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FC" w:rsidRPr="006727FC" w:rsidRDefault="006727FC" w:rsidP="006727FC">
      <w:pPr>
        <w:jc w:val="center"/>
        <w:rPr>
          <w:rFonts w:ascii="Times New Roman" w:hAnsi="Times New Roman" w:cs="Times New Roman"/>
          <w:b/>
          <w:sz w:val="32"/>
          <w:szCs w:val="32"/>
        </w:rPr>
      </w:pPr>
      <w:r w:rsidRPr="006727FC">
        <w:rPr>
          <w:rFonts w:ascii="Times New Roman" w:hAnsi="Times New Roman" w:cs="Times New Roman"/>
          <w:b/>
          <w:sz w:val="32"/>
          <w:szCs w:val="32"/>
        </w:rPr>
        <w:t xml:space="preserve">  ОГОЛОШЕННЯ ПРО ОПРИЛЮДНЕННЯ ПРОЕКТУ РЕГУЛЯТОРНОГО АКТА</w:t>
      </w:r>
    </w:p>
    <w:p w:rsidR="00796C73" w:rsidRPr="00D15934" w:rsidRDefault="006727FC" w:rsidP="00796C73">
      <w:pPr>
        <w:jc w:val="both"/>
        <w:rPr>
          <w:rFonts w:ascii="Times New Roman" w:hAnsi="Times New Roman" w:cs="Times New Roman"/>
          <w:sz w:val="28"/>
          <w:szCs w:val="28"/>
        </w:rPr>
      </w:pPr>
      <w:r>
        <w:rPr>
          <w:rFonts w:ascii="Times New Roman" w:hAnsi="Times New Roman" w:cs="Times New Roman"/>
          <w:sz w:val="28"/>
          <w:szCs w:val="28"/>
        </w:rPr>
        <w:t xml:space="preserve">          </w:t>
      </w:r>
      <w:r w:rsidRPr="006727FC">
        <w:rPr>
          <w:rFonts w:ascii="Times New Roman" w:hAnsi="Times New Roman" w:cs="Times New Roman"/>
          <w:sz w:val="28"/>
          <w:szCs w:val="28"/>
        </w:rPr>
        <w:t xml:space="preserve">Відповідно до ст. 9, ст. 13 Закону України «Про засади державної регуляторної політики у сфері господарської діяльності» </w:t>
      </w:r>
      <w:r>
        <w:rPr>
          <w:rFonts w:ascii="Times New Roman" w:hAnsi="Times New Roman" w:cs="Times New Roman"/>
          <w:sz w:val="28"/>
          <w:szCs w:val="28"/>
        </w:rPr>
        <w:t xml:space="preserve">Фінансове управління </w:t>
      </w:r>
      <w:r w:rsidRPr="006727FC">
        <w:rPr>
          <w:rFonts w:ascii="Times New Roman" w:hAnsi="Times New Roman" w:cs="Times New Roman"/>
          <w:sz w:val="28"/>
          <w:szCs w:val="28"/>
        </w:rPr>
        <w:t xml:space="preserve"> </w:t>
      </w:r>
      <w:r>
        <w:rPr>
          <w:rFonts w:ascii="Times New Roman" w:hAnsi="Times New Roman" w:cs="Times New Roman"/>
          <w:sz w:val="28"/>
          <w:szCs w:val="28"/>
        </w:rPr>
        <w:t xml:space="preserve">Магдалинівської </w:t>
      </w:r>
      <w:r w:rsidRPr="006727FC">
        <w:rPr>
          <w:rFonts w:ascii="Times New Roman" w:hAnsi="Times New Roman" w:cs="Times New Roman"/>
          <w:sz w:val="28"/>
          <w:szCs w:val="28"/>
        </w:rPr>
        <w:t xml:space="preserve">селищної ради повідомляє про оприлюднення проекту регуляторного акта та аналізу регуляторного впливу проекту рішення </w:t>
      </w:r>
      <w:r>
        <w:rPr>
          <w:rFonts w:ascii="Times New Roman" w:hAnsi="Times New Roman" w:cs="Times New Roman"/>
          <w:sz w:val="28"/>
          <w:szCs w:val="28"/>
        </w:rPr>
        <w:t xml:space="preserve">Магдалинівської </w:t>
      </w:r>
      <w:r w:rsidRPr="006727FC">
        <w:rPr>
          <w:rFonts w:ascii="Times New Roman" w:hAnsi="Times New Roman" w:cs="Times New Roman"/>
          <w:sz w:val="28"/>
          <w:szCs w:val="28"/>
        </w:rPr>
        <w:t xml:space="preserve">селищної ради «Про встановлення туристичного збору на території </w:t>
      </w:r>
      <w:r>
        <w:rPr>
          <w:rFonts w:ascii="Times New Roman" w:hAnsi="Times New Roman" w:cs="Times New Roman"/>
          <w:sz w:val="28"/>
          <w:szCs w:val="28"/>
        </w:rPr>
        <w:t>Магдалинівської</w:t>
      </w:r>
      <w:r w:rsidRPr="006727FC">
        <w:rPr>
          <w:rFonts w:ascii="Times New Roman" w:hAnsi="Times New Roman" w:cs="Times New Roman"/>
          <w:sz w:val="28"/>
          <w:szCs w:val="28"/>
        </w:rPr>
        <w:t xml:space="preserve"> селищної територіальної громади». </w:t>
      </w:r>
    </w:p>
    <w:p w:rsidR="00796C73" w:rsidRPr="00796C73" w:rsidRDefault="00796C73" w:rsidP="00796C73">
      <w:pPr>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6727FC" w:rsidRPr="006727FC">
        <w:rPr>
          <w:rFonts w:ascii="Times New Roman" w:hAnsi="Times New Roman" w:cs="Times New Roman"/>
          <w:sz w:val="28"/>
          <w:szCs w:val="28"/>
        </w:rPr>
        <w:t>Даний проект розроблений з метою прозорого та ефективного встановлення ставок туристичного збору на території громади, заохочення платників до ділової доброчесності, прозорості та лояльності при прийнятті ставок туристичного збору.</w:t>
      </w:r>
    </w:p>
    <w:p w:rsidR="00796C73" w:rsidRPr="00796C73" w:rsidRDefault="006727FC" w:rsidP="00796C73">
      <w:pPr>
        <w:jc w:val="both"/>
        <w:rPr>
          <w:rFonts w:ascii="Times New Roman" w:hAnsi="Times New Roman" w:cs="Times New Roman"/>
          <w:sz w:val="28"/>
          <w:szCs w:val="28"/>
          <w:lang w:val="ru-RU"/>
        </w:rPr>
      </w:pPr>
      <w:r w:rsidRPr="006727FC">
        <w:rPr>
          <w:rFonts w:ascii="Times New Roman" w:hAnsi="Times New Roman" w:cs="Times New Roman"/>
          <w:sz w:val="28"/>
          <w:szCs w:val="28"/>
        </w:rPr>
        <w:t xml:space="preserve"> </w:t>
      </w:r>
      <w:r w:rsidR="00796C73">
        <w:rPr>
          <w:rFonts w:ascii="Times New Roman" w:hAnsi="Times New Roman" w:cs="Times New Roman"/>
          <w:sz w:val="28"/>
          <w:szCs w:val="28"/>
        </w:rPr>
        <w:t xml:space="preserve">        </w:t>
      </w:r>
      <w:r w:rsidRPr="006727FC">
        <w:rPr>
          <w:rFonts w:ascii="Times New Roman" w:hAnsi="Times New Roman" w:cs="Times New Roman"/>
          <w:sz w:val="28"/>
          <w:szCs w:val="28"/>
        </w:rPr>
        <w:t xml:space="preserve">Проект регуляторного акта та відповідний АРВ оприлюднено на офіційному сайті селищної ради в розділі </w:t>
      </w:r>
      <w:r w:rsidR="00B807F1">
        <w:rPr>
          <w:rFonts w:ascii="Times New Roman" w:hAnsi="Times New Roman" w:cs="Times New Roman"/>
          <w:sz w:val="28"/>
          <w:szCs w:val="28"/>
        </w:rPr>
        <w:t>«Регуляторні акти</w:t>
      </w:r>
      <w:r>
        <w:rPr>
          <w:rFonts w:ascii="Times New Roman" w:hAnsi="Times New Roman" w:cs="Times New Roman"/>
          <w:sz w:val="28"/>
          <w:szCs w:val="28"/>
        </w:rPr>
        <w:t>"</w:t>
      </w:r>
      <w:r w:rsidRPr="006727F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96C73" w:rsidRPr="00796C73" w:rsidRDefault="006727FC" w:rsidP="00796C73">
      <w:pPr>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796C73">
        <w:rPr>
          <w:rFonts w:ascii="Times New Roman" w:hAnsi="Times New Roman" w:cs="Times New Roman"/>
          <w:sz w:val="28"/>
          <w:szCs w:val="28"/>
        </w:rPr>
        <w:t xml:space="preserve">       </w:t>
      </w:r>
      <w:r w:rsidRPr="006727FC">
        <w:rPr>
          <w:rFonts w:ascii="Times New Roman" w:hAnsi="Times New Roman" w:cs="Times New Roman"/>
          <w:sz w:val="28"/>
          <w:szCs w:val="28"/>
        </w:rPr>
        <w:t xml:space="preserve">Зауваження та пропозиції від фізичних та юридичних осіб, їх </w:t>
      </w:r>
      <w:r w:rsidR="00796C73">
        <w:rPr>
          <w:rFonts w:ascii="Times New Roman" w:hAnsi="Times New Roman" w:cs="Times New Roman"/>
          <w:sz w:val="28"/>
          <w:szCs w:val="28"/>
        </w:rPr>
        <w:t>об’єднань</w:t>
      </w:r>
      <w:r w:rsidRPr="006727FC">
        <w:rPr>
          <w:rFonts w:ascii="Times New Roman" w:hAnsi="Times New Roman" w:cs="Times New Roman"/>
          <w:sz w:val="28"/>
          <w:szCs w:val="28"/>
        </w:rPr>
        <w:t xml:space="preserve"> приймаються </w:t>
      </w:r>
      <w:r w:rsidR="00BD26BD">
        <w:rPr>
          <w:rFonts w:ascii="Times New Roman" w:hAnsi="Times New Roman" w:cs="Times New Roman"/>
          <w:sz w:val="28"/>
          <w:szCs w:val="28"/>
        </w:rPr>
        <w:t>строком один місяць з дня опублікування</w:t>
      </w:r>
      <w:r w:rsidRPr="006727FC">
        <w:rPr>
          <w:rFonts w:ascii="Times New Roman" w:hAnsi="Times New Roman" w:cs="Times New Roman"/>
          <w:sz w:val="28"/>
          <w:szCs w:val="28"/>
        </w:rPr>
        <w:t xml:space="preserve">, передбачений статтею 9 Закону України «Про засади державної регуляторної політики у сфері господарської діяльності». </w:t>
      </w:r>
    </w:p>
    <w:p w:rsidR="00796C73" w:rsidRPr="00D15934" w:rsidRDefault="00796C73" w:rsidP="00796C7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727FC" w:rsidRPr="006727FC">
        <w:rPr>
          <w:rFonts w:ascii="Times New Roman" w:hAnsi="Times New Roman" w:cs="Times New Roman"/>
          <w:sz w:val="28"/>
          <w:szCs w:val="28"/>
        </w:rPr>
        <w:t xml:space="preserve">Поштова адреса розробника проекту регуляторного акта, до якого надсилаються зауваження та пропозиції: </w:t>
      </w:r>
      <w:r w:rsidR="006727FC">
        <w:rPr>
          <w:rFonts w:ascii="Times New Roman" w:hAnsi="Times New Roman" w:cs="Times New Roman"/>
          <w:sz w:val="28"/>
          <w:szCs w:val="28"/>
        </w:rPr>
        <w:t>51100</w:t>
      </w:r>
      <w:r w:rsidR="006727FC" w:rsidRPr="006727FC">
        <w:rPr>
          <w:rFonts w:ascii="Times New Roman" w:hAnsi="Times New Roman" w:cs="Times New Roman"/>
          <w:sz w:val="28"/>
          <w:szCs w:val="28"/>
        </w:rPr>
        <w:t xml:space="preserve">; </w:t>
      </w:r>
      <w:proofErr w:type="spellStart"/>
      <w:r w:rsidR="006727FC">
        <w:rPr>
          <w:rFonts w:ascii="Times New Roman" w:hAnsi="Times New Roman" w:cs="Times New Roman"/>
          <w:sz w:val="28"/>
          <w:szCs w:val="28"/>
        </w:rPr>
        <w:t>сел.-ще</w:t>
      </w:r>
      <w:proofErr w:type="spellEnd"/>
      <w:r w:rsidR="006727FC" w:rsidRPr="006727FC">
        <w:rPr>
          <w:rFonts w:ascii="Times New Roman" w:hAnsi="Times New Roman" w:cs="Times New Roman"/>
          <w:sz w:val="28"/>
          <w:szCs w:val="28"/>
        </w:rPr>
        <w:t xml:space="preserve"> </w:t>
      </w:r>
      <w:proofErr w:type="spellStart"/>
      <w:r w:rsidR="006727FC">
        <w:rPr>
          <w:rFonts w:ascii="Times New Roman" w:hAnsi="Times New Roman" w:cs="Times New Roman"/>
          <w:sz w:val="28"/>
          <w:szCs w:val="28"/>
        </w:rPr>
        <w:t>Магдалинівка</w:t>
      </w:r>
      <w:proofErr w:type="spellEnd"/>
      <w:r w:rsidR="006727FC" w:rsidRPr="006727FC">
        <w:rPr>
          <w:rFonts w:ascii="Times New Roman" w:hAnsi="Times New Roman" w:cs="Times New Roman"/>
          <w:sz w:val="28"/>
          <w:szCs w:val="28"/>
        </w:rPr>
        <w:t xml:space="preserve">, вул. </w:t>
      </w:r>
      <w:r w:rsidR="006727FC">
        <w:rPr>
          <w:rFonts w:ascii="Times New Roman" w:hAnsi="Times New Roman" w:cs="Times New Roman"/>
          <w:sz w:val="28"/>
          <w:szCs w:val="28"/>
        </w:rPr>
        <w:t>Центральна</w:t>
      </w:r>
      <w:r w:rsidR="006727FC" w:rsidRPr="006727FC">
        <w:rPr>
          <w:rFonts w:ascii="Times New Roman" w:hAnsi="Times New Roman" w:cs="Times New Roman"/>
          <w:sz w:val="28"/>
          <w:szCs w:val="28"/>
        </w:rPr>
        <w:t xml:space="preserve"> </w:t>
      </w:r>
      <w:r w:rsidR="006727FC">
        <w:rPr>
          <w:rFonts w:ascii="Times New Roman" w:hAnsi="Times New Roman" w:cs="Times New Roman"/>
          <w:sz w:val="28"/>
          <w:szCs w:val="28"/>
        </w:rPr>
        <w:t>46</w:t>
      </w:r>
      <w:r w:rsidR="006727FC" w:rsidRPr="006727FC">
        <w:rPr>
          <w:rFonts w:ascii="Times New Roman" w:hAnsi="Times New Roman" w:cs="Times New Roman"/>
          <w:sz w:val="28"/>
          <w:szCs w:val="28"/>
        </w:rPr>
        <w:t xml:space="preserve">; </w:t>
      </w:r>
    </w:p>
    <w:p w:rsidR="00796C73" w:rsidRPr="00D15934" w:rsidRDefault="00796C73" w:rsidP="00796C73">
      <w:pPr>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6727FC" w:rsidRPr="006727FC">
        <w:rPr>
          <w:rFonts w:ascii="Times New Roman" w:hAnsi="Times New Roman" w:cs="Times New Roman"/>
          <w:sz w:val="28"/>
          <w:szCs w:val="28"/>
        </w:rPr>
        <w:t>Електронна</w:t>
      </w:r>
      <w:r w:rsidRPr="00D15934">
        <w:rPr>
          <w:rFonts w:ascii="Times New Roman" w:hAnsi="Times New Roman" w:cs="Times New Roman"/>
          <w:sz w:val="28"/>
          <w:szCs w:val="28"/>
          <w:lang w:val="ru-RU"/>
        </w:rPr>
        <w:t xml:space="preserve"> </w:t>
      </w:r>
      <w:r w:rsidR="006727FC" w:rsidRPr="006727FC">
        <w:rPr>
          <w:rFonts w:ascii="Times New Roman" w:hAnsi="Times New Roman" w:cs="Times New Roman"/>
          <w:sz w:val="28"/>
          <w:szCs w:val="28"/>
        </w:rPr>
        <w:t xml:space="preserve">пошта: </w:t>
      </w:r>
      <w:hyperlink r:id="rId6" w:history="1">
        <w:r w:rsidR="003C1137" w:rsidRPr="00D15934">
          <w:rPr>
            <w:rStyle w:val="a3"/>
            <w:rFonts w:ascii="Times New Roman" w:hAnsi="Times New Roman" w:cs="Times New Roman"/>
            <w:sz w:val="28"/>
            <w:szCs w:val="28"/>
            <w:lang w:val="ru-RU"/>
          </w:rPr>
          <w:t>20</w:t>
        </w:r>
        <w:r w:rsidR="003C1137" w:rsidRPr="009F35A3">
          <w:rPr>
            <w:rStyle w:val="a3"/>
            <w:rFonts w:ascii="Times New Roman" w:hAnsi="Times New Roman" w:cs="Times New Roman"/>
            <w:sz w:val="28"/>
            <w:szCs w:val="28"/>
            <w:lang w:val="en-US"/>
          </w:rPr>
          <w:t>finupr</w:t>
        </w:r>
        <w:r w:rsidR="003C1137" w:rsidRPr="00D15934">
          <w:rPr>
            <w:rStyle w:val="a3"/>
            <w:rFonts w:ascii="Times New Roman" w:hAnsi="Times New Roman" w:cs="Times New Roman"/>
            <w:sz w:val="28"/>
            <w:szCs w:val="28"/>
            <w:lang w:val="ru-RU"/>
          </w:rPr>
          <w:t>@</w:t>
        </w:r>
        <w:r w:rsidR="003C1137" w:rsidRPr="009F35A3">
          <w:rPr>
            <w:rStyle w:val="a3"/>
            <w:rFonts w:ascii="Times New Roman" w:hAnsi="Times New Roman" w:cs="Times New Roman"/>
            <w:sz w:val="28"/>
            <w:szCs w:val="28"/>
            <w:lang w:val="en-US"/>
          </w:rPr>
          <w:t>i</w:t>
        </w:r>
        <w:r w:rsidR="003C1137" w:rsidRPr="00D15934">
          <w:rPr>
            <w:rStyle w:val="a3"/>
            <w:rFonts w:ascii="Times New Roman" w:hAnsi="Times New Roman" w:cs="Times New Roman"/>
            <w:sz w:val="28"/>
            <w:szCs w:val="28"/>
            <w:lang w:val="ru-RU"/>
          </w:rPr>
          <w:t>.</w:t>
        </w:r>
        <w:proofErr w:type="spellStart"/>
        <w:r w:rsidR="003C1137" w:rsidRPr="009F35A3">
          <w:rPr>
            <w:rStyle w:val="a3"/>
            <w:rFonts w:ascii="Times New Roman" w:hAnsi="Times New Roman" w:cs="Times New Roman"/>
            <w:sz w:val="28"/>
            <w:szCs w:val="28"/>
            <w:lang w:val="en-US"/>
          </w:rPr>
          <w:t>ua</w:t>
        </w:r>
        <w:proofErr w:type="spellEnd"/>
      </w:hyperlink>
    </w:p>
    <w:p w:rsidR="003C1137" w:rsidRPr="00D15934" w:rsidRDefault="003C1137" w:rsidP="00796C73">
      <w:pPr>
        <w:jc w:val="both"/>
        <w:rPr>
          <w:rFonts w:ascii="Times New Roman" w:hAnsi="Times New Roman" w:cs="Times New Roman"/>
          <w:sz w:val="28"/>
          <w:szCs w:val="28"/>
          <w:lang w:val="ru-RU"/>
        </w:rPr>
      </w:pPr>
    </w:p>
    <w:p w:rsidR="003C1137" w:rsidRPr="00D15934" w:rsidRDefault="003C1137" w:rsidP="00796C73">
      <w:pPr>
        <w:jc w:val="both"/>
        <w:rPr>
          <w:rFonts w:ascii="Times New Roman" w:hAnsi="Times New Roman" w:cs="Times New Roman"/>
          <w:sz w:val="28"/>
          <w:szCs w:val="28"/>
          <w:lang w:val="ru-RU"/>
        </w:rPr>
      </w:pPr>
    </w:p>
    <w:p w:rsidR="003C1137" w:rsidRPr="00D15934" w:rsidRDefault="003C1137" w:rsidP="00796C73">
      <w:pPr>
        <w:jc w:val="both"/>
        <w:rPr>
          <w:rFonts w:ascii="Times New Roman" w:hAnsi="Times New Roman" w:cs="Times New Roman"/>
          <w:sz w:val="28"/>
          <w:szCs w:val="28"/>
          <w:lang w:val="ru-RU"/>
        </w:rPr>
      </w:pPr>
    </w:p>
    <w:p w:rsidR="003C1137" w:rsidRPr="00D15934" w:rsidRDefault="003C1137" w:rsidP="00796C73">
      <w:pPr>
        <w:jc w:val="both"/>
        <w:rPr>
          <w:rFonts w:ascii="Times New Roman" w:hAnsi="Times New Roman" w:cs="Times New Roman"/>
          <w:sz w:val="28"/>
          <w:szCs w:val="28"/>
          <w:lang w:val="ru-RU"/>
        </w:rPr>
      </w:pPr>
    </w:p>
    <w:p w:rsidR="003C1137" w:rsidRPr="00D15934" w:rsidRDefault="003C1137" w:rsidP="00796C73">
      <w:pPr>
        <w:jc w:val="both"/>
        <w:rPr>
          <w:rFonts w:ascii="Times New Roman" w:hAnsi="Times New Roman" w:cs="Times New Roman"/>
          <w:sz w:val="28"/>
          <w:szCs w:val="28"/>
          <w:lang w:val="ru-RU"/>
        </w:rPr>
      </w:pPr>
    </w:p>
    <w:p w:rsidR="003C1137" w:rsidRPr="00D15934" w:rsidRDefault="003C1137" w:rsidP="00796C73">
      <w:pPr>
        <w:jc w:val="both"/>
        <w:rPr>
          <w:rFonts w:ascii="Times New Roman" w:hAnsi="Times New Roman" w:cs="Times New Roman"/>
          <w:sz w:val="28"/>
          <w:szCs w:val="28"/>
          <w:lang w:val="ru-RU"/>
        </w:rPr>
      </w:pPr>
    </w:p>
    <w:p w:rsidR="003C1137" w:rsidRPr="00D15934" w:rsidRDefault="003C1137" w:rsidP="00796C73">
      <w:pPr>
        <w:jc w:val="both"/>
        <w:rPr>
          <w:rFonts w:ascii="Times New Roman" w:hAnsi="Times New Roman" w:cs="Times New Roman"/>
          <w:sz w:val="28"/>
          <w:szCs w:val="28"/>
          <w:lang w:val="ru-RU"/>
        </w:rPr>
      </w:pPr>
    </w:p>
    <w:p w:rsidR="003C1137" w:rsidRPr="00D15934" w:rsidRDefault="003C1137" w:rsidP="00796C73">
      <w:pPr>
        <w:jc w:val="both"/>
        <w:rPr>
          <w:rFonts w:ascii="Times New Roman" w:hAnsi="Times New Roman" w:cs="Times New Roman"/>
          <w:sz w:val="28"/>
          <w:szCs w:val="28"/>
          <w:lang w:val="ru-RU"/>
        </w:rPr>
      </w:pPr>
    </w:p>
    <w:p w:rsidR="003C1137" w:rsidRPr="00D15934" w:rsidRDefault="003C1137" w:rsidP="00796C73">
      <w:pPr>
        <w:jc w:val="both"/>
        <w:rPr>
          <w:rFonts w:ascii="Times New Roman" w:hAnsi="Times New Roman" w:cs="Times New Roman"/>
          <w:sz w:val="28"/>
          <w:szCs w:val="28"/>
          <w:lang w:val="ru-RU"/>
        </w:rPr>
      </w:pPr>
    </w:p>
    <w:p w:rsidR="003C1137" w:rsidRPr="00D15934" w:rsidRDefault="003C1137" w:rsidP="00796C73">
      <w:pPr>
        <w:jc w:val="both"/>
        <w:rPr>
          <w:rFonts w:ascii="Times New Roman" w:hAnsi="Times New Roman" w:cs="Times New Roman"/>
          <w:sz w:val="28"/>
          <w:szCs w:val="28"/>
          <w:lang w:val="ru-RU"/>
        </w:rPr>
      </w:pPr>
    </w:p>
    <w:p w:rsidR="003C1137" w:rsidRPr="003C1137" w:rsidRDefault="006727FC" w:rsidP="003C1137">
      <w:pPr>
        <w:jc w:val="center"/>
        <w:rPr>
          <w:rFonts w:ascii="Times New Roman" w:hAnsi="Times New Roman" w:cs="Times New Roman"/>
          <w:b/>
          <w:sz w:val="28"/>
          <w:szCs w:val="28"/>
          <w:lang w:val="ru-RU"/>
        </w:rPr>
      </w:pPr>
      <w:r>
        <w:lastRenderedPageBreak/>
        <w:br/>
      </w:r>
      <w:r w:rsidR="003C1137">
        <w:rPr>
          <w:rFonts w:ascii="Times New Roman" w:hAnsi="Times New Roman" w:cs="Times New Roman"/>
          <w:b/>
          <w:sz w:val="28"/>
          <w:szCs w:val="28"/>
        </w:rPr>
        <w:t xml:space="preserve">        </w:t>
      </w:r>
      <w:r w:rsidR="003C1137" w:rsidRPr="003C1137">
        <w:rPr>
          <w:rFonts w:ascii="Times New Roman" w:hAnsi="Times New Roman" w:cs="Times New Roman"/>
          <w:b/>
          <w:sz w:val="28"/>
          <w:szCs w:val="28"/>
        </w:rPr>
        <w:t xml:space="preserve">Аналіз регуляторного впливу проекту рішення </w:t>
      </w:r>
      <w:r w:rsidR="003C1137">
        <w:rPr>
          <w:rFonts w:ascii="Times New Roman" w:hAnsi="Times New Roman" w:cs="Times New Roman"/>
          <w:b/>
          <w:sz w:val="28"/>
          <w:szCs w:val="28"/>
        </w:rPr>
        <w:t>Магдалинівської</w:t>
      </w:r>
      <w:r w:rsidR="003C1137" w:rsidRPr="003C1137">
        <w:rPr>
          <w:rFonts w:ascii="Times New Roman" w:hAnsi="Times New Roman" w:cs="Times New Roman"/>
          <w:b/>
          <w:sz w:val="28"/>
          <w:szCs w:val="28"/>
        </w:rPr>
        <w:t xml:space="preserve"> селищної ради «Про встановлення туристичного збору на території</w:t>
      </w:r>
      <w:r w:rsidR="003C1137">
        <w:rPr>
          <w:rFonts w:ascii="Times New Roman" w:hAnsi="Times New Roman" w:cs="Times New Roman"/>
          <w:b/>
          <w:sz w:val="28"/>
          <w:szCs w:val="28"/>
        </w:rPr>
        <w:t xml:space="preserve">            </w:t>
      </w:r>
      <w:r w:rsidR="003C1137" w:rsidRPr="003C1137">
        <w:rPr>
          <w:rFonts w:ascii="Times New Roman" w:hAnsi="Times New Roman" w:cs="Times New Roman"/>
          <w:b/>
          <w:sz w:val="28"/>
          <w:szCs w:val="28"/>
        </w:rPr>
        <w:t xml:space="preserve"> </w:t>
      </w:r>
      <w:r w:rsidR="003C1137">
        <w:rPr>
          <w:rFonts w:ascii="Times New Roman" w:hAnsi="Times New Roman" w:cs="Times New Roman"/>
          <w:b/>
          <w:sz w:val="28"/>
          <w:szCs w:val="28"/>
        </w:rPr>
        <w:t>Магдалинівської</w:t>
      </w:r>
      <w:r w:rsidR="003C1137" w:rsidRPr="003C1137">
        <w:rPr>
          <w:rFonts w:ascii="Times New Roman" w:hAnsi="Times New Roman" w:cs="Times New Roman"/>
          <w:b/>
          <w:sz w:val="28"/>
          <w:szCs w:val="28"/>
        </w:rPr>
        <w:t xml:space="preserve"> селищної територіальної громади»</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Аналіз регуляторного впливу розроблено на виконання та з дотриманням вимог Закону України «Про засади державної регуляторної політики у сфері господарської діяльності» від 11.09.2003 № 1160-IV, з урахуванням Методики проведення аналізу впливу регуляторного акту, затвердженої постановою Кабінету Міністрів України від 11.03.2004 № 308.</w:t>
      </w:r>
      <w:bookmarkStart w:id="0" w:name="_GoBack"/>
      <w:bookmarkEnd w:id="0"/>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Аналіз визначає правові та організаційні засади реалізації рішення </w:t>
      </w:r>
      <w:r w:rsidR="00B807F1">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ради «Про встановлення туристичного збору на території </w:t>
      </w:r>
      <w:r w:rsidR="00B807F1">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територіальної громади». </w:t>
      </w:r>
    </w:p>
    <w:p w:rsidR="00F80D50" w:rsidRPr="00F80D50" w:rsidRDefault="003C1137" w:rsidP="00F80D50">
      <w:pPr>
        <w:jc w:val="center"/>
        <w:rPr>
          <w:rFonts w:ascii="Times New Roman" w:hAnsi="Times New Roman" w:cs="Times New Roman"/>
          <w:b/>
          <w:sz w:val="28"/>
          <w:szCs w:val="28"/>
        </w:rPr>
      </w:pPr>
      <w:r w:rsidRPr="00F80D50">
        <w:rPr>
          <w:rFonts w:ascii="Times New Roman" w:hAnsi="Times New Roman" w:cs="Times New Roman"/>
          <w:b/>
          <w:sz w:val="28"/>
          <w:szCs w:val="28"/>
        </w:rPr>
        <w:t>І. Визначення і аналіз проблеми, яку передбачено розв’язати шляхом державного регулювання.</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Статтею 10 Податкового кодексу України визначено перелік місцевих податків і зборів. Відповідно до Закону України «Про місцеве самоврядування в Україні», статті 12 Податкового кодексу України (далі – ПКУ) повноваження щодо встановлення місцевих податків і зборів покладені на органи місцевого самоврядування. Необхідність затвердження рішення «Про встановлення туристичного збору на території </w:t>
      </w:r>
      <w:r w:rsidR="00B807F1">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територіальної громади» обумовлено діючим ПКУ.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Одним із місцевих зборів є туристичний збір.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Платниками збору є громадяни України, іноземці, а також особи без громадянства, які прибувають на територію адміністративно - територіальної одиниці, на якій діє рішення </w:t>
      </w:r>
      <w:r w:rsidR="00F80D50">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ради про встановлення туристичного збору, та отримують (споживають) послуги з тимчасового проживання (ночівлі) із зобов’язанням залишити місце перебування в зазначений строк.</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Даним проектом рішення пропонується затвердити ставку туристичного збору. Ставка вказаного збору встановлюється у відсотках до розміру мінімальної заробітної плати, встановленої законом на 1 січня податкового (звітного) року. </w:t>
      </w:r>
      <w:r w:rsidR="00F80D50">
        <w:rPr>
          <w:rFonts w:ascii="Times New Roman" w:hAnsi="Times New Roman" w:cs="Times New Roman"/>
          <w:sz w:val="28"/>
          <w:szCs w:val="28"/>
        </w:rPr>
        <w:t xml:space="preserve">     </w:t>
      </w:r>
      <w:r w:rsidRPr="003C1137">
        <w:rPr>
          <w:rFonts w:ascii="Times New Roman" w:hAnsi="Times New Roman" w:cs="Times New Roman"/>
          <w:sz w:val="28"/>
          <w:szCs w:val="28"/>
        </w:rPr>
        <w:t xml:space="preserve">Згідно ст. 268.3.1. Податкового Кодексу України ставка збору встановлюється у розмірі до 0,5 % для внутрішнього туризму та до 5 % для в’їзного туризму до бази справляння збору.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lastRenderedPageBreak/>
        <w:t xml:space="preserve">Прийняття цього регуляторного акту дасть можливість встановлення єдиного порядку здійснення контролю за додержанням правил розрахунку та сплати туристичного збору.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Враховуючи вимоги статті 12.3.4. ПКУ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В проекті </w:t>
      </w:r>
      <w:r w:rsidR="00B807F1" w:rsidRPr="00B807F1">
        <w:rPr>
          <w:rFonts w:ascii="Times New Roman" w:hAnsi="Times New Roman" w:cs="Times New Roman"/>
          <w:color w:val="000000" w:themeColor="text1"/>
          <w:sz w:val="28"/>
          <w:szCs w:val="28"/>
        </w:rPr>
        <w:t>Рішення</w:t>
      </w:r>
      <w:r w:rsidRPr="00B807F1">
        <w:rPr>
          <w:rFonts w:ascii="Times New Roman" w:hAnsi="Times New Roman" w:cs="Times New Roman"/>
          <w:color w:val="000000" w:themeColor="text1"/>
          <w:sz w:val="28"/>
          <w:szCs w:val="28"/>
        </w:rPr>
        <w:t xml:space="preserve"> </w:t>
      </w:r>
      <w:r w:rsidRPr="003C1137">
        <w:rPr>
          <w:rFonts w:ascii="Times New Roman" w:hAnsi="Times New Roman" w:cs="Times New Roman"/>
          <w:sz w:val="28"/>
          <w:szCs w:val="28"/>
        </w:rPr>
        <w:t>про порядок справляння туристичного збору визначено платників збору, ставку, базу справляння, особливості справляння, порядок сплати та інші обов’язкові елементи.</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Ця проблема не може бути вирішена за допомогою ринкових механізмів, тобто вона може бути вирішена тільки шляхом прийняття акту регуляторної політики. </w:t>
      </w:r>
      <w:r w:rsidR="00F80D50">
        <w:rPr>
          <w:rFonts w:ascii="Times New Roman" w:hAnsi="Times New Roman" w:cs="Times New Roman"/>
          <w:sz w:val="28"/>
          <w:szCs w:val="28"/>
        </w:rPr>
        <w:t xml:space="preserve">  </w:t>
      </w:r>
      <w:r w:rsidRPr="003C1137">
        <w:rPr>
          <w:rFonts w:ascii="Times New Roman" w:hAnsi="Times New Roman" w:cs="Times New Roman"/>
          <w:sz w:val="28"/>
          <w:szCs w:val="28"/>
        </w:rPr>
        <w:t xml:space="preserve">Прийняття зазначеного регуляторного акту сприятиме уникненню колізій в законодавстві та попередженню виникнення конфліктних ситуацій між органами державної фіскальної служби та платниками туристичного збору. </w:t>
      </w:r>
    </w:p>
    <w:p w:rsidR="00F80D50" w:rsidRPr="00F80D50" w:rsidRDefault="00F80D50" w:rsidP="00796C73">
      <w:pPr>
        <w:jc w:val="both"/>
        <w:rPr>
          <w:rFonts w:ascii="Times New Roman" w:hAnsi="Times New Roman" w:cs="Times New Roman"/>
          <w:b/>
          <w:sz w:val="28"/>
          <w:szCs w:val="28"/>
        </w:rPr>
      </w:pPr>
      <w:r w:rsidRPr="00F80D50">
        <w:rPr>
          <w:rFonts w:ascii="Times New Roman" w:hAnsi="Times New Roman" w:cs="Times New Roman"/>
          <w:b/>
          <w:sz w:val="28"/>
          <w:szCs w:val="28"/>
        </w:rPr>
        <w:t xml:space="preserve">                                  </w:t>
      </w:r>
      <w:r w:rsidR="003C1137" w:rsidRPr="00F80D50">
        <w:rPr>
          <w:rFonts w:ascii="Times New Roman" w:hAnsi="Times New Roman" w:cs="Times New Roman"/>
          <w:b/>
          <w:sz w:val="28"/>
          <w:szCs w:val="28"/>
        </w:rPr>
        <w:t xml:space="preserve">ІІ. Цілі державного регулювання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Цілями регуляторного акту є:</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 відкритість процедури, прозорість дій органу місцевого самоврядування при вирішенні питань, пов’язаних з забезпеченням дотримання вимог податкового законодавства зі справляння туристичного збору;</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 врегулювання правовідносин між </w:t>
      </w:r>
      <w:proofErr w:type="spellStart"/>
      <w:r w:rsidR="00B807F1">
        <w:rPr>
          <w:rFonts w:ascii="Times New Roman" w:hAnsi="Times New Roman" w:cs="Times New Roman"/>
          <w:sz w:val="28"/>
          <w:szCs w:val="28"/>
        </w:rPr>
        <w:t>Магдалинівською</w:t>
      </w:r>
      <w:proofErr w:type="spellEnd"/>
      <w:r w:rsidRPr="003C1137">
        <w:rPr>
          <w:rFonts w:ascii="Times New Roman" w:hAnsi="Times New Roman" w:cs="Times New Roman"/>
          <w:sz w:val="28"/>
          <w:szCs w:val="28"/>
        </w:rPr>
        <w:t xml:space="preserve"> селищною радою та суб’єктами господарювання; </w:t>
      </w:r>
    </w:p>
    <w:p w:rsidR="00F80D50"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наповнення дохідної частини бюджету територіальної громади на виконання власних повноважень. </w:t>
      </w:r>
    </w:p>
    <w:p w:rsidR="002823A7" w:rsidRPr="002823A7" w:rsidRDefault="003C1137" w:rsidP="002823A7">
      <w:pPr>
        <w:jc w:val="center"/>
        <w:rPr>
          <w:rFonts w:ascii="Times New Roman" w:hAnsi="Times New Roman" w:cs="Times New Roman"/>
          <w:b/>
          <w:sz w:val="28"/>
          <w:szCs w:val="28"/>
        </w:rPr>
      </w:pPr>
      <w:r w:rsidRPr="002823A7">
        <w:rPr>
          <w:rFonts w:ascii="Times New Roman" w:hAnsi="Times New Roman" w:cs="Times New Roman"/>
          <w:b/>
          <w:sz w:val="28"/>
          <w:szCs w:val="28"/>
        </w:rPr>
        <w:t>ІІІ. Визначення та оцінка альтернативних способів досягнення цілей</w:t>
      </w:r>
    </w:p>
    <w:p w:rsidR="002823A7" w:rsidRDefault="002823A7" w:rsidP="00796C73">
      <w:pPr>
        <w:jc w:val="both"/>
        <w:rPr>
          <w:rFonts w:ascii="Times New Roman" w:hAnsi="Times New Roman" w:cs="Times New Roman"/>
          <w:sz w:val="28"/>
          <w:szCs w:val="28"/>
        </w:rPr>
      </w:pPr>
      <w:r>
        <w:rPr>
          <w:rFonts w:ascii="Times New Roman" w:hAnsi="Times New Roman" w:cs="Times New Roman"/>
          <w:sz w:val="28"/>
          <w:szCs w:val="28"/>
        </w:rPr>
        <w:t xml:space="preserve">         </w:t>
      </w:r>
      <w:r w:rsidR="003C1137" w:rsidRPr="003C1137">
        <w:rPr>
          <w:rFonts w:ascii="Times New Roman" w:hAnsi="Times New Roman" w:cs="Times New Roman"/>
          <w:sz w:val="28"/>
          <w:szCs w:val="28"/>
        </w:rPr>
        <w:t xml:space="preserve">Ст.5 Прикінцевих положень Податкового кодексу України зобов'язано органи місцевого самоврядування, у місячний термін з дня набрання ним чинності, забезпечити прийняття рішень щодо встановлення місцевих податків і зборів. </w:t>
      </w:r>
    </w:p>
    <w:p w:rsidR="002823A7" w:rsidRDefault="002823A7" w:rsidP="00796C73">
      <w:pPr>
        <w:jc w:val="both"/>
        <w:rPr>
          <w:rFonts w:ascii="Times New Roman" w:hAnsi="Times New Roman" w:cs="Times New Roman"/>
          <w:sz w:val="28"/>
          <w:szCs w:val="28"/>
        </w:rPr>
      </w:pPr>
      <w:r>
        <w:rPr>
          <w:rFonts w:ascii="Times New Roman" w:hAnsi="Times New Roman" w:cs="Times New Roman"/>
          <w:sz w:val="28"/>
          <w:szCs w:val="28"/>
        </w:rPr>
        <w:t xml:space="preserve">       </w:t>
      </w:r>
      <w:r w:rsidR="003C1137" w:rsidRPr="003C1137">
        <w:rPr>
          <w:rFonts w:ascii="Times New Roman" w:hAnsi="Times New Roman" w:cs="Times New Roman"/>
          <w:sz w:val="28"/>
          <w:szCs w:val="28"/>
        </w:rPr>
        <w:t xml:space="preserve">Пропонується встановити ставку туристичного збору за кожну добу тимчасового розміщення особи у місцях проживання (ночівлі), визначених підпунктом 5.1 пункту 5 «Положення про порядок справляння туристичного збору» на території </w:t>
      </w:r>
      <w:r w:rsidR="00B807F1">
        <w:rPr>
          <w:rFonts w:ascii="Times New Roman" w:hAnsi="Times New Roman" w:cs="Times New Roman"/>
          <w:sz w:val="28"/>
          <w:szCs w:val="28"/>
        </w:rPr>
        <w:t>Магдалинівської</w:t>
      </w:r>
      <w:r w:rsidR="003C1137" w:rsidRPr="003C1137">
        <w:rPr>
          <w:rFonts w:ascii="Times New Roman" w:hAnsi="Times New Roman" w:cs="Times New Roman"/>
          <w:sz w:val="28"/>
          <w:szCs w:val="28"/>
        </w:rPr>
        <w:t xml:space="preserve"> селищної територіальної громади у розмірі 0,3 відсотка - для внутрішнього туризму та 3 відсотка - для в’їзного </w:t>
      </w:r>
      <w:r w:rsidR="003C1137" w:rsidRPr="003C1137">
        <w:rPr>
          <w:rFonts w:ascii="Times New Roman" w:hAnsi="Times New Roman" w:cs="Times New Roman"/>
          <w:sz w:val="28"/>
          <w:szCs w:val="28"/>
        </w:rPr>
        <w:lastRenderedPageBreak/>
        <w:t>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2823A7" w:rsidRPr="002823A7" w:rsidRDefault="003C1137" w:rsidP="002823A7">
      <w:pPr>
        <w:jc w:val="center"/>
        <w:rPr>
          <w:rFonts w:ascii="Times New Roman" w:hAnsi="Times New Roman" w:cs="Times New Roman"/>
          <w:b/>
          <w:sz w:val="28"/>
          <w:szCs w:val="28"/>
        </w:rPr>
      </w:pPr>
      <w:r w:rsidRPr="002823A7">
        <w:rPr>
          <w:rFonts w:ascii="Times New Roman" w:hAnsi="Times New Roman" w:cs="Times New Roman"/>
          <w:b/>
          <w:sz w:val="28"/>
          <w:szCs w:val="28"/>
        </w:rPr>
        <w:t>ІV. Механізми та заходи, що забезпечать розв’язання визначеної проблеми</w:t>
      </w:r>
    </w:p>
    <w:p w:rsidR="002823A7"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w:t>
      </w:r>
      <w:r w:rsidR="002823A7">
        <w:rPr>
          <w:rFonts w:ascii="Times New Roman" w:hAnsi="Times New Roman" w:cs="Times New Roman"/>
          <w:sz w:val="28"/>
          <w:szCs w:val="28"/>
        </w:rPr>
        <w:t xml:space="preserve">       </w:t>
      </w:r>
      <w:r w:rsidRPr="003C1137">
        <w:rPr>
          <w:rFonts w:ascii="Times New Roman" w:hAnsi="Times New Roman" w:cs="Times New Roman"/>
          <w:sz w:val="28"/>
          <w:szCs w:val="28"/>
        </w:rPr>
        <w:t xml:space="preserve">Запропонований проект рішення розроблено з метою врегулювання порушеного питання з дотриманням вимог податкового законодавства України. Представлений проект регуляторного акту відповідає принципам державної регуляторної політики. Для впровадження цього регуляторного акту необхідно забезпечити інформування громадськості про встановлені проектом рішення туристичного збору, шляхом оприлюднення на офіційному веб-сайті </w:t>
      </w:r>
      <w:r w:rsidR="00B807F1">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ради. Після затвердження регуляторного акту інформування здійснюватиметься на офіційному веб-сайті </w:t>
      </w:r>
      <w:r w:rsidR="00B807F1">
        <w:rPr>
          <w:rFonts w:ascii="Times New Roman" w:hAnsi="Times New Roman" w:cs="Times New Roman"/>
          <w:sz w:val="28"/>
          <w:szCs w:val="28"/>
        </w:rPr>
        <w:t>Магдалинівської</w:t>
      </w:r>
      <w:r w:rsidRPr="003C1137">
        <w:rPr>
          <w:rFonts w:ascii="Times New Roman" w:hAnsi="Times New Roman" w:cs="Times New Roman"/>
          <w:sz w:val="28"/>
          <w:szCs w:val="28"/>
        </w:rPr>
        <w:t xml:space="preserve"> селищної ради.</w:t>
      </w:r>
    </w:p>
    <w:p w:rsidR="002823A7" w:rsidRDefault="002823A7" w:rsidP="00796C73">
      <w:pPr>
        <w:jc w:val="both"/>
        <w:rPr>
          <w:rFonts w:ascii="Times New Roman" w:hAnsi="Times New Roman" w:cs="Times New Roman"/>
          <w:sz w:val="28"/>
          <w:szCs w:val="28"/>
        </w:rPr>
      </w:pPr>
      <w:r>
        <w:rPr>
          <w:rFonts w:ascii="Times New Roman" w:hAnsi="Times New Roman" w:cs="Times New Roman"/>
          <w:sz w:val="28"/>
          <w:szCs w:val="28"/>
        </w:rPr>
        <w:t xml:space="preserve">     </w:t>
      </w:r>
      <w:r w:rsidR="003C1137" w:rsidRPr="003C1137">
        <w:rPr>
          <w:rFonts w:ascii="Times New Roman" w:hAnsi="Times New Roman" w:cs="Times New Roman"/>
          <w:sz w:val="28"/>
          <w:szCs w:val="28"/>
        </w:rPr>
        <w:t xml:space="preserve"> Запропонований регуляторний акт містить сукупність правових та організаційних заходів цілеспрямованого впливу на діяльність суб’єктів господарювання з метою узгодження інтересів учасників під час справляння туристичного збору на території </w:t>
      </w:r>
      <w:r w:rsidR="00B807F1">
        <w:rPr>
          <w:rFonts w:ascii="Times New Roman" w:hAnsi="Times New Roman" w:cs="Times New Roman"/>
          <w:sz w:val="28"/>
          <w:szCs w:val="28"/>
        </w:rPr>
        <w:t>Магдалинівської</w:t>
      </w:r>
      <w:r w:rsidR="003C1137" w:rsidRPr="003C1137">
        <w:rPr>
          <w:rFonts w:ascii="Times New Roman" w:hAnsi="Times New Roman" w:cs="Times New Roman"/>
          <w:sz w:val="28"/>
          <w:szCs w:val="28"/>
        </w:rPr>
        <w:t xml:space="preserve"> селищної територіальної громади.</w:t>
      </w:r>
    </w:p>
    <w:p w:rsidR="002823A7" w:rsidRDefault="002823A7" w:rsidP="00796C73">
      <w:pPr>
        <w:jc w:val="both"/>
        <w:rPr>
          <w:rFonts w:ascii="Times New Roman" w:hAnsi="Times New Roman" w:cs="Times New Roman"/>
          <w:sz w:val="28"/>
          <w:szCs w:val="28"/>
        </w:rPr>
      </w:pPr>
      <w:r>
        <w:rPr>
          <w:rFonts w:ascii="Times New Roman" w:hAnsi="Times New Roman" w:cs="Times New Roman"/>
          <w:sz w:val="28"/>
          <w:szCs w:val="28"/>
        </w:rPr>
        <w:t xml:space="preserve">     </w:t>
      </w:r>
      <w:r w:rsidR="003C1137" w:rsidRPr="003C1137">
        <w:rPr>
          <w:rFonts w:ascii="Times New Roman" w:hAnsi="Times New Roman" w:cs="Times New Roman"/>
          <w:sz w:val="28"/>
          <w:szCs w:val="28"/>
        </w:rPr>
        <w:t xml:space="preserve"> Ступінь ефективності даного регуляторного акту буде оцінуватися за результатами аналізу розміру надходжень сум сплати туристичного збору до бюджету.</w:t>
      </w:r>
    </w:p>
    <w:p w:rsidR="002823A7" w:rsidRDefault="003C1137" w:rsidP="00796C73">
      <w:pPr>
        <w:jc w:val="both"/>
        <w:rPr>
          <w:rFonts w:ascii="Times New Roman" w:hAnsi="Times New Roman" w:cs="Times New Roman"/>
          <w:b/>
          <w:sz w:val="28"/>
          <w:szCs w:val="28"/>
        </w:rPr>
      </w:pPr>
      <w:r w:rsidRPr="003C1137">
        <w:rPr>
          <w:rFonts w:ascii="Times New Roman" w:hAnsi="Times New Roman" w:cs="Times New Roman"/>
          <w:sz w:val="28"/>
          <w:szCs w:val="28"/>
        </w:rPr>
        <w:t xml:space="preserve"> </w:t>
      </w:r>
      <w:r w:rsidRPr="002823A7">
        <w:rPr>
          <w:rFonts w:ascii="Times New Roman" w:hAnsi="Times New Roman" w:cs="Times New Roman"/>
          <w:b/>
          <w:sz w:val="28"/>
          <w:szCs w:val="28"/>
        </w:rPr>
        <w:t xml:space="preserve">V. Очікувані результати прийняття запропонованого регуляторного акту. </w:t>
      </w:r>
    </w:p>
    <w:p w:rsidR="007559A2" w:rsidRDefault="007559A2" w:rsidP="00796C73">
      <w:pPr>
        <w:jc w:val="both"/>
        <w:rPr>
          <w:rFonts w:ascii="Times New Roman" w:hAnsi="Times New Roman" w:cs="Times New Roman"/>
          <w:sz w:val="28"/>
          <w:szCs w:val="28"/>
        </w:rPr>
      </w:pPr>
      <w:r>
        <w:rPr>
          <w:rFonts w:ascii="Times New Roman" w:hAnsi="Times New Roman" w:cs="Times New Roman"/>
          <w:sz w:val="28"/>
          <w:szCs w:val="28"/>
        </w:rPr>
        <w:t xml:space="preserve">     </w:t>
      </w:r>
      <w:r w:rsidR="003C1137" w:rsidRPr="003C1137">
        <w:rPr>
          <w:rFonts w:ascii="Times New Roman" w:hAnsi="Times New Roman" w:cs="Times New Roman"/>
          <w:sz w:val="28"/>
          <w:szCs w:val="28"/>
        </w:rPr>
        <w:t>Позитивним наслідком прийняття проекту рішення є надходження до бюджету громади.</w:t>
      </w:r>
    </w:p>
    <w:p w:rsidR="00D15934" w:rsidRDefault="003C1137" w:rsidP="00796C73">
      <w:pPr>
        <w:jc w:val="both"/>
        <w:rPr>
          <w:rFonts w:ascii="Times New Roman" w:hAnsi="Times New Roman" w:cs="Times New Roman"/>
          <w:sz w:val="28"/>
          <w:szCs w:val="28"/>
        </w:rPr>
      </w:pPr>
      <w:r w:rsidRPr="003C1137">
        <w:rPr>
          <w:rFonts w:ascii="Times New Roman" w:hAnsi="Times New Roman" w:cs="Times New Roman"/>
          <w:sz w:val="28"/>
          <w:szCs w:val="28"/>
        </w:rPr>
        <w:t xml:space="preserve"> Прийняття рішення дозволить досягти встановлених цілей з найменшими витратами для суб'єктів господарювання, громадян та органу місцевого самоврядування. </w:t>
      </w:r>
    </w:p>
    <w:tbl>
      <w:tblPr>
        <w:tblW w:w="9371" w:type="dxa"/>
        <w:tblInd w:w="93" w:type="dxa"/>
        <w:tblLook w:val="04A0" w:firstRow="1" w:lastRow="0" w:firstColumn="1" w:lastColumn="0" w:noHBand="0" w:noVBand="1"/>
      </w:tblPr>
      <w:tblGrid>
        <w:gridCol w:w="2709"/>
        <w:gridCol w:w="2976"/>
        <w:gridCol w:w="3686"/>
      </w:tblGrid>
      <w:tr w:rsidR="00137F59" w:rsidRPr="00137F59" w:rsidTr="00137F59">
        <w:trPr>
          <w:trHeight w:val="372"/>
        </w:trPr>
        <w:tc>
          <w:tcPr>
            <w:tcW w:w="2709" w:type="dxa"/>
            <w:tcBorders>
              <w:top w:val="single" w:sz="4" w:space="0" w:color="auto"/>
              <w:left w:val="single" w:sz="4" w:space="0" w:color="auto"/>
              <w:bottom w:val="nil"/>
              <w:right w:val="single" w:sz="4" w:space="0" w:color="auto"/>
            </w:tcBorders>
            <w:shd w:val="clear" w:color="auto" w:fill="auto"/>
            <w:noWrap/>
            <w:vAlign w:val="bottom"/>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8"/>
                <w:szCs w:val="28"/>
                <w:lang w:eastAsia="uk-UA"/>
              </w:rPr>
            </w:pPr>
            <w:r w:rsidRPr="00E66F33">
              <w:rPr>
                <w:rFonts w:ascii="Times New Roman" w:eastAsia="Times New Roman" w:hAnsi="Times New Roman" w:cs="Times New Roman"/>
                <w:b/>
                <w:bCs/>
                <w:color w:val="000000"/>
                <w:sz w:val="28"/>
                <w:szCs w:val="28"/>
                <w:lang w:eastAsia="uk-UA"/>
              </w:rPr>
              <w:t>Сфера впливу</w:t>
            </w:r>
          </w:p>
        </w:tc>
        <w:tc>
          <w:tcPr>
            <w:tcW w:w="2976" w:type="dxa"/>
            <w:tcBorders>
              <w:top w:val="single" w:sz="4" w:space="0" w:color="auto"/>
              <w:left w:val="nil"/>
              <w:bottom w:val="nil"/>
              <w:right w:val="single" w:sz="4" w:space="0" w:color="auto"/>
            </w:tcBorders>
            <w:shd w:val="clear" w:color="auto" w:fill="auto"/>
            <w:noWrap/>
            <w:vAlign w:val="bottom"/>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8"/>
                <w:szCs w:val="28"/>
                <w:lang w:eastAsia="uk-UA"/>
              </w:rPr>
            </w:pPr>
            <w:r w:rsidRPr="00E66F33">
              <w:rPr>
                <w:rFonts w:ascii="Times New Roman" w:eastAsia="Times New Roman" w:hAnsi="Times New Roman" w:cs="Times New Roman"/>
                <w:b/>
                <w:bCs/>
                <w:color w:val="000000"/>
                <w:sz w:val="28"/>
                <w:szCs w:val="28"/>
                <w:lang w:eastAsia="uk-UA"/>
              </w:rPr>
              <w:t>Вигоди</w:t>
            </w:r>
          </w:p>
        </w:tc>
        <w:tc>
          <w:tcPr>
            <w:tcW w:w="3686" w:type="dxa"/>
            <w:tcBorders>
              <w:top w:val="single" w:sz="4" w:space="0" w:color="auto"/>
              <w:left w:val="nil"/>
              <w:bottom w:val="nil"/>
              <w:right w:val="single" w:sz="4" w:space="0" w:color="auto"/>
            </w:tcBorders>
            <w:shd w:val="clear" w:color="auto" w:fill="auto"/>
            <w:noWrap/>
            <w:vAlign w:val="bottom"/>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8"/>
                <w:szCs w:val="28"/>
                <w:lang w:eastAsia="uk-UA"/>
              </w:rPr>
            </w:pPr>
            <w:r w:rsidRPr="00E66F33">
              <w:rPr>
                <w:rFonts w:ascii="Times New Roman" w:eastAsia="Times New Roman" w:hAnsi="Times New Roman" w:cs="Times New Roman"/>
                <w:b/>
                <w:bCs/>
                <w:color w:val="000000"/>
                <w:sz w:val="28"/>
                <w:szCs w:val="28"/>
                <w:lang w:eastAsia="uk-UA"/>
              </w:rPr>
              <w:t>Витрати</w:t>
            </w:r>
          </w:p>
        </w:tc>
      </w:tr>
      <w:tr w:rsidR="00137F59" w:rsidRPr="00137F59" w:rsidTr="00137F59">
        <w:trPr>
          <w:trHeight w:val="2700"/>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4"/>
                <w:szCs w:val="24"/>
                <w:lang w:eastAsia="uk-UA"/>
              </w:rPr>
            </w:pPr>
            <w:r w:rsidRPr="00E66F33">
              <w:rPr>
                <w:rFonts w:ascii="Times New Roman" w:eastAsia="Times New Roman" w:hAnsi="Times New Roman" w:cs="Times New Roman"/>
                <w:b/>
                <w:bCs/>
                <w:color w:val="000000"/>
                <w:sz w:val="24"/>
                <w:szCs w:val="24"/>
                <w:lang w:eastAsia="uk-UA"/>
              </w:rPr>
              <w:t xml:space="preserve">Органи місцевого самоврядування </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Встановлення єдиного порядку розрахунку та сплати туристичного збору на території громади Додаткові надходження до селищного бюджету</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jc w:val="center"/>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Процедура розробки регуляторного акту (витрати робочого часу спеціалістів пов'язані з підготуванням регуляторного акту та витрати на оприлюднення проекту рішення)</w:t>
            </w:r>
          </w:p>
        </w:tc>
      </w:tr>
      <w:tr w:rsidR="00137F59" w:rsidRPr="00137F59" w:rsidTr="00137F59">
        <w:trPr>
          <w:trHeight w:val="1992"/>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4"/>
                <w:szCs w:val="24"/>
                <w:lang w:eastAsia="uk-UA"/>
              </w:rPr>
            </w:pPr>
            <w:r w:rsidRPr="00E66F33">
              <w:rPr>
                <w:rFonts w:ascii="Times New Roman" w:eastAsia="Times New Roman" w:hAnsi="Times New Roman" w:cs="Times New Roman"/>
                <w:b/>
                <w:bCs/>
                <w:color w:val="000000"/>
                <w:sz w:val="24"/>
                <w:szCs w:val="24"/>
                <w:lang w:eastAsia="uk-UA"/>
              </w:rPr>
              <w:lastRenderedPageBreak/>
              <w:t>Податкові агенти</w:t>
            </w:r>
          </w:p>
        </w:tc>
        <w:tc>
          <w:tcPr>
            <w:tcW w:w="2976" w:type="dxa"/>
            <w:tcBorders>
              <w:top w:val="nil"/>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 xml:space="preserve">Прозорий механізм справляння туристичного збору Витрати відсутні. </w:t>
            </w:r>
          </w:p>
        </w:tc>
        <w:tc>
          <w:tcPr>
            <w:tcW w:w="3686" w:type="dxa"/>
            <w:tcBorders>
              <w:top w:val="nil"/>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Обов'язки щодо справляння туристичного збору та його сплата до селищного бюджету</w:t>
            </w:r>
          </w:p>
        </w:tc>
      </w:tr>
      <w:tr w:rsidR="00137F59" w:rsidRPr="00137F59" w:rsidTr="00137F59">
        <w:trPr>
          <w:trHeight w:val="2904"/>
        </w:trPr>
        <w:tc>
          <w:tcPr>
            <w:tcW w:w="2709" w:type="dxa"/>
            <w:tcBorders>
              <w:top w:val="nil"/>
              <w:left w:val="single" w:sz="8" w:space="0" w:color="auto"/>
              <w:bottom w:val="single" w:sz="8" w:space="0" w:color="auto"/>
              <w:right w:val="single" w:sz="8" w:space="0" w:color="auto"/>
            </w:tcBorders>
            <w:shd w:val="clear" w:color="auto" w:fill="auto"/>
            <w:noWrap/>
            <w:vAlign w:val="center"/>
            <w:hideMark/>
          </w:tcPr>
          <w:p w:rsidR="00137F59" w:rsidRPr="00E66F33" w:rsidRDefault="00137F59" w:rsidP="00137F59">
            <w:pPr>
              <w:spacing w:after="0" w:line="240" w:lineRule="auto"/>
              <w:jc w:val="center"/>
              <w:rPr>
                <w:rFonts w:ascii="Times New Roman" w:eastAsia="Times New Roman" w:hAnsi="Times New Roman" w:cs="Times New Roman"/>
                <w:b/>
                <w:bCs/>
                <w:color w:val="000000"/>
                <w:sz w:val="24"/>
                <w:szCs w:val="24"/>
                <w:lang w:eastAsia="uk-UA"/>
              </w:rPr>
            </w:pPr>
            <w:r w:rsidRPr="00E66F33">
              <w:rPr>
                <w:rFonts w:ascii="Times New Roman" w:eastAsia="Times New Roman" w:hAnsi="Times New Roman" w:cs="Times New Roman"/>
                <w:b/>
                <w:bCs/>
                <w:color w:val="000000"/>
                <w:sz w:val="24"/>
                <w:szCs w:val="24"/>
                <w:lang w:eastAsia="uk-UA"/>
              </w:rPr>
              <w:t>Споживачі</w:t>
            </w:r>
          </w:p>
        </w:tc>
        <w:tc>
          <w:tcPr>
            <w:tcW w:w="2976" w:type="dxa"/>
            <w:tcBorders>
              <w:top w:val="nil"/>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 xml:space="preserve">Можливість реалізації соціальних заходів у зв’язку з додатковими надходженнями до селищного бюджету від туристичної галузі </w:t>
            </w:r>
          </w:p>
        </w:tc>
        <w:tc>
          <w:tcPr>
            <w:tcW w:w="3686" w:type="dxa"/>
            <w:tcBorders>
              <w:top w:val="nil"/>
              <w:left w:val="nil"/>
              <w:bottom w:val="single" w:sz="8" w:space="0" w:color="auto"/>
              <w:right w:val="single" w:sz="8" w:space="0" w:color="auto"/>
            </w:tcBorders>
            <w:shd w:val="clear" w:color="auto" w:fill="auto"/>
            <w:vAlign w:val="center"/>
            <w:hideMark/>
          </w:tcPr>
          <w:p w:rsidR="00137F59" w:rsidRPr="00137F59" w:rsidRDefault="00137F59" w:rsidP="00137F59">
            <w:pPr>
              <w:spacing w:after="0" w:line="240" w:lineRule="auto"/>
              <w:rPr>
                <w:rFonts w:ascii="Times New Roman" w:eastAsia="Times New Roman" w:hAnsi="Times New Roman" w:cs="Times New Roman"/>
                <w:color w:val="000000"/>
                <w:lang w:eastAsia="uk-UA"/>
              </w:rPr>
            </w:pPr>
            <w:r w:rsidRPr="00137F59">
              <w:rPr>
                <w:rFonts w:ascii="Times New Roman" w:eastAsia="Times New Roman" w:hAnsi="Times New Roman" w:cs="Times New Roman"/>
                <w:color w:val="000000"/>
                <w:lang w:eastAsia="uk-UA"/>
              </w:rPr>
              <w:t xml:space="preserve"> Витрати на проживання (ночівлю) в місцях, визначених ПКУ</w:t>
            </w:r>
          </w:p>
        </w:tc>
      </w:tr>
    </w:tbl>
    <w:p w:rsidR="00137F59" w:rsidRPr="00137F59" w:rsidRDefault="00137F59" w:rsidP="00796C73">
      <w:pPr>
        <w:jc w:val="both"/>
        <w:rPr>
          <w:rFonts w:ascii="Times New Roman" w:hAnsi="Times New Roman" w:cs="Times New Roman"/>
          <w:sz w:val="28"/>
          <w:szCs w:val="28"/>
        </w:rPr>
      </w:pPr>
    </w:p>
    <w:p w:rsidR="00D15934" w:rsidRPr="00137F59" w:rsidRDefault="00D15934" w:rsidP="00D15934">
      <w:pPr>
        <w:jc w:val="center"/>
        <w:rPr>
          <w:rFonts w:ascii="Times New Roman" w:hAnsi="Times New Roman" w:cs="Times New Roman"/>
          <w:b/>
          <w:sz w:val="28"/>
          <w:szCs w:val="28"/>
        </w:rPr>
      </w:pPr>
      <w:r w:rsidRPr="00D15934">
        <w:rPr>
          <w:rFonts w:ascii="Times New Roman" w:hAnsi="Times New Roman" w:cs="Times New Roman"/>
          <w:b/>
          <w:sz w:val="28"/>
          <w:szCs w:val="28"/>
        </w:rPr>
        <w:t>VI. Оцінка виконання вимог регуляторного акту залежно від ресурсів, якими розпоряджаються органи місцевого самоврядування, фізичні та юридичні особи, які повинні проваджувати або виконувати ці вимоги</w:t>
      </w:r>
    </w:p>
    <w:p w:rsidR="00D15934" w:rsidRPr="00172EF2" w:rsidRDefault="00D15934" w:rsidP="00796C73">
      <w:pPr>
        <w:jc w:val="both"/>
        <w:rPr>
          <w:rFonts w:ascii="Times New Roman" w:hAnsi="Times New Roman" w:cs="Times New Roman"/>
          <w:sz w:val="28"/>
          <w:szCs w:val="28"/>
          <w:lang w:val="ru-RU"/>
        </w:rPr>
      </w:pPr>
      <w:r w:rsidRPr="00137F59">
        <w:rPr>
          <w:rFonts w:ascii="Times New Roman" w:hAnsi="Times New Roman" w:cs="Times New Roman"/>
          <w:sz w:val="28"/>
          <w:szCs w:val="28"/>
        </w:rPr>
        <w:t xml:space="preserve">         </w:t>
      </w:r>
      <w:r w:rsidRPr="00D15934">
        <w:rPr>
          <w:rFonts w:ascii="Times New Roman" w:hAnsi="Times New Roman" w:cs="Times New Roman"/>
          <w:sz w:val="28"/>
          <w:szCs w:val="28"/>
        </w:rPr>
        <w:t>З боку органів місцевого самоврядування передбачається високий рівень виконання вимог регуляторного акту. Так як цей акт носить адміністративний характер та законом встановлено відповідальність фізичних та юридичних осіб за порушення законодавства у цій сфері, тому цілі, що обумовили розробку цього акту, мають бути повністю досягнуті</w:t>
      </w:r>
    </w:p>
    <w:p w:rsidR="00D15934" w:rsidRPr="00172EF2" w:rsidRDefault="00D15934" w:rsidP="00796C73">
      <w:pPr>
        <w:jc w:val="both"/>
        <w:rPr>
          <w:rFonts w:ascii="Times New Roman" w:hAnsi="Times New Roman" w:cs="Times New Roman"/>
          <w:b/>
          <w:sz w:val="28"/>
          <w:szCs w:val="28"/>
          <w:lang w:val="ru-RU"/>
        </w:rPr>
      </w:pPr>
      <w:r w:rsidRPr="00172EF2">
        <w:rPr>
          <w:rFonts w:ascii="Times New Roman" w:hAnsi="Times New Roman" w:cs="Times New Roman"/>
          <w:b/>
          <w:sz w:val="28"/>
          <w:szCs w:val="28"/>
          <w:lang w:val="ru-RU"/>
        </w:rPr>
        <w:t xml:space="preserve">      </w:t>
      </w:r>
      <w:r w:rsidRPr="00D15934">
        <w:rPr>
          <w:rFonts w:ascii="Times New Roman" w:hAnsi="Times New Roman" w:cs="Times New Roman"/>
          <w:b/>
          <w:sz w:val="28"/>
          <w:szCs w:val="28"/>
        </w:rPr>
        <w:t>VIII. Визначення показників результативності дії регуляторного акту</w:t>
      </w:r>
    </w:p>
    <w:p w:rsidR="00D15934" w:rsidRPr="00172EF2" w:rsidRDefault="00D15934" w:rsidP="00796C73">
      <w:pPr>
        <w:jc w:val="both"/>
        <w:rPr>
          <w:rFonts w:ascii="Times New Roman" w:hAnsi="Times New Roman" w:cs="Times New Roman"/>
          <w:sz w:val="28"/>
          <w:szCs w:val="28"/>
          <w:lang w:val="ru-RU"/>
        </w:rPr>
      </w:pPr>
      <w:r w:rsidRPr="00D15934">
        <w:rPr>
          <w:lang w:val="ru-RU"/>
        </w:rPr>
        <w:t xml:space="preserve">      </w:t>
      </w:r>
      <w:r>
        <w:t xml:space="preserve"> </w:t>
      </w:r>
      <w:r w:rsidRPr="00D15934">
        <w:rPr>
          <w:rFonts w:ascii="Times New Roman" w:hAnsi="Times New Roman" w:cs="Times New Roman"/>
          <w:sz w:val="28"/>
          <w:szCs w:val="28"/>
        </w:rPr>
        <w:t xml:space="preserve">Основними показниками результативності регуляторного акту є: - часові витрати на ознайомлення з регуляторним актом; - кількість суб’єктів господарювання та/або фізичних осіб, на яких поширюватиметься дія акту; - сума надходжень туристичного збору до місцевого бюджету. </w:t>
      </w:r>
    </w:p>
    <w:p w:rsidR="00D15934" w:rsidRPr="00172EF2" w:rsidRDefault="00D15934" w:rsidP="00D15934">
      <w:pPr>
        <w:jc w:val="center"/>
        <w:rPr>
          <w:rFonts w:ascii="Times New Roman" w:hAnsi="Times New Roman" w:cs="Times New Roman"/>
          <w:b/>
          <w:sz w:val="28"/>
          <w:szCs w:val="28"/>
          <w:lang w:val="ru-RU"/>
        </w:rPr>
      </w:pPr>
      <w:r w:rsidRPr="00D15934">
        <w:rPr>
          <w:rFonts w:ascii="Times New Roman" w:hAnsi="Times New Roman" w:cs="Times New Roman"/>
          <w:b/>
          <w:sz w:val="28"/>
          <w:szCs w:val="28"/>
        </w:rPr>
        <w:t>IX. Визначення заходів, за допомогою яких буде здійснюватися відстеження результативності дії регуляторного акту</w:t>
      </w:r>
    </w:p>
    <w:p w:rsidR="00D15934" w:rsidRDefault="00BF185E" w:rsidP="00796C73">
      <w:pPr>
        <w:jc w:val="both"/>
      </w:pPr>
      <w:r w:rsidRPr="00172EF2">
        <w:rPr>
          <w:rFonts w:ascii="Times New Roman" w:hAnsi="Times New Roman" w:cs="Times New Roman"/>
          <w:sz w:val="28"/>
          <w:szCs w:val="28"/>
          <w:lang w:val="ru-RU"/>
        </w:rPr>
        <w:t xml:space="preserve">         </w:t>
      </w:r>
      <w:r w:rsidR="00D15934" w:rsidRPr="00D15934">
        <w:rPr>
          <w:rFonts w:ascii="Times New Roman" w:hAnsi="Times New Roman" w:cs="Times New Roman"/>
          <w:sz w:val="28"/>
          <w:szCs w:val="28"/>
        </w:rPr>
        <w:t>Відстеження результативності дії акту буде здійснюватися в терміни, визначені</w:t>
      </w:r>
      <w:r w:rsidRPr="006A78DC">
        <w:rPr>
          <w:rFonts w:ascii="Times New Roman" w:hAnsi="Times New Roman" w:cs="Times New Roman"/>
          <w:sz w:val="28"/>
          <w:szCs w:val="28"/>
          <w:lang w:val="ru-RU"/>
        </w:rPr>
        <w:t xml:space="preserve"> </w:t>
      </w:r>
      <w:r w:rsidR="00D15934" w:rsidRPr="00BF185E">
        <w:rPr>
          <w:rFonts w:ascii="Times New Roman" w:hAnsi="Times New Roman" w:cs="Times New Roman"/>
          <w:sz w:val="28"/>
          <w:szCs w:val="28"/>
        </w:rPr>
        <w:t xml:space="preserve">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 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 акту; - повторне </w:t>
      </w:r>
      <w:r w:rsidR="00D15934" w:rsidRPr="00BF185E">
        <w:rPr>
          <w:rFonts w:ascii="Times New Roman" w:hAnsi="Times New Roman" w:cs="Times New Roman"/>
          <w:sz w:val="28"/>
          <w:szCs w:val="28"/>
        </w:rPr>
        <w:lastRenderedPageBreak/>
        <w:t>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Аналіз регуляторного акту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r w:rsidR="00D15934">
        <w:t xml:space="preserve"> </w:t>
      </w:r>
    </w:p>
    <w:p w:rsidR="00334DB2" w:rsidRDefault="00334DB2" w:rsidP="00796C73">
      <w:pPr>
        <w:jc w:val="both"/>
      </w:pPr>
    </w:p>
    <w:p w:rsidR="00334DB2" w:rsidRDefault="00334DB2" w:rsidP="00796C73">
      <w:pPr>
        <w:jc w:val="both"/>
      </w:pPr>
    </w:p>
    <w:p w:rsidR="00334DB2" w:rsidRDefault="00334DB2" w:rsidP="00796C73">
      <w:pPr>
        <w:jc w:val="both"/>
        <w:rPr>
          <w:rFonts w:ascii="Times New Roman" w:hAnsi="Times New Roman" w:cs="Times New Roman"/>
          <w:sz w:val="28"/>
          <w:szCs w:val="28"/>
        </w:rPr>
      </w:pPr>
      <w:r w:rsidRPr="00334DB2">
        <w:rPr>
          <w:rFonts w:ascii="Times New Roman" w:hAnsi="Times New Roman" w:cs="Times New Roman"/>
          <w:sz w:val="28"/>
          <w:szCs w:val="28"/>
        </w:rPr>
        <w:t xml:space="preserve">Секретар селищної ради            </w:t>
      </w:r>
      <w:r>
        <w:rPr>
          <w:rFonts w:ascii="Times New Roman" w:hAnsi="Times New Roman" w:cs="Times New Roman"/>
          <w:sz w:val="28"/>
          <w:szCs w:val="28"/>
        </w:rPr>
        <w:t xml:space="preserve">   </w:t>
      </w:r>
      <w:r w:rsidRPr="00334DB2">
        <w:rPr>
          <w:rFonts w:ascii="Times New Roman" w:hAnsi="Times New Roman" w:cs="Times New Roman"/>
          <w:sz w:val="28"/>
          <w:szCs w:val="28"/>
        </w:rPr>
        <w:t xml:space="preserve">                                           Ігор ЧЕРНЕНКО</w:t>
      </w:r>
    </w:p>
    <w:p w:rsidR="00E82CF1" w:rsidRDefault="00E82CF1" w:rsidP="00796C73">
      <w:pPr>
        <w:jc w:val="both"/>
        <w:rPr>
          <w:rFonts w:ascii="Times New Roman" w:hAnsi="Times New Roman" w:cs="Times New Roman"/>
          <w:sz w:val="28"/>
          <w:szCs w:val="28"/>
        </w:rPr>
      </w:pPr>
    </w:p>
    <w:p w:rsidR="00E82CF1" w:rsidRDefault="00E82CF1" w:rsidP="00796C73">
      <w:pPr>
        <w:jc w:val="both"/>
        <w:rPr>
          <w:rFonts w:ascii="Times New Roman" w:hAnsi="Times New Roman" w:cs="Times New Roman"/>
          <w:sz w:val="28"/>
          <w:szCs w:val="28"/>
        </w:rPr>
      </w:pPr>
      <w:r>
        <w:rPr>
          <w:rFonts w:ascii="Times New Roman" w:hAnsi="Times New Roman" w:cs="Times New Roman"/>
          <w:sz w:val="28"/>
          <w:szCs w:val="28"/>
        </w:rPr>
        <w:t>Начальник Фінансового</w:t>
      </w:r>
    </w:p>
    <w:p w:rsidR="00E82CF1" w:rsidRDefault="00E82CF1" w:rsidP="00796C73">
      <w:pPr>
        <w:jc w:val="both"/>
        <w:rPr>
          <w:rFonts w:ascii="Times New Roman" w:hAnsi="Times New Roman" w:cs="Times New Roman"/>
          <w:sz w:val="28"/>
          <w:szCs w:val="28"/>
        </w:rPr>
      </w:pPr>
      <w:r>
        <w:rPr>
          <w:rFonts w:ascii="Times New Roman" w:hAnsi="Times New Roman" w:cs="Times New Roman"/>
          <w:sz w:val="28"/>
          <w:szCs w:val="28"/>
        </w:rPr>
        <w:t>управління селищної ради                                                Наталя ПОПОВА</w:t>
      </w: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796C73">
      <w:pPr>
        <w:jc w:val="both"/>
        <w:rPr>
          <w:rFonts w:ascii="Times New Roman" w:hAnsi="Times New Roman" w:cs="Times New Roman"/>
          <w:sz w:val="28"/>
          <w:szCs w:val="28"/>
        </w:rPr>
      </w:pPr>
    </w:p>
    <w:p w:rsidR="00172EF2" w:rsidRDefault="00172EF2" w:rsidP="00172EF2">
      <w:pPr>
        <w:rPr>
          <w:b/>
          <w:sz w:val="28"/>
          <w:szCs w:val="28"/>
        </w:rPr>
      </w:pPr>
    </w:p>
    <w:p w:rsidR="00172EF2" w:rsidRPr="00DC2F48" w:rsidRDefault="00172EF2" w:rsidP="00172EF2">
      <w:pPr>
        <w:jc w:val="center"/>
        <w:rPr>
          <w:rFonts w:ascii="Times New Roman" w:hAnsi="Times New Roman" w:cs="Times New Roman"/>
        </w:rPr>
      </w:pPr>
      <w:r w:rsidRPr="00DC2F48">
        <w:rPr>
          <w:rFonts w:ascii="Times New Roman" w:hAnsi="Times New Roman" w:cs="Times New Roman"/>
        </w:rPr>
        <w:object w:dxaOrig="1770"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7.4pt" o:ole="" o:preferrelative="f">
            <v:imagedata r:id="rId7" o:title="" gain="126031f"/>
            <o:lock v:ext="edit" aspectratio="f"/>
          </v:shape>
          <o:OLEObject Type="Embed" ProgID="PBrush" ShapeID="_x0000_i1025" DrawAspect="Content" ObjectID="_1802756535" r:id="rId8"/>
        </w:object>
      </w:r>
    </w:p>
    <w:p w:rsidR="00172EF2" w:rsidRPr="00DC2F48" w:rsidRDefault="00172EF2" w:rsidP="00172EF2">
      <w:pPr>
        <w:spacing w:line="0" w:lineRule="atLeast"/>
        <w:ind w:right="-6"/>
        <w:jc w:val="center"/>
        <w:rPr>
          <w:rFonts w:ascii="Times New Roman" w:hAnsi="Times New Roman" w:cs="Times New Roman"/>
          <w:b/>
          <w:sz w:val="32"/>
        </w:rPr>
      </w:pPr>
      <w:r w:rsidRPr="00DC2F48">
        <w:rPr>
          <w:rFonts w:ascii="Times New Roman" w:hAnsi="Times New Roman" w:cs="Times New Roman"/>
          <w:b/>
          <w:sz w:val="32"/>
        </w:rPr>
        <w:t xml:space="preserve">МАГДАЛИНІВСЬКА СЕЛИЩНА РАДА </w:t>
      </w:r>
    </w:p>
    <w:p w:rsidR="00172EF2" w:rsidRPr="00DC2F48" w:rsidRDefault="00172EF2" w:rsidP="00172EF2">
      <w:pPr>
        <w:spacing w:line="0" w:lineRule="atLeast"/>
        <w:ind w:right="-6"/>
        <w:jc w:val="center"/>
        <w:rPr>
          <w:rFonts w:ascii="Times New Roman" w:hAnsi="Times New Roman" w:cs="Times New Roman"/>
          <w:b/>
          <w:sz w:val="32"/>
        </w:rPr>
      </w:pPr>
      <w:r w:rsidRPr="00DC2F48">
        <w:rPr>
          <w:rFonts w:ascii="Times New Roman" w:hAnsi="Times New Roman" w:cs="Times New Roman"/>
          <w:b/>
          <w:sz w:val="32"/>
        </w:rPr>
        <w:t>САМАРІВСЬКОГО РАЙОНУ ДНІПРОПЕТРОВСЬКОЇ ОБЛАСТІ</w:t>
      </w:r>
    </w:p>
    <w:p w:rsidR="00172EF2" w:rsidRPr="00DC2F48" w:rsidRDefault="00172EF2" w:rsidP="00172EF2">
      <w:pPr>
        <w:spacing w:line="239" w:lineRule="auto"/>
        <w:ind w:right="-6"/>
        <w:jc w:val="center"/>
        <w:rPr>
          <w:rFonts w:ascii="Times New Roman" w:hAnsi="Times New Roman" w:cs="Times New Roman"/>
          <w:b/>
          <w:sz w:val="28"/>
        </w:rPr>
      </w:pPr>
      <w:r w:rsidRPr="00DC2F48">
        <w:rPr>
          <w:rFonts w:ascii="Times New Roman" w:hAnsi="Times New Roman" w:cs="Times New Roman"/>
          <w:b/>
          <w:sz w:val="28"/>
        </w:rPr>
        <w:t>ПРОЄКТ</w:t>
      </w:r>
    </w:p>
    <w:p w:rsidR="00172EF2" w:rsidRDefault="00172EF2" w:rsidP="00172EF2">
      <w:pPr>
        <w:spacing w:line="0" w:lineRule="atLeast"/>
        <w:ind w:right="-6"/>
        <w:jc w:val="center"/>
        <w:rPr>
          <w:rFonts w:ascii="Times New Roman" w:hAnsi="Times New Roman" w:cs="Times New Roman"/>
          <w:b/>
          <w:sz w:val="32"/>
        </w:rPr>
      </w:pPr>
      <w:r w:rsidRPr="00DC2F48">
        <w:rPr>
          <w:rFonts w:ascii="Times New Roman" w:hAnsi="Times New Roman" w:cs="Times New Roman"/>
          <w:b/>
          <w:sz w:val="32"/>
        </w:rPr>
        <w:t>РІШЕННЯ</w:t>
      </w:r>
    </w:p>
    <w:p w:rsidR="006A78DC" w:rsidRDefault="006A78DC" w:rsidP="006A78DC">
      <w:pPr>
        <w:jc w:val="center"/>
        <w:rPr>
          <w:rFonts w:ascii="Times New Roman" w:hAnsi="Times New Roman" w:cs="Times New Roman"/>
          <w:b/>
        </w:rPr>
      </w:pPr>
      <w:r w:rsidRPr="00EF53B3">
        <w:rPr>
          <w:rFonts w:ascii="Times New Roman" w:hAnsi="Times New Roman" w:cs="Times New Roman"/>
          <w:b/>
        </w:rPr>
        <w:t>Про встановлення туристичного збору                                                                                                                           на території Магдалинівської селищної ради</w:t>
      </w:r>
    </w:p>
    <w:p w:rsidR="006A78DC" w:rsidRDefault="009F7E3C" w:rsidP="00526CFF">
      <w:p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 xml:space="preserve">Керуючись пунктом 24 частини 1 статті 26, частини 1 статті 59, статтею 69 Закону України «Про місцеве самоврядування в Україні», Законом України «Про правовий режим воєнного стану», відповідно до статті 7,10, пункту 12.3 статті 268 Податкового кодексу України (далі – ПКУ), враховуючи висновки та рекомендації постійної комісії з питань планування, фінансів, бюджету та соціально – економічного розвитку, </w:t>
      </w:r>
      <w:proofErr w:type="spellStart"/>
      <w:r>
        <w:rPr>
          <w:rFonts w:ascii="Times New Roman" w:hAnsi="Times New Roman" w:cs="Times New Roman"/>
          <w:sz w:val="28"/>
          <w:szCs w:val="28"/>
        </w:rPr>
        <w:t>Магдалинівська</w:t>
      </w:r>
      <w:proofErr w:type="spellEnd"/>
      <w:r>
        <w:rPr>
          <w:rFonts w:ascii="Times New Roman" w:hAnsi="Times New Roman" w:cs="Times New Roman"/>
          <w:sz w:val="28"/>
          <w:szCs w:val="28"/>
        </w:rPr>
        <w:t xml:space="preserve"> селищна рада</w:t>
      </w:r>
    </w:p>
    <w:p w:rsidR="009F7E3C" w:rsidRDefault="009F7E3C" w:rsidP="00526CFF">
      <w:p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ВИРІШИЛА:</w:t>
      </w:r>
    </w:p>
    <w:p w:rsidR="009F7E3C" w:rsidRDefault="009F7E3C" w:rsidP="009F7E3C">
      <w:pPr>
        <w:pStyle w:val="a4"/>
        <w:numPr>
          <w:ilvl w:val="0"/>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Встановити на території Магдалинівської селищної ради туристичний збір.</w:t>
      </w:r>
    </w:p>
    <w:p w:rsidR="009F7E3C" w:rsidRDefault="009F7E3C" w:rsidP="009F7E3C">
      <w:pPr>
        <w:pStyle w:val="a4"/>
        <w:numPr>
          <w:ilvl w:val="0"/>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Визначити обов’язкові елементи, передбачені статтею 7 ПКУ з дотриманням критеріїв,встановлених статтею 268 ПКУ згідно додатку 1.</w:t>
      </w:r>
    </w:p>
    <w:p w:rsidR="009F7E3C" w:rsidRDefault="009F7E3C" w:rsidP="009F7E3C">
      <w:pPr>
        <w:pStyle w:val="a4"/>
        <w:numPr>
          <w:ilvl w:val="0"/>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Затвердити на території</w:t>
      </w:r>
      <w:r w:rsidR="00AC2B94">
        <w:rPr>
          <w:rFonts w:ascii="Times New Roman" w:hAnsi="Times New Roman" w:cs="Times New Roman"/>
          <w:sz w:val="28"/>
          <w:szCs w:val="28"/>
        </w:rPr>
        <w:t xml:space="preserve"> Магдалинівської селищної ради:</w:t>
      </w:r>
    </w:p>
    <w:p w:rsidR="00AC2B94" w:rsidRDefault="00AC2B94" w:rsidP="00AC2B94">
      <w:pPr>
        <w:pStyle w:val="a4"/>
        <w:numPr>
          <w:ilvl w:val="1"/>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Ставки туристичного збору згідно з додатком 2;</w:t>
      </w:r>
    </w:p>
    <w:p w:rsidR="00AC2B94" w:rsidRDefault="00AC2B94" w:rsidP="00AC2B94">
      <w:pPr>
        <w:pStyle w:val="a4"/>
        <w:numPr>
          <w:ilvl w:val="1"/>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 xml:space="preserve"> Перелік податкових агентів зі справляння туристичного збору згідно з додатком 3.</w:t>
      </w:r>
    </w:p>
    <w:p w:rsidR="00AC2B94" w:rsidRPr="00AC2B94" w:rsidRDefault="00AC2B94" w:rsidP="00AC2B94">
      <w:pPr>
        <w:pStyle w:val="a4"/>
        <w:numPr>
          <w:ilvl w:val="0"/>
          <w:numId w:val="1"/>
        </w:numPr>
        <w:spacing w:line="0" w:lineRule="atLeast"/>
        <w:ind w:right="-6"/>
        <w:jc w:val="both"/>
        <w:rPr>
          <w:rFonts w:ascii="Times New Roman" w:hAnsi="Times New Roman" w:cs="Times New Roman"/>
          <w:sz w:val="28"/>
          <w:szCs w:val="28"/>
        </w:rPr>
      </w:pPr>
      <w:r w:rsidRPr="00AC2B94">
        <w:rPr>
          <w:rFonts w:ascii="Times New Roman" w:hAnsi="Times New Roman" w:cs="Times New Roman"/>
          <w:sz w:val="28"/>
          <w:szCs w:val="28"/>
        </w:rPr>
        <w:t>Оприлюднити дане рішення на офіційному веб-сайті Магдалинівської    селищної ради у встановленому законодавством порядку.</w:t>
      </w:r>
    </w:p>
    <w:p w:rsidR="00AC2B94" w:rsidRDefault="00AC2B94" w:rsidP="009F7E3C">
      <w:pPr>
        <w:pStyle w:val="a4"/>
        <w:numPr>
          <w:ilvl w:val="0"/>
          <w:numId w:val="1"/>
        </w:numPr>
        <w:spacing w:line="0" w:lineRule="atLeast"/>
        <w:ind w:right="-6"/>
        <w:jc w:val="both"/>
        <w:rPr>
          <w:rFonts w:ascii="Times New Roman" w:hAnsi="Times New Roman" w:cs="Times New Roman"/>
          <w:sz w:val="28"/>
          <w:szCs w:val="28"/>
        </w:rPr>
      </w:pPr>
      <w:r>
        <w:rPr>
          <w:rFonts w:ascii="Times New Roman" w:hAnsi="Times New Roman" w:cs="Times New Roman"/>
          <w:sz w:val="28"/>
          <w:szCs w:val="28"/>
        </w:rPr>
        <w:t>Рішення набирає чинності з 01 січня 2026 року.</w:t>
      </w:r>
    </w:p>
    <w:p w:rsidR="00AC2B94" w:rsidRPr="00AC2B94" w:rsidRDefault="00AC2B94" w:rsidP="00AC2B94">
      <w:pPr>
        <w:pStyle w:val="a4"/>
        <w:numPr>
          <w:ilvl w:val="0"/>
          <w:numId w:val="1"/>
        </w:numPr>
        <w:spacing w:line="0" w:lineRule="atLeast"/>
        <w:ind w:right="-6"/>
        <w:jc w:val="both"/>
        <w:rPr>
          <w:rFonts w:ascii="Times New Roman" w:hAnsi="Times New Roman" w:cs="Times New Roman"/>
          <w:sz w:val="28"/>
          <w:szCs w:val="28"/>
        </w:rPr>
      </w:pPr>
      <w:r w:rsidRPr="00AC2B94">
        <w:rPr>
          <w:rFonts w:ascii="Times New Roman" w:hAnsi="Times New Roman" w:cs="Times New Roman"/>
          <w:sz w:val="28"/>
          <w:szCs w:val="28"/>
        </w:rPr>
        <w:t>Координацію роботи щодо виконання цього рішення покласти на Фінансове управління Магдалинівської селищної ради</w:t>
      </w:r>
    </w:p>
    <w:p w:rsidR="00AC2B94" w:rsidRDefault="00AC2B94" w:rsidP="00AC2B94">
      <w:pPr>
        <w:pStyle w:val="a4"/>
        <w:numPr>
          <w:ilvl w:val="0"/>
          <w:numId w:val="1"/>
        </w:numPr>
        <w:spacing w:line="0" w:lineRule="atLeast"/>
        <w:ind w:right="-6"/>
        <w:jc w:val="both"/>
        <w:rPr>
          <w:rFonts w:ascii="Times New Roman" w:hAnsi="Times New Roman" w:cs="Times New Roman"/>
          <w:sz w:val="28"/>
          <w:szCs w:val="28"/>
        </w:rPr>
      </w:pPr>
      <w:r w:rsidRPr="00AC2B94">
        <w:rPr>
          <w:rFonts w:ascii="Times New Roman" w:hAnsi="Times New Roman" w:cs="Times New Roman"/>
          <w:sz w:val="28"/>
          <w:szCs w:val="28"/>
        </w:rPr>
        <w:t>Контроль за виконанням цього рішення покласти на постійної комісії з питань планування, фінансів, бюджету та соціально – економічного розвитку Магдалинівської селищної ради.</w:t>
      </w:r>
    </w:p>
    <w:p w:rsidR="00E66F33" w:rsidRDefault="00E66F33" w:rsidP="00E66F33">
      <w:pPr>
        <w:spacing w:line="0" w:lineRule="atLeast"/>
        <w:ind w:right="-6"/>
        <w:jc w:val="both"/>
        <w:rPr>
          <w:rFonts w:ascii="Times New Roman" w:hAnsi="Times New Roman" w:cs="Times New Roman"/>
          <w:sz w:val="28"/>
          <w:szCs w:val="28"/>
        </w:rPr>
      </w:pPr>
    </w:p>
    <w:p w:rsidR="00E66F33" w:rsidRPr="00E66F33" w:rsidRDefault="00E66F33" w:rsidP="00E66F33">
      <w:pPr>
        <w:spacing w:line="0" w:lineRule="atLeast"/>
        <w:ind w:right="-6"/>
        <w:jc w:val="both"/>
        <w:rPr>
          <w:rFonts w:ascii="Times New Roman" w:hAnsi="Times New Roman" w:cs="Times New Roman"/>
          <w:sz w:val="28"/>
          <w:szCs w:val="28"/>
        </w:rPr>
      </w:pPr>
    </w:p>
    <w:p w:rsidR="00AC2B94" w:rsidRPr="00AC2B94" w:rsidRDefault="00AC2B94" w:rsidP="00AC2B94">
      <w:pPr>
        <w:tabs>
          <w:tab w:val="left" w:pos="8300"/>
        </w:tabs>
        <w:spacing w:line="240" w:lineRule="atLeast"/>
        <w:ind w:left="360"/>
        <w:rPr>
          <w:rFonts w:ascii="Times New Roman" w:hAnsi="Times New Roman" w:cs="Times New Roman"/>
          <w:sz w:val="27"/>
        </w:rPr>
      </w:pPr>
      <w:proofErr w:type="spellStart"/>
      <w:r w:rsidRPr="00AC2B94">
        <w:rPr>
          <w:rFonts w:ascii="Times New Roman" w:hAnsi="Times New Roman" w:cs="Times New Roman"/>
          <w:sz w:val="28"/>
        </w:rPr>
        <w:t>Магдалинівський</w:t>
      </w:r>
      <w:proofErr w:type="spellEnd"/>
      <w:r w:rsidRPr="00AC2B94">
        <w:rPr>
          <w:rFonts w:ascii="Times New Roman" w:hAnsi="Times New Roman" w:cs="Times New Roman"/>
          <w:sz w:val="28"/>
        </w:rPr>
        <w:t xml:space="preserve"> селищний голова</w:t>
      </w:r>
      <w:r w:rsidRPr="00AC2B94">
        <w:rPr>
          <w:rFonts w:ascii="Times New Roman" w:hAnsi="Times New Roman" w:cs="Times New Roman"/>
        </w:rPr>
        <w:t xml:space="preserve">                                    </w:t>
      </w:r>
      <w:r w:rsidRPr="00AC2B94">
        <w:rPr>
          <w:rFonts w:ascii="Times New Roman" w:hAnsi="Times New Roman" w:cs="Times New Roman"/>
          <w:sz w:val="28"/>
          <w:szCs w:val="28"/>
        </w:rPr>
        <w:t>Володимир ДРОБІТЬКО</w:t>
      </w:r>
    </w:p>
    <w:p w:rsidR="00AC2B94" w:rsidRDefault="00AC2B94" w:rsidP="00E66F33">
      <w:pPr>
        <w:spacing w:line="0" w:lineRule="atLeast"/>
        <w:ind w:left="360" w:right="-6"/>
        <w:jc w:val="both"/>
        <w:rPr>
          <w:rFonts w:ascii="Times New Roman" w:hAnsi="Times New Roman" w:cs="Times New Roman"/>
          <w:sz w:val="28"/>
          <w:szCs w:val="28"/>
        </w:rPr>
      </w:pPr>
    </w:p>
    <w:p w:rsidR="00B807F1" w:rsidRDefault="00B807F1" w:rsidP="00E66F33">
      <w:pPr>
        <w:spacing w:line="0" w:lineRule="atLeast"/>
        <w:ind w:left="360" w:right="-6"/>
        <w:jc w:val="both"/>
        <w:rPr>
          <w:rFonts w:ascii="Times New Roman" w:hAnsi="Times New Roman" w:cs="Times New Roman"/>
          <w:sz w:val="28"/>
          <w:szCs w:val="28"/>
        </w:rPr>
      </w:pPr>
    </w:p>
    <w:p w:rsidR="00B807F1" w:rsidRDefault="00B807F1" w:rsidP="00E66F33">
      <w:pPr>
        <w:spacing w:line="0" w:lineRule="atLeast"/>
        <w:ind w:left="360" w:right="-6"/>
        <w:jc w:val="both"/>
        <w:rPr>
          <w:rFonts w:ascii="Times New Roman" w:hAnsi="Times New Roman" w:cs="Times New Roman"/>
          <w:sz w:val="28"/>
          <w:szCs w:val="28"/>
        </w:rPr>
      </w:pPr>
    </w:p>
    <w:p w:rsidR="00E26B03" w:rsidRPr="00322A82" w:rsidRDefault="00E26B03" w:rsidP="00E26B03">
      <w:pPr>
        <w:ind w:left="6096"/>
        <w:contextualSpacing/>
        <w:rPr>
          <w:rFonts w:ascii="Times New Roman" w:hAnsi="Times New Roman" w:cs="Times New Roman"/>
          <w:sz w:val="24"/>
          <w:szCs w:val="24"/>
        </w:rPr>
      </w:pPr>
      <w:r w:rsidRPr="00322A82">
        <w:rPr>
          <w:rFonts w:ascii="Times New Roman" w:hAnsi="Times New Roman" w:cs="Times New Roman"/>
          <w:sz w:val="24"/>
          <w:szCs w:val="24"/>
        </w:rPr>
        <w:t>Додаток 1</w:t>
      </w:r>
    </w:p>
    <w:p w:rsidR="00E26B03" w:rsidRPr="00322A82" w:rsidRDefault="00E26B03" w:rsidP="00E26B03">
      <w:pPr>
        <w:ind w:left="6096"/>
        <w:contextualSpacing/>
        <w:rPr>
          <w:rFonts w:ascii="Times New Roman" w:hAnsi="Times New Roman" w:cs="Times New Roman"/>
          <w:sz w:val="24"/>
          <w:szCs w:val="24"/>
        </w:rPr>
      </w:pPr>
      <w:r w:rsidRPr="00322A82">
        <w:rPr>
          <w:rFonts w:ascii="Times New Roman" w:hAnsi="Times New Roman" w:cs="Times New Roman"/>
          <w:sz w:val="24"/>
          <w:szCs w:val="24"/>
        </w:rPr>
        <w:t xml:space="preserve">до рішення </w:t>
      </w:r>
      <w:r w:rsidRPr="00077098">
        <w:rPr>
          <w:rFonts w:ascii="Times New Roman" w:hAnsi="Times New Roman" w:cs="Times New Roman"/>
          <w:sz w:val="24"/>
          <w:szCs w:val="24"/>
        </w:rPr>
        <w:t>сесії</w:t>
      </w:r>
      <w:r w:rsidRPr="00322A82">
        <w:rPr>
          <w:rFonts w:ascii="Times New Roman" w:hAnsi="Times New Roman" w:cs="Times New Roman"/>
          <w:sz w:val="24"/>
          <w:szCs w:val="24"/>
        </w:rPr>
        <w:t xml:space="preserve"> Магдалинівської селищної  ради</w:t>
      </w:r>
      <w:r>
        <w:rPr>
          <w:rFonts w:ascii="Times New Roman" w:hAnsi="Times New Roman" w:cs="Times New Roman"/>
          <w:sz w:val="24"/>
          <w:szCs w:val="24"/>
        </w:rPr>
        <w:t xml:space="preserve"> </w:t>
      </w:r>
      <w:r w:rsidRPr="00322A82">
        <w:rPr>
          <w:rFonts w:ascii="Times New Roman" w:hAnsi="Times New Roman" w:cs="Times New Roman"/>
          <w:sz w:val="24"/>
          <w:szCs w:val="24"/>
        </w:rPr>
        <w:t xml:space="preserve">VIІI скликання </w:t>
      </w:r>
    </w:p>
    <w:p w:rsidR="00E26B03" w:rsidRPr="00322A82" w:rsidRDefault="00E26B03" w:rsidP="00E26B03">
      <w:pPr>
        <w:ind w:left="6096"/>
        <w:contextualSpacing/>
        <w:rPr>
          <w:rFonts w:ascii="Times New Roman" w:hAnsi="Times New Roman" w:cs="Times New Roman"/>
          <w:sz w:val="24"/>
          <w:szCs w:val="24"/>
        </w:rPr>
      </w:pPr>
      <w:r w:rsidRPr="00322A82">
        <w:rPr>
          <w:rFonts w:ascii="Times New Roman" w:hAnsi="Times New Roman" w:cs="Times New Roman"/>
          <w:sz w:val="24"/>
          <w:szCs w:val="24"/>
        </w:rPr>
        <w:t xml:space="preserve">від </w:t>
      </w:r>
      <w:r>
        <w:rPr>
          <w:rFonts w:ascii="Times New Roman" w:hAnsi="Times New Roman" w:cs="Times New Roman"/>
          <w:sz w:val="24"/>
          <w:szCs w:val="24"/>
        </w:rPr>
        <w:t xml:space="preserve">                   </w:t>
      </w:r>
      <w:r w:rsidRPr="00322A82">
        <w:rPr>
          <w:rFonts w:ascii="Times New Roman" w:hAnsi="Times New Roman" w:cs="Times New Roman"/>
          <w:sz w:val="24"/>
          <w:szCs w:val="24"/>
        </w:rPr>
        <w:t>р.</w:t>
      </w:r>
      <w:r>
        <w:rPr>
          <w:rFonts w:ascii="Times New Roman" w:hAnsi="Times New Roman" w:cs="Times New Roman"/>
          <w:sz w:val="24"/>
          <w:szCs w:val="24"/>
        </w:rPr>
        <w:t xml:space="preserve"> </w:t>
      </w:r>
      <w:r w:rsidRPr="00322A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2A82">
        <w:rPr>
          <w:rFonts w:ascii="Times New Roman" w:hAnsi="Times New Roman" w:cs="Times New Roman"/>
          <w:sz w:val="24"/>
          <w:szCs w:val="24"/>
        </w:rPr>
        <w:t>/VIІI</w:t>
      </w:r>
    </w:p>
    <w:p w:rsidR="00E26B03" w:rsidRDefault="00E26B03" w:rsidP="00E26B03">
      <w:pPr>
        <w:spacing w:line="0" w:lineRule="atLeast"/>
        <w:ind w:left="360" w:right="-6"/>
        <w:jc w:val="center"/>
        <w:rPr>
          <w:rFonts w:ascii="Times New Roman" w:hAnsi="Times New Roman" w:cs="Times New Roman"/>
          <w:b/>
          <w:sz w:val="28"/>
          <w:szCs w:val="28"/>
        </w:rPr>
      </w:pPr>
    </w:p>
    <w:p w:rsidR="00E66F33" w:rsidRDefault="00E26B03" w:rsidP="00E26B03">
      <w:pPr>
        <w:spacing w:line="0" w:lineRule="atLeast"/>
        <w:ind w:left="360" w:right="-6"/>
        <w:jc w:val="center"/>
        <w:rPr>
          <w:rFonts w:ascii="Times New Roman" w:hAnsi="Times New Roman" w:cs="Times New Roman"/>
          <w:b/>
          <w:sz w:val="28"/>
          <w:szCs w:val="28"/>
        </w:rPr>
      </w:pPr>
      <w:r w:rsidRPr="00E26B03">
        <w:rPr>
          <w:rFonts w:ascii="Times New Roman" w:hAnsi="Times New Roman" w:cs="Times New Roman"/>
          <w:b/>
          <w:sz w:val="28"/>
          <w:szCs w:val="28"/>
        </w:rPr>
        <w:t>Туристичний збір</w:t>
      </w:r>
    </w:p>
    <w:p w:rsidR="00E26B03" w:rsidRPr="00DB0EF0" w:rsidRDefault="00E26B03" w:rsidP="00DB0EF0">
      <w:pPr>
        <w:pStyle w:val="a4"/>
        <w:numPr>
          <w:ilvl w:val="0"/>
          <w:numId w:val="2"/>
        </w:numPr>
        <w:spacing w:line="0" w:lineRule="atLeast"/>
        <w:ind w:left="360" w:right="-6"/>
        <w:jc w:val="center"/>
        <w:rPr>
          <w:rFonts w:ascii="Times New Roman" w:hAnsi="Times New Roman" w:cs="Times New Roman"/>
          <w:b/>
          <w:sz w:val="28"/>
          <w:szCs w:val="28"/>
        </w:rPr>
      </w:pPr>
      <w:r w:rsidRPr="00DB0EF0">
        <w:rPr>
          <w:rFonts w:ascii="Times New Roman" w:hAnsi="Times New Roman" w:cs="Times New Roman"/>
          <w:b/>
          <w:sz w:val="28"/>
          <w:szCs w:val="28"/>
        </w:rPr>
        <w:t>Платники збору</w:t>
      </w:r>
    </w:p>
    <w:p w:rsidR="00DB0EF0" w:rsidRPr="00DB0EF0" w:rsidRDefault="00E26B03" w:rsidP="00DB22DF">
      <w:pPr>
        <w:pStyle w:val="a4"/>
        <w:numPr>
          <w:ilvl w:val="1"/>
          <w:numId w:val="2"/>
        </w:numPr>
        <w:spacing w:line="0" w:lineRule="atLeast"/>
        <w:ind w:right="-6"/>
        <w:jc w:val="both"/>
        <w:rPr>
          <w:rFonts w:ascii="Times New Roman" w:hAnsi="Times New Roman" w:cs="Times New Roman"/>
          <w:sz w:val="28"/>
          <w:szCs w:val="28"/>
        </w:rPr>
      </w:pPr>
      <w:r w:rsidRPr="00E26B03">
        <w:rPr>
          <w:rFonts w:ascii="Times New Roman" w:hAnsi="Times New Roman" w:cs="Times New Roman"/>
          <w:sz w:val="24"/>
          <w:szCs w:val="24"/>
        </w:rPr>
        <w:t xml:space="preserve"> Платниками збору є громадяни України</w:t>
      </w:r>
      <w:r>
        <w:rPr>
          <w:rFonts w:ascii="Times New Roman" w:hAnsi="Times New Roman" w:cs="Times New Roman"/>
          <w:sz w:val="24"/>
          <w:szCs w:val="24"/>
        </w:rPr>
        <w:t>, іноземці, а також особи без громадянства, які прибувають на територію Магдалинівської селищної ради</w:t>
      </w:r>
      <w:r w:rsidR="00DB0EF0">
        <w:rPr>
          <w:rFonts w:ascii="Times New Roman" w:hAnsi="Times New Roman" w:cs="Times New Roman"/>
          <w:sz w:val="24"/>
          <w:szCs w:val="24"/>
        </w:rPr>
        <w:t xml:space="preserve"> та тимчасово розміщуються у місцях тимчасового проживання (ночівлі) (п. п. 268.2.1 п. 268.2 ст. 268 Податкового кодексу України (далі –ПКУ)).</w:t>
      </w:r>
    </w:p>
    <w:p w:rsidR="00DB0EF0" w:rsidRPr="00D63912" w:rsidRDefault="00DB0EF0" w:rsidP="00E26B03">
      <w:pPr>
        <w:pStyle w:val="a4"/>
        <w:numPr>
          <w:ilvl w:val="1"/>
          <w:numId w:val="2"/>
        </w:numPr>
        <w:spacing w:line="0" w:lineRule="atLeast"/>
        <w:ind w:right="-6"/>
        <w:rPr>
          <w:rFonts w:ascii="Times New Roman" w:hAnsi="Times New Roman" w:cs="Times New Roman"/>
          <w:sz w:val="28"/>
          <w:szCs w:val="28"/>
        </w:rPr>
      </w:pPr>
      <w:r>
        <w:rPr>
          <w:rFonts w:ascii="Times New Roman" w:hAnsi="Times New Roman" w:cs="Times New Roman"/>
          <w:sz w:val="24"/>
          <w:szCs w:val="24"/>
        </w:rPr>
        <w:t xml:space="preserve"> Платниками збору не можуть бути особи, визначені п. п 268.2.2 п. 268.2 ст. 268 ПКУ.</w:t>
      </w:r>
    </w:p>
    <w:p w:rsidR="00D63912" w:rsidRPr="00D63912" w:rsidRDefault="00D63912" w:rsidP="00D63912">
      <w:pPr>
        <w:spacing w:line="0" w:lineRule="atLeast"/>
        <w:ind w:left="360" w:right="-6"/>
        <w:rPr>
          <w:rFonts w:ascii="Times New Roman" w:hAnsi="Times New Roman" w:cs="Times New Roman"/>
          <w:sz w:val="28"/>
          <w:szCs w:val="28"/>
        </w:rPr>
      </w:pPr>
    </w:p>
    <w:p w:rsidR="00DB0EF0" w:rsidRPr="00DB0EF0" w:rsidRDefault="00DB0EF0" w:rsidP="00DB0EF0">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База оподаткування</w:t>
      </w:r>
    </w:p>
    <w:p w:rsidR="00E26B03" w:rsidRPr="00DB0EF0" w:rsidRDefault="00DB0EF0" w:rsidP="00DB22DF">
      <w:pPr>
        <w:pStyle w:val="a4"/>
        <w:numPr>
          <w:ilvl w:val="1"/>
          <w:numId w:val="2"/>
        </w:numPr>
        <w:spacing w:line="0" w:lineRule="atLeast"/>
        <w:ind w:right="-6"/>
        <w:jc w:val="both"/>
        <w:rPr>
          <w:rFonts w:ascii="Times New Roman" w:hAnsi="Times New Roman" w:cs="Times New Roman"/>
          <w:sz w:val="24"/>
          <w:szCs w:val="24"/>
        </w:rPr>
      </w:pPr>
      <w:r w:rsidRPr="00DB0EF0">
        <w:rPr>
          <w:rFonts w:ascii="Times New Roman" w:hAnsi="Times New Roman" w:cs="Times New Roman"/>
          <w:sz w:val="24"/>
          <w:szCs w:val="24"/>
        </w:rPr>
        <w:t xml:space="preserve">Базою справляння </w:t>
      </w:r>
      <w:r w:rsidR="00E26B03" w:rsidRPr="00DB0EF0">
        <w:rPr>
          <w:rFonts w:ascii="Times New Roman" w:hAnsi="Times New Roman" w:cs="Times New Roman"/>
          <w:sz w:val="24"/>
          <w:szCs w:val="24"/>
        </w:rPr>
        <w:t xml:space="preserve">  </w:t>
      </w:r>
      <w:r w:rsidRPr="00DB0EF0">
        <w:rPr>
          <w:rFonts w:ascii="Times New Roman" w:hAnsi="Times New Roman" w:cs="Times New Roman"/>
          <w:sz w:val="24"/>
          <w:szCs w:val="24"/>
        </w:rPr>
        <w:t>збору є</w:t>
      </w:r>
      <w:r>
        <w:rPr>
          <w:rFonts w:ascii="Times New Roman" w:hAnsi="Times New Roman" w:cs="Times New Roman"/>
          <w:sz w:val="24"/>
          <w:szCs w:val="24"/>
        </w:rPr>
        <w:t xml:space="preserve"> загальна кількість діб тимчасового розміщення у місцях проживання (ночівлі), визначених п. п. 268.5.1 п. 268.5 ст. 268 ПКУ (п.268.4 ст.268 ПКУ</w:t>
      </w:r>
      <w:r w:rsidR="00F958E7">
        <w:rPr>
          <w:rFonts w:ascii="Times New Roman" w:hAnsi="Times New Roman" w:cs="Times New Roman"/>
          <w:sz w:val="24"/>
          <w:szCs w:val="24"/>
        </w:rPr>
        <w:t>).</w:t>
      </w:r>
    </w:p>
    <w:p w:rsidR="00F958E7" w:rsidRDefault="0036360E" w:rsidP="00F958E7">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Ставки збору</w:t>
      </w:r>
    </w:p>
    <w:p w:rsidR="0036360E" w:rsidRDefault="0036360E" w:rsidP="00DB22DF">
      <w:pPr>
        <w:pStyle w:val="a4"/>
        <w:numPr>
          <w:ilvl w:val="1"/>
          <w:numId w:val="2"/>
        </w:numPr>
        <w:spacing w:line="0" w:lineRule="atLeast"/>
        <w:ind w:right="-6"/>
        <w:jc w:val="both"/>
        <w:rPr>
          <w:rFonts w:ascii="Times New Roman" w:hAnsi="Times New Roman" w:cs="Times New Roman"/>
          <w:sz w:val="24"/>
          <w:szCs w:val="24"/>
        </w:rPr>
      </w:pPr>
      <w:r>
        <w:rPr>
          <w:rFonts w:ascii="Times New Roman" w:hAnsi="Times New Roman" w:cs="Times New Roman"/>
          <w:sz w:val="24"/>
          <w:szCs w:val="24"/>
        </w:rPr>
        <w:t>Ставки збору  на території Магдалинівської селищної ради встановлюються в межах встановлених п. п. 268.3.1 п. 268.3 ст. 268 ПКУ, за кожну добу тимчасового розміщення особи у місцях проживання (ночівлі), визначених п. п 268.5.1 п. 268.5 ст. 268 ПКУ.</w:t>
      </w:r>
    </w:p>
    <w:p w:rsidR="0036360E" w:rsidRDefault="0036360E" w:rsidP="00DB22DF">
      <w:pPr>
        <w:pStyle w:val="a4"/>
        <w:numPr>
          <w:ilvl w:val="1"/>
          <w:numId w:val="2"/>
        </w:numPr>
        <w:spacing w:line="0" w:lineRule="atLeast"/>
        <w:ind w:right="-6"/>
        <w:jc w:val="both"/>
        <w:rPr>
          <w:rFonts w:ascii="Times New Roman" w:hAnsi="Times New Roman" w:cs="Times New Roman"/>
          <w:sz w:val="24"/>
          <w:szCs w:val="24"/>
        </w:rPr>
      </w:pPr>
      <w:r>
        <w:rPr>
          <w:rFonts w:ascii="Times New Roman" w:hAnsi="Times New Roman" w:cs="Times New Roman"/>
          <w:sz w:val="24"/>
          <w:szCs w:val="24"/>
        </w:rPr>
        <w:t>Ставки збору, які встановлюються на території Магдалинівської селищної ради наведені в додатку 2.</w:t>
      </w:r>
    </w:p>
    <w:p w:rsidR="0036360E" w:rsidRDefault="0036360E" w:rsidP="0036360E">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Порядок обчислення збору</w:t>
      </w:r>
    </w:p>
    <w:p w:rsidR="0036360E" w:rsidRPr="0036360E" w:rsidRDefault="0036360E" w:rsidP="0036360E">
      <w:pPr>
        <w:spacing w:line="0" w:lineRule="atLeast"/>
        <w:ind w:left="360" w:right="-6"/>
        <w:rPr>
          <w:rFonts w:ascii="Times New Roman" w:hAnsi="Times New Roman" w:cs="Times New Roman"/>
          <w:sz w:val="24"/>
          <w:szCs w:val="24"/>
        </w:rPr>
      </w:pPr>
      <w:r w:rsidRPr="0036360E">
        <w:rPr>
          <w:rFonts w:ascii="Times New Roman" w:hAnsi="Times New Roman" w:cs="Times New Roman"/>
          <w:sz w:val="24"/>
          <w:szCs w:val="24"/>
        </w:rPr>
        <w:t>4.</w:t>
      </w:r>
      <w:r>
        <w:rPr>
          <w:rFonts w:ascii="Times New Roman" w:hAnsi="Times New Roman" w:cs="Times New Roman"/>
          <w:sz w:val="24"/>
          <w:szCs w:val="24"/>
        </w:rPr>
        <w:t>1 П</w:t>
      </w:r>
      <w:r w:rsidRPr="0036360E">
        <w:rPr>
          <w:rFonts w:ascii="Times New Roman" w:hAnsi="Times New Roman" w:cs="Times New Roman"/>
          <w:sz w:val="24"/>
          <w:szCs w:val="24"/>
        </w:rPr>
        <w:t>орядок обчислення збору визначено п.268.6 ст. 268 ПКУ</w:t>
      </w:r>
    </w:p>
    <w:p w:rsidR="0036360E" w:rsidRDefault="0036360E" w:rsidP="0036360E">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Податковий період</w:t>
      </w:r>
    </w:p>
    <w:p w:rsidR="007F0422" w:rsidRDefault="007F0422" w:rsidP="007F0422">
      <w:pPr>
        <w:pStyle w:val="a4"/>
        <w:numPr>
          <w:ilvl w:val="1"/>
          <w:numId w:val="2"/>
        </w:numPr>
        <w:spacing w:line="0" w:lineRule="atLeast"/>
        <w:ind w:right="-6"/>
        <w:rPr>
          <w:rFonts w:ascii="Times New Roman" w:hAnsi="Times New Roman" w:cs="Times New Roman"/>
          <w:sz w:val="24"/>
          <w:szCs w:val="24"/>
        </w:rPr>
      </w:pPr>
      <w:r>
        <w:rPr>
          <w:rFonts w:ascii="Times New Roman" w:hAnsi="Times New Roman" w:cs="Times New Roman"/>
          <w:sz w:val="24"/>
          <w:szCs w:val="24"/>
        </w:rPr>
        <w:t xml:space="preserve">Базовий податковий (звітний) період дорівнює календарному кварталу відповідно до п. п. 268.7.3 п. 268.7 ст.268 ПКУ </w:t>
      </w:r>
    </w:p>
    <w:p w:rsidR="00D63912" w:rsidRPr="00D63912" w:rsidRDefault="00D63912" w:rsidP="00D63912">
      <w:pPr>
        <w:spacing w:line="0" w:lineRule="atLeast"/>
        <w:ind w:left="360" w:right="-6"/>
        <w:rPr>
          <w:rFonts w:ascii="Times New Roman" w:hAnsi="Times New Roman" w:cs="Times New Roman"/>
          <w:sz w:val="24"/>
          <w:szCs w:val="24"/>
        </w:rPr>
      </w:pPr>
    </w:p>
    <w:p w:rsidR="00B74746" w:rsidRDefault="00B74746" w:rsidP="00D63912">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Строк та порядок подання звітності про обчислення і сплати збору</w:t>
      </w:r>
    </w:p>
    <w:p w:rsidR="00B74746" w:rsidRDefault="00B74746" w:rsidP="00B74746">
      <w:pPr>
        <w:pStyle w:val="a4"/>
        <w:numPr>
          <w:ilvl w:val="1"/>
          <w:numId w:val="2"/>
        </w:numPr>
        <w:spacing w:line="0" w:lineRule="atLeast"/>
        <w:ind w:right="-6"/>
        <w:rPr>
          <w:rFonts w:ascii="Times New Roman" w:hAnsi="Times New Roman" w:cs="Times New Roman"/>
          <w:sz w:val="24"/>
          <w:szCs w:val="24"/>
        </w:rPr>
      </w:pPr>
      <w:r>
        <w:rPr>
          <w:rFonts w:ascii="Times New Roman" w:hAnsi="Times New Roman" w:cs="Times New Roman"/>
          <w:sz w:val="24"/>
          <w:szCs w:val="24"/>
        </w:rPr>
        <w:t xml:space="preserve">Особливості справляння </w:t>
      </w:r>
      <w:r w:rsidR="00656268">
        <w:rPr>
          <w:rFonts w:ascii="Times New Roman" w:hAnsi="Times New Roman" w:cs="Times New Roman"/>
          <w:sz w:val="24"/>
          <w:szCs w:val="24"/>
        </w:rPr>
        <w:t xml:space="preserve">збору визначені </w:t>
      </w:r>
      <w:r>
        <w:rPr>
          <w:rFonts w:ascii="Times New Roman" w:hAnsi="Times New Roman" w:cs="Times New Roman"/>
          <w:sz w:val="24"/>
          <w:szCs w:val="24"/>
        </w:rPr>
        <w:t xml:space="preserve"> п. 268.</w:t>
      </w:r>
      <w:r w:rsidR="00656268">
        <w:rPr>
          <w:rFonts w:ascii="Times New Roman" w:hAnsi="Times New Roman" w:cs="Times New Roman"/>
          <w:sz w:val="24"/>
          <w:szCs w:val="24"/>
        </w:rPr>
        <w:t xml:space="preserve">6 </w:t>
      </w:r>
      <w:r>
        <w:rPr>
          <w:rFonts w:ascii="Times New Roman" w:hAnsi="Times New Roman" w:cs="Times New Roman"/>
          <w:sz w:val="24"/>
          <w:szCs w:val="24"/>
        </w:rPr>
        <w:t xml:space="preserve">ст.268 ПКУ </w:t>
      </w:r>
    </w:p>
    <w:p w:rsidR="00656268" w:rsidRDefault="00656268" w:rsidP="00DB22DF">
      <w:pPr>
        <w:pStyle w:val="a4"/>
        <w:numPr>
          <w:ilvl w:val="1"/>
          <w:numId w:val="2"/>
        </w:numPr>
        <w:spacing w:line="0" w:lineRule="atLeast"/>
        <w:ind w:right="-6"/>
        <w:jc w:val="both"/>
        <w:rPr>
          <w:rFonts w:ascii="Times New Roman" w:hAnsi="Times New Roman" w:cs="Times New Roman"/>
          <w:sz w:val="24"/>
          <w:szCs w:val="24"/>
        </w:rPr>
      </w:pPr>
      <w:r>
        <w:rPr>
          <w:rFonts w:ascii="Times New Roman" w:hAnsi="Times New Roman" w:cs="Times New Roman"/>
          <w:sz w:val="24"/>
          <w:szCs w:val="24"/>
        </w:rPr>
        <w:t xml:space="preserve">Податкова декларація подається податковим агентом за його місцезнаходженням до контролюючого органу де він перебуває на обліку. </w:t>
      </w:r>
    </w:p>
    <w:p w:rsidR="00656268" w:rsidRPr="00D63912" w:rsidRDefault="00656268" w:rsidP="00DB22DF">
      <w:pPr>
        <w:spacing w:line="0" w:lineRule="atLeast"/>
        <w:ind w:left="360" w:right="-6"/>
        <w:jc w:val="both"/>
        <w:rPr>
          <w:rFonts w:ascii="Times New Roman" w:hAnsi="Times New Roman" w:cs="Times New Roman"/>
          <w:sz w:val="24"/>
          <w:szCs w:val="24"/>
        </w:rPr>
      </w:pPr>
      <w:r w:rsidRPr="00D63912">
        <w:rPr>
          <w:rFonts w:ascii="Times New Roman" w:hAnsi="Times New Roman" w:cs="Times New Roman"/>
          <w:sz w:val="24"/>
          <w:szCs w:val="24"/>
        </w:rPr>
        <w:t>В разі надання послуг з тимчасового розміщення в місцях проживання (ночівлі) не за місцем реєстрації податкового агента, який має підрозділи без статусу юридичної особи або фізичною особою – підприємцем, то податковий агент зобов’язаний стати на облік за таким неосновним місцем обліку у відповідному контролюючому органі, як податковий агент збору (п. п.  268.7.2 п. 268.7 ст. ПКУ</w:t>
      </w:r>
      <w:r w:rsidR="00D63912" w:rsidRPr="00D63912">
        <w:rPr>
          <w:rFonts w:ascii="Times New Roman" w:hAnsi="Times New Roman" w:cs="Times New Roman"/>
          <w:sz w:val="24"/>
          <w:szCs w:val="24"/>
        </w:rPr>
        <w:t>).</w:t>
      </w:r>
    </w:p>
    <w:p w:rsidR="00D63912" w:rsidRDefault="00D63912" w:rsidP="00B74746">
      <w:pPr>
        <w:pStyle w:val="a4"/>
        <w:numPr>
          <w:ilvl w:val="1"/>
          <w:numId w:val="2"/>
        </w:numPr>
        <w:spacing w:line="0" w:lineRule="atLeast"/>
        <w:ind w:right="-6"/>
        <w:rPr>
          <w:rFonts w:ascii="Times New Roman" w:hAnsi="Times New Roman" w:cs="Times New Roman"/>
          <w:sz w:val="24"/>
          <w:szCs w:val="24"/>
        </w:rPr>
      </w:pPr>
      <w:r>
        <w:rPr>
          <w:rFonts w:ascii="Times New Roman" w:hAnsi="Times New Roman" w:cs="Times New Roman"/>
          <w:sz w:val="24"/>
          <w:szCs w:val="24"/>
        </w:rPr>
        <w:t>Порядок сплати збору визначено п. 268.7 ст. 268 ПКУ.</w:t>
      </w:r>
    </w:p>
    <w:p w:rsidR="00171B9D" w:rsidRPr="000B2D7E" w:rsidRDefault="00171B9D" w:rsidP="000B2D7E">
      <w:pPr>
        <w:spacing w:line="0" w:lineRule="atLeast"/>
        <w:ind w:right="-6"/>
        <w:rPr>
          <w:rFonts w:ascii="Times New Roman" w:hAnsi="Times New Roman" w:cs="Times New Roman"/>
          <w:sz w:val="24"/>
          <w:szCs w:val="24"/>
        </w:rPr>
      </w:pPr>
    </w:p>
    <w:p w:rsidR="000B2D7E" w:rsidRDefault="000B2D7E" w:rsidP="000B2D7E">
      <w:pPr>
        <w:pStyle w:val="a4"/>
        <w:numPr>
          <w:ilvl w:val="0"/>
          <w:numId w:val="2"/>
        </w:num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lastRenderedPageBreak/>
        <w:t>Податкові агенти</w:t>
      </w:r>
    </w:p>
    <w:p w:rsidR="000B2D7E" w:rsidRDefault="000B2D7E" w:rsidP="000B2D7E">
      <w:pPr>
        <w:pStyle w:val="a4"/>
        <w:numPr>
          <w:ilvl w:val="1"/>
          <w:numId w:val="2"/>
        </w:numPr>
        <w:spacing w:line="0" w:lineRule="atLeast"/>
        <w:ind w:right="-6"/>
        <w:rPr>
          <w:rFonts w:ascii="Times New Roman" w:hAnsi="Times New Roman" w:cs="Times New Roman"/>
          <w:sz w:val="24"/>
          <w:szCs w:val="24"/>
        </w:rPr>
      </w:pPr>
      <w:r>
        <w:rPr>
          <w:rFonts w:ascii="Times New Roman" w:hAnsi="Times New Roman" w:cs="Times New Roman"/>
          <w:sz w:val="24"/>
          <w:szCs w:val="24"/>
        </w:rPr>
        <w:t>Перелік податкових агентів визначений  п. п. 268.5.2 п. 268.5  ст.268 ПКУ</w:t>
      </w:r>
    </w:p>
    <w:p w:rsidR="000B2D7E" w:rsidRPr="000B2D7E" w:rsidRDefault="000B2D7E" w:rsidP="00DB22DF">
      <w:pPr>
        <w:pStyle w:val="a4"/>
        <w:numPr>
          <w:ilvl w:val="1"/>
          <w:numId w:val="3"/>
        </w:numPr>
        <w:spacing w:line="0" w:lineRule="atLeast"/>
        <w:ind w:right="-6"/>
        <w:jc w:val="both"/>
        <w:rPr>
          <w:rFonts w:ascii="Times New Roman" w:hAnsi="Times New Roman" w:cs="Times New Roman"/>
          <w:sz w:val="24"/>
          <w:szCs w:val="24"/>
        </w:rPr>
      </w:pPr>
      <w:r>
        <w:rPr>
          <w:rFonts w:ascii="Times New Roman" w:hAnsi="Times New Roman" w:cs="Times New Roman"/>
          <w:sz w:val="24"/>
          <w:szCs w:val="24"/>
        </w:rPr>
        <w:t xml:space="preserve">Перелік податкових агентів, що здійснюють  діяльність на території Магдалинівської селищної ради, та інформація про них розміщується та оприлюднюються на офіційному веб-сайті Магдалинівської селищної ради (п. п. 268.5.2 п. 268.5 ст. 268 ПКУ) </w:t>
      </w:r>
    </w:p>
    <w:p w:rsidR="000B2D7E" w:rsidRDefault="000B2D7E" w:rsidP="000B2D7E">
      <w:pPr>
        <w:pStyle w:val="a4"/>
        <w:numPr>
          <w:ilvl w:val="0"/>
          <w:numId w:val="2"/>
        </w:numPr>
        <w:spacing w:line="0" w:lineRule="atLeast"/>
        <w:ind w:right="-6"/>
        <w:jc w:val="center"/>
        <w:rPr>
          <w:rFonts w:ascii="Times New Roman" w:hAnsi="Times New Roman" w:cs="Times New Roman"/>
          <w:b/>
          <w:sz w:val="28"/>
          <w:szCs w:val="28"/>
        </w:rPr>
      </w:pPr>
      <w:r>
        <w:rPr>
          <w:rFonts w:ascii="Times New Roman" w:hAnsi="Times New Roman" w:cs="Times New Roman"/>
          <w:b/>
          <w:sz w:val="28"/>
          <w:szCs w:val="28"/>
        </w:rPr>
        <w:t>Контроль та відповідальність за порушення податкового законодавства</w:t>
      </w:r>
    </w:p>
    <w:p w:rsidR="000B2D7E" w:rsidRPr="00DB22DF" w:rsidRDefault="000B2D7E" w:rsidP="000B2D7E">
      <w:pPr>
        <w:pStyle w:val="a4"/>
        <w:numPr>
          <w:ilvl w:val="1"/>
          <w:numId w:val="2"/>
        </w:numPr>
        <w:spacing w:line="0" w:lineRule="atLeast"/>
        <w:ind w:right="-6"/>
        <w:rPr>
          <w:rFonts w:ascii="Times New Roman" w:hAnsi="Times New Roman" w:cs="Times New Roman"/>
          <w:b/>
          <w:sz w:val="24"/>
          <w:szCs w:val="24"/>
        </w:rPr>
      </w:pPr>
      <w:r>
        <w:rPr>
          <w:rFonts w:ascii="Times New Roman" w:hAnsi="Times New Roman" w:cs="Times New Roman"/>
          <w:sz w:val="24"/>
          <w:szCs w:val="24"/>
        </w:rPr>
        <w:t xml:space="preserve">Контроль </w:t>
      </w:r>
      <w:r w:rsidRPr="000B2D7E">
        <w:rPr>
          <w:rFonts w:ascii="Times New Roman" w:hAnsi="Times New Roman" w:cs="Times New Roman"/>
          <w:sz w:val="24"/>
          <w:szCs w:val="24"/>
        </w:rPr>
        <w:t>за дотримання вимог податкового законодавства щодо справляння туристичного збору</w:t>
      </w:r>
      <w:r w:rsidR="00DB22DF">
        <w:rPr>
          <w:rFonts w:ascii="Times New Roman" w:hAnsi="Times New Roman" w:cs="Times New Roman"/>
          <w:sz w:val="24"/>
          <w:szCs w:val="24"/>
        </w:rPr>
        <w:t xml:space="preserve"> на території Магдалинівської селищної ради здійснюють контролюючі органи, визначені п. п. 41.1.1 п.41.1 ст.41 ПКУ</w:t>
      </w:r>
    </w:p>
    <w:p w:rsidR="00DB22DF" w:rsidRPr="007E7EA4" w:rsidRDefault="00DB22DF" w:rsidP="000B2D7E">
      <w:pPr>
        <w:pStyle w:val="a4"/>
        <w:numPr>
          <w:ilvl w:val="1"/>
          <w:numId w:val="2"/>
        </w:numPr>
        <w:spacing w:line="0" w:lineRule="atLeast"/>
        <w:ind w:right="-6"/>
        <w:rPr>
          <w:rFonts w:ascii="Times New Roman" w:hAnsi="Times New Roman" w:cs="Times New Roman"/>
          <w:b/>
          <w:sz w:val="24"/>
          <w:szCs w:val="24"/>
        </w:rPr>
      </w:pPr>
      <w:r>
        <w:rPr>
          <w:rFonts w:ascii="Times New Roman" w:hAnsi="Times New Roman" w:cs="Times New Roman"/>
          <w:sz w:val="24"/>
          <w:szCs w:val="24"/>
        </w:rPr>
        <w:t>За порушення вимог ПКУ податкові агенти несуть відповідальність відповідно до чинного законодавства України.</w:t>
      </w:r>
    </w:p>
    <w:p w:rsidR="007E7EA4" w:rsidRDefault="007E7EA4" w:rsidP="007E7EA4">
      <w:pPr>
        <w:spacing w:line="0" w:lineRule="atLeast"/>
        <w:ind w:right="-6"/>
        <w:rPr>
          <w:rFonts w:ascii="Times New Roman" w:hAnsi="Times New Roman" w:cs="Times New Roman"/>
          <w:b/>
          <w:sz w:val="24"/>
          <w:szCs w:val="24"/>
        </w:rPr>
      </w:pPr>
    </w:p>
    <w:p w:rsidR="007E7EA4" w:rsidRDefault="007E7EA4" w:rsidP="007E7EA4">
      <w:pPr>
        <w:spacing w:line="0" w:lineRule="atLeast"/>
        <w:ind w:right="-6"/>
        <w:rPr>
          <w:rFonts w:ascii="Times New Roman" w:hAnsi="Times New Roman" w:cs="Times New Roman"/>
          <w:b/>
          <w:sz w:val="24"/>
          <w:szCs w:val="24"/>
        </w:rPr>
      </w:pPr>
    </w:p>
    <w:p w:rsidR="007E7EA4" w:rsidRPr="007E7EA4" w:rsidRDefault="007E7EA4" w:rsidP="007E7EA4">
      <w:pPr>
        <w:spacing w:line="0" w:lineRule="atLeast"/>
        <w:ind w:right="-6"/>
        <w:rPr>
          <w:rFonts w:ascii="Times New Roman" w:hAnsi="Times New Roman" w:cs="Times New Roman"/>
          <w:b/>
          <w:sz w:val="24"/>
          <w:szCs w:val="24"/>
        </w:rPr>
      </w:pPr>
    </w:p>
    <w:p w:rsidR="00DB22DF" w:rsidRPr="00DB22DF" w:rsidRDefault="00C12FB0" w:rsidP="00DB22DF">
      <w:pPr>
        <w:spacing w:line="0" w:lineRule="atLeast"/>
        <w:ind w:left="360" w:right="-6"/>
        <w:rPr>
          <w:rFonts w:ascii="Times New Roman" w:hAnsi="Times New Roman" w:cs="Times New Roman"/>
          <w:b/>
          <w:sz w:val="24"/>
          <w:szCs w:val="24"/>
        </w:rPr>
      </w:pPr>
      <w:r>
        <w:rPr>
          <w:rFonts w:ascii="Times New Roman" w:hAnsi="Times New Roman" w:cs="Times New Roman"/>
          <w:b/>
          <w:sz w:val="24"/>
          <w:szCs w:val="24"/>
        </w:rPr>
        <w:t xml:space="preserve">Секретар селищної ради                                                     Ігор ЧЕРНЕНКО </w:t>
      </w:r>
    </w:p>
    <w:p w:rsidR="000B2D7E" w:rsidRPr="000B2D7E" w:rsidRDefault="000B2D7E" w:rsidP="000B2D7E">
      <w:pPr>
        <w:spacing w:line="0" w:lineRule="atLeast"/>
        <w:ind w:left="360" w:right="-6"/>
        <w:jc w:val="center"/>
        <w:rPr>
          <w:rFonts w:ascii="Times New Roman" w:hAnsi="Times New Roman" w:cs="Times New Roman"/>
          <w:b/>
          <w:sz w:val="28"/>
          <w:szCs w:val="28"/>
        </w:rPr>
      </w:pPr>
    </w:p>
    <w:p w:rsidR="000B2D7E" w:rsidRDefault="000B2D7E"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Default="007E7EA4" w:rsidP="000B2D7E">
      <w:pPr>
        <w:spacing w:line="0" w:lineRule="atLeast"/>
        <w:ind w:right="-6"/>
        <w:jc w:val="center"/>
        <w:rPr>
          <w:rFonts w:ascii="Times New Roman" w:hAnsi="Times New Roman" w:cs="Times New Roman"/>
          <w:b/>
          <w:sz w:val="28"/>
          <w:szCs w:val="28"/>
        </w:rPr>
      </w:pPr>
    </w:p>
    <w:p w:rsidR="007E7EA4" w:rsidRPr="000B2D7E" w:rsidRDefault="007E7EA4" w:rsidP="000B2D7E">
      <w:pPr>
        <w:spacing w:line="0" w:lineRule="atLeast"/>
        <w:ind w:right="-6"/>
        <w:jc w:val="center"/>
        <w:rPr>
          <w:rFonts w:ascii="Times New Roman" w:hAnsi="Times New Roman" w:cs="Times New Roman"/>
          <w:b/>
          <w:sz w:val="28"/>
          <w:szCs w:val="28"/>
        </w:rPr>
      </w:pPr>
    </w:p>
    <w:p w:rsidR="007E7EA4" w:rsidRDefault="007E7EA4" w:rsidP="007E7EA4">
      <w:pPr>
        <w:ind w:left="5670"/>
        <w:jc w:val="both"/>
        <w:rPr>
          <w:rFonts w:ascii="Times New Roman" w:hAnsi="Times New Roman" w:cs="Times New Roman"/>
          <w:sz w:val="24"/>
          <w:szCs w:val="24"/>
        </w:rPr>
      </w:pPr>
      <w:r>
        <w:rPr>
          <w:rFonts w:ascii="Times New Roman" w:hAnsi="Times New Roman" w:cs="Times New Roman"/>
          <w:sz w:val="24"/>
          <w:szCs w:val="24"/>
        </w:rPr>
        <w:t>ПРОЄКТ</w:t>
      </w:r>
    </w:p>
    <w:p w:rsidR="007E7EA4" w:rsidRPr="001C6BE6" w:rsidRDefault="007E7EA4" w:rsidP="007E7EA4">
      <w:pPr>
        <w:ind w:left="5670"/>
        <w:jc w:val="both"/>
        <w:rPr>
          <w:rFonts w:ascii="Times New Roman" w:hAnsi="Times New Roman" w:cs="Times New Roman"/>
          <w:sz w:val="28"/>
          <w:szCs w:val="28"/>
        </w:rPr>
      </w:pPr>
      <w:r w:rsidRPr="001C6BE6">
        <w:rPr>
          <w:rFonts w:ascii="Times New Roman" w:hAnsi="Times New Roman" w:cs="Times New Roman"/>
          <w:sz w:val="28"/>
          <w:szCs w:val="28"/>
        </w:rPr>
        <w:t xml:space="preserve">Додаток </w:t>
      </w:r>
      <w:r w:rsidR="001F4C95">
        <w:rPr>
          <w:rFonts w:ascii="Times New Roman" w:hAnsi="Times New Roman" w:cs="Times New Roman"/>
          <w:sz w:val="28"/>
          <w:szCs w:val="28"/>
        </w:rPr>
        <w:t>2</w:t>
      </w:r>
    </w:p>
    <w:p w:rsidR="007E7EA4" w:rsidRPr="001C6BE6" w:rsidRDefault="007E7EA4" w:rsidP="007E7EA4">
      <w:pPr>
        <w:ind w:left="5670"/>
        <w:contextualSpacing/>
        <w:rPr>
          <w:rFonts w:ascii="Times New Roman" w:hAnsi="Times New Roman" w:cs="Times New Roman"/>
          <w:sz w:val="28"/>
          <w:szCs w:val="28"/>
        </w:rPr>
      </w:pPr>
      <w:r w:rsidRPr="001C6BE6">
        <w:rPr>
          <w:rFonts w:ascii="Times New Roman" w:hAnsi="Times New Roman" w:cs="Times New Roman"/>
          <w:sz w:val="28"/>
          <w:szCs w:val="28"/>
        </w:rPr>
        <w:t xml:space="preserve">до рішення сесії Магдалинівської селищної  ради </w:t>
      </w:r>
      <w:r>
        <w:rPr>
          <w:rFonts w:ascii="Times New Roman" w:hAnsi="Times New Roman" w:cs="Times New Roman"/>
          <w:sz w:val="28"/>
          <w:szCs w:val="28"/>
        </w:rPr>
        <w:t xml:space="preserve">VIІI скликання </w:t>
      </w:r>
    </w:p>
    <w:p w:rsidR="007E7EA4" w:rsidRPr="001C6BE6" w:rsidRDefault="007E7EA4" w:rsidP="007E7EA4">
      <w:pPr>
        <w:ind w:left="5670"/>
        <w:jc w:val="both"/>
        <w:rPr>
          <w:rFonts w:ascii="Times New Roman" w:hAnsi="Times New Roman" w:cs="Times New Roman"/>
          <w:sz w:val="28"/>
          <w:szCs w:val="28"/>
        </w:rPr>
      </w:pPr>
      <w:r w:rsidRPr="001C6BE6">
        <w:rPr>
          <w:rFonts w:ascii="Times New Roman" w:hAnsi="Times New Roman" w:cs="Times New Roman"/>
          <w:sz w:val="28"/>
          <w:szCs w:val="28"/>
        </w:rPr>
        <w:t xml:space="preserve">від </w:t>
      </w:r>
      <w:r>
        <w:rPr>
          <w:rFonts w:ascii="Times New Roman" w:hAnsi="Times New Roman" w:cs="Times New Roman"/>
          <w:sz w:val="28"/>
          <w:szCs w:val="28"/>
        </w:rPr>
        <w:t>______</w:t>
      </w:r>
      <w:r w:rsidRPr="001C6BE6">
        <w:rPr>
          <w:rFonts w:ascii="Times New Roman" w:hAnsi="Times New Roman" w:cs="Times New Roman"/>
          <w:sz w:val="28"/>
          <w:szCs w:val="28"/>
        </w:rPr>
        <w:t>202</w:t>
      </w:r>
      <w:r>
        <w:rPr>
          <w:rFonts w:ascii="Times New Roman" w:hAnsi="Times New Roman" w:cs="Times New Roman"/>
          <w:sz w:val="28"/>
          <w:szCs w:val="28"/>
        </w:rPr>
        <w:t>5</w:t>
      </w:r>
      <w:r w:rsidRPr="001C6BE6">
        <w:rPr>
          <w:rFonts w:ascii="Times New Roman" w:hAnsi="Times New Roman" w:cs="Times New Roman"/>
          <w:sz w:val="28"/>
          <w:szCs w:val="28"/>
        </w:rPr>
        <w:t xml:space="preserve"> р. № </w:t>
      </w:r>
      <w:r>
        <w:rPr>
          <w:rFonts w:ascii="Times New Roman" w:hAnsi="Times New Roman" w:cs="Times New Roman"/>
          <w:sz w:val="28"/>
          <w:szCs w:val="28"/>
        </w:rPr>
        <w:t>______</w:t>
      </w:r>
      <w:r w:rsidRPr="001C6BE6">
        <w:rPr>
          <w:rFonts w:ascii="Times New Roman" w:hAnsi="Times New Roman" w:cs="Times New Roman"/>
          <w:sz w:val="28"/>
          <w:szCs w:val="28"/>
        </w:rPr>
        <w:t>/VIІI</w:t>
      </w:r>
    </w:p>
    <w:p w:rsidR="007E7EA4" w:rsidRDefault="007E7EA4" w:rsidP="007E7EA4">
      <w:pPr>
        <w:pStyle w:val="a5"/>
        <w:spacing w:before="0" w:after="0"/>
        <w:rPr>
          <w:rFonts w:ascii="Times New Roman" w:hAnsi="Times New Roman"/>
          <w:noProof/>
          <w:sz w:val="28"/>
          <w:szCs w:val="28"/>
        </w:rPr>
      </w:pPr>
    </w:p>
    <w:p w:rsidR="007E7EA4" w:rsidRPr="002C6D64" w:rsidRDefault="007E7EA4" w:rsidP="007E7EA4">
      <w:pPr>
        <w:pStyle w:val="a5"/>
        <w:spacing w:before="0" w:after="0"/>
        <w:rPr>
          <w:rFonts w:ascii="Times New Roman" w:hAnsi="Times New Roman"/>
          <w:noProof/>
          <w:sz w:val="28"/>
          <w:szCs w:val="28"/>
        </w:rPr>
      </w:pPr>
      <w:r w:rsidRPr="002C6D64">
        <w:rPr>
          <w:rFonts w:ascii="Times New Roman" w:hAnsi="Times New Roman"/>
          <w:noProof/>
          <w:sz w:val="28"/>
          <w:szCs w:val="28"/>
        </w:rPr>
        <w:t xml:space="preserve">СТАВКИ </w:t>
      </w:r>
      <w:r w:rsidRPr="002C6D64">
        <w:rPr>
          <w:rFonts w:ascii="Times New Roman" w:hAnsi="Times New Roman"/>
          <w:noProof/>
          <w:sz w:val="28"/>
          <w:szCs w:val="28"/>
        </w:rPr>
        <w:br/>
      </w:r>
      <w:r>
        <w:rPr>
          <w:rFonts w:ascii="Times New Roman" w:hAnsi="Times New Roman"/>
          <w:noProof/>
          <w:sz w:val="28"/>
          <w:szCs w:val="28"/>
        </w:rPr>
        <w:t>туристичного збору на території Магдалинівської селищної ради</w:t>
      </w:r>
    </w:p>
    <w:p w:rsidR="007E7EA4" w:rsidRPr="002C6D64" w:rsidRDefault="007E7EA4" w:rsidP="007E7EA4">
      <w:pPr>
        <w:pStyle w:val="a6"/>
        <w:spacing w:before="0"/>
        <w:ind w:firstLine="0"/>
        <w:jc w:val="both"/>
        <w:rPr>
          <w:rFonts w:ascii="Times New Roman" w:hAnsi="Times New Roman"/>
          <w:noProof/>
          <w:sz w:val="24"/>
          <w:szCs w:val="24"/>
        </w:rPr>
      </w:pPr>
      <w:r w:rsidRPr="002C6D64">
        <w:rPr>
          <w:rFonts w:ascii="Times New Roman" w:hAnsi="Times New Roman"/>
          <w:noProof/>
          <w:sz w:val="24"/>
          <w:szCs w:val="24"/>
        </w:rPr>
        <w:t>Ставки встановлюються та вводяться в дію з  01 січня  202</w:t>
      </w:r>
      <w:r>
        <w:rPr>
          <w:rFonts w:ascii="Times New Roman" w:hAnsi="Times New Roman"/>
          <w:noProof/>
          <w:sz w:val="24"/>
          <w:szCs w:val="24"/>
        </w:rPr>
        <w:t>6</w:t>
      </w:r>
      <w:r w:rsidRPr="002C6D64">
        <w:rPr>
          <w:rFonts w:ascii="Times New Roman" w:hAnsi="Times New Roman"/>
          <w:noProof/>
          <w:sz w:val="24"/>
          <w:szCs w:val="24"/>
        </w:rPr>
        <w:t xml:space="preserve">  року.</w:t>
      </w:r>
    </w:p>
    <w:p w:rsidR="007E7EA4" w:rsidRPr="002C6D64" w:rsidRDefault="007E7EA4" w:rsidP="007E7EA4">
      <w:pPr>
        <w:pStyle w:val="a6"/>
        <w:spacing w:before="0"/>
        <w:ind w:firstLine="0"/>
        <w:jc w:val="both"/>
        <w:rPr>
          <w:rFonts w:ascii="Times New Roman" w:hAnsi="Times New Roman"/>
          <w:noProof/>
          <w:sz w:val="24"/>
          <w:szCs w:val="24"/>
        </w:rPr>
      </w:pPr>
      <w:r w:rsidRPr="002C6D64">
        <w:rPr>
          <w:rFonts w:ascii="Times New Roman" w:hAnsi="Times New Roman"/>
          <w:noProof/>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18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2"/>
        <w:gridCol w:w="2297"/>
        <w:gridCol w:w="2279"/>
        <w:gridCol w:w="3222"/>
      </w:tblGrid>
      <w:tr w:rsidR="007E7EA4" w:rsidRPr="002C6D64" w:rsidTr="007E7EA4">
        <w:trPr>
          <w:trHeight w:val="752"/>
        </w:trPr>
        <w:tc>
          <w:tcPr>
            <w:tcW w:w="1181"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2"/>
                <w:szCs w:val="22"/>
              </w:rPr>
            </w:pPr>
            <w:r w:rsidRPr="002C6D64">
              <w:rPr>
                <w:rFonts w:ascii="Times New Roman" w:hAnsi="Times New Roman"/>
                <w:noProof/>
                <w:sz w:val="22"/>
                <w:szCs w:val="22"/>
              </w:rPr>
              <w:t>Код області</w:t>
            </w:r>
          </w:p>
        </w:tc>
        <w:tc>
          <w:tcPr>
            <w:tcW w:w="1125"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2"/>
                <w:szCs w:val="22"/>
              </w:rPr>
            </w:pPr>
            <w:r w:rsidRPr="002C6D64">
              <w:rPr>
                <w:rFonts w:ascii="Times New Roman" w:hAnsi="Times New Roman"/>
                <w:noProof/>
                <w:sz w:val="22"/>
                <w:szCs w:val="22"/>
              </w:rPr>
              <w:t>Код району</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2"/>
                <w:szCs w:val="22"/>
              </w:rPr>
            </w:pPr>
            <w:r w:rsidRPr="002C6D64">
              <w:rPr>
                <w:rFonts w:ascii="Times New Roman" w:hAnsi="Times New Roman"/>
                <w:noProof/>
                <w:sz w:val="22"/>
                <w:szCs w:val="22"/>
              </w:rPr>
              <w:t xml:space="preserve">Код </w:t>
            </w:r>
            <w:r w:rsidRPr="002C6D64">
              <w:rPr>
                <w:rFonts w:ascii="Times New Roman" w:hAnsi="Times New Roman"/>
                <w:noProof/>
                <w:sz w:val="22"/>
                <w:szCs w:val="22"/>
              </w:rPr>
              <w:br/>
              <w:t>згідно з КОАТУУ</w:t>
            </w:r>
          </w:p>
        </w:tc>
        <w:tc>
          <w:tcPr>
            <w:tcW w:w="1578"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2"/>
                <w:szCs w:val="22"/>
              </w:rPr>
            </w:pPr>
            <w:r w:rsidRPr="002C6D64">
              <w:rPr>
                <w:rFonts w:ascii="Times New Roman" w:hAnsi="Times New Roman"/>
                <w:noProof/>
                <w:sz w:val="22"/>
                <w:szCs w:val="22"/>
              </w:rPr>
              <w:t>Найменування адміністративно-територіальної одиниці або населеного пункту, або території об’єднаної територіальної громади</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pStyle w:val="a6"/>
              <w:spacing w:before="0"/>
              <w:ind w:right="-109" w:firstLine="28"/>
              <w:jc w:val="center"/>
              <w:rPr>
                <w:rFonts w:ascii="Times New Roman" w:hAnsi="Times New Roman"/>
                <w:sz w:val="20"/>
              </w:rPr>
            </w:pPr>
            <w:r w:rsidRPr="002C6D64">
              <w:rPr>
                <w:rFonts w:ascii="Times New Roman" w:hAnsi="Times New Roman"/>
                <w:sz w:val="20"/>
              </w:rPr>
              <w:t>UA12000000000090473</w:t>
            </w:r>
          </w:p>
        </w:tc>
        <w:tc>
          <w:tcPr>
            <w:tcW w:w="1125" w:type="pct"/>
            <w:tcBorders>
              <w:bottom w:val="single" w:sz="4" w:space="0" w:color="auto"/>
            </w:tcBorders>
            <w:vAlign w:val="center"/>
          </w:tcPr>
          <w:p w:rsidR="007E7EA4" w:rsidRPr="002C6D64" w:rsidRDefault="007E7EA4" w:rsidP="00FE5675">
            <w:pPr>
              <w:pStyle w:val="a6"/>
              <w:spacing w:before="0"/>
              <w:ind w:right="-109" w:firstLine="28"/>
              <w:jc w:val="center"/>
              <w:rPr>
                <w:rFonts w:ascii="Times New Roman" w:hAnsi="Times New Roman"/>
                <w:sz w:val="20"/>
              </w:rPr>
            </w:pPr>
            <w:r w:rsidRPr="002C6D64">
              <w:rPr>
                <w:rFonts w:ascii="Times New Roman" w:hAnsi="Times New Roman"/>
                <w:sz w:val="20"/>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28"/>
              <w:jc w:val="center"/>
              <w:rPr>
                <w:rFonts w:ascii="Times New Roman" w:hAnsi="Times New Roman"/>
                <w:sz w:val="20"/>
              </w:rPr>
            </w:pPr>
            <w:r w:rsidRPr="002C6D64">
              <w:rPr>
                <w:rFonts w:ascii="Times New Roman" w:hAnsi="Times New Roman"/>
                <w:sz w:val="20"/>
              </w:rPr>
              <w:t>UA12100050010075158</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sz w:val="20"/>
              </w:rPr>
            </w:pPr>
            <w:proofErr w:type="spellStart"/>
            <w:r w:rsidRPr="002C6D64">
              <w:rPr>
                <w:rFonts w:ascii="Times New Roman" w:hAnsi="Times New Roman"/>
                <w:sz w:val="20"/>
              </w:rPr>
              <w:t>смт.Магдалинівка</w:t>
            </w:r>
            <w:proofErr w:type="spellEnd"/>
            <w:r w:rsidRPr="002C6D64">
              <w:rPr>
                <w:rFonts w:ascii="Times New Roman" w:hAnsi="Times New Roman"/>
                <w:noProof/>
                <w:sz w:val="20"/>
              </w:rPr>
              <w:t xml:space="preserve"> Магдалинівської селищної об'єднаної територіальної громади у Дніпропетровській області, центр об'єднаної територіальної громади</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UA12100050070079453</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Дубравка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UA12100050140033135</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Кільчень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UA12100050210090575</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Олександрівка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UA12100050110030760</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Запоріжжя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UA12100050170019629</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Малоандріївка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UA12100050100042254</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Жданівка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UA12100050050027860</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Грабки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UA12100050060051817</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 xml:space="preserve">село Деконка Магдалинівської селищної об'єднаної територіальної </w:t>
            </w:r>
            <w:r w:rsidRPr="002C6D64">
              <w:rPr>
                <w:rFonts w:ascii="Times New Roman" w:hAnsi="Times New Roman"/>
                <w:noProof/>
                <w:sz w:val="20"/>
              </w:rPr>
              <w:lastRenderedPageBreak/>
              <w:t>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lastRenderedPageBreak/>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UA12100050080089371</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Дудківка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UA12100050160041492</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Крамарка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UA12100050120044599</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Казначеївка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UA12100050150050293</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Котовка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UA12100050290077632</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Степанівка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UA12100050180049832</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Мар`ївка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UA12100050230094773</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Олянівка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UA12100050340017525</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Трудолюбівка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UA12100050200047266</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Новопетрівка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UA12100050030052387</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Виноградівка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UA12100050040021730</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Водяне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UA12100050350014671</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Шевське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UA12100050220086786</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Оленівка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UA12100050240044248</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Очеретувате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UA12100050250041948</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Першотравенка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UA12100050260038977</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 xml:space="preserve">село Поливанівка Магдалинівської селищної об'єднаної територіальної громади у Дніпропетровській </w:t>
            </w:r>
            <w:r w:rsidRPr="002C6D64">
              <w:rPr>
                <w:rFonts w:ascii="Times New Roman" w:hAnsi="Times New Roman"/>
                <w:noProof/>
                <w:sz w:val="20"/>
              </w:rPr>
              <w:lastRenderedPageBreak/>
              <w:t>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lastRenderedPageBreak/>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UA12100050020065700</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Веселий Гай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UA12100050130039541</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Калинівка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UA12100050190098266</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Новоіванівка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UA12100050270066992</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Почино-Софіївка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UA12100050280089026</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Січкарівка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UA12100050300033207</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UA12100050330082979</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Топчине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UA12100050310043733</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UA12100050360029883</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Шевченківка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UA12100050090077798</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Євдокіївка Магдалинівської селищної об'єднаної територіальної громади у Дніпропетровській області</w:t>
            </w:r>
          </w:p>
        </w:tc>
      </w:tr>
      <w:tr w:rsidR="007E7EA4" w:rsidRPr="002C6D64" w:rsidTr="007E7EA4">
        <w:trPr>
          <w:trHeight w:val="204"/>
        </w:trPr>
        <w:tc>
          <w:tcPr>
            <w:tcW w:w="1181"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UA12000000000090473</w:t>
            </w:r>
          </w:p>
        </w:tc>
        <w:tc>
          <w:tcPr>
            <w:tcW w:w="1125" w:type="pct"/>
            <w:tcBorders>
              <w:bottom w:val="single" w:sz="4" w:space="0" w:color="auto"/>
            </w:tcBorders>
            <w:vAlign w:val="center"/>
          </w:tcPr>
          <w:p w:rsidR="007E7EA4" w:rsidRPr="002C6D64" w:rsidRDefault="007E7EA4" w:rsidP="00FE5675">
            <w:pPr>
              <w:ind w:right="-109"/>
              <w:jc w:val="center"/>
            </w:pPr>
            <w:r w:rsidRPr="002C6D64">
              <w:rPr>
                <w:rFonts w:ascii="Times New Roman" w:hAnsi="Times New Roman"/>
              </w:rPr>
              <w:t>UA12100000000039307</w:t>
            </w:r>
          </w:p>
        </w:tc>
        <w:tc>
          <w:tcPr>
            <w:tcW w:w="1116" w:type="pct"/>
            <w:tcBorders>
              <w:bottom w:val="single" w:sz="4" w:space="0" w:color="auto"/>
            </w:tcBorders>
            <w:vAlign w:val="center"/>
          </w:tcPr>
          <w:p w:rsidR="007E7EA4" w:rsidRPr="002C6D64" w:rsidRDefault="007E7EA4" w:rsidP="00FE5675">
            <w:pPr>
              <w:pStyle w:val="a6"/>
              <w:spacing w:before="0"/>
              <w:ind w:right="-109" w:firstLine="0"/>
              <w:jc w:val="center"/>
              <w:rPr>
                <w:rFonts w:ascii="Times New Roman" w:hAnsi="Times New Roman"/>
                <w:noProof/>
                <w:sz w:val="20"/>
              </w:rPr>
            </w:pPr>
            <w:r w:rsidRPr="002C6D64">
              <w:rPr>
                <w:rFonts w:ascii="Times New Roman" w:hAnsi="Times New Roman"/>
                <w:noProof/>
                <w:sz w:val="20"/>
              </w:rPr>
              <w:t>UA12100050320043747</w:t>
            </w:r>
          </w:p>
        </w:tc>
        <w:tc>
          <w:tcPr>
            <w:tcW w:w="1578" w:type="pct"/>
            <w:tcBorders>
              <w:bottom w:val="single" w:sz="4" w:space="0" w:color="auto"/>
            </w:tcBorders>
            <w:vAlign w:val="center"/>
          </w:tcPr>
          <w:p w:rsidR="007E7EA4" w:rsidRPr="002C6D64" w:rsidRDefault="007E7EA4" w:rsidP="00FE5675">
            <w:pPr>
              <w:pStyle w:val="a6"/>
              <w:spacing w:before="0"/>
              <w:ind w:right="-109" w:firstLine="0"/>
              <w:rPr>
                <w:rFonts w:ascii="Times New Roman" w:hAnsi="Times New Roman"/>
                <w:noProof/>
                <w:sz w:val="20"/>
              </w:rPr>
            </w:pPr>
            <w:r w:rsidRPr="002C6D64">
              <w:rPr>
                <w:rFonts w:ascii="Times New Roman" w:hAnsi="Times New Roman"/>
                <w:noProof/>
                <w:sz w:val="20"/>
              </w:rPr>
              <w:t>село Тарасівка Магдалинівської селищної об'єднаної територіальної громади у Дніпропетровській області</w:t>
            </w:r>
          </w:p>
        </w:tc>
      </w:tr>
    </w:tbl>
    <w:p w:rsidR="0036360E" w:rsidRDefault="0036360E" w:rsidP="0036360E">
      <w:pPr>
        <w:spacing w:line="0" w:lineRule="atLeast"/>
        <w:ind w:right="-6"/>
        <w:jc w:val="center"/>
        <w:rPr>
          <w:rFonts w:ascii="Times New Roman" w:hAnsi="Times New Roman" w:cs="Times New Roman"/>
          <w:b/>
          <w:sz w:val="28"/>
          <w:szCs w:val="28"/>
        </w:rPr>
      </w:pPr>
    </w:p>
    <w:tbl>
      <w:tblPr>
        <w:tblW w:w="10207" w:type="dxa"/>
        <w:tblInd w:w="-176" w:type="dxa"/>
        <w:tblLook w:val="04A0" w:firstRow="1" w:lastRow="0" w:firstColumn="1" w:lastColumn="0" w:noHBand="0" w:noVBand="1"/>
      </w:tblPr>
      <w:tblGrid>
        <w:gridCol w:w="2169"/>
        <w:gridCol w:w="1340"/>
        <w:gridCol w:w="1460"/>
        <w:gridCol w:w="1780"/>
        <w:gridCol w:w="906"/>
        <w:gridCol w:w="2552"/>
      </w:tblGrid>
      <w:tr w:rsidR="004704D2" w:rsidRPr="004704D2" w:rsidTr="004704D2">
        <w:trPr>
          <w:trHeight w:val="288"/>
        </w:trPr>
        <w:tc>
          <w:tcPr>
            <w:tcW w:w="21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Код виду місця проживання</w:t>
            </w:r>
            <w:r w:rsidRPr="004704D2">
              <w:rPr>
                <w:rFonts w:ascii="Calibri" w:eastAsia="Times New Roman" w:hAnsi="Calibri" w:cs="Calibri"/>
                <w:color w:val="000000"/>
                <w:sz w:val="16"/>
                <w:szCs w:val="16"/>
                <w:lang w:eastAsia="uk-UA"/>
              </w:rPr>
              <w:t xml:space="preserve"> 1</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04D2" w:rsidRPr="004704D2" w:rsidRDefault="004704D2" w:rsidP="004704D2">
            <w:pPr>
              <w:spacing w:after="0" w:line="240" w:lineRule="auto"/>
              <w:jc w:val="center"/>
              <w:rPr>
                <w:rFonts w:ascii="Calibri" w:eastAsia="Times New Roman" w:hAnsi="Calibri" w:cs="Calibri"/>
                <w:color w:val="000000"/>
                <w:lang w:eastAsia="uk-UA"/>
              </w:rPr>
            </w:pPr>
            <w:proofErr w:type="spellStart"/>
            <w:r w:rsidRPr="004704D2">
              <w:rPr>
                <w:rFonts w:ascii="Calibri" w:eastAsia="Times New Roman" w:hAnsi="Calibri" w:cs="Calibri"/>
                <w:color w:val="000000"/>
                <w:lang w:eastAsia="uk-UA"/>
              </w:rPr>
              <w:t>Долатковий</w:t>
            </w:r>
            <w:proofErr w:type="spellEnd"/>
            <w:r w:rsidRPr="004704D2">
              <w:rPr>
                <w:rFonts w:ascii="Calibri" w:eastAsia="Times New Roman" w:hAnsi="Calibri" w:cs="Calibri"/>
                <w:color w:val="000000"/>
                <w:lang w:eastAsia="uk-UA"/>
              </w:rPr>
              <w:t xml:space="preserve"> код </w:t>
            </w:r>
            <w:r w:rsidRPr="004704D2">
              <w:rPr>
                <w:rFonts w:ascii="Calibri" w:eastAsia="Times New Roman" w:hAnsi="Calibri" w:cs="Calibri"/>
                <w:color w:val="000000"/>
                <w:sz w:val="16"/>
                <w:szCs w:val="16"/>
                <w:lang w:eastAsia="uk-UA"/>
              </w:rPr>
              <w:t>2</w:t>
            </w:r>
            <w:r w:rsidRPr="004704D2">
              <w:rPr>
                <w:rFonts w:ascii="Calibri" w:eastAsia="Times New Roman" w:hAnsi="Calibri" w:cs="Calibri"/>
                <w:color w:val="000000"/>
                <w:lang w:eastAsia="uk-UA"/>
              </w:rPr>
              <w:t xml:space="preserve"> (за наявності)</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Види місць проживання</w:t>
            </w:r>
          </w:p>
        </w:tc>
        <w:tc>
          <w:tcPr>
            <w:tcW w:w="5238" w:type="dxa"/>
            <w:gridSpan w:val="3"/>
            <w:tcBorders>
              <w:top w:val="single" w:sz="4" w:space="0" w:color="auto"/>
              <w:left w:val="nil"/>
              <w:bottom w:val="single" w:sz="4" w:space="0" w:color="auto"/>
              <w:right w:val="single" w:sz="4" w:space="0" w:color="auto"/>
            </w:tcBorders>
            <w:shd w:val="clear" w:color="auto" w:fill="auto"/>
            <w:noWrap/>
            <w:vAlign w:val="bottom"/>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Ставки за видами туризму, %</w:t>
            </w:r>
          </w:p>
        </w:tc>
      </w:tr>
      <w:tr w:rsidR="004704D2" w:rsidRPr="004704D2" w:rsidTr="004704D2">
        <w:trPr>
          <w:trHeight w:val="2124"/>
        </w:trPr>
        <w:tc>
          <w:tcPr>
            <w:tcW w:w="2169" w:type="dxa"/>
            <w:vMerge/>
            <w:tcBorders>
              <w:top w:val="single" w:sz="4" w:space="0" w:color="auto"/>
              <w:left w:val="single" w:sz="4" w:space="0" w:color="auto"/>
              <w:bottom w:val="single" w:sz="4" w:space="0" w:color="000000"/>
              <w:right w:val="single" w:sz="4" w:space="0" w:color="auto"/>
            </w:tcBorders>
            <w:vAlign w:val="center"/>
            <w:hideMark/>
          </w:tcPr>
          <w:p w:rsidR="004704D2" w:rsidRPr="004704D2" w:rsidRDefault="004704D2" w:rsidP="004704D2">
            <w:pPr>
              <w:spacing w:after="0" w:line="240" w:lineRule="auto"/>
              <w:rPr>
                <w:rFonts w:ascii="Calibri" w:eastAsia="Times New Roman" w:hAnsi="Calibri" w:cs="Calibri"/>
                <w:color w:val="000000"/>
                <w:lang w:eastAsia="uk-UA"/>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rsidR="004704D2" w:rsidRPr="004704D2" w:rsidRDefault="004704D2" w:rsidP="004704D2">
            <w:pPr>
              <w:spacing w:after="0" w:line="240" w:lineRule="auto"/>
              <w:rPr>
                <w:rFonts w:ascii="Calibri" w:eastAsia="Times New Roman" w:hAnsi="Calibri" w:cs="Calibri"/>
                <w:color w:val="000000"/>
                <w:lang w:eastAsia="uk-UA"/>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4704D2" w:rsidRPr="004704D2" w:rsidRDefault="004704D2" w:rsidP="004704D2">
            <w:pPr>
              <w:spacing w:after="0" w:line="240" w:lineRule="auto"/>
              <w:rPr>
                <w:rFonts w:ascii="Calibri" w:eastAsia="Times New Roman" w:hAnsi="Calibri" w:cs="Calibri"/>
                <w:color w:val="000000"/>
                <w:lang w:eastAsia="uk-UA"/>
              </w:rPr>
            </w:pPr>
          </w:p>
        </w:tc>
        <w:tc>
          <w:tcPr>
            <w:tcW w:w="2686" w:type="dxa"/>
            <w:gridSpan w:val="2"/>
            <w:tcBorders>
              <w:top w:val="nil"/>
              <w:left w:val="nil"/>
              <w:bottom w:val="single" w:sz="4" w:space="0" w:color="auto"/>
              <w:right w:val="single" w:sz="4" w:space="0" w:color="auto"/>
            </w:tcBorders>
            <w:shd w:val="clear" w:color="auto" w:fill="auto"/>
            <w:vAlign w:val="center"/>
            <w:hideMark/>
          </w:tcPr>
          <w:p w:rsidR="004704D2" w:rsidRPr="004704D2" w:rsidRDefault="004704D2" w:rsidP="004704D2">
            <w:pPr>
              <w:spacing w:after="0" w:line="240" w:lineRule="auto"/>
              <w:rPr>
                <w:rFonts w:ascii="Calibri" w:eastAsia="Times New Roman" w:hAnsi="Calibri" w:cs="Calibri"/>
                <w:color w:val="000000"/>
                <w:sz w:val="18"/>
                <w:szCs w:val="18"/>
                <w:lang w:eastAsia="uk-UA"/>
              </w:rPr>
            </w:pPr>
            <w:r w:rsidRPr="004704D2">
              <w:rPr>
                <w:rFonts w:ascii="Calibri" w:eastAsia="Times New Roman" w:hAnsi="Calibri" w:cs="Calibri"/>
                <w:color w:val="000000"/>
                <w:sz w:val="18"/>
                <w:szCs w:val="18"/>
                <w:lang w:eastAsia="uk-UA"/>
              </w:rPr>
              <w:t>внутрішній туризм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tc>
        <w:tc>
          <w:tcPr>
            <w:tcW w:w="2552" w:type="dxa"/>
            <w:tcBorders>
              <w:top w:val="nil"/>
              <w:left w:val="nil"/>
              <w:bottom w:val="single" w:sz="4" w:space="0" w:color="auto"/>
              <w:right w:val="single" w:sz="4" w:space="0" w:color="auto"/>
            </w:tcBorders>
            <w:shd w:val="clear" w:color="auto" w:fill="auto"/>
            <w:vAlign w:val="center"/>
            <w:hideMark/>
          </w:tcPr>
          <w:p w:rsidR="004704D2" w:rsidRPr="004704D2" w:rsidRDefault="004704D2" w:rsidP="004704D2">
            <w:pPr>
              <w:spacing w:after="0" w:line="240" w:lineRule="auto"/>
              <w:rPr>
                <w:rFonts w:ascii="Calibri" w:eastAsia="Times New Roman" w:hAnsi="Calibri" w:cs="Calibri"/>
                <w:color w:val="000000"/>
                <w:sz w:val="18"/>
                <w:szCs w:val="18"/>
                <w:lang w:eastAsia="uk-UA"/>
              </w:rPr>
            </w:pPr>
            <w:r w:rsidRPr="004704D2">
              <w:rPr>
                <w:rFonts w:ascii="Calibri" w:eastAsia="Times New Roman" w:hAnsi="Calibri" w:cs="Calibri"/>
                <w:color w:val="000000"/>
                <w:sz w:val="18"/>
                <w:szCs w:val="18"/>
                <w:lang w:eastAsia="uk-UA"/>
              </w:rPr>
              <w:t>в'їзний туризм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tc>
      </w:tr>
      <w:tr w:rsidR="004704D2" w:rsidRPr="004704D2" w:rsidTr="004704D2">
        <w:trPr>
          <w:trHeight w:val="288"/>
        </w:trPr>
        <w:tc>
          <w:tcPr>
            <w:tcW w:w="2169" w:type="dxa"/>
            <w:tcBorders>
              <w:top w:val="nil"/>
              <w:left w:val="single" w:sz="4" w:space="0" w:color="auto"/>
              <w:bottom w:val="single" w:sz="4" w:space="0" w:color="auto"/>
              <w:right w:val="single" w:sz="4" w:space="0" w:color="auto"/>
            </w:tcBorders>
            <w:shd w:val="clear" w:color="auto" w:fill="auto"/>
            <w:noWrap/>
            <w:vAlign w:val="center"/>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1</w:t>
            </w:r>
          </w:p>
        </w:tc>
        <w:tc>
          <w:tcPr>
            <w:tcW w:w="1340" w:type="dxa"/>
            <w:tcBorders>
              <w:top w:val="nil"/>
              <w:left w:val="nil"/>
              <w:bottom w:val="single" w:sz="4" w:space="0" w:color="auto"/>
              <w:right w:val="single" w:sz="4" w:space="0" w:color="auto"/>
            </w:tcBorders>
            <w:shd w:val="clear" w:color="auto" w:fill="auto"/>
            <w:noWrap/>
            <w:vAlign w:val="center"/>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2</w:t>
            </w:r>
          </w:p>
        </w:tc>
        <w:tc>
          <w:tcPr>
            <w:tcW w:w="1460" w:type="dxa"/>
            <w:tcBorders>
              <w:top w:val="nil"/>
              <w:left w:val="nil"/>
              <w:bottom w:val="single" w:sz="4" w:space="0" w:color="auto"/>
              <w:right w:val="single" w:sz="4" w:space="0" w:color="auto"/>
            </w:tcBorders>
            <w:shd w:val="clear" w:color="auto" w:fill="auto"/>
            <w:noWrap/>
            <w:vAlign w:val="center"/>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3</w:t>
            </w:r>
          </w:p>
        </w:tc>
        <w:tc>
          <w:tcPr>
            <w:tcW w:w="2686" w:type="dxa"/>
            <w:gridSpan w:val="2"/>
            <w:tcBorders>
              <w:top w:val="nil"/>
              <w:left w:val="nil"/>
              <w:bottom w:val="single" w:sz="4" w:space="0" w:color="auto"/>
              <w:right w:val="single" w:sz="4" w:space="0" w:color="auto"/>
            </w:tcBorders>
            <w:shd w:val="clear" w:color="auto" w:fill="auto"/>
            <w:noWrap/>
            <w:vAlign w:val="center"/>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4</w:t>
            </w:r>
          </w:p>
        </w:tc>
        <w:tc>
          <w:tcPr>
            <w:tcW w:w="2552" w:type="dxa"/>
            <w:tcBorders>
              <w:top w:val="nil"/>
              <w:left w:val="nil"/>
              <w:bottom w:val="single" w:sz="4" w:space="0" w:color="auto"/>
              <w:right w:val="single" w:sz="4" w:space="0" w:color="auto"/>
            </w:tcBorders>
            <w:shd w:val="clear" w:color="auto" w:fill="auto"/>
            <w:noWrap/>
            <w:vAlign w:val="center"/>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5</w:t>
            </w:r>
          </w:p>
        </w:tc>
      </w:tr>
      <w:tr w:rsidR="004704D2" w:rsidRPr="004704D2" w:rsidTr="004704D2">
        <w:trPr>
          <w:trHeight w:val="288"/>
        </w:trPr>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4704D2" w:rsidRPr="004704D2" w:rsidRDefault="004704D2" w:rsidP="004704D2">
            <w:pPr>
              <w:spacing w:after="0" w:line="240" w:lineRule="auto"/>
              <w:rPr>
                <w:rFonts w:ascii="Calibri" w:eastAsia="Times New Roman" w:hAnsi="Calibri" w:cs="Calibri"/>
                <w:color w:val="000000"/>
                <w:lang w:eastAsia="uk-UA"/>
              </w:rPr>
            </w:pPr>
            <w:r w:rsidRPr="004704D2">
              <w:rPr>
                <w:rFonts w:ascii="Calibri" w:eastAsia="Times New Roman" w:hAnsi="Calibri" w:cs="Calibri"/>
                <w:color w:val="000000"/>
                <w:lang w:eastAsia="uk-UA"/>
              </w:rPr>
              <w:t>1</w:t>
            </w:r>
          </w:p>
        </w:tc>
        <w:tc>
          <w:tcPr>
            <w:tcW w:w="8038" w:type="dxa"/>
            <w:gridSpan w:val="5"/>
            <w:tcBorders>
              <w:top w:val="single" w:sz="4" w:space="0" w:color="auto"/>
              <w:left w:val="nil"/>
              <w:bottom w:val="single" w:sz="4" w:space="0" w:color="auto"/>
              <w:right w:val="single" w:sz="4" w:space="0" w:color="auto"/>
            </w:tcBorders>
            <w:shd w:val="clear" w:color="auto" w:fill="auto"/>
            <w:noWrap/>
            <w:vAlign w:val="bottom"/>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Ставки</w:t>
            </w:r>
          </w:p>
        </w:tc>
      </w:tr>
      <w:tr w:rsidR="004704D2" w:rsidRPr="004704D2" w:rsidTr="004704D2">
        <w:trPr>
          <w:trHeight w:val="288"/>
        </w:trPr>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4704D2" w:rsidRPr="004704D2" w:rsidRDefault="004704D2" w:rsidP="004704D2">
            <w:pPr>
              <w:spacing w:after="0" w:line="240" w:lineRule="auto"/>
              <w:rPr>
                <w:rFonts w:ascii="Calibri" w:eastAsia="Times New Roman" w:hAnsi="Calibri" w:cs="Calibri"/>
                <w:color w:val="000000"/>
                <w:lang w:eastAsia="uk-UA"/>
              </w:rPr>
            </w:pPr>
            <w:r w:rsidRPr="004704D2">
              <w:rPr>
                <w:rFonts w:ascii="Calibri" w:eastAsia="Times New Roman" w:hAnsi="Calibri" w:cs="Calibri"/>
                <w:color w:val="000000"/>
                <w:lang w:eastAsia="uk-UA"/>
              </w:rPr>
              <w:t>1.0</w:t>
            </w:r>
          </w:p>
        </w:tc>
        <w:tc>
          <w:tcPr>
            <w:tcW w:w="8038" w:type="dxa"/>
            <w:gridSpan w:val="5"/>
            <w:tcBorders>
              <w:top w:val="single" w:sz="4" w:space="0" w:color="auto"/>
              <w:left w:val="nil"/>
              <w:bottom w:val="single" w:sz="4" w:space="0" w:color="auto"/>
              <w:right w:val="single" w:sz="4" w:space="0" w:color="auto"/>
            </w:tcBorders>
            <w:shd w:val="clear" w:color="auto" w:fill="auto"/>
            <w:noWrap/>
            <w:vAlign w:val="bottom"/>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 xml:space="preserve">всі </w:t>
            </w:r>
            <w:proofErr w:type="spellStart"/>
            <w:r w:rsidRPr="004704D2">
              <w:rPr>
                <w:rFonts w:ascii="Calibri" w:eastAsia="Times New Roman" w:hAnsi="Calibri" w:cs="Calibri"/>
                <w:color w:val="000000"/>
                <w:lang w:eastAsia="uk-UA"/>
              </w:rPr>
              <w:t>обєкти</w:t>
            </w:r>
            <w:proofErr w:type="spellEnd"/>
            <w:r w:rsidRPr="004704D2">
              <w:rPr>
                <w:rFonts w:ascii="Calibri" w:eastAsia="Times New Roman" w:hAnsi="Calibri" w:cs="Calibri"/>
                <w:color w:val="000000"/>
                <w:lang w:eastAsia="uk-UA"/>
              </w:rPr>
              <w:t>, що використовуються для тимчасового проживання</w:t>
            </w:r>
          </w:p>
        </w:tc>
      </w:tr>
      <w:tr w:rsidR="004704D2" w:rsidRPr="004704D2" w:rsidTr="005C7443">
        <w:trPr>
          <w:trHeight w:val="288"/>
        </w:trPr>
        <w:tc>
          <w:tcPr>
            <w:tcW w:w="2169" w:type="dxa"/>
            <w:tcBorders>
              <w:top w:val="nil"/>
              <w:left w:val="single" w:sz="4" w:space="0" w:color="auto"/>
              <w:bottom w:val="nil"/>
              <w:right w:val="single" w:sz="4" w:space="0" w:color="auto"/>
            </w:tcBorders>
            <w:shd w:val="clear" w:color="auto" w:fill="auto"/>
            <w:noWrap/>
            <w:vAlign w:val="bottom"/>
            <w:hideMark/>
          </w:tcPr>
          <w:p w:rsidR="004704D2" w:rsidRPr="004704D2" w:rsidRDefault="004704D2" w:rsidP="004704D2">
            <w:pPr>
              <w:spacing w:after="0" w:line="240" w:lineRule="auto"/>
              <w:rPr>
                <w:rFonts w:ascii="Calibri" w:eastAsia="Times New Roman" w:hAnsi="Calibri" w:cs="Calibri"/>
                <w:color w:val="000000"/>
                <w:lang w:eastAsia="uk-UA"/>
              </w:rPr>
            </w:pPr>
            <w:r w:rsidRPr="004704D2">
              <w:rPr>
                <w:rFonts w:ascii="Calibri" w:eastAsia="Times New Roman" w:hAnsi="Calibri" w:cs="Calibri"/>
                <w:color w:val="000000"/>
                <w:lang w:eastAsia="uk-UA"/>
              </w:rPr>
              <w:t>1.0.0</w:t>
            </w:r>
            <w:r w:rsidR="005B24F1">
              <w:rPr>
                <w:rFonts w:ascii="Calibri" w:eastAsia="Times New Roman" w:hAnsi="Calibri" w:cs="Calibri"/>
                <w:color w:val="000000"/>
                <w:sz w:val="16"/>
                <w:szCs w:val="16"/>
                <w:lang w:eastAsia="uk-UA"/>
              </w:rPr>
              <w:t>3</w:t>
            </w:r>
          </w:p>
        </w:tc>
        <w:tc>
          <w:tcPr>
            <w:tcW w:w="1340" w:type="dxa"/>
            <w:tcBorders>
              <w:top w:val="nil"/>
              <w:left w:val="nil"/>
              <w:bottom w:val="nil"/>
              <w:right w:val="single" w:sz="4" w:space="0" w:color="auto"/>
            </w:tcBorders>
            <w:shd w:val="clear" w:color="auto" w:fill="auto"/>
            <w:noWrap/>
            <w:vAlign w:val="bottom"/>
            <w:hideMark/>
          </w:tcPr>
          <w:p w:rsidR="004704D2" w:rsidRPr="004704D2" w:rsidRDefault="004704D2" w:rsidP="004704D2">
            <w:pPr>
              <w:spacing w:after="0" w:line="240" w:lineRule="auto"/>
              <w:rPr>
                <w:rFonts w:ascii="Calibri" w:eastAsia="Times New Roman" w:hAnsi="Calibri" w:cs="Calibri"/>
                <w:color w:val="000000"/>
                <w:lang w:eastAsia="uk-UA"/>
              </w:rPr>
            </w:pPr>
            <w:r w:rsidRPr="004704D2">
              <w:rPr>
                <w:rFonts w:ascii="Calibri" w:eastAsia="Times New Roman" w:hAnsi="Calibri" w:cs="Calibri"/>
                <w:color w:val="000000"/>
                <w:lang w:eastAsia="uk-UA"/>
              </w:rPr>
              <w:t> </w:t>
            </w:r>
          </w:p>
        </w:tc>
        <w:tc>
          <w:tcPr>
            <w:tcW w:w="1460" w:type="dxa"/>
            <w:tcBorders>
              <w:top w:val="nil"/>
              <w:left w:val="nil"/>
              <w:bottom w:val="nil"/>
              <w:right w:val="single" w:sz="4" w:space="0" w:color="auto"/>
            </w:tcBorders>
            <w:shd w:val="clear" w:color="auto" w:fill="auto"/>
            <w:noWrap/>
            <w:vAlign w:val="bottom"/>
            <w:hideMark/>
          </w:tcPr>
          <w:p w:rsidR="004704D2" w:rsidRPr="004704D2" w:rsidRDefault="004704D2" w:rsidP="004704D2">
            <w:pPr>
              <w:spacing w:after="0" w:line="240" w:lineRule="auto"/>
              <w:rPr>
                <w:rFonts w:ascii="Calibri" w:eastAsia="Times New Roman" w:hAnsi="Calibri" w:cs="Calibri"/>
                <w:color w:val="000000"/>
                <w:lang w:eastAsia="uk-UA"/>
              </w:rPr>
            </w:pPr>
            <w:r w:rsidRPr="004704D2">
              <w:rPr>
                <w:rFonts w:ascii="Calibri" w:eastAsia="Times New Roman" w:hAnsi="Calibri" w:cs="Calibri"/>
                <w:color w:val="000000"/>
                <w:lang w:eastAsia="uk-UA"/>
              </w:rPr>
              <w:t> </w:t>
            </w:r>
          </w:p>
        </w:tc>
        <w:tc>
          <w:tcPr>
            <w:tcW w:w="1780" w:type="dxa"/>
            <w:tcBorders>
              <w:top w:val="nil"/>
              <w:left w:val="nil"/>
              <w:bottom w:val="nil"/>
              <w:right w:val="single" w:sz="4" w:space="0" w:color="auto"/>
            </w:tcBorders>
            <w:shd w:val="clear" w:color="auto" w:fill="auto"/>
            <w:noWrap/>
            <w:vAlign w:val="bottom"/>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0,3</w:t>
            </w:r>
          </w:p>
        </w:tc>
        <w:tc>
          <w:tcPr>
            <w:tcW w:w="3458" w:type="dxa"/>
            <w:gridSpan w:val="2"/>
            <w:tcBorders>
              <w:top w:val="nil"/>
              <w:left w:val="nil"/>
              <w:bottom w:val="nil"/>
              <w:right w:val="single" w:sz="4" w:space="0" w:color="auto"/>
            </w:tcBorders>
            <w:shd w:val="clear" w:color="auto" w:fill="auto"/>
            <w:noWrap/>
            <w:vAlign w:val="bottom"/>
            <w:hideMark/>
          </w:tcPr>
          <w:p w:rsidR="004704D2" w:rsidRPr="004704D2" w:rsidRDefault="004704D2" w:rsidP="004704D2">
            <w:pPr>
              <w:spacing w:after="0" w:line="240" w:lineRule="auto"/>
              <w:jc w:val="center"/>
              <w:rPr>
                <w:rFonts w:ascii="Calibri" w:eastAsia="Times New Roman" w:hAnsi="Calibri" w:cs="Calibri"/>
                <w:color w:val="000000"/>
                <w:lang w:eastAsia="uk-UA"/>
              </w:rPr>
            </w:pPr>
            <w:r w:rsidRPr="004704D2">
              <w:rPr>
                <w:rFonts w:ascii="Calibri" w:eastAsia="Times New Roman" w:hAnsi="Calibri" w:cs="Calibri"/>
                <w:color w:val="000000"/>
                <w:lang w:eastAsia="uk-UA"/>
              </w:rPr>
              <w:t>3</w:t>
            </w:r>
          </w:p>
        </w:tc>
      </w:tr>
      <w:tr w:rsidR="005C7443" w:rsidRPr="004704D2" w:rsidTr="004704D2">
        <w:trPr>
          <w:trHeight w:val="288"/>
        </w:trPr>
        <w:tc>
          <w:tcPr>
            <w:tcW w:w="2169" w:type="dxa"/>
            <w:tcBorders>
              <w:top w:val="nil"/>
              <w:left w:val="single" w:sz="4" w:space="0" w:color="auto"/>
              <w:bottom w:val="single" w:sz="4" w:space="0" w:color="auto"/>
              <w:right w:val="single" w:sz="4" w:space="0" w:color="auto"/>
            </w:tcBorders>
            <w:shd w:val="clear" w:color="auto" w:fill="auto"/>
            <w:noWrap/>
            <w:vAlign w:val="bottom"/>
          </w:tcPr>
          <w:p w:rsidR="005C7443" w:rsidRPr="004704D2" w:rsidRDefault="005C7443" w:rsidP="004704D2">
            <w:pPr>
              <w:spacing w:after="0" w:line="240" w:lineRule="auto"/>
              <w:rPr>
                <w:rFonts w:ascii="Calibri" w:eastAsia="Times New Roman" w:hAnsi="Calibri" w:cs="Calibri"/>
                <w:color w:val="000000"/>
                <w:lang w:eastAsia="uk-UA"/>
              </w:rPr>
            </w:pPr>
          </w:p>
        </w:tc>
        <w:tc>
          <w:tcPr>
            <w:tcW w:w="1340" w:type="dxa"/>
            <w:tcBorders>
              <w:top w:val="nil"/>
              <w:left w:val="nil"/>
              <w:bottom w:val="single" w:sz="4" w:space="0" w:color="auto"/>
              <w:right w:val="single" w:sz="4" w:space="0" w:color="auto"/>
            </w:tcBorders>
            <w:shd w:val="clear" w:color="auto" w:fill="auto"/>
            <w:noWrap/>
            <w:vAlign w:val="bottom"/>
          </w:tcPr>
          <w:p w:rsidR="005C7443" w:rsidRPr="004704D2" w:rsidRDefault="005C7443" w:rsidP="004704D2">
            <w:pPr>
              <w:spacing w:after="0" w:line="240" w:lineRule="auto"/>
              <w:rPr>
                <w:rFonts w:ascii="Calibri" w:eastAsia="Times New Roman" w:hAnsi="Calibri" w:cs="Calibri"/>
                <w:color w:val="000000"/>
                <w:lang w:eastAsia="uk-UA"/>
              </w:rPr>
            </w:pPr>
          </w:p>
        </w:tc>
        <w:tc>
          <w:tcPr>
            <w:tcW w:w="1460" w:type="dxa"/>
            <w:tcBorders>
              <w:top w:val="nil"/>
              <w:left w:val="nil"/>
              <w:bottom w:val="single" w:sz="4" w:space="0" w:color="auto"/>
              <w:right w:val="single" w:sz="4" w:space="0" w:color="auto"/>
            </w:tcBorders>
            <w:shd w:val="clear" w:color="auto" w:fill="auto"/>
            <w:noWrap/>
            <w:vAlign w:val="bottom"/>
          </w:tcPr>
          <w:p w:rsidR="005C7443" w:rsidRPr="004704D2" w:rsidRDefault="005C7443" w:rsidP="004704D2">
            <w:pPr>
              <w:spacing w:after="0" w:line="240" w:lineRule="auto"/>
              <w:rPr>
                <w:rFonts w:ascii="Calibri" w:eastAsia="Times New Roman" w:hAnsi="Calibri" w:cs="Calibri"/>
                <w:color w:val="000000"/>
                <w:lang w:eastAsia="uk-UA"/>
              </w:rPr>
            </w:pPr>
          </w:p>
        </w:tc>
        <w:tc>
          <w:tcPr>
            <w:tcW w:w="1780" w:type="dxa"/>
            <w:tcBorders>
              <w:top w:val="nil"/>
              <w:left w:val="nil"/>
              <w:bottom w:val="single" w:sz="4" w:space="0" w:color="auto"/>
              <w:right w:val="single" w:sz="4" w:space="0" w:color="auto"/>
            </w:tcBorders>
            <w:shd w:val="clear" w:color="auto" w:fill="auto"/>
            <w:noWrap/>
            <w:vAlign w:val="bottom"/>
          </w:tcPr>
          <w:p w:rsidR="005C7443" w:rsidRPr="004704D2" w:rsidRDefault="005C7443" w:rsidP="004704D2">
            <w:pPr>
              <w:spacing w:after="0" w:line="240" w:lineRule="auto"/>
              <w:jc w:val="center"/>
              <w:rPr>
                <w:rFonts w:ascii="Calibri" w:eastAsia="Times New Roman" w:hAnsi="Calibri" w:cs="Calibri"/>
                <w:color w:val="000000"/>
                <w:lang w:eastAsia="uk-UA"/>
              </w:rPr>
            </w:pPr>
          </w:p>
        </w:tc>
        <w:tc>
          <w:tcPr>
            <w:tcW w:w="3458" w:type="dxa"/>
            <w:gridSpan w:val="2"/>
            <w:tcBorders>
              <w:top w:val="nil"/>
              <w:left w:val="nil"/>
              <w:bottom w:val="single" w:sz="4" w:space="0" w:color="auto"/>
              <w:right w:val="single" w:sz="4" w:space="0" w:color="auto"/>
            </w:tcBorders>
            <w:shd w:val="clear" w:color="auto" w:fill="auto"/>
            <w:noWrap/>
            <w:vAlign w:val="bottom"/>
          </w:tcPr>
          <w:p w:rsidR="005C7443" w:rsidRPr="004704D2" w:rsidRDefault="005C7443" w:rsidP="004704D2">
            <w:pPr>
              <w:spacing w:after="0" w:line="240" w:lineRule="auto"/>
              <w:jc w:val="center"/>
              <w:rPr>
                <w:rFonts w:ascii="Calibri" w:eastAsia="Times New Roman" w:hAnsi="Calibri" w:cs="Calibri"/>
                <w:color w:val="000000"/>
                <w:lang w:eastAsia="uk-UA"/>
              </w:rPr>
            </w:pPr>
          </w:p>
        </w:tc>
      </w:tr>
    </w:tbl>
    <w:p w:rsidR="0036360E" w:rsidRPr="00C827A9" w:rsidRDefault="00C827A9" w:rsidP="005B24F1">
      <w:pPr>
        <w:pStyle w:val="a4"/>
        <w:numPr>
          <w:ilvl w:val="0"/>
          <w:numId w:val="4"/>
        </w:numPr>
        <w:spacing w:line="0" w:lineRule="atLeast"/>
        <w:ind w:right="-6"/>
        <w:rPr>
          <w:rFonts w:ascii="Times New Roman" w:hAnsi="Times New Roman" w:cs="Times New Roman"/>
          <w:lang w:val="ru-RU"/>
        </w:rPr>
      </w:pPr>
      <w:r w:rsidRPr="00C827A9">
        <w:rPr>
          <w:rFonts w:ascii="Times New Roman" w:hAnsi="Times New Roman" w:cs="Times New Roman"/>
        </w:rPr>
        <w:lastRenderedPageBreak/>
        <w:t>Кількість рядків «Код виду місця проживання» 1.0.0 -1.0.</w:t>
      </w:r>
      <w:r w:rsidRPr="00C827A9">
        <w:rPr>
          <w:rFonts w:ascii="Times New Roman" w:hAnsi="Times New Roman" w:cs="Times New Roman"/>
          <w:lang w:val="en-US"/>
        </w:rPr>
        <w:t>n</w:t>
      </w:r>
      <w:r w:rsidRPr="00C827A9">
        <w:rPr>
          <w:rFonts w:ascii="Times New Roman" w:hAnsi="Times New Roman" w:cs="Times New Roman"/>
          <w:lang w:val="ru-RU"/>
        </w:rPr>
        <w:t xml:space="preserve"> </w:t>
      </w:r>
      <w:proofErr w:type="spellStart"/>
      <w:r w:rsidRPr="00C827A9">
        <w:rPr>
          <w:rFonts w:ascii="Times New Roman" w:hAnsi="Times New Roman" w:cs="Times New Roman"/>
          <w:lang w:val="ru-RU"/>
        </w:rPr>
        <w:t>може</w:t>
      </w:r>
      <w:proofErr w:type="spellEnd"/>
      <w:r w:rsidRPr="00C827A9">
        <w:rPr>
          <w:rFonts w:ascii="Times New Roman" w:hAnsi="Times New Roman" w:cs="Times New Roman"/>
          <w:lang w:val="ru-RU"/>
        </w:rPr>
        <w:t xml:space="preserve"> бути </w:t>
      </w:r>
      <w:proofErr w:type="spellStart"/>
      <w:r w:rsidRPr="00C827A9">
        <w:rPr>
          <w:rFonts w:ascii="Times New Roman" w:hAnsi="Times New Roman" w:cs="Times New Roman"/>
          <w:lang w:val="ru-RU"/>
        </w:rPr>
        <w:t>збільшена</w:t>
      </w:r>
      <w:proofErr w:type="spellEnd"/>
      <w:r w:rsidRPr="00C827A9">
        <w:rPr>
          <w:rFonts w:ascii="Times New Roman" w:hAnsi="Times New Roman" w:cs="Times New Roman"/>
          <w:lang w:val="ru-RU"/>
        </w:rPr>
        <w:t xml:space="preserve"> за </w:t>
      </w:r>
      <w:proofErr w:type="spellStart"/>
      <w:r w:rsidRPr="00C827A9">
        <w:rPr>
          <w:rFonts w:ascii="Times New Roman" w:hAnsi="Times New Roman" w:cs="Times New Roman"/>
          <w:lang w:val="ru-RU"/>
        </w:rPr>
        <w:t>необхідності</w:t>
      </w:r>
      <w:proofErr w:type="spellEnd"/>
    </w:p>
    <w:p w:rsidR="00C827A9" w:rsidRPr="00C827A9" w:rsidRDefault="00C827A9" w:rsidP="005B24F1">
      <w:pPr>
        <w:pStyle w:val="a4"/>
        <w:numPr>
          <w:ilvl w:val="0"/>
          <w:numId w:val="4"/>
        </w:numPr>
        <w:spacing w:line="0" w:lineRule="atLeast"/>
        <w:ind w:right="-6"/>
        <w:jc w:val="both"/>
        <w:rPr>
          <w:rFonts w:ascii="Times New Roman" w:hAnsi="Times New Roman" w:cs="Times New Roman"/>
          <w:lang w:val="ru-RU"/>
        </w:rPr>
      </w:pPr>
      <w:proofErr w:type="spellStart"/>
      <w:r>
        <w:rPr>
          <w:rFonts w:ascii="Times New Roman" w:hAnsi="Times New Roman" w:cs="Times New Roman"/>
          <w:lang w:val="ru-RU"/>
        </w:rPr>
        <w:t>Додатковий</w:t>
      </w:r>
      <w:proofErr w:type="spellEnd"/>
      <w:r>
        <w:rPr>
          <w:rFonts w:ascii="Times New Roman" w:hAnsi="Times New Roman" w:cs="Times New Roman"/>
          <w:lang w:val="ru-RU"/>
        </w:rPr>
        <w:t xml:space="preserve"> код </w:t>
      </w:r>
      <w:proofErr w:type="spellStart"/>
      <w:r>
        <w:rPr>
          <w:rFonts w:ascii="Times New Roman" w:hAnsi="Times New Roman" w:cs="Times New Roman"/>
          <w:lang w:val="ru-RU"/>
        </w:rPr>
        <w:t>зазначається</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у</w:t>
      </w:r>
      <w:proofErr w:type="gramEnd"/>
      <w:r>
        <w:rPr>
          <w:rFonts w:ascii="Times New Roman" w:hAnsi="Times New Roman" w:cs="Times New Roman"/>
          <w:lang w:val="ru-RU"/>
        </w:rPr>
        <w:t xml:space="preserve"> </w:t>
      </w:r>
      <w:proofErr w:type="spellStart"/>
      <w:proofErr w:type="gramStart"/>
      <w:r>
        <w:rPr>
          <w:rFonts w:ascii="Times New Roman" w:hAnsi="Times New Roman" w:cs="Times New Roman"/>
          <w:lang w:val="ru-RU"/>
        </w:rPr>
        <w:t>раз</w:t>
      </w:r>
      <w:proofErr w:type="gramEnd"/>
      <w:r>
        <w:rPr>
          <w:rFonts w:ascii="Times New Roman" w:hAnsi="Times New Roman" w:cs="Times New Roman"/>
          <w:lang w:val="ru-RU"/>
        </w:rPr>
        <w:t>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необхідності</w:t>
      </w:r>
      <w:proofErr w:type="spellEnd"/>
      <w:r>
        <w:rPr>
          <w:rFonts w:ascii="Times New Roman" w:hAnsi="Times New Roman" w:cs="Times New Roman"/>
          <w:lang w:val="ru-RU"/>
        </w:rPr>
        <w:t xml:space="preserve"> для </w:t>
      </w:r>
      <w:proofErr w:type="spellStart"/>
      <w:r>
        <w:rPr>
          <w:rFonts w:ascii="Times New Roman" w:hAnsi="Times New Roman" w:cs="Times New Roman"/>
          <w:lang w:val="ru-RU"/>
        </w:rPr>
        <w:t>певного</w:t>
      </w:r>
      <w:proofErr w:type="spellEnd"/>
      <w:r>
        <w:rPr>
          <w:rFonts w:ascii="Times New Roman" w:hAnsi="Times New Roman" w:cs="Times New Roman"/>
          <w:lang w:val="ru-RU"/>
        </w:rPr>
        <w:t xml:space="preserve"> коду виду </w:t>
      </w:r>
      <w:proofErr w:type="spellStart"/>
      <w:r>
        <w:rPr>
          <w:rFonts w:ascii="Times New Roman" w:hAnsi="Times New Roman" w:cs="Times New Roman"/>
          <w:lang w:val="ru-RU"/>
        </w:rPr>
        <w:t>місця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проживання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встановити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додаткову</w:t>
      </w:r>
      <w:proofErr w:type="spellEnd"/>
      <w:r>
        <w:rPr>
          <w:rFonts w:ascii="Times New Roman" w:hAnsi="Times New Roman" w:cs="Times New Roman"/>
          <w:lang w:val="ru-RU"/>
        </w:rPr>
        <w:t xml:space="preserve"> ставку (</w:t>
      </w:r>
      <w:proofErr w:type="spellStart"/>
      <w:r>
        <w:rPr>
          <w:rFonts w:ascii="Times New Roman" w:hAnsi="Times New Roman" w:cs="Times New Roman"/>
          <w:lang w:val="ru-RU"/>
        </w:rPr>
        <w:t>наприклад</w:t>
      </w:r>
      <w:proofErr w:type="spellEnd"/>
      <w:r>
        <w:rPr>
          <w:rFonts w:ascii="Times New Roman" w:hAnsi="Times New Roman" w:cs="Times New Roman"/>
          <w:lang w:val="ru-RU"/>
        </w:rPr>
        <w:t xml:space="preserve">, ставку для </w:t>
      </w:r>
      <w:proofErr w:type="spellStart"/>
      <w:r>
        <w:rPr>
          <w:rFonts w:ascii="Times New Roman" w:hAnsi="Times New Roman" w:cs="Times New Roman"/>
          <w:lang w:val="ru-RU"/>
        </w:rPr>
        <w:t>місць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проживання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які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мають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певні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ознаки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або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умови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використання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або</w:t>
      </w:r>
      <w:proofErr w:type="spellEnd"/>
      <w:r>
        <w:rPr>
          <w:rFonts w:ascii="Times New Roman" w:hAnsi="Times New Roman" w:cs="Times New Roman"/>
          <w:lang w:val="ru-RU"/>
        </w:rPr>
        <w:t xml:space="preserve"> ставку, яка </w:t>
      </w:r>
      <w:proofErr w:type="spellStart"/>
      <w:r>
        <w:rPr>
          <w:rFonts w:ascii="Times New Roman" w:hAnsi="Times New Roman" w:cs="Times New Roman"/>
          <w:lang w:val="ru-RU"/>
        </w:rPr>
        <w:t>поряд</w:t>
      </w:r>
      <w:proofErr w:type="spellEnd"/>
      <w:r>
        <w:rPr>
          <w:rFonts w:ascii="Times New Roman" w:hAnsi="Times New Roman" w:cs="Times New Roman"/>
          <w:lang w:val="ru-RU"/>
        </w:rPr>
        <w:t xml:space="preserve"> з основною </w:t>
      </w:r>
      <w:proofErr w:type="spellStart"/>
      <w:r>
        <w:rPr>
          <w:rFonts w:ascii="Times New Roman" w:hAnsi="Times New Roman" w:cs="Times New Roman"/>
          <w:lang w:val="ru-RU"/>
        </w:rPr>
        <w:t>ставкою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діє</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протягом</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обмеженого</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періоду</w:t>
      </w:r>
      <w:proofErr w:type="spellEnd"/>
      <w:r>
        <w:rPr>
          <w:rFonts w:ascii="Times New Roman" w:hAnsi="Times New Roman" w:cs="Times New Roman"/>
          <w:lang w:val="ru-RU"/>
        </w:rPr>
        <w:t xml:space="preserve">). У такому </w:t>
      </w:r>
      <w:proofErr w:type="spellStart"/>
      <w:r>
        <w:rPr>
          <w:rFonts w:ascii="Times New Roman" w:hAnsi="Times New Roman" w:cs="Times New Roman"/>
          <w:lang w:val="ru-RU"/>
        </w:rPr>
        <w:t>разі</w:t>
      </w:r>
      <w:proofErr w:type="spellEnd"/>
      <w:r>
        <w:rPr>
          <w:rFonts w:ascii="Times New Roman" w:hAnsi="Times New Roman" w:cs="Times New Roman"/>
          <w:lang w:val="ru-RU"/>
        </w:rPr>
        <w:t xml:space="preserve"> за рядком з </w:t>
      </w:r>
      <w:proofErr w:type="spellStart"/>
      <w:r>
        <w:rPr>
          <w:rFonts w:ascii="Times New Roman" w:hAnsi="Times New Roman" w:cs="Times New Roman"/>
          <w:lang w:val="ru-RU"/>
        </w:rPr>
        <w:t>потрібним</w:t>
      </w:r>
      <w:proofErr w:type="spellEnd"/>
      <w:r>
        <w:rPr>
          <w:rFonts w:ascii="Times New Roman" w:hAnsi="Times New Roman" w:cs="Times New Roman"/>
          <w:lang w:val="ru-RU"/>
        </w:rPr>
        <w:t xml:space="preserve"> кодом виду </w:t>
      </w:r>
      <w:proofErr w:type="spellStart"/>
      <w:r>
        <w:rPr>
          <w:rFonts w:ascii="Times New Roman" w:hAnsi="Times New Roman" w:cs="Times New Roman"/>
          <w:lang w:val="ru-RU"/>
        </w:rPr>
        <w:t>місця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проживання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додається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новий</w:t>
      </w:r>
      <w:proofErr w:type="spellEnd"/>
      <w:r>
        <w:rPr>
          <w:rFonts w:ascii="Times New Roman" w:hAnsi="Times New Roman" w:cs="Times New Roman"/>
          <w:lang w:val="ru-RU"/>
        </w:rPr>
        <w:t xml:space="preserve"> рядок, у </w:t>
      </w:r>
      <w:proofErr w:type="spellStart"/>
      <w:r>
        <w:rPr>
          <w:rFonts w:ascii="Times New Roman" w:hAnsi="Times New Roman" w:cs="Times New Roman"/>
          <w:lang w:val="ru-RU"/>
        </w:rPr>
        <w:t>графі</w:t>
      </w:r>
      <w:proofErr w:type="spellEnd"/>
      <w:r>
        <w:rPr>
          <w:rFonts w:ascii="Times New Roman" w:hAnsi="Times New Roman" w:cs="Times New Roman"/>
          <w:lang w:val="ru-RU"/>
        </w:rPr>
        <w:t xml:space="preserve"> «Код виду </w:t>
      </w:r>
      <w:proofErr w:type="spellStart"/>
      <w:r>
        <w:rPr>
          <w:rFonts w:ascii="Times New Roman" w:hAnsi="Times New Roman" w:cs="Times New Roman"/>
          <w:lang w:val="ru-RU"/>
        </w:rPr>
        <w:t>місця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проживання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зазначається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такий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самий</w:t>
      </w:r>
      <w:proofErr w:type="spellEnd"/>
      <w:r>
        <w:rPr>
          <w:rFonts w:ascii="Times New Roman" w:hAnsi="Times New Roman" w:cs="Times New Roman"/>
          <w:lang w:val="ru-RU"/>
        </w:rPr>
        <w:t xml:space="preserve"> код </w:t>
      </w:r>
      <w:proofErr w:type="spellStart"/>
      <w:r>
        <w:rPr>
          <w:rFonts w:ascii="Times New Roman" w:hAnsi="Times New Roman" w:cs="Times New Roman"/>
          <w:lang w:val="ru-RU"/>
        </w:rPr>
        <w:t>місця</w:t>
      </w:r>
      <w:proofErr w:type="spellEnd"/>
      <w:r>
        <w:rPr>
          <w:rFonts w:ascii="Times New Roman" w:hAnsi="Times New Roman" w:cs="Times New Roman"/>
          <w:lang w:val="ru-RU"/>
        </w:rPr>
        <w:t xml:space="preserve">, у </w:t>
      </w:r>
      <w:proofErr w:type="spellStart"/>
      <w:r>
        <w:rPr>
          <w:rFonts w:ascii="Times New Roman" w:hAnsi="Times New Roman" w:cs="Times New Roman"/>
          <w:lang w:val="ru-RU"/>
        </w:rPr>
        <w:t>графі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Додатковий</w:t>
      </w:r>
      <w:proofErr w:type="spellEnd"/>
      <w:r>
        <w:rPr>
          <w:rFonts w:ascii="Times New Roman" w:hAnsi="Times New Roman" w:cs="Times New Roman"/>
          <w:lang w:val="ru-RU"/>
        </w:rPr>
        <w:t xml:space="preserve"> код»</w:t>
      </w:r>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зазначається</w:t>
      </w:r>
      <w:proofErr w:type="spellEnd"/>
      <w:r w:rsidR="005B24F1">
        <w:rPr>
          <w:rFonts w:ascii="Times New Roman" w:hAnsi="Times New Roman" w:cs="Times New Roman"/>
          <w:lang w:val="ru-RU"/>
        </w:rPr>
        <w:t xml:space="preserve"> код у цифровому </w:t>
      </w:r>
      <w:proofErr w:type="spellStart"/>
      <w:r w:rsidR="005B24F1">
        <w:rPr>
          <w:rFonts w:ascii="Times New Roman" w:hAnsi="Times New Roman" w:cs="Times New Roman"/>
          <w:lang w:val="ru-RU"/>
        </w:rPr>
        <w:t>форматі</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хх</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починаючи</w:t>
      </w:r>
      <w:proofErr w:type="spellEnd"/>
      <w:r w:rsidR="005B24F1">
        <w:rPr>
          <w:rFonts w:ascii="Times New Roman" w:hAnsi="Times New Roman" w:cs="Times New Roman"/>
          <w:lang w:val="ru-RU"/>
        </w:rPr>
        <w:t xml:space="preserve"> з 01, у </w:t>
      </w:r>
      <w:proofErr w:type="spellStart"/>
      <w:r w:rsidR="005B24F1">
        <w:rPr>
          <w:rFonts w:ascii="Times New Roman" w:hAnsi="Times New Roman" w:cs="Times New Roman"/>
          <w:lang w:val="ru-RU"/>
        </w:rPr>
        <w:t>графі</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Види</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місць</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проживання</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категорія</w:t>
      </w:r>
      <w:proofErr w:type="spellEnd"/>
      <w:r w:rsidR="005B24F1">
        <w:rPr>
          <w:rFonts w:ascii="Times New Roman" w:hAnsi="Times New Roman" w:cs="Times New Roman"/>
          <w:lang w:val="ru-RU"/>
        </w:rPr>
        <w:t xml:space="preserve"> </w:t>
      </w:r>
      <w:proofErr w:type="spellStart"/>
      <w:proofErr w:type="gramStart"/>
      <w:r w:rsidR="005B24F1">
        <w:rPr>
          <w:rFonts w:ascii="Times New Roman" w:hAnsi="Times New Roman" w:cs="Times New Roman"/>
          <w:lang w:val="ru-RU"/>
        </w:rPr>
        <w:t>п</w:t>
      </w:r>
      <w:proofErr w:type="gramEnd"/>
      <w:r w:rsidR="005B24F1">
        <w:rPr>
          <w:rFonts w:ascii="Times New Roman" w:hAnsi="Times New Roman" w:cs="Times New Roman"/>
          <w:lang w:val="ru-RU"/>
        </w:rPr>
        <w:t>ільг</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зазначається</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опис</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особливостей</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згідно</w:t>
      </w:r>
      <w:proofErr w:type="spellEnd"/>
      <w:r w:rsidR="005B24F1">
        <w:rPr>
          <w:rFonts w:ascii="Times New Roman" w:hAnsi="Times New Roman" w:cs="Times New Roman"/>
          <w:lang w:val="ru-RU"/>
        </w:rPr>
        <w:t xml:space="preserve"> з </w:t>
      </w:r>
      <w:proofErr w:type="spellStart"/>
      <w:r w:rsidR="005B24F1">
        <w:rPr>
          <w:rFonts w:ascii="Times New Roman" w:hAnsi="Times New Roman" w:cs="Times New Roman"/>
          <w:lang w:val="ru-RU"/>
        </w:rPr>
        <w:t>якими</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всановлюється</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окрема</w:t>
      </w:r>
      <w:proofErr w:type="spellEnd"/>
      <w:r w:rsidR="005B24F1">
        <w:rPr>
          <w:rFonts w:ascii="Times New Roman" w:hAnsi="Times New Roman" w:cs="Times New Roman"/>
          <w:lang w:val="ru-RU"/>
        </w:rPr>
        <w:t xml:space="preserve"> ставка. Для </w:t>
      </w:r>
      <w:proofErr w:type="spellStart"/>
      <w:r w:rsidR="005B24F1">
        <w:rPr>
          <w:rFonts w:ascii="Times New Roman" w:hAnsi="Times New Roman" w:cs="Times New Roman"/>
          <w:lang w:val="ru-RU"/>
        </w:rPr>
        <w:t>додаткових</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рядків</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заповнення</w:t>
      </w:r>
      <w:proofErr w:type="spellEnd"/>
      <w:r w:rsidR="005B24F1">
        <w:rPr>
          <w:rFonts w:ascii="Times New Roman" w:hAnsi="Times New Roman" w:cs="Times New Roman"/>
          <w:lang w:val="ru-RU"/>
        </w:rPr>
        <w:t xml:space="preserve"> графи «Код виду </w:t>
      </w:r>
      <w:proofErr w:type="spellStart"/>
      <w:proofErr w:type="gramStart"/>
      <w:r w:rsidR="005B24F1">
        <w:rPr>
          <w:rFonts w:ascii="Times New Roman" w:hAnsi="Times New Roman" w:cs="Times New Roman"/>
          <w:lang w:val="ru-RU"/>
        </w:rPr>
        <w:t>м</w:t>
      </w:r>
      <w:proofErr w:type="gramEnd"/>
      <w:r w:rsidR="005B24F1">
        <w:rPr>
          <w:rFonts w:ascii="Times New Roman" w:hAnsi="Times New Roman" w:cs="Times New Roman"/>
          <w:lang w:val="ru-RU"/>
        </w:rPr>
        <w:t>ісця</w:t>
      </w:r>
      <w:proofErr w:type="spellEnd"/>
      <w:r w:rsidR="005B24F1">
        <w:rPr>
          <w:rFonts w:ascii="Times New Roman" w:hAnsi="Times New Roman" w:cs="Times New Roman"/>
          <w:lang w:val="ru-RU"/>
        </w:rPr>
        <w:t xml:space="preserve"> </w:t>
      </w:r>
      <w:proofErr w:type="spellStart"/>
      <w:r w:rsidR="005B24F1">
        <w:rPr>
          <w:rFonts w:ascii="Times New Roman" w:hAnsi="Times New Roman" w:cs="Times New Roman"/>
          <w:lang w:val="ru-RU"/>
        </w:rPr>
        <w:t>проживання</w:t>
      </w:r>
      <w:proofErr w:type="spellEnd"/>
      <w:r w:rsidR="005B24F1">
        <w:rPr>
          <w:rFonts w:ascii="Times New Roman" w:hAnsi="Times New Roman" w:cs="Times New Roman"/>
          <w:lang w:val="ru-RU"/>
        </w:rPr>
        <w:t xml:space="preserve">» є </w:t>
      </w:r>
      <w:proofErr w:type="spellStart"/>
      <w:r w:rsidR="005B24F1">
        <w:rPr>
          <w:rFonts w:ascii="Times New Roman" w:hAnsi="Times New Roman" w:cs="Times New Roman"/>
          <w:lang w:val="ru-RU"/>
        </w:rPr>
        <w:t>обов</w:t>
      </w:r>
      <w:r w:rsidR="005B24F1" w:rsidRPr="005B24F1">
        <w:rPr>
          <w:rFonts w:ascii="Times New Roman" w:hAnsi="Times New Roman" w:cs="Times New Roman"/>
          <w:lang w:val="ru-RU"/>
        </w:rPr>
        <w:t>’</w:t>
      </w:r>
      <w:r w:rsidR="005B24F1">
        <w:rPr>
          <w:rFonts w:ascii="Times New Roman" w:hAnsi="Times New Roman" w:cs="Times New Roman"/>
          <w:lang w:val="ru-RU"/>
        </w:rPr>
        <w:t>язковим</w:t>
      </w:r>
      <w:proofErr w:type="spellEnd"/>
      <w:r w:rsidR="005B24F1" w:rsidRPr="005B24F1">
        <w:rPr>
          <w:rFonts w:ascii="Times New Roman" w:hAnsi="Times New Roman" w:cs="Times New Roman"/>
          <w:lang w:val="ru-RU"/>
        </w:rPr>
        <w:t>.</w:t>
      </w:r>
      <w:r w:rsidR="005B24F1">
        <w:rPr>
          <w:rFonts w:ascii="Times New Roman" w:hAnsi="Times New Roman" w:cs="Times New Roman"/>
          <w:lang w:val="ru-RU"/>
        </w:rPr>
        <w:t xml:space="preserve"> </w:t>
      </w:r>
      <w:r>
        <w:rPr>
          <w:rFonts w:ascii="Times New Roman" w:hAnsi="Times New Roman" w:cs="Times New Roman"/>
          <w:lang w:val="ru-RU"/>
        </w:rPr>
        <w:t xml:space="preserve"> </w:t>
      </w:r>
    </w:p>
    <w:p w:rsidR="00C827A9" w:rsidRPr="005B24F1" w:rsidRDefault="005B24F1" w:rsidP="004915A2">
      <w:pPr>
        <w:pStyle w:val="a4"/>
        <w:numPr>
          <w:ilvl w:val="0"/>
          <w:numId w:val="4"/>
        </w:numPr>
        <w:spacing w:line="0" w:lineRule="atLeast"/>
        <w:ind w:right="-6"/>
        <w:jc w:val="both"/>
        <w:rPr>
          <w:rFonts w:ascii="Times New Roman" w:hAnsi="Times New Roman" w:cs="Times New Roman"/>
          <w:lang w:val="ru-RU"/>
        </w:rPr>
      </w:pPr>
      <w:r>
        <w:rPr>
          <w:rFonts w:ascii="Times New Roman" w:hAnsi="Times New Roman" w:cs="Times New Roman"/>
          <w:lang w:val="ru-RU"/>
        </w:rPr>
        <w:t xml:space="preserve">Рядок 1.0.0 </w:t>
      </w:r>
      <w:proofErr w:type="spellStart"/>
      <w:r>
        <w:rPr>
          <w:rFonts w:ascii="Times New Roman" w:hAnsi="Times New Roman" w:cs="Times New Roman"/>
          <w:lang w:val="ru-RU"/>
        </w:rPr>
        <w:t>заповнюється</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у</w:t>
      </w:r>
      <w:proofErr w:type="gramEnd"/>
      <w:r>
        <w:rPr>
          <w:rFonts w:ascii="Times New Roman" w:hAnsi="Times New Roman" w:cs="Times New Roman"/>
          <w:lang w:val="ru-RU"/>
        </w:rPr>
        <w:t xml:space="preserve"> </w:t>
      </w:r>
      <w:proofErr w:type="spellStart"/>
      <w:proofErr w:type="gramStart"/>
      <w:r>
        <w:rPr>
          <w:rFonts w:ascii="Times New Roman" w:hAnsi="Times New Roman" w:cs="Times New Roman"/>
          <w:lang w:val="ru-RU"/>
        </w:rPr>
        <w:t>раз</w:t>
      </w:r>
      <w:proofErr w:type="gramEnd"/>
      <w:r>
        <w:rPr>
          <w:rFonts w:ascii="Times New Roman" w:hAnsi="Times New Roman" w:cs="Times New Roman"/>
          <w:lang w:val="ru-RU"/>
        </w:rPr>
        <w:t>і</w:t>
      </w:r>
      <w:proofErr w:type="spellEnd"/>
      <w:r>
        <w:rPr>
          <w:rFonts w:ascii="Times New Roman" w:hAnsi="Times New Roman" w:cs="Times New Roman"/>
          <w:lang w:val="ru-RU"/>
        </w:rPr>
        <w:t xml:space="preserve"> </w:t>
      </w:r>
      <w:proofErr w:type="spellStart"/>
      <w:r w:rsidR="00381BC7">
        <w:rPr>
          <w:rFonts w:ascii="Times New Roman" w:hAnsi="Times New Roman" w:cs="Times New Roman"/>
          <w:lang w:val="ru-RU"/>
        </w:rPr>
        <w:t>встановлення</w:t>
      </w:r>
      <w:proofErr w:type="spellEnd"/>
      <w:r w:rsidR="00381BC7">
        <w:rPr>
          <w:rFonts w:ascii="Times New Roman" w:hAnsi="Times New Roman" w:cs="Times New Roman"/>
          <w:lang w:val="ru-RU"/>
        </w:rPr>
        <w:t xml:space="preserve"> </w:t>
      </w:r>
      <w:proofErr w:type="spellStart"/>
      <w:r w:rsidR="00381BC7">
        <w:rPr>
          <w:rFonts w:ascii="Times New Roman" w:hAnsi="Times New Roman" w:cs="Times New Roman"/>
          <w:lang w:val="ru-RU"/>
        </w:rPr>
        <w:t>однакових</w:t>
      </w:r>
      <w:proofErr w:type="spellEnd"/>
      <w:r w:rsidR="00381BC7">
        <w:rPr>
          <w:rFonts w:ascii="Times New Roman" w:hAnsi="Times New Roman" w:cs="Times New Roman"/>
          <w:lang w:val="ru-RU"/>
        </w:rPr>
        <w:t xml:space="preserve"> ставок для </w:t>
      </w:r>
      <w:proofErr w:type="spellStart"/>
      <w:r w:rsidR="00381BC7">
        <w:rPr>
          <w:rFonts w:ascii="Times New Roman" w:hAnsi="Times New Roman" w:cs="Times New Roman"/>
          <w:lang w:val="ru-RU"/>
        </w:rPr>
        <w:t>всіх</w:t>
      </w:r>
      <w:proofErr w:type="spellEnd"/>
      <w:r w:rsidR="00381BC7">
        <w:rPr>
          <w:rFonts w:ascii="Times New Roman" w:hAnsi="Times New Roman" w:cs="Times New Roman"/>
          <w:lang w:val="ru-RU"/>
        </w:rPr>
        <w:t xml:space="preserve"> </w:t>
      </w:r>
      <w:proofErr w:type="spellStart"/>
      <w:r w:rsidR="00381BC7">
        <w:rPr>
          <w:rFonts w:ascii="Times New Roman" w:hAnsi="Times New Roman" w:cs="Times New Roman"/>
          <w:lang w:val="ru-RU"/>
        </w:rPr>
        <w:t>об</w:t>
      </w:r>
      <w:r w:rsidR="00381BC7" w:rsidRPr="00381BC7">
        <w:rPr>
          <w:rFonts w:ascii="Times New Roman" w:hAnsi="Times New Roman" w:cs="Times New Roman"/>
          <w:lang w:val="ru-RU"/>
        </w:rPr>
        <w:t>’</w:t>
      </w:r>
      <w:r w:rsidR="00381BC7">
        <w:rPr>
          <w:rFonts w:ascii="Times New Roman" w:hAnsi="Times New Roman" w:cs="Times New Roman"/>
          <w:lang w:val="ru-RU"/>
        </w:rPr>
        <w:t>єктів</w:t>
      </w:r>
      <w:proofErr w:type="spellEnd"/>
      <w:r w:rsidR="00381BC7">
        <w:rPr>
          <w:rFonts w:ascii="Times New Roman" w:hAnsi="Times New Roman" w:cs="Times New Roman"/>
          <w:lang w:val="ru-RU"/>
        </w:rPr>
        <w:t xml:space="preserve">, </w:t>
      </w:r>
      <w:proofErr w:type="spellStart"/>
      <w:r w:rsidR="00381BC7">
        <w:rPr>
          <w:rFonts w:ascii="Times New Roman" w:hAnsi="Times New Roman" w:cs="Times New Roman"/>
          <w:lang w:val="ru-RU"/>
        </w:rPr>
        <w:t>що</w:t>
      </w:r>
      <w:proofErr w:type="spellEnd"/>
      <w:r w:rsidR="00381BC7">
        <w:rPr>
          <w:rFonts w:ascii="Times New Roman" w:hAnsi="Times New Roman" w:cs="Times New Roman"/>
          <w:lang w:val="ru-RU"/>
        </w:rPr>
        <w:t xml:space="preserve"> </w:t>
      </w:r>
      <w:proofErr w:type="spellStart"/>
      <w:r w:rsidR="00381BC7">
        <w:rPr>
          <w:rFonts w:ascii="Times New Roman" w:hAnsi="Times New Roman" w:cs="Times New Roman"/>
          <w:lang w:val="ru-RU"/>
        </w:rPr>
        <w:t>використовуються</w:t>
      </w:r>
      <w:proofErr w:type="spellEnd"/>
      <w:r w:rsidR="00381BC7">
        <w:rPr>
          <w:rFonts w:ascii="Times New Roman" w:hAnsi="Times New Roman" w:cs="Times New Roman"/>
          <w:lang w:val="ru-RU"/>
        </w:rPr>
        <w:t xml:space="preserve"> для </w:t>
      </w:r>
      <w:proofErr w:type="spellStart"/>
      <w:r w:rsidR="00381BC7">
        <w:rPr>
          <w:rFonts w:ascii="Times New Roman" w:hAnsi="Times New Roman" w:cs="Times New Roman"/>
          <w:lang w:val="ru-RU"/>
        </w:rPr>
        <w:t>тимчасового</w:t>
      </w:r>
      <w:proofErr w:type="spellEnd"/>
      <w:r w:rsidR="00381BC7">
        <w:rPr>
          <w:rFonts w:ascii="Times New Roman" w:hAnsi="Times New Roman" w:cs="Times New Roman"/>
          <w:lang w:val="ru-RU"/>
        </w:rPr>
        <w:t xml:space="preserve"> </w:t>
      </w:r>
      <w:proofErr w:type="spellStart"/>
      <w:r w:rsidR="00381BC7">
        <w:rPr>
          <w:rFonts w:ascii="Times New Roman" w:hAnsi="Times New Roman" w:cs="Times New Roman"/>
          <w:lang w:val="ru-RU"/>
        </w:rPr>
        <w:t>розміщення</w:t>
      </w:r>
      <w:proofErr w:type="spellEnd"/>
      <w:r w:rsidR="00381BC7">
        <w:rPr>
          <w:rFonts w:ascii="Times New Roman" w:hAnsi="Times New Roman" w:cs="Times New Roman"/>
          <w:lang w:val="ru-RU"/>
        </w:rPr>
        <w:t xml:space="preserve">. </w:t>
      </w:r>
      <w:proofErr w:type="gramStart"/>
      <w:r w:rsidR="00381BC7">
        <w:rPr>
          <w:rFonts w:ascii="Times New Roman" w:hAnsi="Times New Roman" w:cs="Times New Roman"/>
          <w:lang w:val="ru-RU"/>
        </w:rPr>
        <w:t>У</w:t>
      </w:r>
      <w:proofErr w:type="gramEnd"/>
      <w:r w:rsidR="00381BC7">
        <w:rPr>
          <w:rFonts w:ascii="Times New Roman" w:hAnsi="Times New Roman" w:cs="Times New Roman"/>
          <w:lang w:val="ru-RU"/>
        </w:rPr>
        <w:t xml:space="preserve"> </w:t>
      </w:r>
      <w:proofErr w:type="spellStart"/>
      <w:proofErr w:type="gramStart"/>
      <w:r w:rsidR="00381BC7">
        <w:rPr>
          <w:rFonts w:ascii="Times New Roman" w:hAnsi="Times New Roman" w:cs="Times New Roman"/>
          <w:lang w:val="ru-RU"/>
        </w:rPr>
        <w:t>раз</w:t>
      </w:r>
      <w:proofErr w:type="gramEnd"/>
      <w:r w:rsidR="00381BC7">
        <w:rPr>
          <w:rFonts w:ascii="Times New Roman" w:hAnsi="Times New Roman" w:cs="Times New Roman"/>
          <w:lang w:val="ru-RU"/>
        </w:rPr>
        <w:t>і</w:t>
      </w:r>
      <w:proofErr w:type="spellEnd"/>
      <w:r w:rsidR="00381BC7">
        <w:rPr>
          <w:rFonts w:ascii="Times New Roman" w:hAnsi="Times New Roman" w:cs="Times New Roman"/>
          <w:lang w:val="ru-RU"/>
        </w:rPr>
        <w:t xml:space="preserve"> </w:t>
      </w:r>
      <w:proofErr w:type="spellStart"/>
      <w:r w:rsidR="00381BC7">
        <w:rPr>
          <w:rFonts w:ascii="Times New Roman" w:hAnsi="Times New Roman" w:cs="Times New Roman"/>
          <w:lang w:val="ru-RU"/>
        </w:rPr>
        <w:t>заповнення</w:t>
      </w:r>
      <w:proofErr w:type="spellEnd"/>
      <w:r w:rsidR="00381BC7">
        <w:rPr>
          <w:rFonts w:ascii="Times New Roman" w:hAnsi="Times New Roman" w:cs="Times New Roman"/>
          <w:lang w:val="ru-RU"/>
        </w:rPr>
        <w:t xml:space="preserve"> рядка 1.0.0 рядки 1.0.1 – 1.0.</w:t>
      </w:r>
      <w:r w:rsidR="00381BC7">
        <w:rPr>
          <w:rFonts w:ascii="Times New Roman" w:hAnsi="Times New Roman" w:cs="Times New Roman"/>
          <w:lang w:val="en-US"/>
        </w:rPr>
        <w:t xml:space="preserve">n </w:t>
      </w:r>
      <w:r w:rsidR="00381BC7">
        <w:rPr>
          <w:rFonts w:ascii="Times New Roman" w:hAnsi="Times New Roman" w:cs="Times New Roman"/>
        </w:rPr>
        <w:t>не заповню</w:t>
      </w:r>
      <w:r w:rsidR="004915A2">
        <w:rPr>
          <w:rFonts w:ascii="Times New Roman" w:hAnsi="Times New Roman" w:cs="Times New Roman"/>
        </w:rPr>
        <w:t>ються.</w:t>
      </w:r>
    </w:p>
    <w:p w:rsidR="005B24F1" w:rsidRPr="00C827A9" w:rsidRDefault="005B24F1" w:rsidP="0036360E">
      <w:pPr>
        <w:spacing w:line="0" w:lineRule="atLeast"/>
        <w:ind w:right="-6"/>
        <w:jc w:val="center"/>
        <w:rPr>
          <w:rFonts w:ascii="Times New Roman" w:hAnsi="Times New Roman" w:cs="Times New Roman"/>
          <w:lang w:val="ru-RU"/>
        </w:rPr>
      </w:pPr>
    </w:p>
    <w:p w:rsidR="0036360E" w:rsidRDefault="0036360E"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1F4C95" w:rsidRDefault="001F4C95" w:rsidP="0036360E">
      <w:pPr>
        <w:spacing w:line="0" w:lineRule="atLeast"/>
        <w:ind w:left="360" w:right="-6"/>
        <w:jc w:val="center"/>
        <w:rPr>
          <w:rFonts w:ascii="Times New Roman" w:hAnsi="Times New Roman" w:cs="Times New Roman"/>
          <w:b/>
          <w:sz w:val="28"/>
          <w:szCs w:val="28"/>
        </w:rPr>
      </w:pPr>
    </w:p>
    <w:p w:rsidR="0036360E" w:rsidRPr="0036360E" w:rsidRDefault="0036360E" w:rsidP="0036360E">
      <w:pPr>
        <w:spacing w:line="0" w:lineRule="atLeast"/>
        <w:ind w:left="360" w:right="-6"/>
        <w:rPr>
          <w:rFonts w:ascii="Times New Roman" w:hAnsi="Times New Roman" w:cs="Times New Roman"/>
          <w:b/>
          <w:sz w:val="28"/>
          <w:szCs w:val="28"/>
        </w:rPr>
      </w:pPr>
    </w:p>
    <w:p w:rsidR="001F4C95" w:rsidRDefault="001F4C95" w:rsidP="001F4C95">
      <w:pPr>
        <w:ind w:left="5670"/>
        <w:jc w:val="both"/>
        <w:rPr>
          <w:rFonts w:ascii="Times New Roman" w:hAnsi="Times New Roman" w:cs="Times New Roman"/>
          <w:sz w:val="24"/>
          <w:szCs w:val="24"/>
        </w:rPr>
      </w:pPr>
      <w:r>
        <w:rPr>
          <w:rFonts w:ascii="Times New Roman" w:hAnsi="Times New Roman" w:cs="Times New Roman"/>
          <w:sz w:val="24"/>
          <w:szCs w:val="24"/>
        </w:rPr>
        <w:t>ПРОЄКТ</w:t>
      </w:r>
    </w:p>
    <w:p w:rsidR="001F4C95" w:rsidRPr="001C6BE6" w:rsidRDefault="001F4C95" w:rsidP="001F4C95">
      <w:pPr>
        <w:ind w:left="5670"/>
        <w:jc w:val="both"/>
        <w:rPr>
          <w:rFonts w:ascii="Times New Roman" w:hAnsi="Times New Roman" w:cs="Times New Roman"/>
          <w:sz w:val="28"/>
          <w:szCs w:val="28"/>
        </w:rPr>
      </w:pPr>
      <w:r w:rsidRPr="001C6BE6">
        <w:rPr>
          <w:rFonts w:ascii="Times New Roman" w:hAnsi="Times New Roman" w:cs="Times New Roman"/>
          <w:sz w:val="28"/>
          <w:szCs w:val="28"/>
        </w:rPr>
        <w:t xml:space="preserve">Додаток </w:t>
      </w:r>
      <w:r>
        <w:rPr>
          <w:rFonts w:ascii="Times New Roman" w:hAnsi="Times New Roman" w:cs="Times New Roman"/>
          <w:sz w:val="28"/>
          <w:szCs w:val="28"/>
        </w:rPr>
        <w:t>3</w:t>
      </w:r>
    </w:p>
    <w:p w:rsidR="001F4C95" w:rsidRPr="001C6BE6" w:rsidRDefault="001F4C95" w:rsidP="001F4C95">
      <w:pPr>
        <w:ind w:left="5670"/>
        <w:contextualSpacing/>
        <w:rPr>
          <w:rFonts w:ascii="Times New Roman" w:hAnsi="Times New Roman" w:cs="Times New Roman"/>
          <w:sz w:val="28"/>
          <w:szCs w:val="28"/>
        </w:rPr>
      </w:pPr>
      <w:r w:rsidRPr="001C6BE6">
        <w:rPr>
          <w:rFonts w:ascii="Times New Roman" w:hAnsi="Times New Roman" w:cs="Times New Roman"/>
          <w:sz w:val="28"/>
          <w:szCs w:val="28"/>
        </w:rPr>
        <w:t xml:space="preserve">до рішення сесії Магдалинівської селищної  ради </w:t>
      </w:r>
      <w:r>
        <w:rPr>
          <w:rFonts w:ascii="Times New Roman" w:hAnsi="Times New Roman" w:cs="Times New Roman"/>
          <w:sz w:val="28"/>
          <w:szCs w:val="28"/>
        </w:rPr>
        <w:t xml:space="preserve">VIІI скликання </w:t>
      </w:r>
    </w:p>
    <w:p w:rsidR="001F4C95" w:rsidRPr="001C6BE6" w:rsidRDefault="001F4C95" w:rsidP="001F4C95">
      <w:pPr>
        <w:ind w:left="5670"/>
        <w:jc w:val="both"/>
        <w:rPr>
          <w:rFonts w:ascii="Times New Roman" w:hAnsi="Times New Roman" w:cs="Times New Roman"/>
          <w:sz w:val="28"/>
          <w:szCs w:val="28"/>
        </w:rPr>
      </w:pPr>
      <w:r w:rsidRPr="001C6BE6">
        <w:rPr>
          <w:rFonts w:ascii="Times New Roman" w:hAnsi="Times New Roman" w:cs="Times New Roman"/>
          <w:sz w:val="28"/>
          <w:szCs w:val="28"/>
        </w:rPr>
        <w:t xml:space="preserve">від </w:t>
      </w:r>
      <w:r>
        <w:rPr>
          <w:rFonts w:ascii="Times New Roman" w:hAnsi="Times New Roman" w:cs="Times New Roman"/>
          <w:sz w:val="28"/>
          <w:szCs w:val="28"/>
        </w:rPr>
        <w:t>______</w:t>
      </w:r>
      <w:r w:rsidRPr="001C6BE6">
        <w:rPr>
          <w:rFonts w:ascii="Times New Roman" w:hAnsi="Times New Roman" w:cs="Times New Roman"/>
          <w:sz w:val="28"/>
          <w:szCs w:val="28"/>
        </w:rPr>
        <w:t>202</w:t>
      </w:r>
      <w:r>
        <w:rPr>
          <w:rFonts w:ascii="Times New Roman" w:hAnsi="Times New Roman" w:cs="Times New Roman"/>
          <w:sz w:val="28"/>
          <w:szCs w:val="28"/>
        </w:rPr>
        <w:t>5</w:t>
      </w:r>
      <w:r w:rsidRPr="001C6BE6">
        <w:rPr>
          <w:rFonts w:ascii="Times New Roman" w:hAnsi="Times New Roman" w:cs="Times New Roman"/>
          <w:sz w:val="28"/>
          <w:szCs w:val="28"/>
        </w:rPr>
        <w:t xml:space="preserve"> р. № </w:t>
      </w:r>
      <w:r>
        <w:rPr>
          <w:rFonts w:ascii="Times New Roman" w:hAnsi="Times New Roman" w:cs="Times New Roman"/>
          <w:sz w:val="28"/>
          <w:szCs w:val="28"/>
        </w:rPr>
        <w:t>______</w:t>
      </w:r>
      <w:r w:rsidRPr="001C6BE6">
        <w:rPr>
          <w:rFonts w:ascii="Times New Roman" w:hAnsi="Times New Roman" w:cs="Times New Roman"/>
          <w:sz w:val="28"/>
          <w:szCs w:val="28"/>
        </w:rPr>
        <w:t>/VIІI</w:t>
      </w:r>
    </w:p>
    <w:p w:rsidR="001F4C95" w:rsidRDefault="001F4C95" w:rsidP="001F4C95">
      <w:pPr>
        <w:spacing w:line="0" w:lineRule="atLeast"/>
        <w:ind w:left="360" w:right="-6"/>
        <w:jc w:val="center"/>
        <w:rPr>
          <w:rFonts w:ascii="Times New Roman" w:hAnsi="Times New Roman" w:cs="Times New Roman"/>
          <w:b/>
          <w:sz w:val="28"/>
          <w:szCs w:val="28"/>
        </w:rPr>
      </w:pPr>
    </w:p>
    <w:p w:rsidR="00E26B03" w:rsidRDefault="001F4C95" w:rsidP="001F4C95">
      <w:p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ПЕРЕЛІК</w:t>
      </w:r>
    </w:p>
    <w:p w:rsidR="001F4C95" w:rsidRDefault="001F4C95" w:rsidP="001F4C95">
      <w:pPr>
        <w:spacing w:line="0" w:lineRule="atLeast"/>
        <w:ind w:left="360" w:right="-6"/>
        <w:jc w:val="center"/>
        <w:rPr>
          <w:rFonts w:ascii="Times New Roman" w:hAnsi="Times New Roman" w:cs="Times New Roman"/>
          <w:b/>
          <w:sz w:val="28"/>
          <w:szCs w:val="28"/>
        </w:rPr>
      </w:pPr>
      <w:r>
        <w:rPr>
          <w:rFonts w:ascii="Times New Roman" w:hAnsi="Times New Roman" w:cs="Times New Roman"/>
          <w:b/>
          <w:sz w:val="28"/>
          <w:szCs w:val="28"/>
        </w:rPr>
        <w:t>Податкових агентів зі справляння туристичного збору на території Магдалинівської селищної ради*</w:t>
      </w:r>
    </w:p>
    <w:p w:rsidR="001F4C95" w:rsidRDefault="001F4C95" w:rsidP="001F4C95">
      <w:pPr>
        <w:spacing w:line="0" w:lineRule="atLeast"/>
        <w:ind w:left="360" w:right="-6"/>
        <w:jc w:val="center"/>
        <w:rPr>
          <w:rFonts w:ascii="Times New Roman" w:hAnsi="Times New Roman" w:cs="Times New Roman"/>
          <w:b/>
          <w:sz w:val="28"/>
          <w:szCs w:val="28"/>
        </w:rPr>
      </w:pPr>
    </w:p>
    <w:tbl>
      <w:tblPr>
        <w:tblW w:w="8700" w:type="dxa"/>
        <w:tblInd w:w="93" w:type="dxa"/>
        <w:tblLook w:val="04A0" w:firstRow="1" w:lastRow="0" w:firstColumn="1" w:lastColumn="0" w:noHBand="0" w:noVBand="1"/>
      </w:tblPr>
      <w:tblGrid>
        <w:gridCol w:w="960"/>
        <w:gridCol w:w="2200"/>
        <w:gridCol w:w="2525"/>
        <w:gridCol w:w="3015"/>
      </w:tblGrid>
      <w:tr w:rsidR="007D31B7" w:rsidRPr="007D31B7" w:rsidTr="00865F26">
        <w:trPr>
          <w:trHeight w:val="1080"/>
        </w:trPr>
        <w:tc>
          <w:tcPr>
            <w:tcW w:w="960" w:type="dxa"/>
            <w:tcBorders>
              <w:top w:val="single" w:sz="8" w:space="0" w:color="auto"/>
              <w:left w:val="single" w:sz="8" w:space="0" w:color="auto"/>
              <w:bottom w:val="single" w:sz="8" w:space="0" w:color="auto"/>
              <w:right w:val="nil"/>
            </w:tcBorders>
            <w:shd w:val="clear" w:color="auto" w:fill="auto"/>
            <w:noWrap/>
            <w:vAlign w:val="center"/>
            <w:hideMark/>
          </w:tcPr>
          <w:p w:rsidR="007D31B7" w:rsidRPr="00635F6E" w:rsidRDefault="007D31B7" w:rsidP="007D31B7">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 п/</w:t>
            </w:r>
            <w:proofErr w:type="spellStart"/>
            <w:r w:rsidRPr="00635F6E">
              <w:rPr>
                <w:rFonts w:ascii="Times New Roman" w:eastAsia="Times New Roman" w:hAnsi="Times New Roman" w:cs="Times New Roman"/>
                <w:color w:val="000000"/>
                <w:lang w:eastAsia="uk-UA"/>
              </w:rPr>
              <w:t>п</w:t>
            </w:r>
            <w:proofErr w:type="spellEnd"/>
          </w:p>
        </w:tc>
        <w:tc>
          <w:tcPr>
            <w:tcW w:w="2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31B7" w:rsidRPr="00635F6E" w:rsidRDefault="007D31B7" w:rsidP="007D31B7">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Найменування податкового агента</w:t>
            </w:r>
          </w:p>
        </w:tc>
        <w:tc>
          <w:tcPr>
            <w:tcW w:w="2525" w:type="dxa"/>
            <w:tcBorders>
              <w:top w:val="single" w:sz="8" w:space="0" w:color="auto"/>
              <w:left w:val="nil"/>
              <w:bottom w:val="single" w:sz="8" w:space="0" w:color="auto"/>
              <w:right w:val="single" w:sz="8" w:space="0" w:color="auto"/>
            </w:tcBorders>
            <w:shd w:val="clear" w:color="auto" w:fill="auto"/>
            <w:noWrap/>
            <w:vAlign w:val="center"/>
            <w:hideMark/>
          </w:tcPr>
          <w:p w:rsidR="007D31B7" w:rsidRPr="00635F6E" w:rsidRDefault="007D31B7" w:rsidP="007D31B7">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Найменування закладу</w:t>
            </w:r>
          </w:p>
        </w:tc>
        <w:tc>
          <w:tcPr>
            <w:tcW w:w="3015" w:type="dxa"/>
            <w:tcBorders>
              <w:top w:val="single" w:sz="8" w:space="0" w:color="auto"/>
              <w:left w:val="nil"/>
              <w:bottom w:val="single" w:sz="8" w:space="0" w:color="auto"/>
              <w:right w:val="single" w:sz="8" w:space="0" w:color="auto"/>
            </w:tcBorders>
            <w:shd w:val="clear" w:color="auto" w:fill="auto"/>
            <w:noWrap/>
            <w:vAlign w:val="center"/>
            <w:hideMark/>
          </w:tcPr>
          <w:p w:rsidR="007D31B7" w:rsidRPr="00635F6E" w:rsidRDefault="007D31B7" w:rsidP="007D31B7">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Місце знаходження закладу</w:t>
            </w:r>
          </w:p>
        </w:tc>
      </w:tr>
      <w:tr w:rsidR="007D31B7" w:rsidRPr="007D31B7" w:rsidTr="00865F26">
        <w:trPr>
          <w:trHeight w:val="30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D31B7" w:rsidRPr="00635F6E" w:rsidRDefault="007D31B7" w:rsidP="007D31B7">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1</w:t>
            </w:r>
          </w:p>
        </w:tc>
        <w:tc>
          <w:tcPr>
            <w:tcW w:w="2200" w:type="dxa"/>
            <w:tcBorders>
              <w:top w:val="nil"/>
              <w:left w:val="nil"/>
              <w:bottom w:val="single" w:sz="8" w:space="0" w:color="auto"/>
              <w:right w:val="single" w:sz="8" w:space="0" w:color="auto"/>
            </w:tcBorders>
            <w:shd w:val="clear" w:color="auto" w:fill="auto"/>
            <w:noWrap/>
            <w:vAlign w:val="bottom"/>
            <w:hideMark/>
          </w:tcPr>
          <w:p w:rsidR="007D31B7" w:rsidRPr="00635F6E" w:rsidRDefault="007D31B7" w:rsidP="007D31B7">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2</w:t>
            </w:r>
          </w:p>
        </w:tc>
        <w:tc>
          <w:tcPr>
            <w:tcW w:w="2525" w:type="dxa"/>
            <w:tcBorders>
              <w:top w:val="nil"/>
              <w:left w:val="nil"/>
              <w:bottom w:val="single" w:sz="8" w:space="0" w:color="auto"/>
              <w:right w:val="single" w:sz="8" w:space="0" w:color="auto"/>
            </w:tcBorders>
            <w:shd w:val="clear" w:color="auto" w:fill="auto"/>
            <w:noWrap/>
            <w:vAlign w:val="bottom"/>
            <w:hideMark/>
          </w:tcPr>
          <w:p w:rsidR="007D31B7" w:rsidRPr="00635F6E" w:rsidRDefault="007D31B7" w:rsidP="007D31B7">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3</w:t>
            </w:r>
          </w:p>
        </w:tc>
        <w:tc>
          <w:tcPr>
            <w:tcW w:w="3015" w:type="dxa"/>
            <w:tcBorders>
              <w:top w:val="nil"/>
              <w:left w:val="nil"/>
              <w:bottom w:val="single" w:sz="8" w:space="0" w:color="auto"/>
              <w:right w:val="single" w:sz="8" w:space="0" w:color="auto"/>
            </w:tcBorders>
            <w:shd w:val="clear" w:color="auto" w:fill="auto"/>
            <w:noWrap/>
            <w:vAlign w:val="bottom"/>
            <w:hideMark/>
          </w:tcPr>
          <w:p w:rsidR="007D31B7" w:rsidRPr="00635F6E" w:rsidRDefault="007D31B7" w:rsidP="007D31B7">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4</w:t>
            </w:r>
          </w:p>
        </w:tc>
      </w:tr>
      <w:tr w:rsidR="007D31B7" w:rsidRPr="007D31B7" w:rsidTr="00865F26">
        <w:trPr>
          <w:trHeight w:val="129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D31B7" w:rsidRPr="00635F6E" w:rsidRDefault="007D31B7" w:rsidP="007D31B7">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1</w:t>
            </w:r>
          </w:p>
        </w:tc>
        <w:tc>
          <w:tcPr>
            <w:tcW w:w="2200" w:type="dxa"/>
            <w:tcBorders>
              <w:top w:val="nil"/>
              <w:left w:val="nil"/>
              <w:bottom w:val="single" w:sz="8" w:space="0" w:color="auto"/>
              <w:right w:val="single" w:sz="8" w:space="0" w:color="auto"/>
            </w:tcBorders>
            <w:shd w:val="clear" w:color="auto" w:fill="auto"/>
            <w:noWrap/>
            <w:vAlign w:val="center"/>
            <w:hideMark/>
          </w:tcPr>
          <w:p w:rsidR="007D31B7" w:rsidRPr="00635F6E" w:rsidRDefault="00635F6E" w:rsidP="00635F6E">
            <w:pPr>
              <w:spacing w:after="0" w:line="240" w:lineRule="auto"/>
              <w:jc w:val="center"/>
              <w:rPr>
                <w:rFonts w:ascii="Times New Roman" w:eastAsia="Times New Roman" w:hAnsi="Times New Roman" w:cs="Times New Roman"/>
                <w:color w:val="000000"/>
                <w:lang w:eastAsia="uk-UA"/>
              </w:rPr>
            </w:pPr>
            <w:r w:rsidRPr="00635F6E">
              <w:rPr>
                <w:rFonts w:ascii="Times New Roman" w:eastAsia="Times New Roman" w:hAnsi="Times New Roman" w:cs="Times New Roman"/>
                <w:color w:val="000000"/>
                <w:lang w:eastAsia="uk-UA"/>
              </w:rPr>
              <w:t>КП «Комунальник»</w:t>
            </w:r>
          </w:p>
        </w:tc>
        <w:tc>
          <w:tcPr>
            <w:tcW w:w="2525" w:type="dxa"/>
            <w:tcBorders>
              <w:top w:val="nil"/>
              <w:left w:val="nil"/>
              <w:bottom w:val="single" w:sz="8" w:space="0" w:color="auto"/>
              <w:right w:val="single" w:sz="8" w:space="0" w:color="auto"/>
            </w:tcBorders>
            <w:shd w:val="clear" w:color="auto" w:fill="auto"/>
            <w:noWrap/>
            <w:vAlign w:val="center"/>
            <w:hideMark/>
          </w:tcPr>
          <w:p w:rsidR="007D31B7" w:rsidRPr="00635F6E" w:rsidRDefault="00865F26" w:rsidP="00865F26">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Гуртожиток</w:t>
            </w:r>
          </w:p>
        </w:tc>
        <w:tc>
          <w:tcPr>
            <w:tcW w:w="3015" w:type="dxa"/>
            <w:tcBorders>
              <w:top w:val="nil"/>
              <w:left w:val="nil"/>
              <w:bottom w:val="single" w:sz="8" w:space="0" w:color="auto"/>
              <w:right w:val="single" w:sz="8" w:space="0" w:color="auto"/>
            </w:tcBorders>
            <w:shd w:val="clear" w:color="auto" w:fill="auto"/>
            <w:noWrap/>
            <w:vAlign w:val="center"/>
            <w:hideMark/>
          </w:tcPr>
          <w:p w:rsidR="00865F26" w:rsidRDefault="00865F26" w:rsidP="00D4621F">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Вул.. Шевченка,3</w:t>
            </w:r>
          </w:p>
          <w:p w:rsidR="007D31B7" w:rsidRDefault="00865F26" w:rsidP="00D4621F">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селище </w:t>
            </w:r>
            <w:proofErr w:type="spellStart"/>
            <w:r>
              <w:rPr>
                <w:rFonts w:ascii="Times New Roman" w:eastAsia="Times New Roman" w:hAnsi="Times New Roman" w:cs="Times New Roman"/>
                <w:color w:val="000000"/>
                <w:lang w:eastAsia="uk-UA"/>
              </w:rPr>
              <w:t>Магдалинівка</w:t>
            </w:r>
            <w:proofErr w:type="spellEnd"/>
            <w:r>
              <w:rPr>
                <w:rFonts w:ascii="Times New Roman" w:eastAsia="Times New Roman" w:hAnsi="Times New Roman" w:cs="Times New Roman"/>
                <w:color w:val="000000"/>
                <w:lang w:eastAsia="uk-UA"/>
              </w:rPr>
              <w:t xml:space="preserve"> </w:t>
            </w:r>
            <w:proofErr w:type="spellStart"/>
            <w:r>
              <w:rPr>
                <w:rFonts w:ascii="Times New Roman" w:eastAsia="Times New Roman" w:hAnsi="Times New Roman" w:cs="Times New Roman"/>
                <w:color w:val="000000"/>
                <w:lang w:eastAsia="uk-UA"/>
              </w:rPr>
              <w:t>Самарівський</w:t>
            </w:r>
            <w:proofErr w:type="spellEnd"/>
            <w:r>
              <w:rPr>
                <w:rFonts w:ascii="Times New Roman" w:eastAsia="Times New Roman" w:hAnsi="Times New Roman" w:cs="Times New Roman"/>
                <w:color w:val="000000"/>
                <w:lang w:eastAsia="uk-UA"/>
              </w:rPr>
              <w:t xml:space="preserve"> район</w:t>
            </w:r>
          </w:p>
          <w:p w:rsidR="00865F26" w:rsidRPr="00635F6E" w:rsidRDefault="00865F26" w:rsidP="00D4621F">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Дніпропетровська область</w:t>
            </w:r>
          </w:p>
        </w:tc>
      </w:tr>
      <w:tr w:rsidR="007D31B7" w:rsidRPr="007D31B7" w:rsidTr="00865F26">
        <w:trPr>
          <w:trHeight w:val="288"/>
        </w:trPr>
        <w:tc>
          <w:tcPr>
            <w:tcW w:w="960" w:type="dxa"/>
            <w:tcBorders>
              <w:top w:val="nil"/>
              <w:left w:val="nil"/>
              <w:bottom w:val="nil"/>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p>
        </w:tc>
        <w:tc>
          <w:tcPr>
            <w:tcW w:w="2200" w:type="dxa"/>
            <w:tcBorders>
              <w:top w:val="nil"/>
              <w:left w:val="nil"/>
              <w:bottom w:val="nil"/>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p>
        </w:tc>
        <w:tc>
          <w:tcPr>
            <w:tcW w:w="2525" w:type="dxa"/>
            <w:tcBorders>
              <w:top w:val="nil"/>
              <w:left w:val="nil"/>
              <w:bottom w:val="nil"/>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p>
        </w:tc>
        <w:tc>
          <w:tcPr>
            <w:tcW w:w="3015" w:type="dxa"/>
            <w:tcBorders>
              <w:top w:val="nil"/>
              <w:left w:val="nil"/>
              <w:bottom w:val="nil"/>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p>
        </w:tc>
      </w:tr>
      <w:tr w:rsidR="007D31B7" w:rsidRPr="007D31B7" w:rsidTr="00865F26">
        <w:trPr>
          <w:trHeight w:val="288"/>
        </w:trPr>
        <w:tc>
          <w:tcPr>
            <w:tcW w:w="960" w:type="dxa"/>
            <w:tcBorders>
              <w:top w:val="nil"/>
              <w:left w:val="nil"/>
              <w:bottom w:val="nil"/>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p>
        </w:tc>
        <w:tc>
          <w:tcPr>
            <w:tcW w:w="2200" w:type="dxa"/>
            <w:tcBorders>
              <w:top w:val="nil"/>
              <w:left w:val="nil"/>
              <w:bottom w:val="nil"/>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p>
        </w:tc>
        <w:tc>
          <w:tcPr>
            <w:tcW w:w="2525" w:type="dxa"/>
            <w:tcBorders>
              <w:top w:val="nil"/>
              <w:left w:val="nil"/>
              <w:bottom w:val="nil"/>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p>
        </w:tc>
        <w:tc>
          <w:tcPr>
            <w:tcW w:w="3015" w:type="dxa"/>
            <w:tcBorders>
              <w:top w:val="nil"/>
              <w:left w:val="nil"/>
              <w:bottom w:val="nil"/>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p>
        </w:tc>
      </w:tr>
      <w:tr w:rsidR="007D31B7" w:rsidRPr="007D31B7" w:rsidTr="00865F26">
        <w:trPr>
          <w:trHeight w:val="300"/>
        </w:trPr>
        <w:tc>
          <w:tcPr>
            <w:tcW w:w="960" w:type="dxa"/>
            <w:tcBorders>
              <w:top w:val="nil"/>
              <w:left w:val="nil"/>
              <w:bottom w:val="single" w:sz="8" w:space="0" w:color="auto"/>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r w:rsidRPr="007D31B7">
              <w:rPr>
                <w:rFonts w:ascii="Calibri" w:eastAsia="Times New Roman" w:hAnsi="Calibri" w:cs="Calibri"/>
                <w:color w:val="000000"/>
                <w:lang w:eastAsia="uk-UA"/>
              </w:rPr>
              <w:t> </w:t>
            </w:r>
          </w:p>
        </w:tc>
        <w:tc>
          <w:tcPr>
            <w:tcW w:w="2200" w:type="dxa"/>
            <w:tcBorders>
              <w:top w:val="nil"/>
              <w:left w:val="nil"/>
              <w:bottom w:val="single" w:sz="8" w:space="0" w:color="auto"/>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r w:rsidRPr="007D31B7">
              <w:rPr>
                <w:rFonts w:ascii="Calibri" w:eastAsia="Times New Roman" w:hAnsi="Calibri" w:cs="Calibri"/>
                <w:color w:val="000000"/>
                <w:lang w:eastAsia="uk-UA"/>
              </w:rPr>
              <w:t> </w:t>
            </w:r>
          </w:p>
        </w:tc>
        <w:tc>
          <w:tcPr>
            <w:tcW w:w="2525" w:type="dxa"/>
            <w:tcBorders>
              <w:top w:val="nil"/>
              <w:left w:val="nil"/>
              <w:bottom w:val="single" w:sz="8" w:space="0" w:color="auto"/>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r w:rsidRPr="007D31B7">
              <w:rPr>
                <w:rFonts w:ascii="Calibri" w:eastAsia="Times New Roman" w:hAnsi="Calibri" w:cs="Calibri"/>
                <w:color w:val="000000"/>
                <w:lang w:eastAsia="uk-UA"/>
              </w:rPr>
              <w:t> </w:t>
            </w:r>
          </w:p>
        </w:tc>
        <w:tc>
          <w:tcPr>
            <w:tcW w:w="3015" w:type="dxa"/>
            <w:tcBorders>
              <w:top w:val="nil"/>
              <w:left w:val="nil"/>
              <w:bottom w:val="single" w:sz="8" w:space="0" w:color="auto"/>
              <w:right w:val="nil"/>
            </w:tcBorders>
            <w:shd w:val="clear" w:color="auto" w:fill="auto"/>
            <w:noWrap/>
            <w:vAlign w:val="bottom"/>
            <w:hideMark/>
          </w:tcPr>
          <w:p w:rsidR="007D31B7" w:rsidRPr="007D31B7" w:rsidRDefault="007D31B7" w:rsidP="007D31B7">
            <w:pPr>
              <w:spacing w:after="0" w:line="240" w:lineRule="auto"/>
              <w:rPr>
                <w:rFonts w:ascii="Calibri" w:eastAsia="Times New Roman" w:hAnsi="Calibri" w:cs="Calibri"/>
                <w:color w:val="000000"/>
                <w:lang w:eastAsia="uk-UA"/>
              </w:rPr>
            </w:pPr>
            <w:r w:rsidRPr="007D31B7">
              <w:rPr>
                <w:rFonts w:ascii="Calibri" w:eastAsia="Times New Roman" w:hAnsi="Calibri" w:cs="Calibri"/>
                <w:color w:val="000000"/>
                <w:lang w:eastAsia="uk-UA"/>
              </w:rPr>
              <w:t> </w:t>
            </w:r>
          </w:p>
        </w:tc>
      </w:tr>
    </w:tbl>
    <w:p w:rsidR="001F4C95" w:rsidRDefault="001F4C95" w:rsidP="001F4C95">
      <w:pPr>
        <w:spacing w:line="0" w:lineRule="atLeast"/>
        <w:ind w:left="360" w:right="-6"/>
        <w:jc w:val="center"/>
        <w:rPr>
          <w:rFonts w:ascii="Times New Roman" w:hAnsi="Times New Roman" w:cs="Times New Roman"/>
          <w:b/>
          <w:sz w:val="28"/>
          <w:szCs w:val="28"/>
        </w:rPr>
      </w:pPr>
    </w:p>
    <w:p w:rsidR="007D31B7" w:rsidRPr="007D31B7" w:rsidRDefault="007D31B7" w:rsidP="007D31B7">
      <w:pPr>
        <w:spacing w:line="0" w:lineRule="atLeast"/>
        <w:ind w:left="720" w:right="-6"/>
        <w:rPr>
          <w:rFonts w:ascii="Times New Roman" w:hAnsi="Times New Roman" w:cs="Times New Roman"/>
          <w:sz w:val="24"/>
          <w:szCs w:val="24"/>
        </w:rPr>
      </w:pPr>
      <w:r w:rsidRPr="007D31B7">
        <w:rPr>
          <w:rFonts w:ascii="Times New Roman" w:hAnsi="Times New Roman" w:cs="Times New Roman"/>
          <w:sz w:val="24"/>
          <w:szCs w:val="24"/>
        </w:rPr>
        <w:t>*Перелік податкових агентів не є вичерпний та може бути поновлений</w:t>
      </w:r>
      <w:r>
        <w:rPr>
          <w:rFonts w:ascii="Times New Roman" w:hAnsi="Times New Roman" w:cs="Times New Roman"/>
          <w:sz w:val="24"/>
          <w:szCs w:val="24"/>
        </w:rPr>
        <w:t xml:space="preserve"> у разі </w:t>
      </w:r>
      <w:r w:rsidR="00635F6E">
        <w:rPr>
          <w:rFonts w:ascii="Times New Roman" w:hAnsi="Times New Roman" w:cs="Times New Roman"/>
          <w:sz w:val="24"/>
          <w:szCs w:val="24"/>
        </w:rPr>
        <w:t>реєстрації нових податкових агентів на території Магдалинівської громади</w:t>
      </w:r>
    </w:p>
    <w:sectPr w:rsidR="007D31B7" w:rsidRPr="007D31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7F2A"/>
    <w:multiLevelType w:val="multilevel"/>
    <w:tmpl w:val="8B9A19E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137BB7"/>
    <w:multiLevelType w:val="hybridMultilevel"/>
    <w:tmpl w:val="54360FCA"/>
    <w:lvl w:ilvl="0" w:tplc="48F8D404">
      <w:start w:val="3"/>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96C789B"/>
    <w:multiLevelType w:val="hybridMultilevel"/>
    <w:tmpl w:val="FCDC08B8"/>
    <w:lvl w:ilvl="0" w:tplc="A2D6780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0763479"/>
    <w:multiLevelType w:val="multilevel"/>
    <w:tmpl w:val="DA3EF78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7E71D33"/>
    <w:multiLevelType w:val="multilevel"/>
    <w:tmpl w:val="74EE492A"/>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5">
    <w:nsid w:val="7EE03D72"/>
    <w:multiLevelType w:val="hybridMultilevel"/>
    <w:tmpl w:val="998C03EA"/>
    <w:lvl w:ilvl="0" w:tplc="4A3AE818">
      <w:start w:val="3"/>
      <w:numFmt w:val="bullet"/>
      <w:lvlText w:val=""/>
      <w:lvlJc w:val="left"/>
      <w:pPr>
        <w:ind w:left="1080" w:hanging="360"/>
      </w:pPr>
      <w:rPr>
        <w:rFonts w:ascii="Symbol" w:eastAsiaTheme="minorHAns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FC"/>
    <w:rsid w:val="0006729D"/>
    <w:rsid w:val="000B2D7E"/>
    <w:rsid w:val="00137F59"/>
    <w:rsid w:val="0016073C"/>
    <w:rsid w:val="00171B9D"/>
    <w:rsid w:val="00172EF2"/>
    <w:rsid w:val="001C3363"/>
    <w:rsid w:val="001F4C95"/>
    <w:rsid w:val="002823A7"/>
    <w:rsid w:val="00334DB2"/>
    <w:rsid w:val="0036360E"/>
    <w:rsid w:val="00381BC7"/>
    <w:rsid w:val="003C1137"/>
    <w:rsid w:val="00401928"/>
    <w:rsid w:val="004704D2"/>
    <w:rsid w:val="004915A2"/>
    <w:rsid w:val="00526CFF"/>
    <w:rsid w:val="005B24F1"/>
    <w:rsid w:val="005C7443"/>
    <w:rsid w:val="00635605"/>
    <w:rsid w:val="00635F6E"/>
    <w:rsid w:val="006436CE"/>
    <w:rsid w:val="00656268"/>
    <w:rsid w:val="006727FC"/>
    <w:rsid w:val="00682E73"/>
    <w:rsid w:val="006A78DC"/>
    <w:rsid w:val="007559A2"/>
    <w:rsid w:val="00796C73"/>
    <w:rsid w:val="007D31B7"/>
    <w:rsid w:val="007E7EA4"/>
    <w:rsid w:val="007F0422"/>
    <w:rsid w:val="00865F26"/>
    <w:rsid w:val="00982AB3"/>
    <w:rsid w:val="009F7E3C"/>
    <w:rsid w:val="00AC2B94"/>
    <w:rsid w:val="00B12FEE"/>
    <w:rsid w:val="00B65484"/>
    <w:rsid w:val="00B74746"/>
    <w:rsid w:val="00B807F1"/>
    <w:rsid w:val="00BD26BD"/>
    <w:rsid w:val="00BF185E"/>
    <w:rsid w:val="00C12FB0"/>
    <w:rsid w:val="00C445C0"/>
    <w:rsid w:val="00C827A9"/>
    <w:rsid w:val="00D15934"/>
    <w:rsid w:val="00D4621F"/>
    <w:rsid w:val="00D63912"/>
    <w:rsid w:val="00DB0EF0"/>
    <w:rsid w:val="00DB22DF"/>
    <w:rsid w:val="00DC2F48"/>
    <w:rsid w:val="00E26B03"/>
    <w:rsid w:val="00E66F33"/>
    <w:rsid w:val="00E82CF1"/>
    <w:rsid w:val="00E931C9"/>
    <w:rsid w:val="00F80D50"/>
    <w:rsid w:val="00F95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1137"/>
    <w:rPr>
      <w:color w:val="0000FF" w:themeColor="hyperlink"/>
      <w:u w:val="single"/>
    </w:rPr>
  </w:style>
  <w:style w:type="paragraph" w:styleId="a4">
    <w:name w:val="List Paragraph"/>
    <w:basedOn w:val="a"/>
    <w:uiPriority w:val="34"/>
    <w:qFormat/>
    <w:rsid w:val="009F7E3C"/>
    <w:pPr>
      <w:ind w:left="720"/>
      <w:contextualSpacing/>
    </w:pPr>
  </w:style>
  <w:style w:type="paragraph" w:customStyle="1" w:styleId="a5">
    <w:name w:val="Назва документа"/>
    <w:basedOn w:val="a"/>
    <w:next w:val="a"/>
    <w:rsid w:val="007E7EA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a6">
    <w:name w:val="Нормальний текст"/>
    <w:basedOn w:val="a"/>
    <w:link w:val="a7"/>
    <w:rsid w:val="007E7EA4"/>
    <w:pPr>
      <w:spacing w:before="120" w:after="0" w:line="240" w:lineRule="auto"/>
      <w:ind w:firstLine="567"/>
    </w:pPr>
    <w:rPr>
      <w:rFonts w:ascii="Antiqua" w:eastAsia="Times New Roman" w:hAnsi="Antiqua" w:cs="Times New Roman"/>
      <w:sz w:val="26"/>
      <w:szCs w:val="20"/>
      <w:lang w:eastAsia="ru-RU"/>
    </w:rPr>
  </w:style>
  <w:style w:type="character" w:customStyle="1" w:styleId="a7">
    <w:name w:val="Нормальний текст Знак"/>
    <w:link w:val="a6"/>
    <w:locked/>
    <w:rsid w:val="007E7EA4"/>
    <w:rPr>
      <w:rFonts w:ascii="Antiqua" w:eastAsia="Times New Roman" w:hAnsi="Antiqua" w:cs="Times New Roman"/>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1137"/>
    <w:rPr>
      <w:color w:val="0000FF" w:themeColor="hyperlink"/>
      <w:u w:val="single"/>
    </w:rPr>
  </w:style>
  <w:style w:type="paragraph" w:styleId="a4">
    <w:name w:val="List Paragraph"/>
    <w:basedOn w:val="a"/>
    <w:uiPriority w:val="34"/>
    <w:qFormat/>
    <w:rsid w:val="009F7E3C"/>
    <w:pPr>
      <w:ind w:left="720"/>
      <w:contextualSpacing/>
    </w:pPr>
  </w:style>
  <w:style w:type="paragraph" w:customStyle="1" w:styleId="a5">
    <w:name w:val="Назва документа"/>
    <w:basedOn w:val="a"/>
    <w:next w:val="a"/>
    <w:rsid w:val="007E7EA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a6">
    <w:name w:val="Нормальний текст"/>
    <w:basedOn w:val="a"/>
    <w:link w:val="a7"/>
    <w:rsid w:val="007E7EA4"/>
    <w:pPr>
      <w:spacing w:before="120" w:after="0" w:line="240" w:lineRule="auto"/>
      <w:ind w:firstLine="567"/>
    </w:pPr>
    <w:rPr>
      <w:rFonts w:ascii="Antiqua" w:eastAsia="Times New Roman" w:hAnsi="Antiqua" w:cs="Times New Roman"/>
      <w:sz w:val="26"/>
      <w:szCs w:val="20"/>
      <w:lang w:eastAsia="ru-RU"/>
    </w:rPr>
  </w:style>
  <w:style w:type="character" w:customStyle="1" w:styleId="a7">
    <w:name w:val="Нормальний текст Знак"/>
    <w:link w:val="a6"/>
    <w:locked/>
    <w:rsid w:val="007E7EA4"/>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36">
      <w:bodyDiv w:val="1"/>
      <w:marLeft w:val="0"/>
      <w:marRight w:val="0"/>
      <w:marTop w:val="0"/>
      <w:marBottom w:val="0"/>
      <w:divBdr>
        <w:top w:val="none" w:sz="0" w:space="0" w:color="auto"/>
        <w:left w:val="none" w:sz="0" w:space="0" w:color="auto"/>
        <w:bottom w:val="none" w:sz="0" w:space="0" w:color="auto"/>
        <w:right w:val="none" w:sz="0" w:space="0" w:color="auto"/>
      </w:divBdr>
    </w:div>
    <w:div w:id="310646834">
      <w:bodyDiv w:val="1"/>
      <w:marLeft w:val="0"/>
      <w:marRight w:val="0"/>
      <w:marTop w:val="0"/>
      <w:marBottom w:val="0"/>
      <w:divBdr>
        <w:top w:val="none" w:sz="0" w:space="0" w:color="auto"/>
        <w:left w:val="none" w:sz="0" w:space="0" w:color="auto"/>
        <w:bottom w:val="none" w:sz="0" w:space="0" w:color="auto"/>
        <w:right w:val="none" w:sz="0" w:space="0" w:color="auto"/>
      </w:divBdr>
    </w:div>
    <w:div w:id="888221522">
      <w:bodyDiv w:val="1"/>
      <w:marLeft w:val="0"/>
      <w:marRight w:val="0"/>
      <w:marTop w:val="0"/>
      <w:marBottom w:val="0"/>
      <w:divBdr>
        <w:top w:val="none" w:sz="0" w:space="0" w:color="auto"/>
        <w:left w:val="none" w:sz="0" w:space="0" w:color="auto"/>
        <w:bottom w:val="none" w:sz="0" w:space="0" w:color="auto"/>
        <w:right w:val="none" w:sz="0" w:space="0" w:color="auto"/>
      </w:divBdr>
    </w:div>
    <w:div w:id="1061832034">
      <w:bodyDiv w:val="1"/>
      <w:marLeft w:val="0"/>
      <w:marRight w:val="0"/>
      <w:marTop w:val="0"/>
      <w:marBottom w:val="0"/>
      <w:divBdr>
        <w:top w:val="none" w:sz="0" w:space="0" w:color="auto"/>
        <w:left w:val="none" w:sz="0" w:space="0" w:color="auto"/>
        <w:bottom w:val="none" w:sz="0" w:space="0" w:color="auto"/>
        <w:right w:val="none" w:sz="0" w:space="0" w:color="auto"/>
      </w:divBdr>
    </w:div>
    <w:div w:id="1787652019">
      <w:bodyDiv w:val="1"/>
      <w:marLeft w:val="0"/>
      <w:marRight w:val="0"/>
      <w:marTop w:val="0"/>
      <w:marBottom w:val="0"/>
      <w:divBdr>
        <w:top w:val="none" w:sz="0" w:space="0" w:color="auto"/>
        <w:left w:val="none" w:sz="0" w:space="0" w:color="auto"/>
        <w:bottom w:val="none" w:sz="0" w:space="0" w:color="auto"/>
        <w:right w:val="none" w:sz="0" w:space="0" w:color="auto"/>
      </w:divBdr>
    </w:div>
    <w:div w:id="193713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finupr@i.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TotalTime>
  <Pages>1</Pages>
  <Words>14964</Words>
  <Characters>8531</Characters>
  <Application>Microsoft Office Word</Application>
  <DocSecurity>0</DocSecurity>
  <Lines>71</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User_1</cp:lastModifiedBy>
  <cp:revision>21</cp:revision>
  <dcterms:created xsi:type="dcterms:W3CDTF">2025-01-31T11:55:00Z</dcterms:created>
  <dcterms:modified xsi:type="dcterms:W3CDTF">2025-03-06T06:56:00Z</dcterms:modified>
</cp:coreProperties>
</file>