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2CE6" w:rsidRDefault="00EB2CE6" w:rsidP="00BE6CD8">
      <w:pPr>
        <w:spacing w:line="200" w:lineRule="exact"/>
        <w:ind w:left="7200" w:firstLine="720"/>
        <w:rPr>
          <w:rFonts w:ascii="Times New Roman" w:eastAsia="Times New Roman" w:hAnsi="Times New Roman"/>
          <w:b/>
          <w:sz w:val="24"/>
        </w:rPr>
      </w:pPr>
    </w:p>
    <w:p w:rsidR="00EB2CE6" w:rsidRDefault="00EB2CE6" w:rsidP="00BE6CD8">
      <w:pPr>
        <w:spacing w:line="200" w:lineRule="exact"/>
        <w:ind w:left="7200" w:firstLine="720"/>
        <w:rPr>
          <w:rFonts w:ascii="Times New Roman" w:eastAsia="Times New Roman" w:hAnsi="Times New Roman"/>
          <w:b/>
          <w:sz w:val="24"/>
        </w:rPr>
      </w:pPr>
    </w:p>
    <w:p w:rsidR="00EB2CE6" w:rsidRDefault="00EB2CE6" w:rsidP="00BE6CD8">
      <w:pPr>
        <w:spacing w:line="200" w:lineRule="exact"/>
        <w:ind w:left="7200" w:firstLine="720"/>
        <w:rPr>
          <w:rFonts w:ascii="Times New Roman" w:eastAsia="Times New Roman" w:hAnsi="Times New Roman"/>
          <w:b/>
          <w:sz w:val="24"/>
        </w:rPr>
      </w:pPr>
    </w:p>
    <w:p w:rsidR="00BE6CD8" w:rsidRPr="00E96EDE" w:rsidRDefault="00E96EDE" w:rsidP="00BE6CD8">
      <w:pPr>
        <w:spacing w:line="200" w:lineRule="exact"/>
        <w:ind w:left="7200" w:firstLine="720"/>
        <w:rPr>
          <w:rFonts w:ascii="Times New Roman" w:eastAsia="Times New Roman" w:hAnsi="Times New Roman"/>
          <w:b/>
          <w:sz w:val="24"/>
        </w:rPr>
      </w:pPr>
      <w:r w:rsidRPr="00E96EDE">
        <w:rPr>
          <w:rFonts w:ascii="Times New Roman" w:eastAsia="Times New Roman" w:hAnsi="Times New Roman"/>
          <w:b/>
          <w:noProof/>
          <w:sz w:val="24"/>
          <w:lang w:val="ru-RU" w:eastAsia="ru-RU"/>
        </w:rPr>
        <w:drawing>
          <wp:anchor distT="0" distB="0" distL="114935" distR="114935" simplePos="0" relativeHeight="251658240" behindDoc="0" locked="0" layoutInCell="1" allowOverlap="1" wp14:anchorId="08EC345D" wp14:editId="68A18263">
            <wp:simplePos x="0" y="0"/>
            <wp:positionH relativeFrom="column">
              <wp:posOffset>2895600</wp:posOffset>
            </wp:positionH>
            <wp:positionV relativeFrom="paragraph">
              <wp:posOffset>203835</wp:posOffset>
            </wp:positionV>
            <wp:extent cx="443230" cy="633730"/>
            <wp:effectExtent l="0" t="0" r="0" b="0"/>
            <wp:wrapTopAndBottom/>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cstate="print">
                      <a:extLst>
                        <a:ext uri="{28A0092B-C50C-407E-A947-70E740481C1C}">
                          <a14:useLocalDpi xmlns:a14="http://schemas.microsoft.com/office/drawing/2010/main" val="0"/>
                        </a:ext>
                      </a:extLst>
                    </a:blip>
                    <a:srcRect l="-26" t="-20" r="-26" b="-20"/>
                    <a:stretch>
                      <a:fillRect/>
                    </a:stretch>
                  </pic:blipFill>
                  <pic:spPr bwMode="auto">
                    <a:xfrm>
                      <a:off x="0" y="0"/>
                      <a:ext cx="443230" cy="6337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3075ED" w:rsidRDefault="003075ED" w:rsidP="003075ED">
      <w:pPr>
        <w:spacing w:line="200" w:lineRule="exact"/>
        <w:rPr>
          <w:rFonts w:ascii="Times New Roman" w:eastAsia="Times New Roman" w:hAnsi="Times New Roman"/>
          <w:sz w:val="24"/>
        </w:rPr>
      </w:pPr>
    </w:p>
    <w:p w:rsidR="003075ED" w:rsidRDefault="003075ED" w:rsidP="00E96EDE">
      <w:pPr>
        <w:spacing w:line="0" w:lineRule="atLeast"/>
        <w:ind w:right="-6"/>
        <w:jc w:val="center"/>
        <w:rPr>
          <w:rFonts w:ascii="Times New Roman" w:eastAsia="Times New Roman" w:hAnsi="Times New Roman"/>
          <w:b/>
          <w:sz w:val="32"/>
        </w:rPr>
      </w:pPr>
      <w:r>
        <w:rPr>
          <w:rFonts w:ascii="Times New Roman" w:eastAsia="Times New Roman" w:hAnsi="Times New Roman"/>
          <w:b/>
          <w:sz w:val="32"/>
        </w:rPr>
        <w:t>УКРАЇНА</w:t>
      </w:r>
    </w:p>
    <w:p w:rsidR="003075ED" w:rsidRDefault="003075ED" w:rsidP="00E96EDE">
      <w:pPr>
        <w:spacing w:line="239" w:lineRule="auto"/>
        <w:ind w:right="-6"/>
        <w:jc w:val="center"/>
        <w:rPr>
          <w:rFonts w:ascii="Times New Roman" w:eastAsia="Times New Roman" w:hAnsi="Times New Roman"/>
          <w:b/>
          <w:sz w:val="28"/>
        </w:rPr>
      </w:pPr>
      <w:r>
        <w:rPr>
          <w:rFonts w:ascii="Times New Roman" w:eastAsia="Times New Roman" w:hAnsi="Times New Roman"/>
          <w:b/>
          <w:sz w:val="28"/>
        </w:rPr>
        <w:t>ДНІПРОПЕТРОВСЬКА ОБЛАСТЬ МАГДАЛИНІВСЬКИЙ РАЙОН</w:t>
      </w:r>
    </w:p>
    <w:p w:rsidR="003075ED" w:rsidRDefault="003075ED" w:rsidP="003075ED">
      <w:pPr>
        <w:spacing w:line="1" w:lineRule="exact"/>
        <w:rPr>
          <w:rFonts w:ascii="Times New Roman" w:eastAsia="Times New Roman" w:hAnsi="Times New Roman"/>
          <w:sz w:val="24"/>
        </w:rPr>
      </w:pPr>
    </w:p>
    <w:p w:rsidR="003075ED" w:rsidRDefault="003075ED" w:rsidP="00E96EDE">
      <w:pPr>
        <w:tabs>
          <w:tab w:val="left" w:pos="300"/>
        </w:tabs>
        <w:spacing w:line="0" w:lineRule="atLeast"/>
        <w:ind w:right="-6"/>
        <w:jc w:val="center"/>
        <w:rPr>
          <w:rFonts w:ascii="Times New Roman" w:eastAsia="Times New Roman" w:hAnsi="Times New Roman"/>
          <w:b/>
          <w:sz w:val="40"/>
        </w:rPr>
      </w:pPr>
      <w:r>
        <w:rPr>
          <w:rFonts w:ascii="Times New Roman" w:eastAsia="Times New Roman" w:hAnsi="Times New Roman"/>
          <w:b/>
          <w:sz w:val="40"/>
        </w:rPr>
        <w:t>МАГДАЛИНІВСЬКА СЕЛИЩНА</w:t>
      </w:r>
      <w:r>
        <w:rPr>
          <w:rFonts w:ascii="Times New Roman" w:eastAsia="Times New Roman" w:hAnsi="Times New Roman"/>
          <w:b/>
          <w:sz w:val="40"/>
        </w:rPr>
        <w:tab/>
        <w:t>РАДА</w:t>
      </w:r>
    </w:p>
    <w:p w:rsidR="00BE6CD8" w:rsidRPr="003075ED" w:rsidRDefault="00BE6CD8" w:rsidP="003075ED">
      <w:pPr>
        <w:spacing w:line="0" w:lineRule="atLeast"/>
        <w:ind w:right="-6"/>
        <w:jc w:val="center"/>
        <w:rPr>
          <w:rFonts w:ascii="Times New Roman" w:eastAsia="Times New Roman" w:hAnsi="Times New Roman"/>
          <w:b/>
          <w:i/>
          <w:sz w:val="27"/>
        </w:rPr>
      </w:pPr>
    </w:p>
    <w:p w:rsidR="003075ED" w:rsidRPr="003075ED" w:rsidRDefault="003075ED" w:rsidP="003075ED">
      <w:pPr>
        <w:spacing w:line="0" w:lineRule="atLeast"/>
        <w:ind w:right="-6"/>
        <w:jc w:val="center"/>
        <w:rPr>
          <w:rFonts w:ascii="Times New Roman" w:eastAsia="Times New Roman" w:hAnsi="Times New Roman"/>
          <w:b/>
          <w:sz w:val="27"/>
        </w:rPr>
      </w:pPr>
    </w:p>
    <w:p w:rsidR="00A57BB7" w:rsidRPr="00E00F78" w:rsidRDefault="00A57BB7" w:rsidP="003075ED">
      <w:pPr>
        <w:spacing w:line="0" w:lineRule="atLeast"/>
        <w:jc w:val="center"/>
        <w:rPr>
          <w:rFonts w:ascii="Times New Roman" w:eastAsia="Times New Roman" w:hAnsi="Times New Roman"/>
          <w:b/>
          <w:sz w:val="32"/>
        </w:rPr>
      </w:pPr>
      <w:r w:rsidRPr="00E00F78">
        <w:rPr>
          <w:rFonts w:ascii="Times New Roman" w:eastAsia="Times New Roman" w:hAnsi="Times New Roman"/>
          <w:b/>
          <w:sz w:val="32"/>
        </w:rPr>
        <w:t>РІШЕННЯ</w:t>
      </w:r>
    </w:p>
    <w:p w:rsidR="003075ED" w:rsidRDefault="003075ED" w:rsidP="003075ED">
      <w:pPr>
        <w:spacing w:line="0" w:lineRule="atLeast"/>
        <w:jc w:val="center"/>
        <w:rPr>
          <w:rFonts w:ascii="Times New Roman" w:eastAsia="Times New Roman" w:hAnsi="Times New Roman"/>
          <w:sz w:val="32"/>
        </w:rPr>
      </w:pPr>
    </w:p>
    <w:p w:rsidR="00A57BB7" w:rsidRDefault="00DC17CE" w:rsidP="003075ED">
      <w:pPr>
        <w:spacing w:line="0" w:lineRule="atLeast"/>
        <w:jc w:val="center"/>
        <w:rPr>
          <w:rFonts w:ascii="Times New Roman" w:eastAsia="Times New Roman" w:hAnsi="Times New Roman"/>
          <w:b/>
          <w:sz w:val="28"/>
        </w:rPr>
      </w:pPr>
      <w:r>
        <w:rPr>
          <w:rFonts w:ascii="Times New Roman" w:eastAsia="Times New Roman" w:hAnsi="Times New Roman"/>
          <w:b/>
          <w:sz w:val="28"/>
        </w:rPr>
        <w:t xml:space="preserve">Про бюджет  Магдалинівської </w:t>
      </w:r>
      <w:r w:rsidR="00A57BB7">
        <w:rPr>
          <w:rFonts w:ascii="Times New Roman" w:eastAsia="Times New Roman" w:hAnsi="Times New Roman"/>
          <w:b/>
          <w:sz w:val="28"/>
        </w:rPr>
        <w:t xml:space="preserve"> селищної</w:t>
      </w:r>
    </w:p>
    <w:p w:rsidR="00A57BB7" w:rsidRDefault="00A57BB7" w:rsidP="003075ED">
      <w:pPr>
        <w:spacing w:line="0" w:lineRule="atLeast"/>
        <w:jc w:val="center"/>
        <w:rPr>
          <w:rFonts w:ascii="Times New Roman" w:eastAsia="Times New Roman" w:hAnsi="Times New Roman"/>
          <w:b/>
          <w:sz w:val="28"/>
        </w:rPr>
      </w:pPr>
      <w:r>
        <w:rPr>
          <w:rFonts w:ascii="Times New Roman" w:eastAsia="Times New Roman" w:hAnsi="Times New Roman"/>
          <w:b/>
          <w:sz w:val="28"/>
        </w:rPr>
        <w:t>територіальної громади на 2021рік</w:t>
      </w:r>
    </w:p>
    <w:p w:rsidR="00564261" w:rsidRDefault="00564261" w:rsidP="00564261">
      <w:pPr>
        <w:jc w:val="center"/>
        <w:rPr>
          <w:b/>
          <w:sz w:val="27"/>
          <w:szCs w:val="27"/>
          <w:u w:val="single"/>
        </w:rPr>
      </w:pPr>
    </w:p>
    <w:p w:rsidR="00564261" w:rsidRPr="00564261" w:rsidRDefault="00564261" w:rsidP="00564261">
      <w:pPr>
        <w:jc w:val="center"/>
        <w:rPr>
          <w:rFonts w:ascii="Times New Roman" w:hAnsi="Times New Roman" w:cs="Times New Roman"/>
          <w:b/>
          <w:sz w:val="27"/>
          <w:szCs w:val="27"/>
          <w:u w:val="single"/>
        </w:rPr>
      </w:pPr>
      <w:r w:rsidRPr="00564261">
        <w:rPr>
          <w:rFonts w:ascii="Times New Roman" w:hAnsi="Times New Roman" w:cs="Times New Roman"/>
          <w:b/>
          <w:sz w:val="27"/>
          <w:szCs w:val="27"/>
          <w:u w:val="single"/>
        </w:rPr>
        <w:t>04565000000</w:t>
      </w:r>
    </w:p>
    <w:p w:rsidR="00564261" w:rsidRPr="00564261" w:rsidRDefault="00564261" w:rsidP="00564261">
      <w:pPr>
        <w:jc w:val="center"/>
        <w:rPr>
          <w:rFonts w:ascii="Times New Roman" w:eastAsia="Arial Unicode MS" w:hAnsi="Times New Roman" w:cs="Times New Roman"/>
          <w:color w:val="000000"/>
          <w:sz w:val="27"/>
          <w:szCs w:val="27"/>
        </w:rPr>
      </w:pPr>
      <w:r w:rsidRPr="00564261">
        <w:rPr>
          <w:rFonts w:ascii="Times New Roman" w:hAnsi="Times New Roman" w:cs="Times New Roman"/>
          <w:b/>
          <w:sz w:val="27"/>
          <w:szCs w:val="27"/>
        </w:rPr>
        <w:t>(код бюджету)</w:t>
      </w:r>
    </w:p>
    <w:p w:rsidR="00A57BB7" w:rsidRPr="00564261" w:rsidRDefault="00A57BB7" w:rsidP="00564261">
      <w:pPr>
        <w:spacing w:line="337" w:lineRule="exact"/>
        <w:jc w:val="center"/>
        <w:rPr>
          <w:rFonts w:ascii="Times New Roman" w:eastAsia="Times New Roman" w:hAnsi="Times New Roman" w:cs="Times New Roman"/>
          <w:sz w:val="24"/>
        </w:rPr>
      </w:pPr>
    </w:p>
    <w:p w:rsidR="00A57BB7" w:rsidRPr="00564261" w:rsidRDefault="00A57BB7" w:rsidP="00564261">
      <w:pPr>
        <w:ind w:firstLine="709"/>
        <w:jc w:val="both"/>
        <w:rPr>
          <w:rFonts w:ascii="Times New Roman" w:eastAsia="Times New Roman" w:hAnsi="Times New Roman" w:cs="Times New Roman"/>
          <w:sz w:val="28"/>
        </w:rPr>
      </w:pPr>
      <w:r w:rsidRPr="00564261">
        <w:rPr>
          <w:rFonts w:ascii="Times New Roman" w:eastAsia="Times New Roman" w:hAnsi="Times New Roman" w:cs="Times New Roman"/>
          <w:sz w:val="28"/>
        </w:rPr>
        <w:t>Керуючись Бюджетним кодексом України, Законом України «Про місцеве самоврядування», враховуючи висновки постійних комісій ради, селищна рада вирішила:</w:t>
      </w:r>
    </w:p>
    <w:p w:rsidR="00A57BB7" w:rsidRPr="00564261" w:rsidRDefault="00A57BB7" w:rsidP="00564261">
      <w:pPr>
        <w:ind w:firstLine="709"/>
        <w:jc w:val="both"/>
        <w:rPr>
          <w:rFonts w:ascii="Times New Roman" w:eastAsia="Times New Roman" w:hAnsi="Times New Roman" w:cs="Times New Roman"/>
          <w:sz w:val="24"/>
        </w:rPr>
      </w:pPr>
    </w:p>
    <w:p w:rsidR="00A57BB7" w:rsidRPr="00564261" w:rsidRDefault="00A57BB7" w:rsidP="00564261">
      <w:pPr>
        <w:numPr>
          <w:ilvl w:val="0"/>
          <w:numId w:val="1"/>
        </w:numPr>
        <w:tabs>
          <w:tab w:val="left" w:pos="980"/>
        </w:tabs>
        <w:ind w:firstLine="709"/>
        <w:jc w:val="both"/>
        <w:rPr>
          <w:rFonts w:ascii="Times New Roman" w:eastAsia="Times New Roman" w:hAnsi="Times New Roman" w:cs="Times New Roman"/>
          <w:sz w:val="28"/>
        </w:rPr>
      </w:pPr>
      <w:r w:rsidRPr="00564261">
        <w:rPr>
          <w:rFonts w:ascii="Times New Roman" w:eastAsia="Times New Roman" w:hAnsi="Times New Roman" w:cs="Times New Roman"/>
          <w:sz w:val="28"/>
        </w:rPr>
        <w:t>Визначити на 2021 рік:</w:t>
      </w:r>
    </w:p>
    <w:p w:rsidR="00080459" w:rsidRPr="00564261" w:rsidRDefault="00080459" w:rsidP="00564261">
      <w:pPr>
        <w:tabs>
          <w:tab w:val="left" w:pos="980"/>
        </w:tabs>
        <w:ind w:firstLine="709"/>
        <w:jc w:val="both"/>
        <w:rPr>
          <w:rFonts w:ascii="Times New Roman" w:eastAsia="Times New Roman" w:hAnsi="Times New Roman" w:cs="Times New Roman"/>
          <w:sz w:val="28"/>
        </w:rPr>
      </w:pPr>
    </w:p>
    <w:p w:rsidR="00A57BB7" w:rsidRPr="00564261" w:rsidRDefault="00A57BB7" w:rsidP="00564261">
      <w:pPr>
        <w:ind w:firstLine="709"/>
        <w:jc w:val="both"/>
        <w:rPr>
          <w:rFonts w:ascii="Times New Roman" w:eastAsia="Times New Roman" w:hAnsi="Times New Roman" w:cs="Times New Roman"/>
          <w:sz w:val="24"/>
        </w:rPr>
      </w:pPr>
    </w:p>
    <w:p w:rsidR="00564261" w:rsidRPr="00564261" w:rsidRDefault="00564261" w:rsidP="00564261">
      <w:pPr>
        <w:numPr>
          <w:ilvl w:val="0"/>
          <w:numId w:val="3"/>
        </w:numPr>
        <w:ind w:firstLine="709"/>
        <w:jc w:val="both"/>
        <w:rPr>
          <w:rFonts w:ascii="Times New Roman" w:eastAsia="Arial Unicode MS" w:hAnsi="Times New Roman" w:cs="Times New Roman"/>
          <w:sz w:val="27"/>
          <w:szCs w:val="27"/>
        </w:rPr>
      </w:pPr>
      <w:r w:rsidRPr="00564261">
        <w:rPr>
          <w:rFonts w:ascii="Times New Roman" w:eastAsia="Arial Unicode MS" w:hAnsi="Times New Roman" w:cs="Times New Roman"/>
          <w:sz w:val="27"/>
          <w:szCs w:val="27"/>
        </w:rPr>
        <w:t>доходи селищного бюджету в сумі 218 715 879,00 гр</w:t>
      </w:r>
      <w:r>
        <w:rPr>
          <w:rFonts w:ascii="Times New Roman" w:eastAsia="Arial Unicode MS" w:hAnsi="Times New Roman" w:cs="Times New Roman"/>
          <w:sz w:val="27"/>
          <w:szCs w:val="27"/>
        </w:rPr>
        <w:t>ивень,</w:t>
      </w:r>
      <w:r w:rsidRPr="00564261">
        <w:rPr>
          <w:rFonts w:ascii="Times New Roman" w:eastAsia="Arial Unicode MS" w:hAnsi="Times New Roman" w:cs="Times New Roman"/>
          <w:sz w:val="27"/>
          <w:szCs w:val="27"/>
        </w:rPr>
        <w:t xml:space="preserve"> у тому числі доходи загального фонду селищного бюджету – 214 712 306,00 гр</w:t>
      </w:r>
      <w:r>
        <w:rPr>
          <w:rFonts w:ascii="Times New Roman" w:eastAsia="Arial Unicode MS" w:hAnsi="Times New Roman" w:cs="Times New Roman"/>
          <w:sz w:val="27"/>
          <w:szCs w:val="27"/>
        </w:rPr>
        <w:t>ивень</w:t>
      </w:r>
      <w:r w:rsidRPr="00564261">
        <w:rPr>
          <w:rFonts w:ascii="Times New Roman" w:eastAsia="Arial Unicode MS" w:hAnsi="Times New Roman" w:cs="Times New Roman"/>
          <w:sz w:val="27"/>
          <w:szCs w:val="27"/>
        </w:rPr>
        <w:t>, доходи спеціального фонду селищного бюджету –  4 003 573,00 гр</w:t>
      </w:r>
      <w:r>
        <w:rPr>
          <w:rFonts w:ascii="Times New Roman" w:eastAsia="Arial Unicode MS" w:hAnsi="Times New Roman" w:cs="Times New Roman"/>
          <w:sz w:val="27"/>
          <w:szCs w:val="27"/>
        </w:rPr>
        <w:t>ивень</w:t>
      </w:r>
      <w:r w:rsidRPr="00564261">
        <w:rPr>
          <w:rFonts w:ascii="Times New Roman" w:eastAsia="Arial Unicode MS" w:hAnsi="Times New Roman" w:cs="Times New Roman"/>
          <w:sz w:val="27"/>
          <w:szCs w:val="27"/>
        </w:rPr>
        <w:t>, згідно з додатком 1 до цього рішення;</w:t>
      </w:r>
    </w:p>
    <w:p w:rsidR="00564261" w:rsidRPr="00564261" w:rsidRDefault="00564261" w:rsidP="00564261">
      <w:pPr>
        <w:ind w:firstLine="709"/>
        <w:jc w:val="both"/>
        <w:rPr>
          <w:rFonts w:ascii="Times New Roman" w:eastAsia="Arial Unicode MS" w:hAnsi="Times New Roman" w:cs="Times New Roman"/>
          <w:sz w:val="27"/>
          <w:szCs w:val="27"/>
        </w:rPr>
      </w:pPr>
    </w:p>
    <w:p w:rsidR="00564261" w:rsidRPr="00564261" w:rsidRDefault="00564261" w:rsidP="00564261">
      <w:pPr>
        <w:numPr>
          <w:ilvl w:val="0"/>
          <w:numId w:val="3"/>
        </w:numPr>
        <w:ind w:firstLine="709"/>
        <w:jc w:val="both"/>
        <w:rPr>
          <w:rFonts w:ascii="Times New Roman" w:eastAsia="Arial Unicode MS" w:hAnsi="Times New Roman" w:cs="Times New Roman"/>
          <w:sz w:val="27"/>
          <w:szCs w:val="27"/>
        </w:rPr>
      </w:pPr>
      <w:bookmarkStart w:id="0" w:name="_GoBack"/>
      <w:r w:rsidRPr="00564261">
        <w:rPr>
          <w:rFonts w:ascii="Times New Roman" w:eastAsia="Arial Unicode MS" w:hAnsi="Times New Roman" w:cs="Times New Roman"/>
          <w:sz w:val="27"/>
          <w:szCs w:val="27"/>
        </w:rPr>
        <w:t>видатки селищного бюджету в сумі  218 715 879,00 гр</w:t>
      </w:r>
      <w:r>
        <w:rPr>
          <w:rFonts w:ascii="Times New Roman" w:eastAsia="Arial Unicode MS" w:hAnsi="Times New Roman" w:cs="Times New Roman"/>
          <w:sz w:val="27"/>
          <w:szCs w:val="27"/>
        </w:rPr>
        <w:t>ивень</w:t>
      </w:r>
      <w:r w:rsidRPr="00564261">
        <w:rPr>
          <w:rFonts w:ascii="Times New Roman" w:eastAsia="Arial Unicode MS" w:hAnsi="Times New Roman" w:cs="Times New Roman"/>
          <w:sz w:val="27"/>
          <w:szCs w:val="27"/>
        </w:rPr>
        <w:t>, у тому числі видатки загального фонду селищного бюджету – 21</w:t>
      </w:r>
      <w:r w:rsidR="00042AE3">
        <w:rPr>
          <w:rFonts w:ascii="Times New Roman" w:eastAsia="Arial Unicode MS" w:hAnsi="Times New Roman" w:cs="Times New Roman"/>
          <w:sz w:val="27"/>
          <w:szCs w:val="27"/>
        </w:rPr>
        <w:t>1 969 229</w:t>
      </w:r>
      <w:r w:rsidRPr="00564261">
        <w:rPr>
          <w:rFonts w:ascii="Times New Roman" w:eastAsia="Arial Unicode MS" w:hAnsi="Times New Roman" w:cs="Times New Roman"/>
          <w:sz w:val="27"/>
          <w:szCs w:val="27"/>
        </w:rPr>
        <w:t>,00 гр</w:t>
      </w:r>
      <w:r>
        <w:rPr>
          <w:rFonts w:ascii="Times New Roman" w:eastAsia="Arial Unicode MS" w:hAnsi="Times New Roman" w:cs="Times New Roman"/>
          <w:sz w:val="27"/>
          <w:szCs w:val="27"/>
        </w:rPr>
        <w:t>ивень</w:t>
      </w:r>
      <w:r w:rsidRPr="00564261">
        <w:rPr>
          <w:rFonts w:ascii="Times New Roman" w:eastAsia="Arial Unicode MS" w:hAnsi="Times New Roman" w:cs="Times New Roman"/>
          <w:sz w:val="27"/>
          <w:szCs w:val="27"/>
        </w:rPr>
        <w:t xml:space="preserve">, та видатки спеціального фонду селищного бюджету – </w:t>
      </w:r>
      <w:r w:rsidR="00042AE3">
        <w:rPr>
          <w:rFonts w:ascii="Times New Roman" w:eastAsia="Arial Unicode MS" w:hAnsi="Times New Roman" w:cs="Times New Roman"/>
          <w:sz w:val="27"/>
          <w:szCs w:val="27"/>
        </w:rPr>
        <w:t xml:space="preserve">6 746 </w:t>
      </w:r>
      <w:r w:rsidR="00E5447F">
        <w:rPr>
          <w:rFonts w:ascii="Times New Roman" w:eastAsia="Arial Unicode MS" w:hAnsi="Times New Roman" w:cs="Times New Roman"/>
          <w:sz w:val="27"/>
          <w:szCs w:val="27"/>
        </w:rPr>
        <w:t>650</w:t>
      </w:r>
      <w:r w:rsidRPr="00564261">
        <w:rPr>
          <w:rFonts w:ascii="Times New Roman" w:eastAsia="Arial Unicode MS" w:hAnsi="Times New Roman" w:cs="Times New Roman"/>
          <w:sz w:val="27"/>
          <w:szCs w:val="27"/>
        </w:rPr>
        <w:t>,00 гр</w:t>
      </w:r>
      <w:r>
        <w:rPr>
          <w:rFonts w:ascii="Times New Roman" w:eastAsia="Arial Unicode MS" w:hAnsi="Times New Roman" w:cs="Times New Roman"/>
          <w:sz w:val="27"/>
          <w:szCs w:val="27"/>
        </w:rPr>
        <w:t>ивень</w:t>
      </w:r>
      <w:r w:rsidRPr="00564261">
        <w:rPr>
          <w:rFonts w:ascii="Times New Roman" w:eastAsia="Arial Unicode MS" w:hAnsi="Times New Roman" w:cs="Times New Roman"/>
          <w:sz w:val="27"/>
          <w:szCs w:val="27"/>
        </w:rPr>
        <w:t>;</w:t>
      </w:r>
    </w:p>
    <w:p w:rsidR="00564261" w:rsidRPr="00564261" w:rsidRDefault="00564261" w:rsidP="00564261">
      <w:pPr>
        <w:ind w:firstLine="709"/>
        <w:jc w:val="both"/>
        <w:rPr>
          <w:rFonts w:ascii="Times New Roman" w:eastAsia="Arial Unicode MS" w:hAnsi="Times New Roman" w:cs="Times New Roman"/>
          <w:sz w:val="27"/>
          <w:szCs w:val="27"/>
        </w:rPr>
      </w:pPr>
    </w:p>
    <w:p w:rsidR="00564261" w:rsidRPr="00564261" w:rsidRDefault="00564261" w:rsidP="00564261">
      <w:pPr>
        <w:numPr>
          <w:ilvl w:val="0"/>
          <w:numId w:val="3"/>
        </w:numPr>
        <w:ind w:firstLine="709"/>
        <w:jc w:val="both"/>
        <w:rPr>
          <w:rFonts w:ascii="Times New Roman" w:eastAsia="Arial Unicode MS" w:hAnsi="Times New Roman" w:cs="Times New Roman"/>
          <w:sz w:val="27"/>
          <w:szCs w:val="27"/>
        </w:rPr>
      </w:pPr>
      <w:r w:rsidRPr="00564261">
        <w:rPr>
          <w:rFonts w:ascii="Times New Roman" w:eastAsia="Arial Unicode MS" w:hAnsi="Times New Roman" w:cs="Times New Roman"/>
          <w:sz w:val="27"/>
          <w:szCs w:val="27"/>
        </w:rPr>
        <w:t xml:space="preserve">профіцит за загальним фондом селищного бюджету в сумі  </w:t>
      </w:r>
      <w:r w:rsidR="00042AE3">
        <w:rPr>
          <w:rFonts w:ascii="Times New Roman" w:eastAsia="Arial Unicode MS" w:hAnsi="Times New Roman" w:cs="Times New Roman"/>
          <w:sz w:val="27"/>
          <w:szCs w:val="27"/>
        </w:rPr>
        <w:t>2 743 077</w:t>
      </w:r>
      <w:r w:rsidRPr="00564261">
        <w:rPr>
          <w:rFonts w:ascii="Times New Roman" w:eastAsia="Arial Unicode MS" w:hAnsi="Times New Roman" w:cs="Times New Roman"/>
          <w:sz w:val="27"/>
          <w:szCs w:val="27"/>
        </w:rPr>
        <w:t>,00 гр</w:t>
      </w:r>
      <w:r>
        <w:rPr>
          <w:rFonts w:ascii="Times New Roman" w:eastAsia="Arial Unicode MS" w:hAnsi="Times New Roman" w:cs="Times New Roman"/>
          <w:sz w:val="27"/>
          <w:szCs w:val="27"/>
        </w:rPr>
        <w:t>ивень,</w:t>
      </w:r>
      <w:r w:rsidRPr="00564261">
        <w:rPr>
          <w:rFonts w:ascii="Times New Roman" w:eastAsia="Arial Unicode MS" w:hAnsi="Times New Roman" w:cs="Times New Roman"/>
          <w:sz w:val="27"/>
          <w:szCs w:val="27"/>
        </w:rPr>
        <w:t xml:space="preserve"> згідно з додатком 2 до цього рішення;</w:t>
      </w:r>
    </w:p>
    <w:p w:rsidR="00564261" w:rsidRPr="00564261" w:rsidRDefault="00564261" w:rsidP="00564261">
      <w:pPr>
        <w:ind w:firstLine="709"/>
        <w:jc w:val="both"/>
        <w:rPr>
          <w:rFonts w:ascii="Times New Roman" w:eastAsia="Arial Unicode MS" w:hAnsi="Times New Roman" w:cs="Times New Roman"/>
          <w:sz w:val="27"/>
          <w:szCs w:val="27"/>
        </w:rPr>
      </w:pPr>
    </w:p>
    <w:p w:rsidR="00564261" w:rsidRPr="00564261" w:rsidRDefault="00E00F78" w:rsidP="00564261">
      <w:pPr>
        <w:numPr>
          <w:ilvl w:val="0"/>
          <w:numId w:val="3"/>
        </w:numPr>
        <w:ind w:firstLine="709"/>
        <w:jc w:val="both"/>
        <w:rPr>
          <w:rFonts w:ascii="Times New Roman" w:eastAsia="Arial Unicode MS" w:hAnsi="Times New Roman" w:cs="Times New Roman"/>
          <w:sz w:val="27"/>
          <w:szCs w:val="27"/>
        </w:rPr>
      </w:pPr>
      <w:r>
        <w:rPr>
          <w:rFonts w:ascii="Times New Roman" w:eastAsia="Arial Unicode MS" w:hAnsi="Times New Roman" w:cs="Times New Roman"/>
          <w:sz w:val="27"/>
          <w:szCs w:val="27"/>
        </w:rPr>
        <w:t xml:space="preserve">дефіцит </w:t>
      </w:r>
      <w:r w:rsidR="00564261" w:rsidRPr="00564261">
        <w:rPr>
          <w:rFonts w:ascii="Times New Roman" w:eastAsia="Arial Unicode MS" w:hAnsi="Times New Roman" w:cs="Times New Roman"/>
          <w:sz w:val="27"/>
          <w:szCs w:val="27"/>
        </w:rPr>
        <w:t xml:space="preserve">за спеціальним </w:t>
      </w:r>
      <w:r>
        <w:rPr>
          <w:rFonts w:ascii="Times New Roman" w:eastAsia="Arial Unicode MS" w:hAnsi="Times New Roman" w:cs="Times New Roman"/>
          <w:sz w:val="27"/>
          <w:szCs w:val="27"/>
        </w:rPr>
        <w:t xml:space="preserve">фондом селищного бюджету в сумі              </w:t>
      </w:r>
      <w:r w:rsidR="00042AE3">
        <w:rPr>
          <w:rFonts w:ascii="Times New Roman" w:eastAsia="Arial Unicode MS" w:hAnsi="Times New Roman" w:cs="Times New Roman"/>
          <w:sz w:val="27"/>
          <w:szCs w:val="27"/>
        </w:rPr>
        <w:t>2 743 077</w:t>
      </w:r>
      <w:r w:rsidR="00042AE3" w:rsidRPr="00564261">
        <w:rPr>
          <w:rFonts w:ascii="Times New Roman" w:eastAsia="Arial Unicode MS" w:hAnsi="Times New Roman" w:cs="Times New Roman"/>
          <w:sz w:val="27"/>
          <w:szCs w:val="27"/>
        </w:rPr>
        <w:t xml:space="preserve">,00 </w:t>
      </w:r>
      <w:r w:rsidR="00564261" w:rsidRPr="00564261">
        <w:rPr>
          <w:rFonts w:ascii="Times New Roman" w:eastAsia="Arial Unicode MS" w:hAnsi="Times New Roman" w:cs="Times New Roman"/>
          <w:sz w:val="27"/>
          <w:szCs w:val="27"/>
        </w:rPr>
        <w:t>гр</w:t>
      </w:r>
      <w:r w:rsidR="00564261">
        <w:rPr>
          <w:rFonts w:ascii="Times New Roman" w:eastAsia="Arial Unicode MS" w:hAnsi="Times New Roman" w:cs="Times New Roman"/>
          <w:sz w:val="27"/>
          <w:szCs w:val="27"/>
        </w:rPr>
        <w:t>ивень</w:t>
      </w:r>
      <w:r w:rsidR="00564261" w:rsidRPr="00564261">
        <w:rPr>
          <w:rFonts w:ascii="Times New Roman" w:eastAsia="Arial Unicode MS" w:hAnsi="Times New Roman" w:cs="Times New Roman"/>
          <w:sz w:val="27"/>
          <w:szCs w:val="27"/>
        </w:rPr>
        <w:t xml:space="preserve">, </w:t>
      </w:r>
      <w:r>
        <w:rPr>
          <w:rFonts w:ascii="Times New Roman" w:eastAsia="Arial Unicode MS" w:hAnsi="Times New Roman" w:cs="Times New Roman"/>
          <w:sz w:val="27"/>
          <w:szCs w:val="27"/>
        </w:rPr>
        <w:t xml:space="preserve">  </w:t>
      </w:r>
      <w:r w:rsidR="00564261" w:rsidRPr="00564261">
        <w:rPr>
          <w:rFonts w:ascii="Times New Roman" w:eastAsia="Arial Unicode MS" w:hAnsi="Times New Roman" w:cs="Times New Roman"/>
          <w:sz w:val="27"/>
          <w:szCs w:val="27"/>
        </w:rPr>
        <w:t>згідно з додатком 2 до цього рішення”;</w:t>
      </w:r>
    </w:p>
    <w:p w:rsidR="00564261" w:rsidRPr="00564261" w:rsidRDefault="00564261" w:rsidP="00564261">
      <w:pPr>
        <w:ind w:firstLine="709"/>
        <w:jc w:val="both"/>
        <w:rPr>
          <w:rFonts w:ascii="Times New Roman" w:eastAsia="Arial Unicode MS" w:hAnsi="Times New Roman" w:cs="Times New Roman"/>
          <w:sz w:val="27"/>
          <w:szCs w:val="27"/>
        </w:rPr>
      </w:pPr>
    </w:p>
    <w:p w:rsidR="00564261" w:rsidRPr="003A363C" w:rsidRDefault="00564261" w:rsidP="00564261">
      <w:pPr>
        <w:numPr>
          <w:ilvl w:val="0"/>
          <w:numId w:val="3"/>
        </w:numPr>
        <w:ind w:firstLine="709"/>
        <w:jc w:val="both"/>
        <w:rPr>
          <w:rFonts w:ascii="Times New Roman" w:eastAsia="Arial Unicode MS" w:hAnsi="Times New Roman" w:cs="Times New Roman"/>
          <w:sz w:val="27"/>
          <w:szCs w:val="27"/>
        </w:rPr>
      </w:pPr>
      <w:r w:rsidRPr="00564261">
        <w:rPr>
          <w:rFonts w:ascii="Times New Roman" w:eastAsia="Arial Unicode MS" w:hAnsi="Times New Roman" w:cs="Times New Roman"/>
          <w:sz w:val="27"/>
          <w:szCs w:val="27"/>
        </w:rPr>
        <w:t>оборотний залишок бюджетних коштів селищного бюджету в розмірі 500 000 гр</w:t>
      </w:r>
      <w:r>
        <w:rPr>
          <w:rFonts w:ascii="Times New Roman" w:eastAsia="Arial Unicode MS" w:hAnsi="Times New Roman" w:cs="Times New Roman"/>
          <w:sz w:val="27"/>
          <w:szCs w:val="27"/>
        </w:rPr>
        <w:t>ивень,</w:t>
      </w:r>
      <w:r w:rsidRPr="00564261">
        <w:rPr>
          <w:rFonts w:ascii="Times New Roman" w:eastAsia="Arial Unicode MS" w:hAnsi="Times New Roman" w:cs="Times New Roman"/>
          <w:sz w:val="27"/>
          <w:szCs w:val="27"/>
        </w:rPr>
        <w:t xml:space="preserve"> що становить </w:t>
      </w:r>
      <w:r w:rsidRPr="003A363C">
        <w:rPr>
          <w:rFonts w:ascii="Times New Roman" w:eastAsia="Arial Unicode MS" w:hAnsi="Times New Roman" w:cs="Times New Roman"/>
          <w:sz w:val="27"/>
          <w:szCs w:val="27"/>
        </w:rPr>
        <w:t>0,23 відсотка видатків загального фонду селищного бюджету, визначених цим пунктом;</w:t>
      </w:r>
    </w:p>
    <w:p w:rsidR="00564261" w:rsidRPr="003A363C" w:rsidRDefault="00564261" w:rsidP="00564261">
      <w:pPr>
        <w:ind w:firstLine="709"/>
        <w:jc w:val="both"/>
        <w:rPr>
          <w:rFonts w:ascii="Times New Roman" w:eastAsia="Arial Unicode MS" w:hAnsi="Times New Roman" w:cs="Times New Roman"/>
          <w:sz w:val="27"/>
          <w:szCs w:val="27"/>
        </w:rPr>
      </w:pPr>
    </w:p>
    <w:p w:rsidR="00564261" w:rsidRPr="00E00F78" w:rsidRDefault="00564261" w:rsidP="00564261">
      <w:pPr>
        <w:numPr>
          <w:ilvl w:val="0"/>
          <w:numId w:val="3"/>
        </w:numPr>
        <w:ind w:firstLine="709"/>
        <w:jc w:val="both"/>
        <w:rPr>
          <w:rFonts w:ascii="Times New Roman" w:eastAsia="Arial Unicode MS" w:hAnsi="Times New Roman" w:cs="Times New Roman"/>
          <w:sz w:val="27"/>
          <w:szCs w:val="27"/>
        </w:rPr>
      </w:pPr>
      <w:r w:rsidRPr="00E00F78">
        <w:rPr>
          <w:rFonts w:ascii="Times New Roman" w:eastAsia="Arial Unicode MS" w:hAnsi="Times New Roman" w:cs="Times New Roman"/>
          <w:sz w:val="27"/>
          <w:szCs w:val="27"/>
        </w:rPr>
        <w:lastRenderedPageBreak/>
        <w:t>резервний фонд селищного бюджету у розмірі 500 000,00 гривень, що становить 0,23 відсотка видатків загального фонду селищного б</w:t>
      </w:r>
      <w:r w:rsidR="00E00F78" w:rsidRPr="00E00F78">
        <w:rPr>
          <w:rFonts w:ascii="Times New Roman" w:eastAsia="Arial Unicode MS" w:hAnsi="Times New Roman" w:cs="Times New Roman"/>
          <w:sz w:val="27"/>
          <w:szCs w:val="27"/>
        </w:rPr>
        <w:t>юджету, визначених цим пунктом.</w:t>
      </w:r>
    </w:p>
    <w:p w:rsidR="00A57BB7" w:rsidRPr="00564261" w:rsidRDefault="00A57BB7" w:rsidP="00564261">
      <w:pPr>
        <w:ind w:firstLine="709"/>
        <w:jc w:val="both"/>
        <w:rPr>
          <w:rFonts w:ascii="Times New Roman" w:eastAsia="Times New Roman" w:hAnsi="Times New Roman" w:cs="Times New Roman"/>
          <w:sz w:val="28"/>
        </w:rPr>
      </w:pPr>
    </w:p>
    <w:p w:rsidR="00A57BB7" w:rsidRPr="00A80BBF" w:rsidRDefault="00A57BB7" w:rsidP="00564261">
      <w:pPr>
        <w:numPr>
          <w:ilvl w:val="1"/>
          <w:numId w:val="3"/>
        </w:numPr>
        <w:tabs>
          <w:tab w:val="left" w:pos="1295"/>
        </w:tabs>
        <w:ind w:firstLine="709"/>
        <w:jc w:val="both"/>
        <w:rPr>
          <w:rFonts w:ascii="Times New Roman" w:eastAsia="Times New Roman" w:hAnsi="Times New Roman"/>
        </w:rPr>
      </w:pPr>
      <w:r w:rsidRPr="00A80BBF">
        <w:rPr>
          <w:rFonts w:ascii="Times New Roman" w:eastAsia="Times New Roman" w:hAnsi="Times New Roman"/>
          <w:sz w:val="28"/>
        </w:rPr>
        <w:t xml:space="preserve">Затвердити бюджетні призначення головним розпорядникам коштів </w:t>
      </w:r>
      <w:r w:rsidR="00A80BBF" w:rsidRPr="00A80BBF">
        <w:rPr>
          <w:rFonts w:ascii="Times New Roman" w:eastAsia="Times New Roman" w:hAnsi="Times New Roman"/>
          <w:sz w:val="28"/>
        </w:rPr>
        <w:t xml:space="preserve">бюджету Магдалинівської </w:t>
      </w:r>
      <w:r w:rsidRPr="00A80BBF">
        <w:rPr>
          <w:rFonts w:ascii="Times New Roman" w:eastAsia="Times New Roman" w:hAnsi="Times New Roman"/>
          <w:sz w:val="28"/>
        </w:rPr>
        <w:t xml:space="preserve"> селищної територіальної громади на 2021 рік у розрізі відповідальних виконавців за бюджетними програмами згідно з додатками 3</w:t>
      </w:r>
      <w:bookmarkStart w:id="1" w:name="page2"/>
      <w:bookmarkEnd w:id="1"/>
      <w:r w:rsidR="00A80BBF" w:rsidRPr="00A80BBF">
        <w:rPr>
          <w:rFonts w:ascii="Times New Roman" w:eastAsia="Times New Roman" w:hAnsi="Times New Roman"/>
          <w:sz w:val="28"/>
        </w:rPr>
        <w:t xml:space="preserve"> </w:t>
      </w:r>
      <w:r w:rsidRPr="00A80BBF">
        <w:rPr>
          <w:rFonts w:ascii="Times New Roman" w:eastAsia="Times New Roman" w:hAnsi="Times New Roman"/>
          <w:sz w:val="28"/>
        </w:rPr>
        <w:t>до цього рішення.</w:t>
      </w:r>
    </w:p>
    <w:p w:rsidR="00A80BBF" w:rsidRPr="00A80BBF" w:rsidRDefault="00A80BBF" w:rsidP="00564261">
      <w:pPr>
        <w:tabs>
          <w:tab w:val="left" w:pos="1295"/>
        </w:tabs>
        <w:ind w:firstLine="709"/>
        <w:jc w:val="both"/>
        <w:rPr>
          <w:rFonts w:ascii="Times New Roman" w:eastAsia="Times New Roman" w:hAnsi="Times New Roman"/>
        </w:rPr>
      </w:pPr>
    </w:p>
    <w:p w:rsidR="00A57BB7" w:rsidRDefault="00A57BB7" w:rsidP="00564261">
      <w:pPr>
        <w:numPr>
          <w:ilvl w:val="0"/>
          <w:numId w:val="4"/>
        </w:numPr>
        <w:tabs>
          <w:tab w:val="left" w:pos="1283"/>
        </w:tabs>
        <w:ind w:firstLine="709"/>
        <w:jc w:val="both"/>
        <w:rPr>
          <w:rFonts w:ascii="Times New Roman" w:eastAsia="Times New Roman" w:hAnsi="Times New Roman"/>
          <w:sz w:val="28"/>
        </w:rPr>
      </w:pPr>
      <w:r>
        <w:rPr>
          <w:rFonts w:ascii="Times New Roman" w:eastAsia="Times New Roman" w:hAnsi="Times New Roman"/>
          <w:sz w:val="28"/>
        </w:rPr>
        <w:t>Затвердити на 2021 рік міжбюджетні трансферти згідно з додатком 4 до цього рішення.</w:t>
      </w:r>
    </w:p>
    <w:p w:rsidR="00A57BB7" w:rsidRDefault="00A57BB7" w:rsidP="00564261">
      <w:pPr>
        <w:ind w:firstLine="709"/>
        <w:jc w:val="both"/>
        <w:rPr>
          <w:rFonts w:ascii="Times New Roman" w:eastAsia="Times New Roman" w:hAnsi="Times New Roman"/>
          <w:sz w:val="28"/>
        </w:rPr>
      </w:pPr>
    </w:p>
    <w:p w:rsidR="00A57BB7" w:rsidRDefault="00A57BB7" w:rsidP="00564261">
      <w:pPr>
        <w:numPr>
          <w:ilvl w:val="0"/>
          <w:numId w:val="4"/>
        </w:numPr>
        <w:tabs>
          <w:tab w:val="left" w:pos="1381"/>
        </w:tabs>
        <w:ind w:firstLine="709"/>
        <w:jc w:val="both"/>
        <w:rPr>
          <w:rFonts w:ascii="Times New Roman" w:eastAsia="Times New Roman" w:hAnsi="Times New Roman"/>
          <w:sz w:val="28"/>
        </w:rPr>
      </w:pPr>
      <w:r>
        <w:rPr>
          <w:rFonts w:ascii="Times New Roman" w:eastAsia="Times New Roman" w:hAnsi="Times New Roman"/>
          <w:sz w:val="28"/>
        </w:rPr>
        <w:t>Затвердити на 2021 рік розподіл коштів бюджету розвитку на здійснення заходів на будівництво, реконструкцію і реставрацію, капітальний ремонт об’єктів виробничої ,комунікаційної та соціальної інфраструктури за об’єктами згідно з додатком 5 до цього рішення.</w:t>
      </w:r>
    </w:p>
    <w:p w:rsidR="00A57BB7" w:rsidRDefault="00A57BB7" w:rsidP="00564261">
      <w:pPr>
        <w:ind w:firstLine="709"/>
        <w:jc w:val="both"/>
        <w:rPr>
          <w:rFonts w:ascii="Times New Roman" w:eastAsia="Times New Roman" w:hAnsi="Times New Roman"/>
          <w:sz w:val="28"/>
        </w:rPr>
      </w:pPr>
    </w:p>
    <w:p w:rsidR="00E00F78" w:rsidRPr="00E00F78" w:rsidRDefault="00A57BB7" w:rsidP="00E00F78">
      <w:pPr>
        <w:numPr>
          <w:ilvl w:val="0"/>
          <w:numId w:val="4"/>
        </w:numPr>
        <w:tabs>
          <w:tab w:val="left" w:pos="1511"/>
        </w:tabs>
        <w:ind w:firstLine="709"/>
        <w:jc w:val="both"/>
        <w:rPr>
          <w:rFonts w:ascii="Times New Roman" w:eastAsia="Times New Roman" w:hAnsi="Times New Roman"/>
          <w:sz w:val="28"/>
        </w:rPr>
      </w:pPr>
      <w:r w:rsidRPr="00E00F78">
        <w:rPr>
          <w:rFonts w:ascii="Times New Roman" w:eastAsia="Times New Roman" w:hAnsi="Times New Roman"/>
          <w:sz w:val="28"/>
        </w:rPr>
        <w:t>Затвердити р</w:t>
      </w:r>
      <w:r w:rsidR="00387C33" w:rsidRPr="00E00F78">
        <w:rPr>
          <w:rFonts w:ascii="Times New Roman" w:eastAsia="Times New Roman" w:hAnsi="Times New Roman"/>
          <w:sz w:val="28"/>
        </w:rPr>
        <w:t>озподіл витрат бюджету Магдалинівської</w:t>
      </w:r>
      <w:r w:rsidRPr="00E00F78">
        <w:rPr>
          <w:rFonts w:ascii="Times New Roman" w:eastAsia="Times New Roman" w:hAnsi="Times New Roman"/>
          <w:sz w:val="28"/>
        </w:rPr>
        <w:t xml:space="preserve"> селищної територіальної громади на реалізацію місцевих/регіональних програм у сумі</w:t>
      </w:r>
      <w:r w:rsidR="00AD4C69">
        <w:rPr>
          <w:rFonts w:ascii="Times New Roman" w:eastAsia="Times New Roman" w:hAnsi="Times New Roman"/>
          <w:sz w:val="28"/>
        </w:rPr>
        <w:t xml:space="preserve">    </w:t>
      </w:r>
      <w:r w:rsidRPr="00E00F78">
        <w:rPr>
          <w:rFonts w:ascii="Times New Roman" w:eastAsia="Times New Roman" w:hAnsi="Times New Roman"/>
          <w:sz w:val="28"/>
        </w:rPr>
        <w:t xml:space="preserve"> </w:t>
      </w:r>
      <w:r w:rsidR="00564261" w:rsidRPr="00D00263">
        <w:rPr>
          <w:rFonts w:ascii="Times New Roman" w:eastAsia="Times New Roman" w:hAnsi="Times New Roman"/>
          <w:sz w:val="28"/>
        </w:rPr>
        <w:t>3</w:t>
      </w:r>
      <w:r w:rsidR="00E5447F">
        <w:rPr>
          <w:rFonts w:ascii="Times New Roman" w:eastAsia="Times New Roman" w:hAnsi="Times New Roman"/>
          <w:sz w:val="28"/>
        </w:rPr>
        <w:t>2 936 221</w:t>
      </w:r>
      <w:r w:rsidR="00564261" w:rsidRPr="00D00263">
        <w:rPr>
          <w:rFonts w:ascii="Times New Roman" w:eastAsia="Times New Roman" w:hAnsi="Times New Roman"/>
          <w:sz w:val="28"/>
        </w:rPr>
        <w:t xml:space="preserve">,00 </w:t>
      </w:r>
      <w:r w:rsidRPr="00E00F78">
        <w:rPr>
          <w:rFonts w:ascii="Times New Roman" w:eastAsia="Times New Roman" w:hAnsi="Times New Roman"/>
          <w:sz w:val="28"/>
        </w:rPr>
        <w:t>гривень згідно з додатком 6 до цього рішення.</w:t>
      </w:r>
    </w:p>
    <w:bookmarkEnd w:id="0"/>
    <w:p w:rsidR="00E00F78" w:rsidRPr="00E00F78" w:rsidRDefault="00E00F78" w:rsidP="00E00F78">
      <w:pPr>
        <w:tabs>
          <w:tab w:val="left" w:pos="1511"/>
        </w:tabs>
        <w:ind w:left="709"/>
        <w:jc w:val="both"/>
        <w:rPr>
          <w:rFonts w:ascii="Times New Roman" w:eastAsia="Times New Roman" w:hAnsi="Times New Roman"/>
          <w:sz w:val="28"/>
        </w:rPr>
      </w:pPr>
    </w:p>
    <w:p w:rsidR="00A57BB7" w:rsidRDefault="00A57BB7" w:rsidP="00564261">
      <w:pPr>
        <w:numPr>
          <w:ilvl w:val="0"/>
          <w:numId w:val="4"/>
        </w:numPr>
        <w:tabs>
          <w:tab w:val="left" w:pos="1328"/>
        </w:tabs>
        <w:ind w:firstLine="709"/>
        <w:jc w:val="both"/>
        <w:rPr>
          <w:rFonts w:ascii="Times New Roman" w:eastAsia="Times New Roman" w:hAnsi="Times New Roman"/>
          <w:sz w:val="28"/>
        </w:rPr>
      </w:pPr>
      <w:r>
        <w:rPr>
          <w:rFonts w:ascii="Times New Roman" w:eastAsia="Times New Roman" w:hAnsi="Times New Roman"/>
          <w:sz w:val="28"/>
        </w:rPr>
        <w:t>Установити, що у за</w:t>
      </w:r>
      <w:r w:rsidR="00387C33">
        <w:rPr>
          <w:rFonts w:ascii="Times New Roman" w:eastAsia="Times New Roman" w:hAnsi="Times New Roman"/>
          <w:sz w:val="28"/>
        </w:rPr>
        <w:t xml:space="preserve">гальному фонді бюджету   Магдалинівської </w:t>
      </w:r>
      <w:r>
        <w:rPr>
          <w:rFonts w:ascii="Times New Roman" w:eastAsia="Times New Roman" w:hAnsi="Times New Roman"/>
          <w:sz w:val="28"/>
        </w:rPr>
        <w:t>селищної територіальної громади на 2021 рік:</w:t>
      </w:r>
    </w:p>
    <w:p w:rsidR="00A57BB7" w:rsidRDefault="00A57BB7" w:rsidP="00564261">
      <w:pPr>
        <w:ind w:firstLine="709"/>
        <w:jc w:val="both"/>
        <w:rPr>
          <w:rFonts w:ascii="Times New Roman" w:eastAsia="Times New Roman" w:hAnsi="Times New Roman"/>
        </w:rPr>
      </w:pPr>
    </w:p>
    <w:p w:rsidR="00A57BB7" w:rsidRPr="00E00F78" w:rsidRDefault="00A57BB7" w:rsidP="00E00F78">
      <w:pPr>
        <w:tabs>
          <w:tab w:val="left" w:pos="1477"/>
        </w:tabs>
        <w:ind w:firstLine="1276"/>
        <w:jc w:val="both"/>
        <w:rPr>
          <w:rFonts w:ascii="Times New Roman" w:eastAsia="Times New Roman" w:hAnsi="Times New Roman"/>
          <w:sz w:val="28"/>
        </w:rPr>
      </w:pPr>
      <w:r w:rsidRPr="00E00F78">
        <w:rPr>
          <w:rFonts w:ascii="Times New Roman" w:eastAsia="Times New Roman" w:hAnsi="Times New Roman"/>
          <w:sz w:val="28"/>
        </w:rPr>
        <w:t>до доходів за</w:t>
      </w:r>
      <w:r w:rsidR="00E8039B" w:rsidRPr="00E00F78">
        <w:rPr>
          <w:rFonts w:ascii="Times New Roman" w:eastAsia="Times New Roman" w:hAnsi="Times New Roman"/>
          <w:sz w:val="28"/>
        </w:rPr>
        <w:t xml:space="preserve">гального фонду бюджету  Магдалинівської </w:t>
      </w:r>
      <w:r w:rsidRPr="00E00F78">
        <w:rPr>
          <w:rFonts w:ascii="Times New Roman" w:eastAsia="Times New Roman" w:hAnsi="Times New Roman"/>
          <w:sz w:val="28"/>
        </w:rPr>
        <w:t xml:space="preserve"> селищної територіальної громади належать доходи, визначені статтею 64 Бюджетного кодексу України та трансферти, визначені статтями 97,101 Бюджетного кодексу України (крім субвенцій, визначених статтею 69-1 та ча</w:t>
      </w:r>
      <w:r w:rsidR="00F37430" w:rsidRPr="00E00F78">
        <w:rPr>
          <w:rFonts w:ascii="Times New Roman" w:eastAsia="Times New Roman" w:hAnsi="Times New Roman"/>
          <w:sz w:val="28"/>
        </w:rPr>
        <w:t>с</w:t>
      </w:r>
      <w:r w:rsidRPr="00E00F78">
        <w:rPr>
          <w:rFonts w:ascii="Times New Roman" w:eastAsia="Times New Roman" w:hAnsi="Times New Roman"/>
          <w:sz w:val="28"/>
        </w:rPr>
        <w:t xml:space="preserve">тиною першою статті </w:t>
      </w:r>
      <w:r w:rsidR="00E00F78" w:rsidRPr="00E00F78">
        <w:rPr>
          <w:rFonts w:ascii="Times New Roman" w:eastAsia="Times New Roman" w:hAnsi="Times New Roman"/>
          <w:sz w:val="28"/>
        </w:rPr>
        <w:t>71 Бюджетного кодексу України )</w:t>
      </w:r>
    </w:p>
    <w:p w:rsidR="00A57BB7" w:rsidRDefault="00F37430" w:rsidP="00564261">
      <w:pPr>
        <w:tabs>
          <w:tab w:val="left" w:pos="993"/>
        </w:tabs>
        <w:ind w:firstLine="709"/>
        <w:jc w:val="both"/>
        <w:rPr>
          <w:rFonts w:ascii="Times New Roman" w:eastAsia="Times New Roman" w:hAnsi="Times New Roman"/>
        </w:rPr>
      </w:pPr>
      <w:r>
        <w:rPr>
          <w:rFonts w:ascii="Times New Roman" w:eastAsia="Times New Roman" w:hAnsi="Times New Roman"/>
          <w:sz w:val="28"/>
        </w:rPr>
        <w:tab/>
      </w:r>
    </w:p>
    <w:p w:rsidR="00A57BB7" w:rsidRPr="00E00F78" w:rsidRDefault="00A57BB7" w:rsidP="00E00F78">
      <w:pPr>
        <w:pStyle w:val="a5"/>
        <w:numPr>
          <w:ilvl w:val="0"/>
          <w:numId w:val="4"/>
        </w:numPr>
        <w:jc w:val="both"/>
        <w:rPr>
          <w:rFonts w:ascii="Times New Roman" w:eastAsia="Times New Roman" w:hAnsi="Times New Roman"/>
          <w:sz w:val="28"/>
        </w:rPr>
      </w:pPr>
      <w:r w:rsidRPr="00E00F78">
        <w:rPr>
          <w:rFonts w:ascii="Times New Roman" w:eastAsia="Times New Roman" w:hAnsi="Times New Roman"/>
          <w:sz w:val="28"/>
        </w:rPr>
        <w:t>Установити, що джерелами формування спеці</w:t>
      </w:r>
      <w:r w:rsidR="00F37430" w:rsidRPr="00E00F78">
        <w:rPr>
          <w:rFonts w:ascii="Times New Roman" w:eastAsia="Times New Roman" w:hAnsi="Times New Roman"/>
          <w:sz w:val="28"/>
        </w:rPr>
        <w:t>ального фонду бюджету</w:t>
      </w:r>
      <w:r w:rsidRPr="00E00F78">
        <w:rPr>
          <w:rFonts w:ascii="Times New Roman" w:eastAsia="Times New Roman" w:hAnsi="Times New Roman"/>
          <w:sz w:val="28"/>
        </w:rPr>
        <w:t xml:space="preserve"> </w:t>
      </w:r>
      <w:r w:rsidR="00F37430" w:rsidRPr="00E00F78">
        <w:rPr>
          <w:rFonts w:ascii="Times New Roman" w:eastAsia="Times New Roman" w:hAnsi="Times New Roman"/>
          <w:sz w:val="28"/>
        </w:rPr>
        <w:t xml:space="preserve">Магдалинівської </w:t>
      </w:r>
      <w:r w:rsidRPr="00E00F78">
        <w:rPr>
          <w:rFonts w:ascii="Times New Roman" w:eastAsia="Times New Roman" w:hAnsi="Times New Roman"/>
          <w:sz w:val="28"/>
        </w:rPr>
        <w:t>селищної територіальної громади на 2021 рік:</w:t>
      </w:r>
    </w:p>
    <w:p w:rsidR="00A57BB7" w:rsidRDefault="00A57BB7" w:rsidP="00564261">
      <w:pPr>
        <w:ind w:firstLine="709"/>
        <w:jc w:val="both"/>
        <w:rPr>
          <w:rFonts w:ascii="Times New Roman" w:eastAsia="Times New Roman" w:hAnsi="Times New Roman"/>
        </w:rPr>
      </w:pPr>
    </w:p>
    <w:p w:rsidR="00A57BB7" w:rsidRPr="00E00F78" w:rsidRDefault="00A57BB7" w:rsidP="00564261">
      <w:pPr>
        <w:numPr>
          <w:ilvl w:val="0"/>
          <w:numId w:val="6"/>
        </w:numPr>
        <w:tabs>
          <w:tab w:val="left" w:pos="920"/>
        </w:tabs>
        <w:ind w:firstLine="709"/>
        <w:jc w:val="both"/>
        <w:rPr>
          <w:rFonts w:ascii="Times New Roman" w:eastAsia="Times New Roman" w:hAnsi="Times New Roman"/>
          <w:sz w:val="28"/>
        </w:rPr>
      </w:pPr>
      <w:r w:rsidRPr="00E00F78">
        <w:rPr>
          <w:rFonts w:ascii="Times New Roman" w:eastAsia="Times New Roman" w:hAnsi="Times New Roman"/>
          <w:sz w:val="28"/>
        </w:rPr>
        <w:t xml:space="preserve">у частині доходів є надходження, визначені статтею </w:t>
      </w:r>
      <w:r w:rsidR="00E00F78" w:rsidRPr="00E00F78">
        <w:rPr>
          <w:rFonts w:ascii="Times New Roman" w:eastAsia="Times New Roman" w:hAnsi="Times New Roman"/>
          <w:sz w:val="28"/>
        </w:rPr>
        <w:t>69-1 Бюджетного кодексу України;</w:t>
      </w:r>
    </w:p>
    <w:p w:rsidR="00A57BB7" w:rsidRPr="00E00F78" w:rsidRDefault="00A57BB7" w:rsidP="00564261">
      <w:pPr>
        <w:numPr>
          <w:ilvl w:val="0"/>
          <w:numId w:val="6"/>
        </w:numPr>
        <w:tabs>
          <w:tab w:val="left" w:pos="920"/>
        </w:tabs>
        <w:ind w:firstLine="709"/>
        <w:jc w:val="both"/>
        <w:rPr>
          <w:rFonts w:ascii="Times New Roman" w:eastAsia="Times New Roman" w:hAnsi="Times New Roman"/>
          <w:sz w:val="28"/>
        </w:rPr>
      </w:pPr>
      <w:r w:rsidRPr="00E00F78">
        <w:rPr>
          <w:rFonts w:ascii="Times New Roman" w:eastAsia="Times New Roman" w:hAnsi="Times New Roman"/>
          <w:sz w:val="28"/>
        </w:rPr>
        <w:t>у частині фінансування є надходження, визначені пунктом 10 частини першої статті 71 Бюджетного кодексу України.</w:t>
      </w:r>
    </w:p>
    <w:p w:rsidR="00A57BB7" w:rsidRDefault="00A57BB7" w:rsidP="00564261">
      <w:pPr>
        <w:ind w:firstLine="709"/>
        <w:jc w:val="both"/>
        <w:rPr>
          <w:rFonts w:ascii="Times New Roman" w:eastAsia="Times New Roman" w:hAnsi="Times New Roman"/>
        </w:rPr>
      </w:pPr>
    </w:p>
    <w:p w:rsidR="00A57BB7" w:rsidRDefault="00E00F78" w:rsidP="00564261">
      <w:pPr>
        <w:ind w:firstLine="709"/>
        <w:jc w:val="both"/>
        <w:rPr>
          <w:rFonts w:ascii="Times New Roman" w:eastAsia="Times New Roman" w:hAnsi="Times New Roman"/>
        </w:rPr>
      </w:pPr>
      <w:r>
        <w:rPr>
          <w:rFonts w:ascii="Times New Roman" w:eastAsia="Times New Roman" w:hAnsi="Times New Roman"/>
          <w:sz w:val="28"/>
        </w:rPr>
        <w:t>8</w:t>
      </w:r>
      <w:r w:rsidR="00A57BB7">
        <w:rPr>
          <w:rFonts w:ascii="Times New Roman" w:eastAsia="Times New Roman" w:hAnsi="Times New Roman"/>
          <w:sz w:val="28"/>
        </w:rPr>
        <w:t>. Визначити на 2021 рік відповідно до статті 55 Бюджетного кодексу</w:t>
      </w:r>
      <w:r>
        <w:rPr>
          <w:rFonts w:ascii="Times New Roman" w:eastAsia="Times New Roman" w:hAnsi="Times New Roman"/>
          <w:sz w:val="28"/>
        </w:rPr>
        <w:t xml:space="preserve"> </w:t>
      </w:r>
      <w:r w:rsidR="00A57BB7">
        <w:rPr>
          <w:rFonts w:ascii="Times New Roman" w:eastAsia="Times New Roman" w:hAnsi="Times New Roman"/>
          <w:sz w:val="28"/>
        </w:rPr>
        <w:t>України захище</w:t>
      </w:r>
      <w:r w:rsidR="00300440">
        <w:rPr>
          <w:rFonts w:ascii="Times New Roman" w:eastAsia="Times New Roman" w:hAnsi="Times New Roman"/>
          <w:sz w:val="28"/>
        </w:rPr>
        <w:t xml:space="preserve">ними видатками бюджету  Магдалинівської </w:t>
      </w:r>
      <w:r w:rsidR="00A57BB7">
        <w:rPr>
          <w:rFonts w:ascii="Times New Roman" w:eastAsia="Times New Roman" w:hAnsi="Times New Roman"/>
          <w:sz w:val="28"/>
        </w:rPr>
        <w:t xml:space="preserve"> селищної територіальної громади видатки загального фонду на:</w:t>
      </w:r>
    </w:p>
    <w:p w:rsidR="00A57BB7" w:rsidRDefault="00A57BB7" w:rsidP="00564261">
      <w:pPr>
        <w:ind w:firstLine="709"/>
        <w:jc w:val="both"/>
        <w:rPr>
          <w:rFonts w:ascii="Times New Roman" w:eastAsia="Times New Roman" w:hAnsi="Times New Roman"/>
          <w:sz w:val="28"/>
        </w:rPr>
      </w:pPr>
      <w:r>
        <w:rPr>
          <w:rFonts w:ascii="Times New Roman" w:eastAsia="Times New Roman" w:hAnsi="Times New Roman"/>
          <w:sz w:val="28"/>
        </w:rPr>
        <w:t>-</w:t>
      </w:r>
      <w:r w:rsidR="00797E81">
        <w:rPr>
          <w:rFonts w:ascii="Times New Roman" w:eastAsia="Times New Roman" w:hAnsi="Times New Roman"/>
          <w:sz w:val="28"/>
        </w:rPr>
        <w:t xml:space="preserve"> </w:t>
      </w:r>
      <w:r>
        <w:rPr>
          <w:rFonts w:ascii="Times New Roman" w:eastAsia="Times New Roman" w:hAnsi="Times New Roman"/>
          <w:sz w:val="28"/>
        </w:rPr>
        <w:t>оплату праці працівників бюджетних установ;</w:t>
      </w:r>
    </w:p>
    <w:p w:rsidR="00A57BB7" w:rsidRDefault="00A57BB7" w:rsidP="00564261">
      <w:pPr>
        <w:ind w:firstLine="709"/>
        <w:jc w:val="both"/>
        <w:rPr>
          <w:rFonts w:ascii="Times New Roman" w:eastAsia="Times New Roman" w:hAnsi="Times New Roman"/>
          <w:sz w:val="28"/>
        </w:rPr>
      </w:pPr>
      <w:r>
        <w:rPr>
          <w:rFonts w:ascii="Times New Roman" w:eastAsia="Times New Roman" w:hAnsi="Times New Roman"/>
          <w:sz w:val="28"/>
        </w:rPr>
        <w:t>-</w:t>
      </w:r>
      <w:r w:rsidR="00797E81">
        <w:rPr>
          <w:rFonts w:ascii="Times New Roman" w:eastAsia="Times New Roman" w:hAnsi="Times New Roman"/>
          <w:sz w:val="28"/>
        </w:rPr>
        <w:t xml:space="preserve"> </w:t>
      </w:r>
      <w:r>
        <w:rPr>
          <w:rFonts w:ascii="Times New Roman" w:eastAsia="Times New Roman" w:hAnsi="Times New Roman"/>
          <w:sz w:val="28"/>
        </w:rPr>
        <w:t>нарахування на заробітну плату;</w:t>
      </w:r>
    </w:p>
    <w:p w:rsidR="00A57BB7" w:rsidRDefault="00A57BB7" w:rsidP="00564261">
      <w:pPr>
        <w:ind w:firstLine="709"/>
        <w:jc w:val="both"/>
        <w:rPr>
          <w:rFonts w:ascii="Times New Roman" w:eastAsia="Times New Roman" w:hAnsi="Times New Roman"/>
          <w:sz w:val="28"/>
        </w:rPr>
      </w:pPr>
      <w:r>
        <w:rPr>
          <w:rFonts w:ascii="Times New Roman" w:eastAsia="Times New Roman" w:hAnsi="Times New Roman"/>
          <w:sz w:val="28"/>
        </w:rPr>
        <w:t>-</w:t>
      </w:r>
      <w:r w:rsidR="00797E81">
        <w:rPr>
          <w:rFonts w:ascii="Times New Roman" w:eastAsia="Times New Roman" w:hAnsi="Times New Roman"/>
          <w:sz w:val="28"/>
        </w:rPr>
        <w:t xml:space="preserve"> </w:t>
      </w:r>
      <w:r>
        <w:rPr>
          <w:rFonts w:ascii="Times New Roman" w:eastAsia="Times New Roman" w:hAnsi="Times New Roman"/>
          <w:sz w:val="28"/>
        </w:rPr>
        <w:t>придбання медикаментів та перев’язувальних матеріалів;</w:t>
      </w:r>
    </w:p>
    <w:p w:rsidR="00A57BB7" w:rsidRDefault="00A57BB7" w:rsidP="00564261">
      <w:pPr>
        <w:ind w:firstLine="709"/>
        <w:jc w:val="both"/>
        <w:rPr>
          <w:rFonts w:ascii="Times New Roman" w:eastAsia="Times New Roman" w:hAnsi="Times New Roman"/>
          <w:sz w:val="28"/>
        </w:rPr>
      </w:pPr>
      <w:r>
        <w:rPr>
          <w:rFonts w:ascii="Times New Roman" w:eastAsia="Times New Roman" w:hAnsi="Times New Roman"/>
          <w:sz w:val="28"/>
        </w:rPr>
        <w:t>-</w:t>
      </w:r>
      <w:r w:rsidR="00797E81">
        <w:rPr>
          <w:rFonts w:ascii="Times New Roman" w:eastAsia="Times New Roman" w:hAnsi="Times New Roman"/>
          <w:sz w:val="28"/>
        </w:rPr>
        <w:t xml:space="preserve"> </w:t>
      </w:r>
      <w:r>
        <w:rPr>
          <w:rFonts w:ascii="Times New Roman" w:eastAsia="Times New Roman" w:hAnsi="Times New Roman"/>
          <w:sz w:val="28"/>
        </w:rPr>
        <w:t>забезпечення продуктами харчування;</w:t>
      </w:r>
    </w:p>
    <w:p w:rsidR="00A57BB7" w:rsidRDefault="00A57BB7" w:rsidP="00564261">
      <w:pPr>
        <w:ind w:firstLine="709"/>
        <w:jc w:val="both"/>
        <w:rPr>
          <w:rFonts w:ascii="Times New Roman" w:eastAsia="Times New Roman" w:hAnsi="Times New Roman"/>
          <w:sz w:val="28"/>
        </w:rPr>
      </w:pPr>
      <w:r>
        <w:rPr>
          <w:rFonts w:ascii="Times New Roman" w:eastAsia="Times New Roman" w:hAnsi="Times New Roman"/>
          <w:sz w:val="28"/>
        </w:rPr>
        <w:t>-</w:t>
      </w:r>
      <w:r w:rsidR="00797E81">
        <w:rPr>
          <w:rFonts w:ascii="Times New Roman" w:eastAsia="Times New Roman" w:hAnsi="Times New Roman"/>
          <w:sz w:val="28"/>
        </w:rPr>
        <w:t xml:space="preserve"> </w:t>
      </w:r>
      <w:r>
        <w:rPr>
          <w:rFonts w:ascii="Times New Roman" w:eastAsia="Times New Roman" w:hAnsi="Times New Roman"/>
          <w:sz w:val="28"/>
        </w:rPr>
        <w:t>соціальне забезпечення;</w:t>
      </w:r>
    </w:p>
    <w:p w:rsidR="00A57BB7" w:rsidRDefault="00A57BB7" w:rsidP="00564261">
      <w:pPr>
        <w:ind w:firstLine="709"/>
        <w:jc w:val="both"/>
        <w:rPr>
          <w:rFonts w:ascii="Times New Roman" w:eastAsia="Times New Roman" w:hAnsi="Times New Roman"/>
          <w:sz w:val="28"/>
        </w:rPr>
      </w:pPr>
      <w:r>
        <w:rPr>
          <w:rFonts w:ascii="Times New Roman" w:eastAsia="Times New Roman" w:hAnsi="Times New Roman"/>
          <w:sz w:val="28"/>
        </w:rPr>
        <w:t>-</w:t>
      </w:r>
      <w:r w:rsidR="00797E81">
        <w:rPr>
          <w:rFonts w:ascii="Times New Roman" w:eastAsia="Times New Roman" w:hAnsi="Times New Roman"/>
          <w:sz w:val="28"/>
        </w:rPr>
        <w:t xml:space="preserve"> </w:t>
      </w:r>
      <w:r>
        <w:rPr>
          <w:rFonts w:ascii="Times New Roman" w:eastAsia="Times New Roman" w:hAnsi="Times New Roman"/>
          <w:sz w:val="28"/>
        </w:rPr>
        <w:t>оплату комунальних послуг та енергоносіїв;</w:t>
      </w:r>
    </w:p>
    <w:p w:rsidR="00A57BB7" w:rsidRDefault="00A57BB7" w:rsidP="00564261">
      <w:pPr>
        <w:ind w:firstLine="709"/>
        <w:jc w:val="both"/>
        <w:rPr>
          <w:rFonts w:ascii="Times New Roman" w:eastAsia="Times New Roman" w:hAnsi="Times New Roman"/>
          <w:sz w:val="28"/>
        </w:rPr>
      </w:pPr>
      <w:r>
        <w:rPr>
          <w:rFonts w:ascii="Times New Roman" w:eastAsia="Times New Roman" w:hAnsi="Times New Roman"/>
          <w:sz w:val="28"/>
        </w:rPr>
        <w:t>-</w:t>
      </w:r>
      <w:r w:rsidR="00797E81">
        <w:rPr>
          <w:rFonts w:ascii="Times New Roman" w:eastAsia="Times New Roman" w:hAnsi="Times New Roman"/>
          <w:sz w:val="28"/>
        </w:rPr>
        <w:t xml:space="preserve"> </w:t>
      </w:r>
      <w:r>
        <w:rPr>
          <w:rFonts w:ascii="Times New Roman" w:eastAsia="Times New Roman" w:hAnsi="Times New Roman"/>
          <w:sz w:val="28"/>
        </w:rPr>
        <w:t>поточ</w:t>
      </w:r>
      <w:r w:rsidR="00180A78">
        <w:rPr>
          <w:rFonts w:ascii="Times New Roman" w:eastAsia="Times New Roman" w:hAnsi="Times New Roman"/>
          <w:sz w:val="28"/>
        </w:rPr>
        <w:t>ні трансферти місцевим бюджетам</w:t>
      </w:r>
      <w:r w:rsidR="00E00F78">
        <w:rPr>
          <w:rFonts w:ascii="Times New Roman" w:eastAsia="Times New Roman" w:hAnsi="Times New Roman"/>
          <w:sz w:val="28"/>
        </w:rPr>
        <w:t>.</w:t>
      </w:r>
    </w:p>
    <w:p w:rsidR="00180A78" w:rsidRDefault="00180A78" w:rsidP="00564261">
      <w:pPr>
        <w:ind w:firstLine="709"/>
        <w:jc w:val="both"/>
        <w:rPr>
          <w:rFonts w:ascii="Times New Roman" w:eastAsia="Times New Roman" w:hAnsi="Times New Roman"/>
          <w:sz w:val="28"/>
        </w:rPr>
      </w:pPr>
    </w:p>
    <w:p w:rsidR="00A57BB7" w:rsidRPr="00E00F78" w:rsidRDefault="00A57BB7" w:rsidP="00E00F78">
      <w:pPr>
        <w:pStyle w:val="a5"/>
        <w:numPr>
          <w:ilvl w:val="0"/>
          <w:numId w:val="7"/>
        </w:numPr>
        <w:tabs>
          <w:tab w:val="left" w:pos="1168"/>
        </w:tabs>
        <w:ind w:left="0" w:firstLine="709"/>
        <w:jc w:val="both"/>
        <w:rPr>
          <w:rFonts w:ascii="Times New Roman" w:eastAsia="Times New Roman" w:hAnsi="Times New Roman"/>
          <w:sz w:val="28"/>
        </w:rPr>
      </w:pPr>
      <w:bookmarkStart w:id="2" w:name="page3"/>
      <w:bookmarkEnd w:id="2"/>
      <w:r w:rsidRPr="00E00F78">
        <w:rPr>
          <w:rFonts w:ascii="Times New Roman" w:eastAsia="Times New Roman" w:hAnsi="Times New Roman"/>
          <w:sz w:val="28"/>
        </w:rPr>
        <w:t>Відповідно до статей 43 та 73 Бюджетного кодексу України надати право начальнику фінансового управління селищної ради, отримувати у порядку, визначеному Кабінетом Міністрів України, позики на покриття тимчасових ка</w:t>
      </w:r>
      <w:r w:rsidR="00300440" w:rsidRPr="00E00F78">
        <w:rPr>
          <w:rFonts w:ascii="Times New Roman" w:eastAsia="Times New Roman" w:hAnsi="Times New Roman"/>
          <w:sz w:val="28"/>
        </w:rPr>
        <w:t xml:space="preserve">сових розривів бюджету Магдалинівської </w:t>
      </w:r>
      <w:r w:rsidRPr="00E00F78">
        <w:rPr>
          <w:rFonts w:ascii="Times New Roman" w:eastAsia="Times New Roman" w:hAnsi="Times New Roman"/>
          <w:sz w:val="28"/>
        </w:rPr>
        <w:t xml:space="preserve"> селищної територіальної громади ,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44154D" w:rsidRDefault="0044154D" w:rsidP="00564261">
      <w:pPr>
        <w:tabs>
          <w:tab w:val="left" w:pos="1168"/>
        </w:tabs>
        <w:ind w:firstLine="709"/>
        <w:jc w:val="both"/>
        <w:rPr>
          <w:rFonts w:ascii="Times New Roman" w:eastAsia="Times New Roman" w:hAnsi="Times New Roman"/>
          <w:sz w:val="28"/>
        </w:rPr>
      </w:pPr>
    </w:p>
    <w:p w:rsidR="009F52D2" w:rsidRPr="009F52D2" w:rsidRDefault="0044154D" w:rsidP="009F52D2">
      <w:pPr>
        <w:numPr>
          <w:ilvl w:val="0"/>
          <w:numId w:val="7"/>
        </w:numPr>
        <w:ind w:firstLine="709"/>
        <w:jc w:val="both"/>
        <w:rPr>
          <w:rFonts w:ascii="Times New Roman" w:eastAsia="Times New Roman" w:hAnsi="Times New Roman"/>
          <w:sz w:val="28"/>
        </w:rPr>
      </w:pPr>
      <w:r w:rsidRPr="009F52D2">
        <w:rPr>
          <w:rFonts w:ascii="Times New Roman" w:eastAsia="Times New Roman" w:hAnsi="Times New Roman"/>
          <w:sz w:val="28"/>
        </w:rPr>
        <w:t>Відповідно  до статті  16  Бюджетного кодексу України  та  Постанови  Кабінету  Міністрів  України від 12.01.2011 року №6 «Про затвердження Порядку  розміщення тимчасово  вільних коштів місцевих бюджетів на  вкладних (депозитних) рахунках у  б</w:t>
      </w:r>
      <w:r w:rsidR="00830EB3">
        <w:rPr>
          <w:rFonts w:ascii="Times New Roman" w:eastAsia="Times New Roman" w:hAnsi="Times New Roman"/>
          <w:sz w:val="28"/>
        </w:rPr>
        <w:t>анках» (із змінами) дозволити  ф</w:t>
      </w:r>
      <w:r w:rsidRPr="009F52D2">
        <w:rPr>
          <w:rFonts w:ascii="Times New Roman" w:eastAsia="Times New Roman" w:hAnsi="Times New Roman"/>
          <w:sz w:val="28"/>
        </w:rPr>
        <w:t>інансовому управлінню  Магдалинівської  селищної  ради здійснювати в межах  поточного  бюджетного періоду на конкурсних засадах  розміщення тимчасово вільних коштів  селищного  бюджету на депозитах  з  подальшим поверненням таких коштів  до кінця  поточного бюджетного періоду.</w:t>
      </w:r>
    </w:p>
    <w:p w:rsidR="009F52D2" w:rsidRPr="009F52D2" w:rsidRDefault="009F52D2" w:rsidP="009F52D2">
      <w:pPr>
        <w:ind w:left="709"/>
        <w:jc w:val="both"/>
        <w:rPr>
          <w:rFonts w:ascii="Times New Roman" w:eastAsia="Times New Roman" w:hAnsi="Times New Roman"/>
          <w:sz w:val="28"/>
        </w:rPr>
      </w:pPr>
    </w:p>
    <w:p w:rsidR="00A57BB7" w:rsidRPr="00E00F78" w:rsidRDefault="00A57BB7" w:rsidP="00564261">
      <w:pPr>
        <w:numPr>
          <w:ilvl w:val="0"/>
          <w:numId w:val="7"/>
        </w:numPr>
        <w:tabs>
          <w:tab w:val="left" w:pos="1235"/>
        </w:tabs>
        <w:ind w:firstLine="709"/>
        <w:jc w:val="both"/>
        <w:rPr>
          <w:rFonts w:ascii="Times New Roman" w:eastAsia="Times New Roman" w:hAnsi="Times New Roman"/>
          <w:sz w:val="28"/>
        </w:rPr>
      </w:pPr>
      <w:r w:rsidRPr="00E00F78">
        <w:rPr>
          <w:rFonts w:ascii="Times New Roman" w:eastAsia="Times New Roman" w:hAnsi="Times New Roman"/>
          <w:sz w:val="28"/>
        </w:rPr>
        <w:t>Головним розпор</w:t>
      </w:r>
      <w:r w:rsidR="00300440" w:rsidRPr="00E00F78">
        <w:rPr>
          <w:rFonts w:ascii="Times New Roman" w:eastAsia="Times New Roman" w:hAnsi="Times New Roman"/>
          <w:sz w:val="28"/>
        </w:rPr>
        <w:t>ядникам коштів бюджету  Магдалинівської</w:t>
      </w:r>
      <w:r w:rsidRPr="00E00F78">
        <w:rPr>
          <w:rFonts w:ascii="Times New Roman" w:eastAsia="Times New Roman" w:hAnsi="Times New Roman"/>
          <w:sz w:val="28"/>
        </w:rPr>
        <w:t xml:space="preserve"> селищної територіальної громади забезпечити виконання норм Бюджетного кодексу України стосовно:</w:t>
      </w:r>
    </w:p>
    <w:p w:rsidR="00A57BB7" w:rsidRDefault="00A57BB7" w:rsidP="00564261">
      <w:pPr>
        <w:ind w:firstLine="709"/>
        <w:jc w:val="both"/>
        <w:rPr>
          <w:rFonts w:ascii="Times New Roman" w:eastAsia="Times New Roman" w:hAnsi="Times New Roman"/>
          <w:sz w:val="28"/>
        </w:rPr>
      </w:pPr>
      <w:r>
        <w:rPr>
          <w:rFonts w:ascii="Times New Roman" w:eastAsia="Times New Roman" w:hAnsi="Times New Roman"/>
          <w:sz w:val="28"/>
        </w:rPr>
        <w:t>1) затвердження паспортів бюджетних програм протягом 45 днів з дня набрання чинності цим рішенням;</w:t>
      </w:r>
    </w:p>
    <w:p w:rsidR="00A57BB7" w:rsidRDefault="00A57BB7" w:rsidP="00564261">
      <w:pPr>
        <w:ind w:firstLine="709"/>
        <w:jc w:val="both"/>
        <w:rPr>
          <w:rFonts w:ascii="Times New Roman" w:eastAsia="Times New Roman" w:hAnsi="Times New Roman"/>
          <w:sz w:val="28"/>
        </w:rPr>
      </w:pPr>
      <w:r>
        <w:rPr>
          <w:rFonts w:ascii="Times New Roman" w:eastAsia="Times New Roman" w:hAnsi="Times New Roman"/>
          <w:sz w:val="28"/>
        </w:rPr>
        <w:t>2) здійснення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A57BB7" w:rsidRDefault="00A57BB7" w:rsidP="00564261">
      <w:pPr>
        <w:ind w:firstLine="709"/>
        <w:jc w:val="both"/>
        <w:rPr>
          <w:rFonts w:ascii="Times New Roman" w:eastAsia="Times New Roman" w:hAnsi="Times New Roman"/>
        </w:rPr>
      </w:pPr>
      <w:r>
        <w:rPr>
          <w:rFonts w:ascii="Times New Roman" w:eastAsia="Times New Roman" w:hAnsi="Times New Roman"/>
          <w:sz w:val="28"/>
        </w:rPr>
        <w:t>3) здійснення контролю за своєчасним поверненням у повно</w:t>
      </w:r>
      <w:r w:rsidR="00300440">
        <w:rPr>
          <w:rFonts w:ascii="Times New Roman" w:eastAsia="Times New Roman" w:hAnsi="Times New Roman"/>
          <w:sz w:val="28"/>
        </w:rPr>
        <w:t xml:space="preserve">му обсязі до бюджету  Магдалинівської </w:t>
      </w:r>
      <w:r>
        <w:rPr>
          <w:rFonts w:ascii="Times New Roman" w:eastAsia="Times New Roman" w:hAnsi="Times New Roman"/>
          <w:sz w:val="28"/>
        </w:rPr>
        <w:t xml:space="preserve"> селищної територіальної громади коштів, наданих за операціями з кредитування бюджету;</w:t>
      </w:r>
    </w:p>
    <w:p w:rsidR="00A57BB7" w:rsidRDefault="00A57BB7" w:rsidP="00564261">
      <w:pPr>
        <w:ind w:firstLine="709"/>
        <w:jc w:val="both"/>
        <w:rPr>
          <w:rFonts w:ascii="Times New Roman" w:eastAsia="Times New Roman" w:hAnsi="Times New Roman"/>
        </w:rPr>
      </w:pPr>
      <w:r>
        <w:rPr>
          <w:rFonts w:ascii="Times New Roman" w:eastAsia="Times New Roman" w:hAnsi="Times New Roman"/>
          <w:sz w:val="28"/>
        </w:rPr>
        <w:t>4) забезпечення доступності</w:t>
      </w:r>
      <w:r w:rsidR="00300440">
        <w:rPr>
          <w:rFonts w:ascii="Times New Roman" w:eastAsia="Times New Roman" w:hAnsi="Times New Roman"/>
          <w:sz w:val="28"/>
        </w:rPr>
        <w:t xml:space="preserve"> інформації про бюджет   Магдалинівської  </w:t>
      </w:r>
      <w:r>
        <w:rPr>
          <w:rFonts w:ascii="Times New Roman" w:eastAsia="Times New Roman" w:hAnsi="Times New Roman"/>
          <w:sz w:val="28"/>
        </w:rPr>
        <w:t xml:space="preserve"> селищної територіальної громади відповідно до законодавства, а саме:</w:t>
      </w:r>
    </w:p>
    <w:p w:rsidR="00A57BB7" w:rsidRPr="00E00F78" w:rsidRDefault="00E00F78" w:rsidP="00E00F78">
      <w:pPr>
        <w:tabs>
          <w:tab w:val="left" w:pos="970"/>
        </w:tabs>
        <w:ind w:firstLine="708"/>
        <w:jc w:val="both"/>
        <w:rPr>
          <w:rFonts w:ascii="Times New Roman" w:eastAsia="Times New Roman" w:hAnsi="Times New Roman"/>
          <w:sz w:val="28"/>
        </w:rPr>
      </w:pPr>
      <w:r>
        <w:rPr>
          <w:rFonts w:ascii="Times New Roman" w:eastAsia="Times New Roman" w:hAnsi="Times New Roman"/>
          <w:sz w:val="28"/>
        </w:rPr>
        <w:t xml:space="preserve">5) </w:t>
      </w:r>
      <w:r w:rsidR="00A57BB7" w:rsidRPr="00E00F78">
        <w:rPr>
          <w:rFonts w:ascii="Times New Roman" w:eastAsia="Times New Roman" w:hAnsi="Times New Roman"/>
          <w:sz w:val="28"/>
        </w:rPr>
        <w:t>здійснення публічного представлення та публікації інформації про бюджет за бюджетними програмами та показниками, бюджетні призначення щодо яких визначені цим рішенням , до 15 березня 202</w:t>
      </w:r>
      <w:r w:rsidR="00180A78" w:rsidRPr="00E00F78">
        <w:rPr>
          <w:rFonts w:ascii="Times New Roman" w:eastAsia="Times New Roman" w:hAnsi="Times New Roman"/>
          <w:sz w:val="28"/>
        </w:rPr>
        <w:t>1</w:t>
      </w:r>
      <w:r w:rsidR="00A57BB7" w:rsidRPr="00E00F78">
        <w:rPr>
          <w:rFonts w:ascii="Times New Roman" w:eastAsia="Times New Roman" w:hAnsi="Times New Roman"/>
          <w:sz w:val="28"/>
        </w:rPr>
        <w:t xml:space="preserve"> року;</w:t>
      </w:r>
    </w:p>
    <w:p w:rsidR="00A57BB7" w:rsidRPr="00E00F78" w:rsidRDefault="00E00F78" w:rsidP="00E00F78">
      <w:pPr>
        <w:tabs>
          <w:tab w:val="left" w:pos="898"/>
        </w:tabs>
        <w:ind w:firstLine="708"/>
        <w:jc w:val="both"/>
        <w:rPr>
          <w:rFonts w:ascii="Times New Roman" w:eastAsia="Times New Roman" w:hAnsi="Times New Roman"/>
          <w:sz w:val="28"/>
          <w:highlight w:val="yellow"/>
        </w:rPr>
      </w:pPr>
      <w:r>
        <w:rPr>
          <w:rFonts w:ascii="Times New Roman" w:eastAsia="Times New Roman" w:hAnsi="Times New Roman"/>
          <w:sz w:val="28"/>
        </w:rPr>
        <w:t xml:space="preserve">6) </w:t>
      </w:r>
      <w:r w:rsidR="00A57BB7" w:rsidRPr="00E00F78">
        <w:rPr>
          <w:rFonts w:ascii="Times New Roman" w:eastAsia="Times New Roman" w:hAnsi="Times New Roman"/>
          <w:sz w:val="28"/>
        </w:rPr>
        <w:t>оприлюднення паспортів бюджетних програм у триденний строк з дня затвердження таких документів;</w:t>
      </w:r>
    </w:p>
    <w:p w:rsidR="00A57BB7" w:rsidRPr="00180A78" w:rsidRDefault="009F52D2" w:rsidP="009F52D2">
      <w:pPr>
        <w:tabs>
          <w:tab w:val="left" w:pos="993"/>
        </w:tabs>
        <w:ind w:firstLine="709"/>
        <w:jc w:val="both"/>
        <w:rPr>
          <w:rFonts w:ascii="Times New Roman" w:eastAsia="Times New Roman" w:hAnsi="Times New Roman"/>
          <w:sz w:val="28"/>
        </w:rPr>
      </w:pPr>
      <w:r>
        <w:rPr>
          <w:rFonts w:ascii="Times New Roman" w:eastAsia="Times New Roman" w:hAnsi="Times New Roman"/>
          <w:sz w:val="28"/>
        </w:rPr>
        <w:t xml:space="preserve">7) </w:t>
      </w:r>
      <w:r w:rsidR="00A57BB7" w:rsidRPr="00180A78">
        <w:rPr>
          <w:rFonts w:ascii="Times New Roman" w:eastAsia="Times New Roman" w:hAnsi="Times New Roman"/>
          <w:sz w:val="28"/>
        </w:rPr>
        <w:t xml:space="preserve">забезпечення в повному обсязі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та укладання договорів за кожним видом енергоносіїв у межах встановлених </w:t>
      </w:r>
      <w:r w:rsidR="00A57BB7" w:rsidRPr="00180A78">
        <w:rPr>
          <w:rFonts w:ascii="Times New Roman" w:eastAsia="Times New Roman" w:hAnsi="Times New Roman"/>
          <w:sz w:val="28"/>
        </w:rPr>
        <w:lastRenderedPageBreak/>
        <w:t>відповідним головним розпорядником бюджетних коштів обґрунтованих лімітів споживання.</w:t>
      </w:r>
    </w:p>
    <w:p w:rsidR="00A57BB7" w:rsidRDefault="00A57BB7" w:rsidP="00564261">
      <w:pPr>
        <w:ind w:firstLine="709"/>
        <w:jc w:val="both"/>
        <w:rPr>
          <w:rFonts w:ascii="Times New Roman" w:eastAsia="Times New Roman" w:hAnsi="Times New Roman"/>
          <w:sz w:val="28"/>
        </w:rPr>
      </w:pPr>
    </w:p>
    <w:p w:rsidR="00A57BB7" w:rsidRDefault="00A57BB7" w:rsidP="00564261">
      <w:pPr>
        <w:numPr>
          <w:ilvl w:val="0"/>
          <w:numId w:val="9"/>
        </w:numPr>
        <w:tabs>
          <w:tab w:val="left" w:pos="709"/>
        </w:tabs>
        <w:ind w:firstLine="709"/>
        <w:jc w:val="both"/>
        <w:rPr>
          <w:rFonts w:ascii="Times New Roman" w:eastAsia="Times New Roman" w:hAnsi="Times New Roman"/>
          <w:sz w:val="28"/>
        </w:rPr>
      </w:pPr>
      <w:r>
        <w:rPr>
          <w:rFonts w:ascii="Times New Roman" w:eastAsia="Times New Roman" w:hAnsi="Times New Roman"/>
          <w:sz w:val="28"/>
        </w:rPr>
        <w:t>У межах загального обсягу бюджетних призначень за бюджетною програмою окремо за загальним та спеціальним фондами бюджету фінансове управління селищної ради за обґрунтованим поданням головного розпорядника коштів, здійснює перерозподіл бюджетних асигнувань, затверджених у розписі бюджету та кошторисі, в розрізі економічної класифікації видатків бюджету.</w:t>
      </w:r>
    </w:p>
    <w:p w:rsidR="00300440" w:rsidRDefault="00300440" w:rsidP="00564261">
      <w:pPr>
        <w:tabs>
          <w:tab w:val="left" w:pos="709"/>
        </w:tabs>
        <w:ind w:firstLine="709"/>
        <w:jc w:val="both"/>
        <w:rPr>
          <w:rFonts w:ascii="Times New Roman" w:eastAsia="Times New Roman" w:hAnsi="Times New Roman"/>
          <w:sz w:val="28"/>
        </w:rPr>
      </w:pPr>
    </w:p>
    <w:p w:rsidR="0081220D" w:rsidRPr="009F52D2" w:rsidRDefault="0081220D" w:rsidP="00564261">
      <w:pPr>
        <w:numPr>
          <w:ilvl w:val="0"/>
          <w:numId w:val="10"/>
        </w:numPr>
        <w:tabs>
          <w:tab w:val="left" w:pos="284"/>
        </w:tabs>
        <w:ind w:firstLine="709"/>
        <w:jc w:val="both"/>
        <w:rPr>
          <w:rFonts w:ascii="Times New Roman" w:eastAsia="Times New Roman" w:hAnsi="Times New Roman"/>
          <w:sz w:val="28"/>
        </w:rPr>
      </w:pPr>
      <w:bookmarkStart w:id="3" w:name="page4"/>
      <w:bookmarkEnd w:id="3"/>
      <w:r w:rsidRPr="009F52D2">
        <w:rPr>
          <w:rFonts w:ascii="Times New Roman" w:eastAsia="Times New Roman" w:hAnsi="Times New Roman"/>
          <w:sz w:val="28"/>
        </w:rPr>
        <w:t>Керуючись статтею 23  Бюджетного  кодексу України  доручити  Магдалинівському  селищному голові  вносити зміни до цього рішення в порядку, визначеному чинним  законодавством</w:t>
      </w:r>
      <w:r w:rsidR="009F52D2" w:rsidRPr="009F52D2">
        <w:rPr>
          <w:rFonts w:ascii="Times New Roman" w:eastAsia="Times New Roman" w:hAnsi="Times New Roman"/>
          <w:sz w:val="28"/>
        </w:rPr>
        <w:t>:</w:t>
      </w:r>
    </w:p>
    <w:p w:rsidR="0081220D" w:rsidRDefault="0081220D" w:rsidP="00564261">
      <w:pPr>
        <w:numPr>
          <w:ilvl w:val="2"/>
          <w:numId w:val="9"/>
        </w:numPr>
        <w:tabs>
          <w:tab w:val="left" w:pos="284"/>
        </w:tabs>
        <w:ind w:firstLine="709"/>
        <w:jc w:val="both"/>
        <w:rPr>
          <w:rFonts w:ascii="Times New Roman" w:eastAsia="Times New Roman" w:hAnsi="Times New Roman"/>
          <w:sz w:val="28"/>
        </w:rPr>
      </w:pPr>
      <w:r>
        <w:rPr>
          <w:rFonts w:ascii="Times New Roman" w:eastAsia="Times New Roman" w:hAnsi="Times New Roman"/>
          <w:sz w:val="28"/>
        </w:rPr>
        <w:t>якщо після прийняття  рішення про селищний бюджет відповідальність функцій  або надання послуг, на які затверджено бюджетне призначення</w:t>
      </w:r>
      <w:r w:rsidR="008D165C">
        <w:rPr>
          <w:rFonts w:ascii="Times New Roman" w:eastAsia="Times New Roman" w:hAnsi="Times New Roman"/>
          <w:sz w:val="28"/>
        </w:rPr>
        <w:t>, у тому числі за видатками  бюджету розвитку, передається відповідно до законодавства від  одного розпорядника бюджетних коштів  іншому розпоряднику бюджетних коштів;</w:t>
      </w:r>
    </w:p>
    <w:p w:rsidR="008D165C" w:rsidRDefault="008D165C" w:rsidP="00564261">
      <w:pPr>
        <w:numPr>
          <w:ilvl w:val="2"/>
          <w:numId w:val="9"/>
        </w:numPr>
        <w:tabs>
          <w:tab w:val="left" w:pos="284"/>
        </w:tabs>
        <w:ind w:firstLine="709"/>
        <w:jc w:val="both"/>
        <w:rPr>
          <w:rFonts w:ascii="Times New Roman" w:eastAsia="Times New Roman" w:hAnsi="Times New Roman"/>
          <w:sz w:val="28"/>
        </w:rPr>
      </w:pPr>
      <w:r>
        <w:rPr>
          <w:rFonts w:ascii="Times New Roman" w:eastAsia="Times New Roman" w:hAnsi="Times New Roman"/>
          <w:sz w:val="28"/>
        </w:rPr>
        <w:t>за джерелами доходів і напрямами видатків</w:t>
      </w:r>
      <w:r w:rsidR="000E46E9">
        <w:rPr>
          <w:rFonts w:ascii="Times New Roman" w:eastAsia="Times New Roman" w:hAnsi="Times New Roman"/>
          <w:sz w:val="28"/>
        </w:rPr>
        <w:t xml:space="preserve"> головних </w:t>
      </w:r>
      <w:r>
        <w:rPr>
          <w:rFonts w:ascii="Times New Roman" w:eastAsia="Times New Roman" w:hAnsi="Times New Roman"/>
          <w:sz w:val="28"/>
        </w:rPr>
        <w:t xml:space="preserve"> розпорядників коштів </w:t>
      </w:r>
      <w:r w:rsidR="000E46E9">
        <w:rPr>
          <w:rFonts w:ascii="Times New Roman" w:eastAsia="Times New Roman" w:hAnsi="Times New Roman"/>
          <w:sz w:val="28"/>
        </w:rPr>
        <w:t>селищного</w:t>
      </w:r>
      <w:r>
        <w:rPr>
          <w:rFonts w:ascii="Times New Roman" w:eastAsia="Times New Roman" w:hAnsi="Times New Roman"/>
          <w:sz w:val="28"/>
        </w:rPr>
        <w:t xml:space="preserve"> бюджету за кодами </w:t>
      </w:r>
      <w:r w:rsidR="000E46E9">
        <w:rPr>
          <w:rFonts w:ascii="Times New Roman" w:eastAsia="Times New Roman" w:hAnsi="Times New Roman"/>
          <w:sz w:val="28"/>
        </w:rPr>
        <w:t xml:space="preserve"> програмної </w:t>
      </w:r>
      <w:r>
        <w:rPr>
          <w:rFonts w:ascii="Times New Roman" w:eastAsia="Times New Roman" w:hAnsi="Times New Roman"/>
          <w:sz w:val="28"/>
        </w:rPr>
        <w:t>класифікації видатків та кредитування місцевих бюджетів</w:t>
      </w:r>
      <w:r w:rsidR="000E46E9">
        <w:rPr>
          <w:rFonts w:ascii="Times New Roman" w:eastAsia="Times New Roman" w:hAnsi="Times New Roman"/>
          <w:sz w:val="28"/>
        </w:rPr>
        <w:t xml:space="preserve"> у разі внесення змін до наказів Міністерства фінансів  України від  14 січня 2011 року № 11 </w:t>
      </w:r>
      <w:r w:rsidR="000E46E9" w:rsidRPr="000E46E9">
        <w:rPr>
          <w:rFonts w:ascii="Times New Roman" w:eastAsia="Times New Roman" w:hAnsi="Times New Roman"/>
          <w:sz w:val="28"/>
        </w:rPr>
        <w:t>“</w:t>
      </w:r>
      <w:r w:rsidR="000E46E9">
        <w:rPr>
          <w:rFonts w:ascii="Times New Roman" w:eastAsia="Times New Roman" w:hAnsi="Times New Roman"/>
          <w:sz w:val="28"/>
        </w:rPr>
        <w:t xml:space="preserve"> Про бюджетну класифікацію</w:t>
      </w:r>
      <w:r w:rsidR="000E46E9" w:rsidRPr="000E46E9">
        <w:rPr>
          <w:rFonts w:ascii="Times New Roman" w:eastAsia="Times New Roman" w:hAnsi="Times New Roman"/>
          <w:sz w:val="28"/>
        </w:rPr>
        <w:t>” (</w:t>
      </w:r>
      <w:r w:rsidR="000E46E9">
        <w:rPr>
          <w:rFonts w:ascii="Times New Roman" w:eastAsia="Times New Roman" w:hAnsi="Times New Roman"/>
          <w:sz w:val="28"/>
        </w:rPr>
        <w:t xml:space="preserve">із змінами) та від 20 вересня 2017року № 793 </w:t>
      </w:r>
      <w:r w:rsidR="000E46E9" w:rsidRPr="000E46E9">
        <w:rPr>
          <w:rFonts w:ascii="Times New Roman" w:eastAsia="Times New Roman" w:hAnsi="Times New Roman"/>
          <w:sz w:val="28"/>
        </w:rPr>
        <w:t>“</w:t>
      </w:r>
      <w:r w:rsidR="000E46E9">
        <w:rPr>
          <w:rFonts w:ascii="Times New Roman" w:eastAsia="Times New Roman" w:hAnsi="Times New Roman"/>
          <w:sz w:val="28"/>
        </w:rPr>
        <w:t xml:space="preserve"> Про затвердження складових програмної класифікації видатків та кредитування місцевих бюджетів</w:t>
      </w:r>
      <w:r w:rsidR="000E46E9" w:rsidRPr="000E46E9">
        <w:rPr>
          <w:rFonts w:ascii="Times New Roman" w:eastAsia="Times New Roman" w:hAnsi="Times New Roman"/>
          <w:sz w:val="28"/>
        </w:rPr>
        <w:t>”</w:t>
      </w:r>
      <w:r w:rsidR="000E46E9">
        <w:rPr>
          <w:rFonts w:ascii="Times New Roman" w:eastAsia="Times New Roman" w:hAnsi="Times New Roman"/>
          <w:sz w:val="28"/>
        </w:rPr>
        <w:t xml:space="preserve"> (із змінами).</w:t>
      </w:r>
    </w:p>
    <w:p w:rsidR="008D165C" w:rsidRDefault="008D165C" w:rsidP="00564261">
      <w:pPr>
        <w:tabs>
          <w:tab w:val="left" w:pos="284"/>
        </w:tabs>
        <w:ind w:firstLine="709"/>
        <w:jc w:val="both"/>
        <w:rPr>
          <w:rFonts w:ascii="Times New Roman" w:eastAsia="Times New Roman" w:hAnsi="Times New Roman"/>
          <w:sz w:val="28"/>
        </w:rPr>
      </w:pPr>
      <w:r>
        <w:rPr>
          <w:rFonts w:ascii="Times New Roman" w:eastAsia="Times New Roman" w:hAnsi="Times New Roman"/>
          <w:sz w:val="28"/>
        </w:rPr>
        <w:t>Забезпечити подальше  затвердження цих змін на сесіях  Магдалинівської селищної ради.</w:t>
      </w:r>
    </w:p>
    <w:p w:rsidR="00A57BB7" w:rsidRDefault="00A57BB7" w:rsidP="00564261">
      <w:pPr>
        <w:ind w:firstLine="709"/>
        <w:jc w:val="both"/>
        <w:rPr>
          <w:rFonts w:ascii="Times New Roman" w:eastAsia="Times New Roman" w:hAnsi="Times New Roman"/>
          <w:sz w:val="28"/>
        </w:rPr>
      </w:pPr>
    </w:p>
    <w:p w:rsidR="000E46E9" w:rsidRPr="000E46E9" w:rsidRDefault="000E46E9" w:rsidP="00564261">
      <w:pPr>
        <w:numPr>
          <w:ilvl w:val="0"/>
          <w:numId w:val="10"/>
        </w:numPr>
        <w:tabs>
          <w:tab w:val="left" w:pos="980"/>
        </w:tabs>
        <w:ind w:firstLine="709"/>
        <w:jc w:val="both"/>
        <w:rPr>
          <w:rFonts w:ascii="Times New Roman" w:eastAsia="Times New Roman" w:hAnsi="Times New Roman"/>
          <w:sz w:val="28"/>
        </w:rPr>
      </w:pPr>
      <w:r>
        <w:rPr>
          <w:rFonts w:ascii="Times New Roman" w:eastAsia="Times New Roman" w:hAnsi="Times New Roman"/>
          <w:sz w:val="28"/>
        </w:rPr>
        <w:t xml:space="preserve">Надати право </w:t>
      </w:r>
      <w:r w:rsidR="00A57BB7">
        <w:rPr>
          <w:rFonts w:ascii="Times New Roman" w:eastAsia="Times New Roman" w:hAnsi="Times New Roman"/>
          <w:sz w:val="28"/>
        </w:rPr>
        <w:t xml:space="preserve"> селищному голові </w:t>
      </w:r>
      <w:r>
        <w:rPr>
          <w:rFonts w:ascii="Times New Roman" w:eastAsia="Times New Roman" w:hAnsi="Times New Roman"/>
          <w:sz w:val="28"/>
        </w:rPr>
        <w:t xml:space="preserve">у процесі виконання бюджету </w:t>
      </w:r>
      <w:r w:rsidR="00A57BB7">
        <w:rPr>
          <w:rFonts w:ascii="Times New Roman" w:eastAsia="Times New Roman" w:hAnsi="Times New Roman"/>
          <w:sz w:val="28"/>
        </w:rPr>
        <w:t>своїм розпорядженням</w:t>
      </w:r>
      <w:r w:rsidRPr="000E46E9">
        <w:rPr>
          <w:rFonts w:ascii="Times New Roman" w:eastAsia="Times New Roman" w:hAnsi="Times New Roman"/>
          <w:sz w:val="28"/>
        </w:rPr>
        <w:t xml:space="preserve"> з послідуючим затве</w:t>
      </w:r>
      <w:r w:rsidR="002C5580">
        <w:rPr>
          <w:rFonts w:ascii="Times New Roman" w:eastAsia="Times New Roman" w:hAnsi="Times New Roman"/>
          <w:sz w:val="28"/>
        </w:rPr>
        <w:t>рдженням на сесії селищної ради:</w:t>
      </w:r>
    </w:p>
    <w:p w:rsidR="002C5580" w:rsidRDefault="000E46E9" w:rsidP="00564261">
      <w:pPr>
        <w:tabs>
          <w:tab w:val="left" w:pos="980"/>
        </w:tabs>
        <w:ind w:firstLine="709"/>
        <w:jc w:val="both"/>
        <w:rPr>
          <w:rFonts w:ascii="Times New Roman" w:eastAsia="Times New Roman" w:hAnsi="Times New Roman"/>
          <w:sz w:val="28"/>
        </w:rPr>
      </w:pPr>
      <w:r>
        <w:rPr>
          <w:rFonts w:ascii="Times New Roman" w:eastAsia="Times New Roman" w:hAnsi="Times New Roman"/>
          <w:sz w:val="28"/>
        </w:rPr>
        <w:t xml:space="preserve"> З</w:t>
      </w:r>
      <w:r w:rsidR="00A57BB7">
        <w:rPr>
          <w:rFonts w:ascii="Times New Roman" w:eastAsia="Times New Roman" w:hAnsi="Times New Roman"/>
          <w:sz w:val="28"/>
        </w:rPr>
        <w:t xml:space="preserve">дійснювати розподіл та перерозподіл міжбюджетних трансфертів з державного бюджету та інших місцевих бюджетів </w:t>
      </w:r>
      <w:r>
        <w:rPr>
          <w:rFonts w:ascii="Times New Roman" w:eastAsia="Times New Roman" w:hAnsi="Times New Roman"/>
          <w:sz w:val="28"/>
        </w:rPr>
        <w:t>у  межах загального  обсягу бюджетних призначень головного розпорядника коштів за загальним та  спеціальним фондами селищного бюджету</w:t>
      </w:r>
      <w:r w:rsidRPr="000E46E9">
        <w:rPr>
          <w:rFonts w:ascii="Times New Roman" w:eastAsia="Times New Roman" w:hAnsi="Times New Roman"/>
          <w:sz w:val="28"/>
        </w:rPr>
        <w:t xml:space="preserve"> а також збільшення видатків розвитку за рахунок зменшення інших видатків (окремо за загальним та спеціальним фондами бюджету)</w:t>
      </w:r>
      <w:r w:rsidR="002C5580">
        <w:rPr>
          <w:rFonts w:ascii="Times New Roman" w:eastAsia="Times New Roman" w:hAnsi="Times New Roman"/>
          <w:sz w:val="28"/>
        </w:rPr>
        <w:t>.</w:t>
      </w:r>
    </w:p>
    <w:p w:rsidR="000E46E9" w:rsidRPr="000E46E9" w:rsidRDefault="000E46E9" w:rsidP="00564261">
      <w:pPr>
        <w:tabs>
          <w:tab w:val="left" w:pos="980"/>
        </w:tabs>
        <w:ind w:firstLine="709"/>
        <w:jc w:val="both"/>
        <w:rPr>
          <w:rFonts w:ascii="Times New Roman" w:eastAsia="Times New Roman" w:hAnsi="Times New Roman"/>
          <w:sz w:val="28"/>
        </w:rPr>
      </w:pPr>
      <w:r>
        <w:rPr>
          <w:rFonts w:ascii="Times New Roman" w:eastAsia="Times New Roman" w:hAnsi="Times New Roman"/>
          <w:sz w:val="28"/>
        </w:rPr>
        <w:tab/>
        <w:t>З метою забезпечення  використання коштів  субвенцій, дотацій, інших надходжень з  державного та інших бюджетів, а також їх залишків станом на  01.01.2021 року, врахування у</w:t>
      </w:r>
      <w:r w:rsidR="002C5580">
        <w:rPr>
          <w:rFonts w:ascii="Times New Roman" w:eastAsia="Times New Roman" w:hAnsi="Times New Roman"/>
          <w:sz w:val="28"/>
        </w:rPr>
        <w:t xml:space="preserve"> дохідній та видатковій  або  лише  у  видатковій частинах селищного бюджету, визначення головного розпорядника  за цими  коштами й розподіл за  кодами  програмної класифікації та</w:t>
      </w:r>
      <w:r w:rsidR="009262D7">
        <w:rPr>
          <w:rFonts w:ascii="Times New Roman" w:eastAsia="Times New Roman" w:hAnsi="Times New Roman"/>
          <w:sz w:val="28"/>
        </w:rPr>
        <w:t xml:space="preserve"> </w:t>
      </w:r>
      <w:r w:rsidR="002C5580">
        <w:rPr>
          <w:rFonts w:ascii="Times New Roman" w:eastAsia="Times New Roman" w:hAnsi="Times New Roman"/>
          <w:sz w:val="28"/>
        </w:rPr>
        <w:t>кредитування місцевих  бюджетів, перерозподіл річних обсягів трансфертів між  головними розпорядниками коштів.</w:t>
      </w:r>
    </w:p>
    <w:p w:rsidR="00A57BB7" w:rsidRPr="001815BB" w:rsidRDefault="00A57BB7" w:rsidP="00564261">
      <w:pPr>
        <w:ind w:firstLine="709"/>
        <w:jc w:val="both"/>
        <w:rPr>
          <w:rFonts w:ascii="Times New Roman" w:eastAsia="Times New Roman" w:hAnsi="Times New Roman"/>
        </w:rPr>
      </w:pPr>
    </w:p>
    <w:p w:rsidR="00A57BB7" w:rsidRPr="001815BB" w:rsidRDefault="00A57BB7" w:rsidP="00564261">
      <w:pPr>
        <w:numPr>
          <w:ilvl w:val="0"/>
          <w:numId w:val="10"/>
        </w:numPr>
        <w:ind w:firstLine="709"/>
        <w:jc w:val="both"/>
        <w:rPr>
          <w:rFonts w:ascii="Times New Roman" w:eastAsia="Times New Roman" w:hAnsi="Times New Roman"/>
          <w:sz w:val="28"/>
        </w:rPr>
      </w:pPr>
      <w:r w:rsidRPr="001815BB">
        <w:rPr>
          <w:rFonts w:ascii="Times New Roman" w:eastAsia="Times New Roman" w:hAnsi="Times New Roman"/>
          <w:sz w:val="28"/>
        </w:rPr>
        <w:t>Затвердити розмір відрахування частини прибутку (доходу), що відраховується комунальними унітарними підп</w:t>
      </w:r>
      <w:r w:rsidR="00615F62">
        <w:rPr>
          <w:rFonts w:ascii="Times New Roman" w:eastAsia="Times New Roman" w:hAnsi="Times New Roman"/>
          <w:sz w:val="28"/>
        </w:rPr>
        <w:t xml:space="preserve">риємствами та їх об'єднаннями, </w:t>
      </w:r>
    </w:p>
    <w:p w:rsidR="00A57BB7" w:rsidRPr="001815BB" w:rsidRDefault="00A57BB7" w:rsidP="00564261">
      <w:pPr>
        <w:ind w:firstLine="709"/>
        <w:jc w:val="both"/>
        <w:rPr>
          <w:rFonts w:ascii="Times New Roman" w:eastAsia="Times New Roman" w:hAnsi="Times New Roman"/>
        </w:rPr>
      </w:pPr>
    </w:p>
    <w:p w:rsidR="00A57BB7" w:rsidRPr="001815BB" w:rsidRDefault="00615F62" w:rsidP="00564261">
      <w:pPr>
        <w:ind w:firstLine="709"/>
        <w:jc w:val="both"/>
        <w:rPr>
          <w:rFonts w:ascii="Times New Roman" w:eastAsia="Times New Roman" w:hAnsi="Times New Roman"/>
          <w:sz w:val="28"/>
        </w:rPr>
      </w:pPr>
      <w:r>
        <w:rPr>
          <w:rFonts w:ascii="Times New Roman" w:eastAsia="Times New Roman" w:hAnsi="Times New Roman"/>
          <w:sz w:val="28"/>
        </w:rPr>
        <w:lastRenderedPageBreak/>
        <w:t xml:space="preserve">в </w:t>
      </w:r>
      <w:r w:rsidR="00A57BB7" w:rsidRPr="001815BB">
        <w:rPr>
          <w:rFonts w:ascii="Times New Roman" w:eastAsia="Times New Roman" w:hAnsi="Times New Roman"/>
          <w:sz w:val="28"/>
        </w:rPr>
        <w:t>розмірі 10 відсотків. Обсяг чистого прибутку (доходу), розраховується згідно з положеннями (стандартами) бухгалтерського обліку. Розрахована сума частини чистого прибутку (доходу) подається до податкового органу у строки, встановлені для подання декларації та сплати податку на прибуток підприємства, та перераховується на відповідний рахунок до загального фонду селищного бюджету територіальної громади.</w:t>
      </w:r>
    </w:p>
    <w:p w:rsidR="00A57BB7" w:rsidRPr="001815BB" w:rsidRDefault="00A57BB7" w:rsidP="00564261">
      <w:pPr>
        <w:ind w:firstLine="709"/>
        <w:jc w:val="both"/>
        <w:rPr>
          <w:rFonts w:ascii="Times New Roman" w:eastAsia="Times New Roman" w:hAnsi="Times New Roman"/>
        </w:rPr>
      </w:pPr>
    </w:p>
    <w:p w:rsidR="00A57BB7" w:rsidRPr="001815BB" w:rsidRDefault="00A57BB7" w:rsidP="00564261">
      <w:pPr>
        <w:ind w:firstLine="709"/>
        <w:jc w:val="both"/>
        <w:rPr>
          <w:rFonts w:ascii="Times New Roman" w:eastAsia="Times New Roman" w:hAnsi="Times New Roman"/>
          <w:sz w:val="28"/>
        </w:rPr>
      </w:pPr>
      <w:r w:rsidRPr="001815BB">
        <w:rPr>
          <w:rFonts w:ascii="Times New Roman" w:eastAsia="Times New Roman" w:hAnsi="Times New Roman"/>
          <w:sz w:val="28"/>
        </w:rPr>
        <w:t xml:space="preserve">Організацію виконання цього пункту покласти на </w:t>
      </w:r>
      <w:r w:rsidR="001815BB">
        <w:rPr>
          <w:rFonts w:ascii="Times New Roman" w:eastAsia="Times New Roman" w:hAnsi="Times New Roman"/>
          <w:sz w:val="28"/>
        </w:rPr>
        <w:t>Відділ</w:t>
      </w:r>
      <w:r w:rsidRPr="001815BB">
        <w:rPr>
          <w:rFonts w:ascii="Times New Roman" w:eastAsia="Times New Roman" w:hAnsi="Times New Roman"/>
          <w:sz w:val="28"/>
        </w:rPr>
        <w:t xml:space="preserve"> житлово-комунального господарства</w:t>
      </w:r>
      <w:r w:rsidR="00D83305">
        <w:rPr>
          <w:rFonts w:ascii="Times New Roman" w:eastAsia="Times New Roman" w:hAnsi="Times New Roman"/>
          <w:sz w:val="28"/>
        </w:rPr>
        <w:t xml:space="preserve"> Магдалинівської</w:t>
      </w:r>
      <w:r w:rsidRPr="001815BB">
        <w:rPr>
          <w:rFonts w:ascii="Times New Roman" w:eastAsia="Times New Roman" w:hAnsi="Times New Roman"/>
          <w:sz w:val="28"/>
        </w:rPr>
        <w:t xml:space="preserve"> селищної ради.</w:t>
      </w:r>
    </w:p>
    <w:p w:rsidR="00A57BB7" w:rsidRPr="00300440" w:rsidRDefault="00A57BB7" w:rsidP="00564261">
      <w:pPr>
        <w:ind w:firstLine="709"/>
        <w:jc w:val="both"/>
        <w:rPr>
          <w:rFonts w:ascii="Times New Roman" w:eastAsia="Times New Roman" w:hAnsi="Times New Roman"/>
          <w:color w:val="FF0000"/>
        </w:rPr>
      </w:pPr>
    </w:p>
    <w:p w:rsidR="00A57BB7" w:rsidRDefault="00A57BB7" w:rsidP="00564261">
      <w:pPr>
        <w:numPr>
          <w:ilvl w:val="0"/>
          <w:numId w:val="11"/>
        </w:numPr>
        <w:tabs>
          <w:tab w:val="left" w:pos="1200"/>
        </w:tabs>
        <w:ind w:firstLine="709"/>
        <w:jc w:val="both"/>
        <w:rPr>
          <w:rFonts w:ascii="Times New Roman" w:eastAsia="Times New Roman" w:hAnsi="Times New Roman"/>
          <w:sz w:val="28"/>
        </w:rPr>
      </w:pPr>
      <w:r>
        <w:rPr>
          <w:rFonts w:ascii="Times New Roman" w:eastAsia="Times New Roman" w:hAnsi="Times New Roman"/>
          <w:sz w:val="28"/>
        </w:rPr>
        <w:t>Рішення набирає чинності з 1 січня 2021 року.</w:t>
      </w:r>
    </w:p>
    <w:p w:rsidR="00A57BB7" w:rsidRDefault="00A57BB7" w:rsidP="00564261">
      <w:pPr>
        <w:ind w:firstLine="709"/>
        <w:jc w:val="both"/>
        <w:rPr>
          <w:rFonts w:ascii="Times New Roman" w:eastAsia="Times New Roman" w:hAnsi="Times New Roman"/>
          <w:sz w:val="28"/>
        </w:rPr>
      </w:pPr>
    </w:p>
    <w:p w:rsidR="00A57BB7" w:rsidRDefault="00A57BB7" w:rsidP="00564261">
      <w:pPr>
        <w:numPr>
          <w:ilvl w:val="0"/>
          <w:numId w:val="11"/>
        </w:numPr>
        <w:tabs>
          <w:tab w:val="left" w:pos="1200"/>
        </w:tabs>
        <w:ind w:firstLine="709"/>
        <w:jc w:val="both"/>
        <w:rPr>
          <w:rFonts w:ascii="Times New Roman" w:eastAsia="Times New Roman" w:hAnsi="Times New Roman"/>
          <w:sz w:val="28"/>
        </w:rPr>
      </w:pPr>
      <w:r>
        <w:rPr>
          <w:rFonts w:ascii="Times New Roman" w:eastAsia="Times New Roman" w:hAnsi="Times New Roman"/>
          <w:sz w:val="28"/>
        </w:rPr>
        <w:t>Додатки №1-6 до цього рішення є його невід’ємною частиною .</w:t>
      </w:r>
    </w:p>
    <w:p w:rsidR="00A57BB7" w:rsidRDefault="00A57BB7" w:rsidP="00564261">
      <w:pPr>
        <w:ind w:firstLine="709"/>
        <w:jc w:val="both"/>
        <w:rPr>
          <w:rFonts w:ascii="Times New Roman" w:eastAsia="Times New Roman" w:hAnsi="Times New Roman"/>
          <w:sz w:val="28"/>
        </w:rPr>
      </w:pPr>
    </w:p>
    <w:p w:rsidR="00A57BB7" w:rsidRDefault="00A57BB7" w:rsidP="00564261">
      <w:pPr>
        <w:numPr>
          <w:ilvl w:val="0"/>
          <w:numId w:val="11"/>
        </w:numPr>
        <w:tabs>
          <w:tab w:val="left" w:pos="1190"/>
        </w:tabs>
        <w:ind w:firstLine="709"/>
        <w:jc w:val="both"/>
        <w:rPr>
          <w:rFonts w:ascii="Times New Roman" w:eastAsia="Times New Roman" w:hAnsi="Times New Roman"/>
          <w:sz w:val="28"/>
        </w:rPr>
      </w:pPr>
      <w:r>
        <w:rPr>
          <w:rFonts w:ascii="Times New Roman" w:eastAsia="Times New Roman" w:hAnsi="Times New Roman"/>
          <w:sz w:val="28"/>
        </w:rPr>
        <w:t xml:space="preserve">Відповідно до частини четвертої статті 28 Бюджетного кодексу України </w:t>
      </w:r>
      <w:r w:rsidR="00300440">
        <w:rPr>
          <w:rFonts w:ascii="Times New Roman" w:eastAsia="Times New Roman" w:hAnsi="Times New Roman"/>
          <w:sz w:val="28"/>
        </w:rPr>
        <w:t>фінансовому управлінню Магдалинівської</w:t>
      </w:r>
      <w:r>
        <w:rPr>
          <w:rFonts w:ascii="Times New Roman" w:eastAsia="Times New Roman" w:hAnsi="Times New Roman"/>
          <w:sz w:val="28"/>
        </w:rPr>
        <w:t xml:space="preserve"> селищної ради оприлюднити рішення в десятиденний строк з дня й</w:t>
      </w:r>
      <w:r w:rsidR="0092393E">
        <w:rPr>
          <w:rFonts w:ascii="Times New Roman" w:eastAsia="Times New Roman" w:hAnsi="Times New Roman"/>
          <w:sz w:val="28"/>
        </w:rPr>
        <w:t>ого прийняття в газеті «Наше</w:t>
      </w:r>
      <w:r>
        <w:rPr>
          <w:rFonts w:ascii="Times New Roman" w:eastAsia="Times New Roman" w:hAnsi="Times New Roman"/>
          <w:sz w:val="28"/>
        </w:rPr>
        <w:t xml:space="preserve"> життя».</w:t>
      </w:r>
    </w:p>
    <w:p w:rsidR="00A57BB7" w:rsidRDefault="00A57BB7" w:rsidP="00564261">
      <w:pPr>
        <w:ind w:firstLine="709"/>
        <w:jc w:val="both"/>
        <w:rPr>
          <w:rFonts w:ascii="Times New Roman" w:eastAsia="Times New Roman" w:hAnsi="Times New Roman"/>
          <w:sz w:val="28"/>
        </w:rPr>
      </w:pPr>
    </w:p>
    <w:p w:rsidR="00A57BB7" w:rsidRDefault="00A57BB7" w:rsidP="00564261">
      <w:pPr>
        <w:numPr>
          <w:ilvl w:val="0"/>
          <w:numId w:val="11"/>
        </w:numPr>
        <w:tabs>
          <w:tab w:val="left" w:pos="1190"/>
        </w:tabs>
        <w:ind w:firstLine="709"/>
        <w:jc w:val="both"/>
        <w:rPr>
          <w:rFonts w:ascii="Times New Roman" w:eastAsia="Times New Roman" w:hAnsi="Times New Roman"/>
          <w:sz w:val="28"/>
        </w:rPr>
      </w:pPr>
      <w:r>
        <w:rPr>
          <w:rFonts w:ascii="Times New Roman" w:eastAsia="Times New Roman" w:hAnsi="Times New Roman"/>
          <w:sz w:val="28"/>
        </w:rPr>
        <w:t>Організацію виконання даного рішення покласти на фінансове управління селищної ради, контроль за виконання – на постійні комісії селищної ради.</w:t>
      </w:r>
    </w:p>
    <w:p w:rsidR="00A57BB7" w:rsidRDefault="00A57BB7" w:rsidP="00564261">
      <w:pPr>
        <w:ind w:firstLine="709"/>
        <w:jc w:val="both"/>
        <w:rPr>
          <w:rFonts w:ascii="Times New Roman" w:eastAsia="Times New Roman" w:hAnsi="Times New Roman"/>
        </w:rPr>
      </w:pPr>
    </w:p>
    <w:p w:rsidR="00A57BB7" w:rsidRDefault="00A57BB7" w:rsidP="00564261">
      <w:pPr>
        <w:ind w:firstLine="709"/>
        <w:jc w:val="both"/>
        <w:rPr>
          <w:rFonts w:ascii="Times New Roman" w:eastAsia="Times New Roman" w:hAnsi="Times New Roman"/>
        </w:rPr>
      </w:pPr>
    </w:p>
    <w:p w:rsidR="00A57BB7" w:rsidRDefault="00A57BB7">
      <w:pPr>
        <w:spacing w:line="244" w:lineRule="exact"/>
        <w:rPr>
          <w:rFonts w:ascii="Times New Roman" w:eastAsia="Times New Roman" w:hAnsi="Times New Roman"/>
        </w:rPr>
      </w:pPr>
    </w:p>
    <w:p w:rsidR="00A57BB7" w:rsidRPr="00C214C6" w:rsidRDefault="001C4147" w:rsidP="00C214C6">
      <w:pPr>
        <w:tabs>
          <w:tab w:val="left" w:pos="8300"/>
        </w:tabs>
        <w:spacing w:line="0" w:lineRule="atLeast"/>
        <w:rPr>
          <w:rFonts w:ascii="Times New Roman" w:eastAsia="Times New Roman" w:hAnsi="Times New Roman"/>
          <w:b/>
          <w:sz w:val="27"/>
        </w:rPr>
      </w:pPr>
      <w:r>
        <w:rPr>
          <w:rFonts w:ascii="Times New Roman" w:eastAsia="Times New Roman" w:hAnsi="Times New Roman"/>
          <w:b/>
          <w:sz w:val="28"/>
        </w:rPr>
        <w:t>Магдалинівський с</w:t>
      </w:r>
      <w:r w:rsidR="00A57BB7" w:rsidRPr="00C214C6">
        <w:rPr>
          <w:rFonts w:ascii="Times New Roman" w:eastAsia="Times New Roman" w:hAnsi="Times New Roman"/>
          <w:b/>
          <w:sz w:val="28"/>
        </w:rPr>
        <w:t>елищний голова</w:t>
      </w:r>
      <w:r w:rsidR="00CA2C06" w:rsidRPr="00C214C6">
        <w:rPr>
          <w:rFonts w:ascii="Times New Roman" w:eastAsia="Times New Roman" w:hAnsi="Times New Roman"/>
          <w:b/>
        </w:rPr>
        <w:t xml:space="preserve">                               </w:t>
      </w:r>
      <w:r w:rsidR="00C214C6" w:rsidRPr="00C214C6">
        <w:rPr>
          <w:rFonts w:ascii="Times New Roman" w:eastAsia="Times New Roman" w:hAnsi="Times New Roman"/>
          <w:b/>
        </w:rPr>
        <w:t xml:space="preserve">                     </w:t>
      </w:r>
      <w:r>
        <w:rPr>
          <w:rFonts w:ascii="Times New Roman" w:eastAsia="Times New Roman" w:hAnsi="Times New Roman"/>
          <w:b/>
        </w:rPr>
        <w:t xml:space="preserve">             </w:t>
      </w:r>
      <w:r w:rsidR="008454F1" w:rsidRPr="00C214C6">
        <w:rPr>
          <w:rFonts w:ascii="Times New Roman" w:eastAsia="Times New Roman" w:hAnsi="Times New Roman"/>
          <w:b/>
          <w:sz w:val="27"/>
        </w:rPr>
        <w:t>В</w:t>
      </w:r>
      <w:r>
        <w:rPr>
          <w:rFonts w:ascii="Times New Roman" w:eastAsia="Times New Roman" w:hAnsi="Times New Roman"/>
          <w:b/>
          <w:sz w:val="27"/>
        </w:rPr>
        <w:t>.</w:t>
      </w:r>
      <w:r w:rsidR="008454F1" w:rsidRPr="00C214C6">
        <w:rPr>
          <w:rFonts w:ascii="Times New Roman" w:eastAsia="Times New Roman" w:hAnsi="Times New Roman"/>
          <w:b/>
          <w:sz w:val="27"/>
        </w:rPr>
        <w:t xml:space="preserve"> </w:t>
      </w:r>
      <w:r w:rsidR="00CA2C06" w:rsidRPr="00C214C6">
        <w:rPr>
          <w:rFonts w:ascii="Times New Roman" w:eastAsia="Times New Roman" w:hAnsi="Times New Roman"/>
          <w:b/>
          <w:sz w:val="27"/>
        </w:rPr>
        <w:t>ДРОБІТЬКО</w:t>
      </w:r>
    </w:p>
    <w:p w:rsidR="00797E81" w:rsidRDefault="00797E81" w:rsidP="00CA2C06">
      <w:pPr>
        <w:tabs>
          <w:tab w:val="left" w:pos="8300"/>
        </w:tabs>
        <w:spacing w:line="0" w:lineRule="atLeast"/>
        <w:ind w:left="880"/>
        <w:rPr>
          <w:rFonts w:ascii="Times New Roman" w:eastAsia="Times New Roman" w:hAnsi="Times New Roman"/>
          <w:sz w:val="27"/>
        </w:rPr>
      </w:pPr>
    </w:p>
    <w:p w:rsidR="00797E81" w:rsidRDefault="00797E81" w:rsidP="00797E81">
      <w:pPr>
        <w:tabs>
          <w:tab w:val="left" w:pos="8300"/>
        </w:tabs>
        <w:spacing w:line="0" w:lineRule="atLeast"/>
        <w:rPr>
          <w:rFonts w:ascii="Times New Roman" w:eastAsia="Times New Roman" w:hAnsi="Times New Roman"/>
          <w:sz w:val="27"/>
        </w:rPr>
      </w:pPr>
      <w:r w:rsidRPr="00797E81">
        <w:rPr>
          <w:rFonts w:ascii="Times New Roman" w:eastAsia="Times New Roman" w:hAnsi="Times New Roman"/>
          <w:sz w:val="27"/>
        </w:rPr>
        <w:t xml:space="preserve">смт. Магдалинівка   </w:t>
      </w:r>
    </w:p>
    <w:p w:rsidR="000362EA" w:rsidRPr="00797E81" w:rsidRDefault="000362EA" w:rsidP="000362EA">
      <w:pPr>
        <w:tabs>
          <w:tab w:val="left" w:pos="8300"/>
        </w:tabs>
        <w:spacing w:line="0" w:lineRule="atLeast"/>
        <w:rPr>
          <w:rFonts w:ascii="Times New Roman" w:eastAsia="Times New Roman" w:hAnsi="Times New Roman"/>
          <w:sz w:val="27"/>
        </w:rPr>
      </w:pPr>
      <w:r w:rsidRPr="00797E81">
        <w:rPr>
          <w:rFonts w:ascii="Times New Roman" w:eastAsia="Times New Roman" w:hAnsi="Times New Roman"/>
          <w:sz w:val="27"/>
        </w:rPr>
        <w:t>від 24 грудня 2020 року</w:t>
      </w:r>
    </w:p>
    <w:p w:rsidR="000362EA" w:rsidRDefault="000362EA" w:rsidP="000362EA">
      <w:pPr>
        <w:tabs>
          <w:tab w:val="left" w:pos="8300"/>
        </w:tabs>
        <w:spacing w:line="0" w:lineRule="atLeast"/>
        <w:rPr>
          <w:rFonts w:ascii="Times New Roman" w:eastAsia="Times New Roman" w:hAnsi="Times New Roman"/>
          <w:color w:val="0D0D0D"/>
          <w:sz w:val="28"/>
        </w:rPr>
      </w:pPr>
      <w:r w:rsidRPr="00797E81">
        <w:rPr>
          <w:rFonts w:ascii="Times New Roman" w:eastAsia="Times New Roman" w:hAnsi="Times New Roman"/>
          <w:sz w:val="27"/>
        </w:rPr>
        <w:t>№ 219 - 03/VIІI</w:t>
      </w:r>
      <w:bookmarkStart w:id="4" w:name="page5"/>
      <w:bookmarkEnd w:id="4"/>
    </w:p>
    <w:p w:rsidR="00C214C6" w:rsidRDefault="00C214C6" w:rsidP="00797E81">
      <w:pPr>
        <w:tabs>
          <w:tab w:val="left" w:pos="8300"/>
        </w:tabs>
        <w:spacing w:line="0" w:lineRule="atLeast"/>
        <w:rPr>
          <w:rFonts w:ascii="Times New Roman" w:eastAsia="Times New Roman" w:hAnsi="Times New Roman"/>
          <w:sz w:val="27"/>
        </w:rPr>
      </w:pPr>
    </w:p>
    <w:sectPr w:rsidR="00C214C6" w:rsidSect="00797E81">
      <w:pgSz w:w="11900" w:h="16838"/>
      <w:pgMar w:top="612" w:right="706" w:bottom="993" w:left="1419" w:header="0" w:footer="0" w:gutter="0"/>
      <w:cols w:space="0" w:equalWidth="0">
        <w:col w:w="9781"/>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DED7262"/>
    <w:lvl w:ilvl="0" w:tplc="25DE0F72">
      <w:start w:val="1"/>
      <w:numFmt w:val="decimal"/>
      <w:lvlText w:val="%1."/>
      <w:lvlJc w:val="left"/>
    </w:lvl>
    <w:lvl w:ilvl="1" w:tplc="08F2AE06">
      <w:start w:val="1"/>
      <w:numFmt w:val="bullet"/>
      <w:lvlText w:val=""/>
      <w:lvlJc w:val="left"/>
    </w:lvl>
    <w:lvl w:ilvl="2" w:tplc="CCAEDA5E">
      <w:start w:val="1"/>
      <w:numFmt w:val="bullet"/>
      <w:lvlText w:val=""/>
      <w:lvlJc w:val="left"/>
    </w:lvl>
    <w:lvl w:ilvl="3" w:tplc="092E8810">
      <w:start w:val="1"/>
      <w:numFmt w:val="bullet"/>
      <w:lvlText w:val=""/>
      <w:lvlJc w:val="left"/>
    </w:lvl>
    <w:lvl w:ilvl="4" w:tplc="56FEB778">
      <w:start w:val="1"/>
      <w:numFmt w:val="bullet"/>
      <w:lvlText w:val=""/>
      <w:lvlJc w:val="left"/>
    </w:lvl>
    <w:lvl w:ilvl="5" w:tplc="01685E6A">
      <w:start w:val="1"/>
      <w:numFmt w:val="bullet"/>
      <w:lvlText w:val=""/>
      <w:lvlJc w:val="left"/>
    </w:lvl>
    <w:lvl w:ilvl="6" w:tplc="906AB586">
      <w:start w:val="1"/>
      <w:numFmt w:val="bullet"/>
      <w:lvlText w:val=""/>
      <w:lvlJc w:val="left"/>
    </w:lvl>
    <w:lvl w:ilvl="7" w:tplc="779CFDF4">
      <w:start w:val="1"/>
      <w:numFmt w:val="bullet"/>
      <w:lvlText w:val=""/>
      <w:lvlJc w:val="left"/>
    </w:lvl>
    <w:lvl w:ilvl="8" w:tplc="00CE17AE">
      <w:start w:val="1"/>
      <w:numFmt w:val="bullet"/>
      <w:lvlText w:val=""/>
      <w:lvlJc w:val="left"/>
    </w:lvl>
  </w:abstractNum>
  <w:abstractNum w:abstractNumId="1">
    <w:nsid w:val="00000002"/>
    <w:multiLevelType w:val="hybridMultilevel"/>
    <w:tmpl w:val="7FDCC232"/>
    <w:lvl w:ilvl="0" w:tplc="6812E730">
      <w:start w:val="1"/>
      <w:numFmt w:val="bullet"/>
      <w:lvlText w:val="-"/>
      <w:lvlJc w:val="left"/>
    </w:lvl>
    <w:lvl w:ilvl="1" w:tplc="CD826968">
      <w:start w:val="1"/>
      <w:numFmt w:val="bullet"/>
      <w:lvlText w:val=""/>
      <w:lvlJc w:val="left"/>
    </w:lvl>
    <w:lvl w:ilvl="2" w:tplc="3FBC777A">
      <w:start w:val="1"/>
      <w:numFmt w:val="bullet"/>
      <w:lvlText w:val=""/>
      <w:lvlJc w:val="left"/>
    </w:lvl>
    <w:lvl w:ilvl="3" w:tplc="10EC7820">
      <w:start w:val="1"/>
      <w:numFmt w:val="bullet"/>
      <w:lvlText w:val=""/>
      <w:lvlJc w:val="left"/>
    </w:lvl>
    <w:lvl w:ilvl="4" w:tplc="DD861480">
      <w:start w:val="1"/>
      <w:numFmt w:val="bullet"/>
      <w:lvlText w:val=""/>
      <w:lvlJc w:val="left"/>
    </w:lvl>
    <w:lvl w:ilvl="5" w:tplc="B47A5CF2">
      <w:start w:val="1"/>
      <w:numFmt w:val="bullet"/>
      <w:lvlText w:val=""/>
      <w:lvlJc w:val="left"/>
    </w:lvl>
    <w:lvl w:ilvl="6" w:tplc="1390E578">
      <w:start w:val="1"/>
      <w:numFmt w:val="bullet"/>
      <w:lvlText w:val=""/>
      <w:lvlJc w:val="left"/>
    </w:lvl>
    <w:lvl w:ilvl="7" w:tplc="F39C5DF8">
      <w:start w:val="1"/>
      <w:numFmt w:val="bullet"/>
      <w:lvlText w:val=""/>
      <w:lvlJc w:val="left"/>
    </w:lvl>
    <w:lvl w:ilvl="8" w:tplc="754ECAB0">
      <w:start w:val="1"/>
      <w:numFmt w:val="bullet"/>
      <w:lvlText w:val=""/>
      <w:lvlJc w:val="left"/>
    </w:lvl>
  </w:abstractNum>
  <w:abstractNum w:abstractNumId="2">
    <w:nsid w:val="00000003"/>
    <w:multiLevelType w:val="hybridMultilevel"/>
    <w:tmpl w:val="BBF05860"/>
    <w:lvl w:ilvl="0" w:tplc="4704F98E">
      <w:start w:val="1"/>
      <w:numFmt w:val="bullet"/>
      <w:lvlText w:val="-"/>
      <w:lvlJc w:val="left"/>
    </w:lvl>
    <w:lvl w:ilvl="1" w:tplc="6DBC2AB6">
      <w:start w:val="2"/>
      <w:numFmt w:val="decimal"/>
      <w:lvlText w:val="%2."/>
      <w:lvlJc w:val="left"/>
      <w:rPr>
        <w:sz w:val="28"/>
        <w:szCs w:val="28"/>
      </w:rPr>
    </w:lvl>
    <w:lvl w:ilvl="2" w:tplc="14568760">
      <w:start w:val="1"/>
      <w:numFmt w:val="bullet"/>
      <w:lvlText w:val=""/>
      <w:lvlJc w:val="left"/>
    </w:lvl>
    <w:lvl w:ilvl="3" w:tplc="FBE29242">
      <w:start w:val="1"/>
      <w:numFmt w:val="bullet"/>
      <w:lvlText w:val=""/>
      <w:lvlJc w:val="left"/>
    </w:lvl>
    <w:lvl w:ilvl="4" w:tplc="623AC3CA">
      <w:start w:val="1"/>
      <w:numFmt w:val="bullet"/>
      <w:lvlText w:val=""/>
      <w:lvlJc w:val="left"/>
    </w:lvl>
    <w:lvl w:ilvl="5" w:tplc="B7DCEDB2">
      <w:start w:val="1"/>
      <w:numFmt w:val="bullet"/>
      <w:lvlText w:val=""/>
      <w:lvlJc w:val="left"/>
    </w:lvl>
    <w:lvl w:ilvl="6" w:tplc="86108D42">
      <w:start w:val="1"/>
      <w:numFmt w:val="bullet"/>
      <w:lvlText w:val=""/>
      <w:lvlJc w:val="left"/>
    </w:lvl>
    <w:lvl w:ilvl="7" w:tplc="C860ABF4">
      <w:start w:val="1"/>
      <w:numFmt w:val="bullet"/>
      <w:lvlText w:val=""/>
      <w:lvlJc w:val="left"/>
    </w:lvl>
    <w:lvl w:ilvl="8" w:tplc="44B07DAC">
      <w:start w:val="1"/>
      <w:numFmt w:val="bullet"/>
      <w:lvlText w:val=""/>
      <w:lvlJc w:val="left"/>
    </w:lvl>
  </w:abstractNum>
  <w:abstractNum w:abstractNumId="3">
    <w:nsid w:val="00000004"/>
    <w:multiLevelType w:val="hybridMultilevel"/>
    <w:tmpl w:val="41A7C4C8"/>
    <w:lvl w:ilvl="0" w:tplc="3CEEC146">
      <w:start w:val="3"/>
      <w:numFmt w:val="decimal"/>
      <w:lvlText w:val="%1."/>
      <w:lvlJc w:val="left"/>
    </w:lvl>
    <w:lvl w:ilvl="1" w:tplc="240C4610">
      <w:start w:val="1"/>
      <w:numFmt w:val="bullet"/>
      <w:lvlText w:val=""/>
      <w:lvlJc w:val="left"/>
    </w:lvl>
    <w:lvl w:ilvl="2" w:tplc="4586AAFA">
      <w:start w:val="1"/>
      <w:numFmt w:val="bullet"/>
      <w:lvlText w:val=""/>
      <w:lvlJc w:val="left"/>
    </w:lvl>
    <w:lvl w:ilvl="3" w:tplc="D76827EE">
      <w:start w:val="1"/>
      <w:numFmt w:val="bullet"/>
      <w:lvlText w:val=""/>
      <w:lvlJc w:val="left"/>
    </w:lvl>
    <w:lvl w:ilvl="4" w:tplc="2398C28C">
      <w:start w:val="1"/>
      <w:numFmt w:val="bullet"/>
      <w:lvlText w:val=""/>
      <w:lvlJc w:val="left"/>
    </w:lvl>
    <w:lvl w:ilvl="5" w:tplc="14EADCF2">
      <w:start w:val="1"/>
      <w:numFmt w:val="bullet"/>
      <w:lvlText w:val=""/>
      <w:lvlJc w:val="left"/>
    </w:lvl>
    <w:lvl w:ilvl="6" w:tplc="F1E450EA">
      <w:start w:val="1"/>
      <w:numFmt w:val="bullet"/>
      <w:lvlText w:val=""/>
      <w:lvlJc w:val="left"/>
    </w:lvl>
    <w:lvl w:ilvl="7" w:tplc="9D66CED4">
      <w:start w:val="1"/>
      <w:numFmt w:val="bullet"/>
      <w:lvlText w:val=""/>
      <w:lvlJc w:val="left"/>
    </w:lvl>
    <w:lvl w:ilvl="8" w:tplc="1D4EB608">
      <w:start w:val="1"/>
      <w:numFmt w:val="bullet"/>
      <w:lvlText w:val=""/>
      <w:lvlJc w:val="left"/>
    </w:lvl>
  </w:abstractNum>
  <w:abstractNum w:abstractNumId="4">
    <w:nsid w:val="00000005"/>
    <w:multiLevelType w:val="hybridMultilevel"/>
    <w:tmpl w:val="6B68079A"/>
    <w:lvl w:ilvl="0" w:tplc="7B5C036C">
      <w:start w:val="1"/>
      <w:numFmt w:val="decimal"/>
      <w:lvlText w:val="%1)"/>
      <w:lvlJc w:val="left"/>
    </w:lvl>
    <w:lvl w:ilvl="1" w:tplc="A7308634">
      <w:start w:val="2"/>
      <w:numFmt w:val="decimal"/>
      <w:lvlText w:val="%2)"/>
      <w:lvlJc w:val="left"/>
    </w:lvl>
    <w:lvl w:ilvl="2" w:tplc="EC7CD0B2">
      <w:start w:val="1"/>
      <w:numFmt w:val="bullet"/>
      <w:lvlText w:val=""/>
      <w:lvlJc w:val="left"/>
    </w:lvl>
    <w:lvl w:ilvl="3" w:tplc="B7BE96C4">
      <w:start w:val="1"/>
      <w:numFmt w:val="bullet"/>
      <w:lvlText w:val=""/>
      <w:lvlJc w:val="left"/>
    </w:lvl>
    <w:lvl w:ilvl="4" w:tplc="7B5871A0">
      <w:start w:val="1"/>
      <w:numFmt w:val="bullet"/>
      <w:lvlText w:val=""/>
      <w:lvlJc w:val="left"/>
    </w:lvl>
    <w:lvl w:ilvl="5" w:tplc="995E31B0">
      <w:start w:val="1"/>
      <w:numFmt w:val="bullet"/>
      <w:lvlText w:val=""/>
      <w:lvlJc w:val="left"/>
    </w:lvl>
    <w:lvl w:ilvl="6" w:tplc="A9327DE6">
      <w:start w:val="1"/>
      <w:numFmt w:val="bullet"/>
      <w:lvlText w:val=""/>
      <w:lvlJc w:val="left"/>
    </w:lvl>
    <w:lvl w:ilvl="7" w:tplc="6FBAB0AA">
      <w:start w:val="1"/>
      <w:numFmt w:val="bullet"/>
      <w:lvlText w:val=""/>
      <w:lvlJc w:val="left"/>
    </w:lvl>
    <w:lvl w:ilvl="8" w:tplc="E67CD40E">
      <w:start w:val="1"/>
      <w:numFmt w:val="bullet"/>
      <w:lvlText w:val=""/>
      <w:lvlJc w:val="left"/>
    </w:lvl>
  </w:abstractNum>
  <w:abstractNum w:abstractNumId="5">
    <w:nsid w:val="00000006"/>
    <w:multiLevelType w:val="hybridMultilevel"/>
    <w:tmpl w:val="4E6AFB66"/>
    <w:lvl w:ilvl="0" w:tplc="D2CC71C0">
      <w:start w:val="1"/>
      <w:numFmt w:val="decimal"/>
      <w:lvlText w:val="%1)"/>
      <w:lvlJc w:val="left"/>
    </w:lvl>
    <w:lvl w:ilvl="1" w:tplc="6804EFCC">
      <w:start w:val="3"/>
      <w:numFmt w:val="decimal"/>
      <w:lvlText w:val="%2)"/>
      <w:lvlJc w:val="left"/>
    </w:lvl>
    <w:lvl w:ilvl="2" w:tplc="FD4E6246">
      <w:start w:val="8"/>
      <w:numFmt w:val="decimal"/>
      <w:lvlText w:val="%3."/>
      <w:lvlJc w:val="left"/>
    </w:lvl>
    <w:lvl w:ilvl="3" w:tplc="7108C160">
      <w:start w:val="1"/>
      <w:numFmt w:val="bullet"/>
      <w:lvlText w:val=""/>
      <w:lvlJc w:val="left"/>
    </w:lvl>
    <w:lvl w:ilvl="4" w:tplc="3BD2346A">
      <w:start w:val="1"/>
      <w:numFmt w:val="bullet"/>
      <w:lvlText w:val=""/>
      <w:lvlJc w:val="left"/>
    </w:lvl>
    <w:lvl w:ilvl="5" w:tplc="3D4AB168">
      <w:start w:val="1"/>
      <w:numFmt w:val="bullet"/>
      <w:lvlText w:val=""/>
      <w:lvlJc w:val="left"/>
    </w:lvl>
    <w:lvl w:ilvl="6" w:tplc="666EFF30">
      <w:start w:val="1"/>
      <w:numFmt w:val="bullet"/>
      <w:lvlText w:val=""/>
      <w:lvlJc w:val="left"/>
    </w:lvl>
    <w:lvl w:ilvl="7" w:tplc="A126A2DC">
      <w:start w:val="1"/>
      <w:numFmt w:val="bullet"/>
      <w:lvlText w:val=""/>
      <w:lvlJc w:val="left"/>
    </w:lvl>
    <w:lvl w:ilvl="8" w:tplc="668439A6">
      <w:start w:val="1"/>
      <w:numFmt w:val="bullet"/>
      <w:lvlText w:val=""/>
      <w:lvlJc w:val="left"/>
    </w:lvl>
  </w:abstractNum>
  <w:abstractNum w:abstractNumId="6">
    <w:nsid w:val="00000007"/>
    <w:multiLevelType w:val="hybridMultilevel"/>
    <w:tmpl w:val="34A063B0"/>
    <w:lvl w:ilvl="0" w:tplc="B1801B4C">
      <w:start w:val="9"/>
      <w:numFmt w:val="decimal"/>
      <w:lvlText w:val="%1."/>
      <w:lvlJc w:val="left"/>
    </w:lvl>
    <w:lvl w:ilvl="1" w:tplc="71068432">
      <w:start w:val="1"/>
      <w:numFmt w:val="bullet"/>
      <w:lvlText w:val=""/>
      <w:lvlJc w:val="left"/>
    </w:lvl>
    <w:lvl w:ilvl="2" w:tplc="1A16FF34">
      <w:start w:val="1"/>
      <w:numFmt w:val="bullet"/>
      <w:lvlText w:val=""/>
      <w:lvlJc w:val="left"/>
    </w:lvl>
    <w:lvl w:ilvl="3" w:tplc="1428C35E">
      <w:start w:val="1"/>
      <w:numFmt w:val="bullet"/>
      <w:lvlText w:val=""/>
      <w:lvlJc w:val="left"/>
    </w:lvl>
    <w:lvl w:ilvl="4" w:tplc="A50AE5C8">
      <w:start w:val="1"/>
      <w:numFmt w:val="bullet"/>
      <w:lvlText w:val=""/>
      <w:lvlJc w:val="left"/>
    </w:lvl>
    <w:lvl w:ilvl="5" w:tplc="EE6411B0">
      <w:start w:val="1"/>
      <w:numFmt w:val="bullet"/>
      <w:lvlText w:val=""/>
      <w:lvlJc w:val="left"/>
    </w:lvl>
    <w:lvl w:ilvl="6" w:tplc="CC824566">
      <w:start w:val="1"/>
      <w:numFmt w:val="bullet"/>
      <w:lvlText w:val=""/>
      <w:lvlJc w:val="left"/>
    </w:lvl>
    <w:lvl w:ilvl="7" w:tplc="DD48CA32">
      <w:start w:val="1"/>
      <w:numFmt w:val="bullet"/>
      <w:lvlText w:val=""/>
      <w:lvlJc w:val="left"/>
    </w:lvl>
    <w:lvl w:ilvl="8" w:tplc="84785A04">
      <w:start w:val="1"/>
      <w:numFmt w:val="bullet"/>
      <w:lvlText w:val=""/>
      <w:lvlJc w:val="left"/>
    </w:lvl>
  </w:abstractNum>
  <w:abstractNum w:abstractNumId="7">
    <w:nsid w:val="00000008"/>
    <w:multiLevelType w:val="hybridMultilevel"/>
    <w:tmpl w:val="519B500C"/>
    <w:lvl w:ilvl="0" w:tplc="E6561278">
      <w:start w:val="1"/>
      <w:numFmt w:val="decimal"/>
      <w:lvlText w:val="%1"/>
      <w:lvlJc w:val="left"/>
    </w:lvl>
    <w:lvl w:ilvl="1" w:tplc="D5DC1944">
      <w:start w:val="4"/>
      <w:numFmt w:val="decimal"/>
      <w:lvlText w:val="%2)"/>
      <w:lvlJc w:val="left"/>
    </w:lvl>
    <w:lvl w:ilvl="2" w:tplc="AD424A70">
      <w:start w:val="1"/>
      <w:numFmt w:val="bullet"/>
      <w:lvlText w:val="-"/>
      <w:lvlJc w:val="left"/>
    </w:lvl>
    <w:lvl w:ilvl="3" w:tplc="34F8587C">
      <w:start w:val="1"/>
      <w:numFmt w:val="bullet"/>
      <w:lvlText w:val=""/>
      <w:lvlJc w:val="left"/>
    </w:lvl>
    <w:lvl w:ilvl="4" w:tplc="27680FA2">
      <w:start w:val="1"/>
      <w:numFmt w:val="bullet"/>
      <w:lvlText w:val=""/>
      <w:lvlJc w:val="left"/>
    </w:lvl>
    <w:lvl w:ilvl="5" w:tplc="31CA5FC8">
      <w:start w:val="1"/>
      <w:numFmt w:val="bullet"/>
      <w:lvlText w:val=""/>
      <w:lvlJc w:val="left"/>
    </w:lvl>
    <w:lvl w:ilvl="6" w:tplc="CE9E0020">
      <w:start w:val="1"/>
      <w:numFmt w:val="bullet"/>
      <w:lvlText w:val=""/>
      <w:lvlJc w:val="left"/>
    </w:lvl>
    <w:lvl w:ilvl="7" w:tplc="10DE8FC2">
      <w:start w:val="1"/>
      <w:numFmt w:val="bullet"/>
      <w:lvlText w:val=""/>
      <w:lvlJc w:val="left"/>
    </w:lvl>
    <w:lvl w:ilvl="8" w:tplc="7B5E3F7E">
      <w:start w:val="1"/>
      <w:numFmt w:val="bullet"/>
      <w:lvlText w:val=""/>
      <w:lvlJc w:val="left"/>
    </w:lvl>
  </w:abstractNum>
  <w:abstractNum w:abstractNumId="8">
    <w:nsid w:val="00000009"/>
    <w:multiLevelType w:val="hybridMultilevel"/>
    <w:tmpl w:val="431BD7B6"/>
    <w:lvl w:ilvl="0" w:tplc="1EE824CE">
      <w:start w:val="12"/>
      <w:numFmt w:val="decimal"/>
      <w:lvlText w:val="%1."/>
      <w:lvlJc w:val="left"/>
    </w:lvl>
    <w:lvl w:ilvl="1" w:tplc="77764C6A">
      <w:start w:val="1"/>
      <w:numFmt w:val="decimal"/>
      <w:lvlText w:val="%2"/>
      <w:lvlJc w:val="left"/>
    </w:lvl>
    <w:lvl w:ilvl="2" w:tplc="1532A230">
      <w:start w:val="1"/>
      <w:numFmt w:val="bullet"/>
      <w:lvlText w:val="-"/>
      <w:lvlJc w:val="left"/>
    </w:lvl>
    <w:lvl w:ilvl="3" w:tplc="7D2C66C2">
      <w:start w:val="1"/>
      <w:numFmt w:val="bullet"/>
      <w:lvlText w:val=""/>
      <w:lvlJc w:val="left"/>
    </w:lvl>
    <w:lvl w:ilvl="4" w:tplc="AE462C04">
      <w:start w:val="1"/>
      <w:numFmt w:val="bullet"/>
      <w:lvlText w:val=""/>
      <w:lvlJc w:val="left"/>
    </w:lvl>
    <w:lvl w:ilvl="5" w:tplc="00DC3CE0">
      <w:start w:val="1"/>
      <w:numFmt w:val="bullet"/>
      <w:lvlText w:val=""/>
      <w:lvlJc w:val="left"/>
    </w:lvl>
    <w:lvl w:ilvl="6" w:tplc="B50C35CE">
      <w:start w:val="1"/>
      <w:numFmt w:val="bullet"/>
      <w:lvlText w:val=""/>
      <w:lvlJc w:val="left"/>
    </w:lvl>
    <w:lvl w:ilvl="7" w:tplc="97CE51D8">
      <w:start w:val="1"/>
      <w:numFmt w:val="bullet"/>
      <w:lvlText w:val=""/>
      <w:lvlJc w:val="left"/>
    </w:lvl>
    <w:lvl w:ilvl="8" w:tplc="5B3C9CD8">
      <w:start w:val="1"/>
      <w:numFmt w:val="bullet"/>
      <w:lvlText w:val=""/>
      <w:lvlJc w:val="left"/>
    </w:lvl>
  </w:abstractNum>
  <w:abstractNum w:abstractNumId="9">
    <w:nsid w:val="0000000A"/>
    <w:multiLevelType w:val="hybridMultilevel"/>
    <w:tmpl w:val="3F2DBA30"/>
    <w:lvl w:ilvl="0" w:tplc="5122FB9E">
      <w:start w:val="13"/>
      <w:numFmt w:val="decimal"/>
      <w:lvlText w:val="%1."/>
      <w:lvlJc w:val="left"/>
    </w:lvl>
    <w:lvl w:ilvl="1" w:tplc="920C643A">
      <w:start w:val="1"/>
      <w:numFmt w:val="bullet"/>
      <w:lvlText w:val=""/>
      <w:lvlJc w:val="left"/>
    </w:lvl>
    <w:lvl w:ilvl="2" w:tplc="6E2634F4">
      <w:start w:val="1"/>
      <w:numFmt w:val="bullet"/>
      <w:lvlText w:val=""/>
      <w:lvlJc w:val="left"/>
    </w:lvl>
    <w:lvl w:ilvl="3" w:tplc="DD62AFDE">
      <w:start w:val="1"/>
      <w:numFmt w:val="bullet"/>
      <w:lvlText w:val=""/>
      <w:lvlJc w:val="left"/>
    </w:lvl>
    <w:lvl w:ilvl="4" w:tplc="8EACD270">
      <w:start w:val="1"/>
      <w:numFmt w:val="bullet"/>
      <w:lvlText w:val=""/>
      <w:lvlJc w:val="left"/>
    </w:lvl>
    <w:lvl w:ilvl="5" w:tplc="ACA6D9E0">
      <w:start w:val="1"/>
      <w:numFmt w:val="bullet"/>
      <w:lvlText w:val=""/>
      <w:lvlJc w:val="left"/>
    </w:lvl>
    <w:lvl w:ilvl="6" w:tplc="15EA0308">
      <w:start w:val="1"/>
      <w:numFmt w:val="bullet"/>
      <w:lvlText w:val=""/>
      <w:lvlJc w:val="left"/>
    </w:lvl>
    <w:lvl w:ilvl="7" w:tplc="8A765B30">
      <w:start w:val="1"/>
      <w:numFmt w:val="bullet"/>
      <w:lvlText w:val=""/>
      <w:lvlJc w:val="left"/>
    </w:lvl>
    <w:lvl w:ilvl="8" w:tplc="99F252A6">
      <w:start w:val="1"/>
      <w:numFmt w:val="bullet"/>
      <w:lvlText w:val=""/>
      <w:lvlJc w:val="left"/>
    </w:lvl>
  </w:abstractNum>
  <w:abstractNum w:abstractNumId="10">
    <w:nsid w:val="0000000B"/>
    <w:multiLevelType w:val="hybridMultilevel"/>
    <w:tmpl w:val="7C83E458"/>
    <w:lvl w:ilvl="0" w:tplc="963019D8">
      <w:start w:val="16"/>
      <w:numFmt w:val="decimal"/>
      <w:lvlText w:val="%1."/>
      <w:lvlJc w:val="left"/>
    </w:lvl>
    <w:lvl w:ilvl="1" w:tplc="D92E332E">
      <w:start w:val="1"/>
      <w:numFmt w:val="bullet"/>
      <w:lvlText w:val=""/>
      <w:lvlJc w:val="left"/>
    </w:lvl>
    <w:lvl w:ilvl="2" w:tplc="E57685E4">
      <w:start w:val="1"/>
      <w:numFmt w:val="bullet"/>
      <w:lvlText w:val=""/>
      <w:lvlJc w:val="left"/>
    </w:lvl>
    <w:lvl w:ilvl="3" w:tplc="0E1ECF44">
      <w:start w:val="1"/>
      <w:numFmt w:val="bullet"/>
      <w:lvlText w:val=""/>
      <w:lvlJc w:val="left"/>
    </w:lvl>
    <w:lvl w:ilvl="4" w:tplc="21C0352A">
      <w:start w:val="1"/>
      <w:numFmt w:val="bullet"/>
      <w:lvlText w:val=""/>
      <w:lvlJc w:val="left"/>
    </w:lvl>
    <w:lvl w:ilvl="5" w:tplc="0C208F2C">
      <w:start w:val="1"/>
      <w:numFmt w:val="bullet"/>
      <w:lvlText w:val=""/>
      <w:lvlJc w:val="left"/>
    </w:lvl>
    <w:lvl w:ilvl="6" w:tplc="198459F4">
      <w:start w:val="1"/>
      <w:numFmt w:val="bullet"/>
      <w:lvlText w:val=""/>
      <w:lvlJc w:val="left"/>
    </w:lvl>
    <w:lvl w:ilvl="7" w:tplc="538217AE">
      <w:start w:val="1"/>
      <w:numFmt w:val="bullet"/>
      <w:lvlText w:val=""/>
      <w:lvlJc w:val="left"/>
    </w:lvl>
    <w:lvl w:ilvl="8" w:tplc="F39079AC">
      <w:start w:val="1"/>
      <w:numFmt w:val="bullet"/>
      <w:lvlText w:val=""/>
      <w:lvlJc w:val="left"/>
    </w:lvl>
  </w:abstractNum>
  <w:abstractNum w:abstractNumId="11">
    <w:nsid w:val="0000000C"/>
    <w:multiLevelType w:val="hybridMultilevel"/>
    <w:tmpl w:val="257130A2"/>
    <w:lvl w:ilvl="0" w:tplc="A12EF92C">
      <w:start w:val="1"/>
      <w:numFmt w:val="bullet"/>
      <w:lvlText w:val="В"/>
      <w:lvlJc w:val="left"/>
    </w:lvl>
    <w:lvl w:ilvl="1" w:tplc="BB22AB6E">
      <w:start w:val="1"/>
      <w:numFmt w:val="bullet"/>
      <w:lvlText w:val=""/>
      <w:lvlJc w:val="left"/>
    </w:lvl>
    <w:lvl w:ilvl="2" w:tplc="43C2D504">
      <w:start w:val="1"/>
      <w:numFmt w:val="bullet"/>
      <w:lvlText w:val=""/>
      <w:lvlJc w:val="left"/>
    </w:lvl>
    <w:lvl w:ilvl="3" w:tplc="8C7E3F92">
      <w:start w:val="1"/>
      <w:numFmt w:val="bullet"/>
      <w:lvlText w:val=""/>
      <w:lvlJc w:val="left"/>
    </w:lvl>
    <w:lvl w:ilvl="4" w:tplc="0F048D52">
      <w:start w:val="1"/>
      <w:numFmt w:val="bullet"/>
      <w:lvlText w:val=""/>
      <w:lvlJc w:val="left"/>
    </w:lvl>
    <w:lvl w:ilvl="5" w:tplc="EE50137C">
      <w:start w:val="1"/>
      <w:numFmt w:val="bullet"/>
      <w:lvlText w:val=""/>
      <w:lvlJc w:val="left"/>
    </w:lvl>
    <w:lvl w:ilvl="6" w:tplc="C4907B5A">
      <w:start w:val="1"/>
      <w:numFmt w:val="bullet"/>
      <w:lvlText w:val=""/>
      <w:lvlJc w:val="left"/>
    </w:lvl>
    <w:lvl w:ilvl="7" w:tplc="923A4048">
      <w:start w:val="1"/>
      <w:numFmt w:val="bullet"/>
      <w:lvlText w:val=""/>
      <w:lvlJc w:val="left"/>
    </w:lvl>
    <w:lvl w:ilvl="8" w:tplc="97946C82">
      <w:start w:val="1"/>
      <w:numFmt w:val="bullet"/>
      <w:lvlText w:val=""/>
      <w:lvlJc w:val="left"/>
    </w:lvl>
  </w:abstractNum>
  <w:abstractNum w:abstractNumId="12">
    <w:nsid w:val="0000000D"/>
    <w:multiLevelType w:val="hybridMultilevel"/>
    <w:tmpl w:val="62BBD95A"/>
    <w:lvl w:ilvl="0" w:tplc="19E25288">
      <w:start w:val="1"/>
      <w:numFmt w:val="bullet"/>
      <w:lvlText w:val="-"/>
      <w:lvlJc w:val="left"/>
    </w:lvl>
    <w:lvl w:ilvl="1" w:tplc="B7B04D2E">
      <w:start w:val="1"/>
      <w:numFmt w:val="bullet"/>
      <w:lvlText w:val=""/>
      <w:lvlJc w:val="left"/>
    </w:lvl>
    <w:lvl w:ilvl="2" w:tplc="3E709D1A">
      <w:start w:val="1"/>
      <w:numFmt w:val="bullet"/>
      <w:lvlText w:val=""/>
      <w:lvlJc w:val="left"/>
    </w:lvl>
    <w:lvl w:ilvl="3" w:tplc="9A564800">
      <w:start w:val="1"/>
      <w:numFmt w:val="bullet"/>
      <w:lvlText w:val=""/>
      <w:lvlJc w:val="left"/>
    </w:lvl>
    <w:lvl w:ilvl="4" w:tplc="91444A36">
      <w:start w:val="1"/>
      <w:numFmt w:val="bullet"/>
      <w:lvlText w:val=""/>
      <w:lvlJc w:val="left"/>
    </w:lvl>
    <w:lvl w:ilvl="5" w:tplc="7096A942">
      <w:start w:val="1"/>
      <w:numFmt w:val="bullet"/>
      <w:lvlText w:val=""/>
      <w:lvlJc w:val="left"/>
    </w:lvl>
    <w:lvl w:ilvl="6" w:tplc="BB9CDD82">
      <w:start w:val="1"/>
      <w:numFmt w:val="bullet"/>
      <w:lvlText w:val=""/>
      <w:lvlJc w:val="left"/>
    </w:lvl>
    <w:lvl w:ilvl="7" w:tplc="50D200BA">
      <w:start w:val="1"/>
      <w:numFmt w:val="bullet"/>
      <w:lvlText w:val=""/>
      <w:lvlJc w:val="left"/>
    </w:lvl>
    <w:lvl w:ilvl="8" w:tplc="58EEF90E">
      <w:start w:val="1"/>
      <w:numFmt w:val="bullet"/>
      <w:lvlText w:val=""/>
      <w:lvlJc w:val="left"/>
    </w:lvl>
  </w:abstractNum>
  <w:abstractNum w:abstractNumId="13">
    <w:nsid w:val="0000000E"/>
    <w:multiLevelType w:val="hybridMultilevel"/>
    <w:tmpl w:val="436C6124"/>
    <w:lvl w:ilvl="0" w:tplc="98240D7C">
      <w:start w:val="1"/>
      <w:numFmt w:val="bullet"/>
      <w:lvlText w:val="-"/>
      <w:lvlJc w:val="left"/>
    </w:lvl>
    <w:lvl w:ilvl="1" w:tplc="CB32F2B8">
      <w:start w:val="1"/>
      <w:numFmt w:val="bullet"/>
      <w:lvlText w:val="-"/>
      <w:lvlJc w:val="left"/>
    </w:lvl>
    <w:lvl w:ilvl="2" w:tplc="462ECEDC">
      <w:start w:val="1"/>
      <w:numFmt w:val="bullet"/>
      <w:lvlText w:val=""/>
      <w:lvlJc w:val="left"/>
    </w:lvl>
    <w:lvl w:ilvl="3" w:tplc="54F47280">
      <w:start w:val="1"/>
      <w:numFmt w:val="bullet"/>
      <w:lvlText w:val=""/>
      <w:lvlJc w:val="left"/>
    </w:lvl>
    <w:lvl w:ilvl="4" w:tplc="08C0077E">
      <w:start w:val="1"/>
      <w:numFmt w:val="bullet"/>
      <w:lvlText w:val=""/>
      <w:lvlJc w:val="left"/>
    </w:lvl>
    <w:lvl w:ilvl="5" w:tplc="D12041B6">
      <w:start w:val="1"/>
      <w:numFmt w:val="bullet"/>
      <w:lvlText w:val=""/>
      <w:lvlJc w:val="left"/>
    </w:lvl>
    <w:lvl w:ilvl="6" w:tplc="644E6C6A">
      <w:start w:val="1"/>
      <w:numFmt w:val="bullet"/>
      <w:lvlText w:val=""/>
      <w:lvlJc w:val="left"/>
    </w:lvl>
    <w:lvl w:ilvl="7" w:tplc="93B63008">
      <w:start w:val="1"/>
      <w:numFmt w:val="bullet"/>
      <w:lvlText w:val=""/>
      <w:lvlJc w:val="left"/>
    </w:lvl>
    <w:lvl w:ilvl="8" w:tplc="0A8CE718">
      <w:start w:val="1"/>
      <w:numFmt w:val="bullet"/>
      <w:lvlText w:val=""/>
      <w:lvlJc w:val="left"/>
    </w:lvl>
  </w:abstractNum>
  <w:abstractNum w:abstractNumId="14">
    <w:nsid w:val="0000000F"/>
    <w:multiLevelType w:val="hybridMultilevel"/>
    <w:tmpl w:val="628C895C"/>
    <w:lvl w:ilvl="0" w:tplc="4E7C839C">
      <w:start w:val="1"/>
      <w:numFmt w:val="bullet"/>
      <w:lvlText w:val="-"/>
      <w:lvlJc w:val="left"/>
    </w:lvl>
    <w:lvl w:ilvl="1" w:tplc="65502496">
      <w:start w:val="1"/>
      <w:numFmt w:val="bullet"/>
      <w:lvlText w:val=""/>
      <w:lvlJc w:val="left"/>
    </w:lvl>
    <w:lvl w:ilvl="2" w:tplc="DC9853FE">
      <w:start w:val="1"/>
      <w:numFmt w:val="bullet"/>
      <w:lvlText w:val=""/>
      <w:lvlJc w:val="left"/>
    </w:lvl>
    <w:lvl w:ilvl="3" w:tplc="B6AEA876">
      <w:start w:val="1"/>
      <w:numFmt w:val="bullet"/>
      <w:lvlText w:val=""/>
      <w:lvlJc w:val="left"/>
    </w:lvl>
    <w:lvl w:ilvl="4" w:tplc="6A42DCDA">
      <w:start w:val="1"/>
      <w:numFmt w:val="bullet"/>
      <w:lvlText w:val=""/>
      <w:lvlJc w:val="left"/>
    </w:lvl>
    <w:lvl w:ilvl="5" w:tplc="497C73F8">
      <w:start w:val="1"/>
      <w:numFmt w:val="bullet"/>
      <w:lvlText w:val=""/>
      <w:lvlJc w:val="left"/>
    </w:lvl>
    <w:lvl w:ilvl="6" w:tplc="918060D6">
      <w:start w:val="1"/>
      <w:numFmt w:val="bullet"/>
      <w:lvlText w:val=""/>
      <w:lvlJc w:val="left"/>
    </w:lvl>
    <w:lvl w:ilvl="7" w:tplc="8E6A2286">
      <w:start w:val="1"/>
      <w:numFmt w:val="bullet"/>
      <w:lvlText w:val=""/>
      <w:lvlJc w:val="left"/>
    </w:lvl>
    <w:lvl w:ilvl="8" w:tplc="BADAE830">
      <w:start w:val="1"/>
      <w:numFmt w:val="bullet"/>
      <w:lvlText w:val=""/>
      <w:lvlJc w:val="left"/>
    </w:lvl>
  </w:abstractNum>
  <w:abstractNum w:abstractNumId="15">
    <w:nsid w:val="00000010"/>
    <w:multiLevelType w:val="hybridMultilevel"/>
    <w:tmpl w:val="333AB104"/>
    <w:lvl w:ilvl="0" w:tplc="828499B4">
      <w:start w:val="1"/>
      <w:numFmt w:val="bullet"/>
      <w:lvlText w:val="-"/>
      <w:lvlJc w:val="left"/>
    </w:lvl>
    <w:lvl w:ilvl="1" w:tplc="0762B52E">
      <w:start w:val="1"/>
      <w:numFmt w:val="bullet"/>
      <w:lvlText w:val=""/>
      <w:lvlJc w:val="left"/>
    </w:lvl>
    <w:lvl w:ilvl="2" w:tplc="13785324">
      <w:start w:val="1"/>
      <w:numFmt w:val="bullet"/>
      <w:lvlText w:val=""/>
      <w:lvlJc w:val="left"/>
    </w:lvl>
    <w:lvl w:ilvl="3" w:tplc="F6863022">
      <w:start w:val="1"/>
      <w:numFmt w:val="bullet"/>
      <w:lvlText w:val=""/>
      <w:lvlJc w:val="left"/>
    </w:lvl>
    <w:lvl w:ilvl="4" w:tplc="E6AE2AE2">
      <w:start w:val="1"/>
      <w:numFmt w:val="bullet"/>
      <w:lvlText w:val=""/>
      <w:lvlJc w:val="left"/>
    </w:lvl>
    <w:lvl w:ilvl="5" w:tplc="6FC070B2">
      <w:start w:val="1"/>
      <w:numFmt w:val="bullet"/>
      <w:lvlText w:val=""/>
      <w:lvlJc w:val="left"/>
    </w:lvl>
    <w:lvl w:ilvl="6" w:tplc="FA1472EC">
      <w:start w:val="1"/>
      <w:numFmt w:val="bullet"/>
      <w:lvlText w:val=""/>
      <w:lvlJc w:val="left"/>
    </w:lvl>
    <w:lvl w:ilvl="7" w:tplc="4170F70A">
      <w:start w:val="1"/>
      <w:numFmt w:val="bullet"/>
      <w:lvlText w:val=""/>
      <w:lvlJc w:val="left"/>
    </w:lvl>
    <w:lvl w:ilvl="8" w:tplc="E58A60CA">
      <w:start w:val="1"/>
      <w:numFmt w:val="bullet"/>
      <w:lvlText w:val=""/>
      <w:lvlJc w:val="left"/>
    </w:lvl>
  </w:abstractNum>
  <w:abstractNum w:abstractNumId="16">
    <w:nsid w:val="00000011"/>
    <w:multiLevelType w:val="hybridMultilevel"/>
    <w:tmpl w:val="721DA316"/>
    <w:lvl w:ilvl="0" w:tplc="D8DAE0BA">
      <w:start w:val="1"/>
      <w:numFmt w:val="bullet"/>
      <w:lvlText w:val="-"/>
      <w:lvlJc w:val="left"/>
    </w:lvl>
    <w:lvl w:ilvl="1" w:tplc="C12E8492">
      <w:start w:val="1"/>
      <w:numFmt w:val="bullet"/>
      <w:lvlText w:val=""/>
      <w:lvlJc w:val="left"/>
    </w:lvl>
    <w:lvl w:ilvl="2" w:tplc="4F8C042E">
      <w:start w:val="1"/>
      <w:numFmt w:val="bullet"/>
      <w:lvlText w:val=""/>
      <w:lvlJc w:val="left"/>
    </w:lvl>
    <w:lvl w:ilvl="3" w:tplc="D78A49CE">
      <w:start w:val="1"/>
      <w:numFmt w:val="bullet"/>
      <w:lvlText w:val=""/>
      <w:lvlJc w:val="left"/>
    </w:lvl>
    <w:lvl w:ilvl="4" w:tplc="FB5A5F4C">
      <w:start w:val="1"/>
      <w:numFmt w:val="bullet"/>
      <w:lvlText w:val=""/>
      <w:lvlJc w:val="left"/>
    </w:lvl>
    <w:lvl w:ilvl="5" w:tplc="8494CBF0">
      <w:start w:val="1"/>
      <w:numFmt w:val="bullet"/>
      <w:lvlText w:val=""/>
      <w:lvlJc w:val="left"/>
    </w:lvl>
    <w:lvl w:ilvl="6" w:tplc="573ADFBE">
      <w:start w:val="1"/>
      <w:numFmt w:val="bullet"/>
      <w:lvlText w:val=""/>
      <w:lvlJc w:val="left"/>
    </w:lvl>
    <w:lvl w:ilvl="7" w:tplc="1876E510">
      <w:start w:val="1"/>
      <w:numFmt w:val="bullet"/>
      <w:lvlText w:val=""/>
      <w:lvlJc w:val="left"/>
    </w:lvl>
    <w:lvl w:ilvl="8" w:tplc="275671E8">
      <w:start w:val="1"/>
      <w:numFmt w:val="bullet"/>
      <w:lvlText w:val=""/>
      <w:lvlJc w:val="left"/>
    </w:lvl>
  </w:abstractNum>
  <w:abstractNum w:abstractNumId="17">
    <w:nsid w:val="00000012"/>
    <w:multiLevelType w:val="hybridMultilevel"/>
    <w:tmpl w:val="2443A858"/>
    <w:lvl w:ilvl="0" w:tplc="06E4ACF8">
      <w:start w:val="1"/>
      <w:numFmt w:val="bullet"/>
      <w:lvlText w:val="-"/>
      <w:lvlJc w:val="left"/>
    </w:lvl>
    <w:lvl w:ilvl="1" w:tplc="29227ACE">
      <w:start w:val="1"/>
      <w:numFmt w:val="bullet"/>
      <w:lvlText w:val=""/>
      <w:lvlJc w:val="left"/>
    </w:lvl>
    <w:lvl w:ilvl="2" w:tplc="8FA8C3F4">
      <w:start w:val="1"/>
      <w:numFmt w:val="bullet"/>
      <w:lvlText w:val=""/>
      <w:lvlJc w:val="left"/>
    </w:lvl>
    <w:lvl w:ilvl="3" w:tplc="F468D738">
      <w:start w:val="1"/>
      <w:numFmt w:val="bullet"/>
      <w:lvlText w:val=""/>
      <w:lvlJc w:val="left"/>
    </w:lvl>
    <w:lvl w:ilvl="4" w:tplc="24764F54">
      <w:start w:val="1"/>
      <w:numFmt w:val="bullet"/>
      <w:lvlText w:val=""/>
      <w:lvlJc w:val="left"/>
    </w:lvl>
    <w:lvl w:ilvl="5" w:tplc="A80A2190">
      <w:start w:val="1"/>
      <w:numFmt w:val="bullet"/>
      <w:lvlText w:val=""/>
      <w:lvlJc w:val="left"/>
    </w:lvl>
    <w:lvl w:ilvl="6" w:tplc="E9588462">
      <w:start w:val="1"/>
      <w:numFmt w:val="bullet"/>
      <w:lvlText w:val=""/>
      <w:lvlJc w:val="left"/>
    </w:lvl>
    <w:lvl w:ilvl="7" w:tplc="274620BA">
      <w:start w:val="1"/>
      <w:numFmt w:val="bullet"/>
      <w:lvlText w:val=""/>
      <w:lvlJc w:val="left"/>
    </w:lvl>
    <w:lvl w:ilvl="8" w:tplc="D96E1314">
      <w:start w:val="1"/>
      <w:numFmt w:val="bullet"/>
      <w:lvlText w:val=""/>
      <w:lvlJc w:val="left"/>
    </w:lvl>
  </w:abstractNum>
  <w:abstractNum w:abstractNumId="18">
    <w:nsid w:val="00000013"/>
    <w:multiLevelType w:val="hybridMultilevel"/>
    <w:tmpl w:val="2D1D5AE8"/>
    <w:lvl w:ilvl="0" w:tplc="FC3C0F7C">
      <w:start w:val="1"/>
      <w:numFmt w:val="bullet"/>
      <w:lvlText w:val="-"/>
      <w:lvlJc w:val="left"/>
    </w:lvl>
    <w:lvl w:ilvl="1" w:tplc="8110B3D8">
      <w:start w:val="1"/>
      <w:numFmt w:val="bullet"/>
      <w:lvlText w:val=""/>
      <w:lvlJc w:val="left"/>
    </w:lvl>
    <w:lvl w:ilvl="2" w:tplc="192C1B10">
      <w:start w:val="1"/>
      <w:numFmt w:val="bullet"/>
      <w:lvlText w:val=""/>
      <w:lvlJc w:val="left"/>
    </w:lvl>
    <w:lvl w:ilvl="3" w:tplc="A6826A04">
      <w:start w:val="1"/>
      <w:numFmt w:val="bullet"/>
      <w:lvlText w:val=""/>
      <w:lvlJc w:val="left"/>
    </w:lvl>
    <w:lvl w:ilvl="4" w:tplc="B6DC86DA">
      <w:start w:val="1"/>
      <w:numFmt w:val="bullet"/>
      <w:lvlText w:val=""/>
      <w:lvlJc w:val="left"/>
    </w:lvl>
    <w:lvl w:ilvl="5" w:tplc="E078FE66">
      <w:start w:val="1"/>
      <w:numFmt w:val="bullet"/>
      <w:lvlText w:val=""/>
      <w:lvlJc w:val="left"/>
    </w:lvl>
    <w:lvl w:ilvl="6" w:tplc="3E12967E">
      <w:start w:val="1"/>
      <w:numFmt w:val="bullet"/>
      <w:lvlText w:val=""/>
      <w:lvlJc w:val="left"/>
    </w:lvl>
    <w:lvl w:ilvl="7" w:tplc="07F6B134">
      <w:start w:val="1"/>
      <w:numFmt w:val="bullet"/>
      <w:lvlText w:val=""/>
      <w:lvlJc w:val="left"/>
    </w:lvl>
    <w:lvl w:ilvl="8" w:tplc="C9402AD4">
      <w:start w:val="1"/>
      <w:numFmt w:val="bullet"/>
      <w:lvlText w:val=""/>
      <w:lvlJc w:val="left"/>
    </w:lvl>
  </w:abstractNum>
  <w:abstractNum w:abstractNumId="19">
    <w:nsid w:val="00000014"/>
    <w:multiLevelType w:val="hybridMultilevel"/>
    <w:tmpl w:val="6763845E"/>
    <w:lvl w:ilvl="0" w:tplc="B9907F1A">
      <w:start w:val="1"/>
      <w:numFmt w:val="bullet"/>
      <w:lvlText w:val="-"/>
      <w:lvlJc w:val="left"/>
    </w:lvl>
    <w:lvl w:ilvl="1" w:tplc="A5E6F49A">
      <w:start w:val="1"/>
      <w:numFmt w:val="bullet"/>
      <w:lvlText w:val=""/>
      <w:lvlJc w:val="left"/>
    </w:lvl>
    <w:lvl w:ilvl="2" w:tplc="69BCF340">
      <w:start w:val="1"/>
      <w:numFmt w:val="bullet"/>
      <w:lvlText w:val=""/>
      <w:lvlJc w:val="left"/>
    </w:lvl>
    <w:lvl w:ilvl="3" w:tplc="6906A848">
      <w:start w:val="1"/>
      <w:numFmt w:val="bullet"/>
      <w:lvlText w:val=""/>
      <w:lvlJc w:val="left"/>
    </w:lvl>
    <w:lvl w:ilvl="4" w:tplc="81C84D7E">
      <w:start w:val="1"/>
      <w:numFmt w:val="bullet"/>
      <w:lvlText w:val=""/>
      <w:lvlJc w:val="left"/>
    </w:lvl>
    <w:lvl w:ilvl="5" w:tplc="2FB6C0AA">
      <w:start w:val="1"/>
      <w:numFmt w:val="bullet"/>
      <w:lvlText w:val=""/>
      <w:lvlJc w:val="left"/>
    </w:lvl>
    <w:lvl w:ilvl="6" w:tplc="B2C00856">
      <w:start w:val="1"/>
      <w:numFmt w:val="bullet"/>
      <w:lvlText w:val=""/>
      <w:lvlJc w:val="left"/>
    </w:lvl>
    <w:lvl w:ilvl="7" w:tplc="0538887E">
      <w:start w:val="1"/>
      <w:numFmt w:val="bullet"/>
      <w:lvlText w:val=""/>
      <w:lvlJc w:val="left"/>
    </w:lvl>
    <w:lvl w:ilvl="8" w:tplc="DF0C8982">
      <w:start w:val="1"/>
      <w:numFmt w:val="bullet"/>
      <w:lvlText w:val=""/>
      <w:lvlJc w:val="left"/>
    </w:lvl>
  </w:abstractNum>
  <w:abstractNum w:abstractNumId="20">
    <w:nsid w:val="00000015"/>
    <w:multiLevelType w:val="hybridMultilevel"/>
    <w:tmpl w:val="75A2A8D4"/>
    <w:lvl w:ilvl="0" w:tplc="DBF612EC">
      <w:start w:val="1"/>
      <w:numFmt w:val="bullet"/>
      <w:lvlText w:val="-"/>
      <w:lvlJc w:val="left"/>
    </w:lvl>
    <w:lvl w:ilvl="1" w:tplc="3D983D18">
      <w:start w:val="1"/>
      <w:numFmt w:val="bullet"/>
      <w:lvlText w:val=""/>
      <w:lvlJc w:val="left"/>
    </w:lvl>
    <w:lvl w:ilvl="2" w:tplc="18C6D146">
      <w:start w:val="1"/>
      <w:numFmt w:val="bullet"/>
      <w:lvlText w:val=""/>
      <w:lvlJc w:val="left"/>
    </w:lvl>
    <w:lvl w:ilvl="3" w:tplc="09C655A2">
      <w:start w:val="1"/>
      <w:numFmt w:val="bullet"/>
      <w:lvlText w:val=""/>
      <w:lvlJc w:val="left"/>
    </w:lvl>
    <w:lvl w:ilvl="4" w:tplc="923CB0F0">
      <w:start w:val="1"/>
      <w:numFmt w:val="bullet"/>
      <w:lvlText w:val=""/>
      <w:lvlJc w:val="left"/>
    </w:lvl>
    <w:lvl w:ilvl="5" w:tplc="89C854E4">
      <w:start w:val="1"/>
      <w:numFmt w:val="bullet"/>
      <w:lvlText w:val=""/>
      <w:lvlJc w:val="left"/>
    </w:lvl>
    <w:lvl w:ilvl="6" w:tplc="34029964">
      <w:start w:val="1"/>
      <w:numFmt w:val="bullet"/>
      <w:lvlText w:val=""/>
      <w:lvlJc w:val="left"/>
    </w:lvl>
    <w:lvl w:ilvl="7" w:tplc="238C2354">
      <w:start w:val="1"/>
      <w:numFmt w:val="bullet"/>
      <w:lvlText w:val=""/>
      <w:lvlJc w:val="left"/>
    </w:lvl>
    <w:lvl w:ilvl="8" w:tplc="D56E8AA8">
      <w:start w:val="1"/>
      <w:numFmt w:val="bullet"/>
      <w:lvlText w:val=""/>
      <w:lvlJc w:val="left"/>
    </w:lvl>
  </w:abstractNum>
  <w:abstractNum w:abstractNumId="21">
    <w:nsid w:val="00000016"/>
    <w:multiLevelType w:val="hybridMultilevel"/>
    <w:tmpl w:val="08EDBDAA"/>
    <w:lvl w:ilvl="0" w:tplc="97D6643C">
      <w:start w:val="1"/>
      <w:numFmt w:val="bullet"/>
      <w:lvlText w:val="У"/>
      <w:lvlJc w:val="left"/>
    </w:lvl>
    <w:lvl w:ilvl="1" w:tplc="D9EAA71E">
      <w:start w:val="1"/>
      <w:numFmt w:val="bullet"/>
      <w:lvlText w:val=""/>
      <w:lvlJc w:val="left"/>
    </w:lvl>
    <w:lvl w:ilvl="2" w:tplc="98882278">
      <w:start w:val="1"/>
      <w:numFmt w:val="bullet"/>
      <w:lvlText w:val=""/>
      <w:lvlJc w:val="left"/>
    </w:lvl>
    <w:lvl w:ilvl="3" w:tplc="D424267E">
      <w:start w:val="1"/>
      <w:numFmt w:val="bullet"/>
      <w:lvlText w:val=""/>
      <w:lvlJc w:val="left"/>
    </w:lvl>
    <w:lvl w:ilvl="4" w:tplc="18D8546C">
      <w:start w:val="1"/>
      <w:numFmt w:val="bullet"/>
      <w:lvlText w:val=""/>
      <w:lvlJc w:val="left"/>
    </w:lvl>
    <w:lvl w:ilvl="5" w:tplc="3954BFFC">
      <w:start w:val="1"/>
      <w:numFmt w:val="bullet"/>
      <w:lvlText w:val=""/>
      <w:lvlJc w:val="left"/>
    </w:lvl>
    <w:lvl w:ilvl="6" w:tplc="CF3CF02C">
      <w:start w:val="1"/>
      <w:numFmt w:val="bullet"/>
      <w:lvlText w:val=""/>
      <w:lvlJc w:val="left"/>
    </w:lvl>
    <w:lvl w:ilvl="7" w:tplc="8C1EE3C6">
      <w:start w:val="1"/>
      <w:numFmt w:val="bullet"/>
      <w:lvlText w:val=""/>
      <w:lvlJc w:val="left"/>
    </w:lvl>
    <w:lvl w:ilvl="8" w:tplc="C4E87C4E">
      <w:start w:val="1"/>
      <w:numFmt w:val="bullet"/>
      <w:lvlText w:val=""/>
      <w:lvlJc w:val="left"/>
    </w:lvl>
  </w:abstractNum>
  <w:abstractNum w:abstractNumId="22">
    <w:nsid w:val="00000017"/>
    <w:multiLevelType w:val="hybridMultilevel"/>
    <w:tmpl w:val="79838CB2"/>
    <w:lvl w:ilvl="0" w:tplc="194A89EA">
      <w:start w:val="1"/>
      <w:numFmt w:val="bullet"/>
      <w:lvlText w:val="В"/>
      <w:lvlJc w:val="left"/>
    </w:lvl>
    <w:lvl w:ilvl="1" w:tplc="69D801DA">
      <w:start w:val="1"/>
      <w:numFmt w:val="bullet"/>
      <w:lvlText w:val=""/>
      <w:lvlJc w:val="left"/>
    </w:lvl>
    <w:lvl w:ilvl="2" w:tplc="47808F46">
      <w:start w:val="1"/>
      <w:numFmt w:val="bullet"/>
      <w:lvlText w:val=""/>
      <w:lvlJc w:val="left"/>
    </w:lvl>
    <w:lvl w:ilvl="3" w:tplc="D590A32C">
      <w:start w:val="1"/>
      <w:numFmt w:val="bullet"/>
      <w:lvlText w:val=""/>
      <w:lvlJc w:val="left"/>
    </w:lvl>
    <w:lvl w:ilvl="4" w:tplc="47645A90">
      <w:start w:val="1"/>
      <w:numFmt w:val="bullet"/>
      <w:lvlText w:val=""/>
      <w:lvlJc w:val="left"/>
    </w:lvl>
    <w:lvl w:ilvl="5" w:tplc="C8C81E16">
      <w:start w:val="1"/>
      <w:numFmt w:val="bullet"/>
      <w:lvlText w:val=""/>
      <w:lvlJc w:val="left"/>
    </w:lvl>
    <w:lvl w:ilvl="6" w:tplc="73E82B9E">
      <w:start w:val="1"/>
      <w:numFmt w:val="bullet"/>
      <w:lvlText w:val=""/>
      <w:lvlJc w:val="left"/>
    </w:lvl>
    <w:lvl w:ilvl="7" w:tplc="D09A1ED4">
      <w:start w:val="1"/>
      <w:numFmt w:val="bullet"/>
      <w:lvlText w:val=""/>
      <w:lvlJc w:val="left"/>
    </w:lvl>
    <w:lvl w:ilvl="8" w:tplc="0A92FD9A">
      <w:start w:val="1"/>
      <w:numFmt w:val="bullet"/>
      <w:lvlText w:val=""/>
      <w:lvlJc w:val="left"/>
    </w:lvl>
  </w:abstractNum>
  <w:abstractNum w:abstractNumId="23">
    <w:nsid w:val="00000018"/>
    <w:multiLevelType w:val="hybridMultilevel"/>
    <w:tmpl w:val="4353D0CC"/>
    <w:lvl w:ilvl="0" w:tplc="D98685C2">
      <w:start w:val="1"/>
      <w:numFmt w:val="bullet"/>
      <w:lvlText w:val="і"/>
      <w:lvlJc w:val="left"/>
    </w:lvl>
    <w:lvl w:ilvl="1" w:tplc="F0AA3EC6">
      <w:start w:val="1"/>
      <w:numFmt w:val="bullet"/>
      <w:lvlText w:val=""/>
      <w:lvlJc w:val="left"/>
    </w:lvl>
    <w:lvl w:ilvl="2" w:tplc="7FA68D06">
      <w:start w:val="1"/>
      <w:numFmt w:val="bullet"/>
      <w:lvlText w:val=""/>
      <w:lvlJc w:val="left"/>
    </w:lvl>
    <w:lvl w:ilvl="3" w:tplc="A5AC4216">
      <w:start w:val="1"/>
      <w:numFmt w:val="bullet"/>
      <w:lvlText w:val=""/>
      <w:lvlJc w:val="left"/>
    </w:lvl>
    <w:lvl w:ilvl="4" w:tplc="C68434CE">
      <w:start w:val="1"/>
      <w:numFmt w:val="bullet"/>
      <w:lvlText w:val=""/>
      <w:lvlJc w:val="left"/>
    </w:lvl>
    <w:lvl w:ilvl="5" w:tplc="2A68669C">
      <w:start w:val="1"/>
      <w:numFmt w:val="bullet"/>
      <w:lvlText w:val=""/>
      <w:lvlJc w:val="left"/>
    </w:lvl>
    <w:lvl w:ilvl="6" w:tplc="E716FC56">
      <w:start w:val="1"/>
      <w:numFmt w:val="bullet"/>
      <w:lvlText w:val=""/>
      <w:lvlJc w:val="left"/>
    </w:lvl>
    <w:lvl w:ilvl="7" w:tplc="FCF843E4">
      <w:start w:val="1"/>
      <w:numFmt w:val="bullet"/>
      <w:lvlText w:val=""/>
      <w:lvlJc w:val="left"/>
    </w:lvl>
    <w:lvl w:ilvl="8" w:tplc="D4D6CB9A">
      <w:start w:val="1"/>
      <w:numFmt w:val="bullet"/>
      <w:lvlText w:val=""/>
      <w:lvlJc w:val="left"/>
    </w:lvl>
  </w:abstractNum>
  <w:abstractNum w:abstractNumId="24">
    <w:nsid w:val="00000019"/>
    <w:multiLevelType w:val="hybridMultilevel"/>
    <w:tmpl w:val="0B03E0C6"/>
    <w:lvl w:ilvl="0" w:tplc="85BE6C60">
      <w:start w:val="1"/>
      <w:numFmt w:val="bullet"/>
      <w:lvlText w:val="\endash "/>
      <w:lvlJc w:val="left"/>
    </w:lvl>
    <w:lvl w:ilvl="1" w:tplc="FEA008BC">
      <w:start w:val="1"/>
      <w:numFmt w:val="bullet"/>
      <w:lvlText w:val=""/>
      <w:lvlJc w:val="left"/>
    </w:lvl>
    <w:lvl w:ilvl="2" w:tplc="86B2E0A4">
      <w:start w:val="1"/>
      <w:numFmt w:val="bullet"/>
      <w:lvlText w:val=""/>
      <w:lvlJc w:val="left"/>
    </w:lvl>
    <w:lvl w:ilvl="3" w:tplc="7CD8039A">
      <w:start w:val="1"/>
      <w:numFmt w:val="bullet"/>
      <w:lvlText w:val=""/>
      <w:lvlJc w:val="left"/>
    </w:lvl>
    <w:lvl w:ilvl="4" w:tplc="80E674FA">
      <w:start w:val="1"/>
      <w:numFmt w:val="bullet"/>
      <w:lvlText w:val=""/>
      <w:lvlJc w:val="left"/>
    </w:lvl>
    <w:lvl w:ilvl="5" w:tplc="F75072B6">
      <w:start w:val="1"/>
      <w:numFmt w:val="bullet"/>
      <w:lvlText w:val=""/>
      <w:lvlJc w:val="left"/>
    </w:lvl>
    <w:lvl w:ilvl="6" w:tplc="26ACE1B4">
      <w:start w:val="1"/>
      <w:numFmt w:val="bullet"/>
      <w:lvlText w:val=""/>
      <w:lvlJc w:val="left"/>
    </w:lvl>
    <w:lvl w:ilvl="7" w:tplc="434ACF56">
      <w:start w:val="1"/>
      <w:numFmt w:val="bullet"/>
      <w:lvlText w:val=""/>
      <w:lvlJc w:val="left"/>
    </w:lvl>
    <w:lvl w:ilvl="8" w:tplc="9F307382">
      <w:start w:val="1"/>
      <w:numFmt w:val="bullet"/>
      <w:lvlText w:val=""/>
      <w:lvlJc w:val="left"/>
    </w:lvl>
  </w:abstractNum>
  <w:abstractNum w:abstractNumId="25">
    <w:nsid w:val="0000001A"/>
    <w:multiLevelType w:val="hybridMultilevel"/>
    <w:tmpl w:val="189A769A"/>
    <w:lvl w:ilvl="0" w:tplc="AFF27622">
      <w:start w:val="1"/>
      <w:numFmt w:val="bullet"/>
      <w:lvlText w:val="З"/>
      <w:lvlJc w:val="left"/>
    </w:lvl>
    <w:lvl w:ilvl="1" w:tplc="646E596C">
      <w:start w:val="1"/>
      <w:numFmt w:val="bullet"/>
      <w:lvlText w:val=""/>
      <w:lvlJc w:val="left"/>
    </w:lvl>
    <w:lvl w:ilvl="2" w:tplc="E8D6D878">
      <w:start w:val="1"/>
      <w:numFmt w:val="bullet"/>
      <w:lvlText w:val=""/>
      <w:lvlJc w:val="left"/>
    </w:lvl>
    <w:lvl w:ilvl="3" w:tplc="080E41C6">
      <w:start w:val="1"/>
      <w:numFmt w:val="bullet"/>
      <w:lvlText w:val=""/>
      <w:lvlJc w:val="left"/>
    </w:lvl>
    <w:lvl w:ilvl="4" w:tplc="BCAC957E">
      <w:start w:val="1"/>
      <w:numFmt w:val="bullet"/>
      <w:lvlText w:val=""/>
      <w:lvlJc w:val="left"/>
    </w:lvl>
    <w:lvl w:ilvl="5" w:tplc="7E48F48E">
      <w:start w:val="1"/>
      <w:numFmt w:val="bullet"/>
      <w:lvlText w:val=""/>
      <w:lvlJc w:val="left"/>
    </w:lvl>
    <w:lvl w:ilvl="6" w:tplc="A4668068">
      <w:start w:val="1"/>
      <w:numFmt w:val="bullet"/>
      <w:lvlText w:val=""/>
      <w:lvlJc w:val="left"/>
    </w:lvl>
    <w:lvl w:ilvl="7" w:tplc="A45837C6">
      <w:start w:val="1"/>
      <w:numFmt w:val="bullet"/>
      <w:lvlText w:val=""/>
      <w:lvlJc w:val="left"/>
    </w:lvl>
    <w:lvl w:ilvl="8" w:tplc="2272C374">
      <w:start w:val="1"/>
      <w:numFmt w:val="bullet"/>
      <w:lvlText w:val=""/>
      <w:lvlJc w:val="left"/>
    </w:lvl>
  </w:abstractNum>
  <w:abstractNum w:abstractNumId="26">
    <w:nsid w:val="0000001B"/>
    <w:multiLevelType w:val="hybridMultilevel"/>
    <w:tmpl w:val="54E49EB4"/>
    <w:lvl w:ilvl="0" w:tplc="F29E3B38">
      <w:start w:val="1"/>
      <w:numFmt w:val="bullet"/>
      <w:lvlText w:val="У"/>
      <w:lvlJc w:val="left"/>
    </w:lvl>
    <w:lvl w:ilvl="1" w:tplc="2D78C800">
      <w:start w:val="1"/>
      <w:numFmt w:val="bullet"/>
      <w:lvlText w:val=""/>
      <w:lvlJc w:val="left"/>
    </w:lvl>
    <w:lvl w:ilvl="2" w:tplc="5E2ACB8C">
      <w:start w:val="1"/>
      <w:numFmt w:val="bullet"/>
      <w:lvlText w:val=""/>
      <w:lvlJc w:val="left"/>
    </w:lvl>
    <w:lvl w:ilvl="3" w:tplc="3F40CE90">
      <w:start w:val="1"/>
      <w:numFmt w:val="bullet"/>
      <w:lvlText w:val=""/>
      <w:lvlJc w:val="left"/>
    </w:lvl>
    <w:lvl w:ilvl="4" w:tplc="04AA285E">
      <w:start w:val="1"/>
      <w:numFmt w:val="bullet"/>
      <w:lvlText w:val=""/>
      <w:lvlJc w:val="left"/>
    </w:lvl>
    <w:lvl w:ilvl="5" w:tplc="10D28FBA">
      <w:start w:val="1"/>
      <w:numFmt w:val="bullet"/>
      <w:lvlText w:val=""/>
      <w:lvlJc w:val="left"/>
    </w:lvl>
    <w:lvl w:ilvl="6" w:tplc="3C26EB3A">
      <w:start w:val="1"/>
      <w:numFmt w:val="bullet"/>
      <w:lvlText w:val=""/>
      <w:lvlJc w:val="left"/>
    </w:lvl>
    <w:lvl w:ilvl="7" w:tplc="C588734C">
      <w:start w:val="1"/>
      <w:numFmt w:val="bullet"/>
      <w:lvlText w:val=""/>
      <w:lvlJc w:val="left"/>
    </w:lvl>
    <w:lvl w:ilvl="8" w:tplc="CA98E7B2">
      <w:start w:val="1"/>
      <w:numFmt w:val="bullet"/>
      <w:lvlText w:val=""/>
      <w:lvlJc w:val="left"/>
    </w:lvl>
  </w:abstractNum>
  <w:abstractNum w:abstractNumId="27">
    <w:nsid w:val="181920D6"/>
    <w:multiLevelType w:val="hybridMultilevel"/>
    <w:tmpl w:val="DFB6C368"/>
    <w:lvl w:ilvl="0" w:tplc="B1801B4C">
      <w:start w:val="9"/>
      <w:numFmt w:val="decimal"/>
      <w:lvlText w:val="%1."/>
      <w:lvlJc w:val="left"/>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4721A5D"/>
    <w:multiLevelType w:val="hybridMultilevel"/>
    <w:tmpl w:val="0FF8E002"/>
    <w:lvl w:ilvl="0" w:tplc="9E62A4E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CB"/>
    <w:rsid w:val="000362EA"/>
    <w:rsid w:val="00042AE3"/>
    <w:rsid w:val="00080459"/>
    <w:rsid w:val="000E46E9"/>
    <w:rsid w:val="00180A78"/>
    <w:rsid w:val="001815BB"/>
    <w:rsid w:val="001C4147"/>
    <w:rsid w:val="002C5580"/>
    <w:rsid w:val="00300440"/>
    <w:rsid w:val="003075ED"/>
    <w:rsid w:val="00387C33"/>
    <w:rsid w:val="003A363C"/>
    <w:rsid w:val="0044154D"/>
    <w:rsid w:val="004F2E22"/>
    <w:rsid w:val="00564261"/>
    <w:rsid w:val="005B0C79"/>
    <w:rsid w:val="005C6AFB"/>
    <w:rsid w:val="00615F62"/>
    <w:rsid w:val="00673F84"/>
    <w:rsid w:val="007017C6"/>
    <w:rsid w:val="00797E81"/>
    <w:rsid w:val="0081220D"/>
    <w:rsid w:val="00830EB3"/>
    <w:rsid w:val="008454F1"/>
    <w:rsid w:val="008A2CCB"/>
    <w:rsid w:val="008D165C"/>
    <w:rsid w:val="008E3E13"/>
    <w:rsid w:val="00921CB5"/>
    <w:rsid w:val="0092393E"/>
    <w:rsid w:val="009262D7"/>
    <w:rsid w:val="009D483E"/>
    <w:rsid w:val="009F52D2"/>
    <w:rsid w:val="00A57BB7"/>
    <w:rsid w:val="00A80BBF"/>
    <w:rsid w:val="00A87946"/>
    <w:rsid w:val="00AD4C69"/>
    <w:rsid w:val="00BA629E"/>
    <w:rsid w:val="00BE6CD8"/>
    <w:rsid w:val="00C214C6"/>
    <w:rsid w:val="00CA2C06"/>
    <w:rsid w:val="00D00263"/>
    <w:rsid w:val="00D27959"/>
    <w:rsid w:val="00D83305"/>
    <w:rsid w:val="00DC17CE"/>
    <w:rsid w:val="00E00F78"/>
    <w:rsid w:val="00E14F85"/>
    <w:rsid w:val="00E5447F"/>
    <w:rsid w:val="00E8039B"/>
    <w:rsid w:val="00E96EDE"/>
    <w:rsid w:val="00EB2CE6"/>
    <w:rsid w:val="00F37430"/>
    <w:rsid w:val="00F44FBF"/>
    <w:rsid w:val="00F46664"/>
    <w:rsid w:val="00F570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15914DB-BC09-4688-A764-FA3F597C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629E"/>
    <w:rPr>
      <w:rFonts w:ascii="Tahoma" w:hAnsi="Tahoma" w:cs="Tahoma"/>
      <w:sz w:val="16"/>
      <w:szCs w:val="16"/>
    </w:rPr>
  </w:style>
  <w:style w:type="character" w:customStyle="1" w:styleId="a4">
    <w:name w:val="Текст выноски Знак"/>
    <w:link w:val="a3"/>
    <w:uiPriority w:val="99"/>
    <w:semiHidden/>
    <w:rsid w:val="00BA629E"/>
    <w:rPr>
      <w:rFonts w:ascii="Tahoma" w:hAnsi="Tahoma" w:cs="Tahoma"/>
      <w:sz w:val="16"/>
      <w:szCs w:val="16"/>
      <w:lang w:val="uk-UA" w:eastAsia="uk-UA"/>
    </w:rPr>
  </w:style>
  <w:style w:type="paragraph" w:styleId="a5">
    <w:name w:val="List Paragraph"/>
    <w:basedOn w:val="a"/>
    <w:uiPriority w:val="34"/>
    <w:qFormat/>
    <w:rsid w:val="00A80BB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246953">
      <w:bodyDiv w:val="1"/>
      <w:marLeft w:val="0"/>
      <w:marRight w:val="0"/>
      <w:marTop w:val="0"/>
      <w:marBottom w:val="0"/>
      <w:divBdr>
        <w:top w:val="none" w:sz="0" w:space="0" w:color="auto"/>
        <w:left w:val="none" w:sz="0" w:space="0" w:color="auto"/>
        <w:bottom w:val="none" w:sz="0" w:space="0" w:color="auto"/>
        <w:right w:val="none" w:sz="0" w:space="0" w:color="auto"/>
      </w:divBdr>
      <w:divsChild>
        <w:div w:id="2079281906">
          <w:marLeft w:val="0"/>
          <w:marRight w:val="0"/>
          <w:marTop w:val="0"/>
          <w:marBottom w:val="0"/>
          <w:divBdr>
            <w:top w:val="none" w:sz="0" w:space="0" w:color="auto"/>
            <w:left w:val="none" w:sz="0" w:space="0" w:color="auto"/>
            <w:bottom w:val="none" w:sz="0" w:space="0" w:color="auto"/>
            <w:right w:val="none" w:sz="0" w:space="0" w:color="auto"/>
          </w:divBdr>
          <w:divsChild>
            <w:div w:id="5208550">
              <w:marLeft w:val="0"/>
              <w:marRight w:val="0"/>
              <w:marTop w:val="0"/>
              <w:marBottom w:val="0"/>
              <w:divBdr>
                <w:top w:val="none" w:sz="0" w:space="0" w:color="auto"/>
                <w:left w:val="none" w:sz="0" w:space="0" w:color="auto"/>
                <w:bottom w:val="none" w:sz="0" w:space="0" w:color="auto"/>
                <w:right w:val="none" w:sz="0" w:space="0" w:color="auto"/>
              </w:divBdr>
            </w:div>
            <w:div w:id="10421621">
              <w:marLeft w:val="0"/>
              <w:marRight w:val="0"/>
              <w:marTop w:val="0"/>
              <w:marBottom w:val="0"/>
              <w:divBdr>
                <w:top w:val="none" w:sz="0" w:space="0" w:color="auto"/>
                <w:left w:val="none" w:sz="0" w:space="0" w:color="auto"/>
                <w:bottom w:val="none" w:sz="0" w:space="0" w:color="auto"/>
                <w:right w:val="none" w:sz="0" w:space="0" w:color="auto"/>
              </w:divBdr>
            </w:div>
            <w:div w:id="24645824">
              <w:marLeft w:val="0"/>
              <w:marRight w:val="0"/>
              <w:marTop w:val="0"/>
              <w:marBottom w:val="0"/>
              <w:divBdr>
                <w:top w:val="none" w:sz="0" w:space="0" w:color="auto"/>
                <w:left w:val="none" w:sz="0" w:space="0" w:color="auto"/>
                <w:bottom w:val="none" w:sz="0" w:space="0" w:color="auto"/>
                <w:right w:val="none" w:sz="0" w:space="0" w:color="auto"/>
              </w:divBdr>
            </w:div>
            <w:div w:id="27489761">
              <w:marLeft w:val="0"/>
              <w:marRight w:val="0"/>
              <w:marTop w:val="0"/>
              <w:marBottom w:val="0"/>
              <w:divBdr>
                <w:top w:val="none" w:sz="0" w:space="0" w:color="auto"/>
                <w:left w:val="none" w:sz="0" w:space="0" w:color="auto"/>
                <w:bottom w:val="none" w:sz="0" w:space="0" w:color="auto"/>
                <w:right w:val="none" w:sz="0" w:space="0" w:color="auto"/>
              </w:divBdr>
            </w:div>
            <w:div w:id="27534667">
              <w:marLeft w:val="0"/>
              <w:marRight w:val="0"/>
              <w:marTop w:val="0"/>
              <w:marBottom w:val="0"/>
              <w:divBdr>
                <w:top w:val="none" w:sz="0" w:space="0" w:color="auto"/>
                <w:left w:val="none" w:sz="0" w:space="0" w:color="auto"/>
                <w:bottom w:val="none" w:sz="0" w:space="0" w:color="auto"/>
                <w:right w:val="none" w:sz="0" w:space="0" w:color="auto"/>
              </w:divBdr>
            </w:div>
            <w:div w:id="29690962">
              <w:marLeft w:val="0"/>
              <w:marRight w:val="0"/>
              <w:marTop w:val="0"/>
              <w:marBottom w:val="0"/>
              <w:divBdr>
                <w:top w:val="none" w:sz="0" w:space="0" w:color="auto"/>
                <w:left w:val="none" w:sz="0" w:space="0" w:color="auto"/>
                <w:bottom w:val="none" w:sz="0" w:space="0" w:color="auto"/>
                <w:right w:val="none" w:sz="0" w:space="0" w:color="auto"/>
              </w:divBdr>
            </w:div>
            <w:div w:id="35812203">
              <w:marLeft w:val="0"/>
              <w:marRight w:val="0"/>
              <w:marTop w:val="0"/>
              <w:marBottom w:val="0"/>
              <w:divBdr>
                <w:top w:val="none" w:sz="0" w:space="0" w:color="auto"/>
                <w:left w:val="none" w:sz="0" w:space="0" w:color="auto"/>
                <w:bottom w:val="none" w:sz="0" w:space="0" w:color="auto"/>
                <w:right w:val="none" w:sz="0" w:space="0" w:color="auto"/>
              </w:divBdr>
            </w:div>
            <w:div w:id="39478411">
              <w:marLeft w:val="0"/>
              <w:marRight w:val="0"/>
              <w:marTop w:val="0"/>
              <w:marBottom w:val="0"/>
              <w:divBdr>
                <w:top w:val="none" w:sz="0" w:space="0" w:color="auto"/>
                <w:left w:val="none" w:sz="0" w:space="0" w:color="auto"/>
                <w:bottom w:val="none" w:sz="0" w:space="0" w:color="auto"/>
                <w:right w:val="none" w:sz="0" w:space="0" w:color="auto"/>
              </w:divBdr>
            </w:div>
            <w:div w:id="60057882">
              <w:marLeft w:val="0"/>
              <w:marRight w:val="0"/>
              <w:marTop w:val="0"/>
              <w:marBottom w:val="0"/>
              <w:divBdr>
                <w:top w:val="none" w:sz="0" w:space="0" w:color="auto"/>
                <w:left w:val="none" w:sz="0" w:space="0" w:color="auto"/>
                <w:bottom w:val="none" w:sz="0" w:space="0" w:color="auto"/>
                <w:right w:val="none" w:sz="0" w:space="0" w:color="auto"/>
              </w:divBdr>
            </w:div>
            <w:div w:id="64694664">
              <w:marLeft w:val="0"/>
              <w:marRight w:val="0"/>
              <w:marTop w:val="0"/>
              <w:marBottom w:val="0"/>
              <w:divBdr>
                <w:top w:val="none" w:sz="0" w:space="0" w:color="auto"/>
                <w:left w:val="none" w:sz="0" w:space="0" w:color="auto"/>
                <w:bottom w:val="none" w:sz="0" w:space="0" w:color="auto"/>
                <w:right w:val="none" w:sz="0" w:space="0" w:color="auto"/>
              </w:divBdr>
            </w:div>
            <w:div w:id="116149725">
              <w:marLeft w:val="0"/>
              <w:marRight w:val="0"/>
              <w:marTop w:val="0"/>
              <w:marBottom w:val="0"/>
              <w:divBdr>
                <w:top w:val="none" w:sz="0" w:space="0" w:color="auto"/>
                <w:left w:val="none" w:sz="0" w:space="0" w:color="auto"/>
                <w:bottom w:val="none" w:sz="0" w:space="0" w:color="auto"/>
                <w:right w:val="none" w:sz="0" w:space="0" w:color="auto"/>
              </w:divBdr>
            </w:div>
            <w:div w:id="126318507">
              <w:marLeft w:val="0"/>
              <w:marRight w:val="0"/>
              <w:marTop w:val="0"/>
              <w:marBottom w:val="0"/>
              <w:divBdr>
                <w:top w:val="none" w:sz="0" w:space="0" w:color="auto"/>
                <w:left w:val="none" w:sz="0" w:space="0" w:color="auto"/>
                <w:bottom w:val="none" w:sz="0" w:space="0" w:color="auto"/>
                <w:right w:val="none" w:sz="0" w:space="0" w:color="auto"/>
              </w:divBdr>
            </w:div>
            <w:div w:id="132605672">
              <w:marLeft w:val="0"/>
              <w:marRight w:val="0"/>
              <w:marTop w:val="0"/>
              <w:marBottom w:val="0"/>
              <w:divBdr>
                <w:top w:val="none" w:sz="0" w:space="0" w:color="auto"/>
                <w:left w:val="none" w:sz="0" w:space="0" w:color="auto"/>
                <w:bottom w:val="none" w:sz="0" w:space="0" w:color="auto"/>
                <w:right w:val="none" w:sz="0" w:space="0" w:color="auto"/>
              </w:divBdr>
            </w:div>
            <w:div w:id="153230187">
              <w:marLeft w:val="0"/>
              <w:marRight w:val="0"/>
              <w:marTop w:val="0"/>
              <w:marBottom w:val="0"/>
              <w:divBdr>
                <w:top w:val="none" w:sz="0" w:space="0" w:color="auto"/>
                <w:left w:val="none" w:sz="0" w:space="0" w:color="auto"/>
                <w:bottom w:val="none" w:sz="0" w:space="0" w:color="auto"/>
                <w:right w:val="none" w:sz="0" w:space="0" w:color="auto"/>
              </w:divBdr>
            </w:div>
            <w:div w:id="168755337">
              <w:marLeft w:val="0"/>
              <w:marRight w:val="0"/>
              <w:marTop w:val="0"/>
              <w:marBottom w:val="0"/>
              <w:divBdr>
                <w:top w:val="none" w:sz="0" w:space="0" w:color="auto"/>
                <w:left w:val="none" w:sz="0" w:space="0" w:color="auto"/>
                <w:bottom w:val="none" w:sz="0" w:space="0" w:color="auto"/>
                <w:right w:val="none" w:sz="0" w:space="0" w:color="auto"/>
              </w:divBdr>
            </w:div>
            <w:div w:id="190342289">
              <w:marLeft w:val="0"/>
              <w:marRight w:val="0"/>
              <w:marTop w:val="0"/>
              <w:marBottom w:val="0"/>
              <w:divBdr>
                <w:top w:val="none" w:sz="0" w:space="0" w:color="auto"/>
                <w:left w:val="none" w:sz="0" w:space="0" w:color="auto"/>
                <w:bottom w:val="none" w:sz="0" w:space="0" w:color="auto"/>
                <w:right w:val="none" w:sz="0" w:space="0" w:color="auto"/>
              </w:divBdr>
            </w:div>
            <w:div w:id="190921518">
              <w:marLeft w:val="0"/>
              <w:marRight w:val="0"/>
              <w:marTop w:val="0"/>
              <w:marBottom w:val="0"/>
              <w:divBdr>
                <w:top w:val="none" w:sz="0" w:space="0" w:color="auto"/>
                <w:left w:val="none" w:sz="0" w:space="0" w:color="auto"/>
                <w:bottom w:val="none" w:sz="0" w:space="0" w:color="auto"/>
                <w:right w:val="none" w:sz="0" w:space="0" w:color="auto"/>
              </w:divBdr>
            </w:div>
            <w:div w:id="217209404">
              <w:marLeft w:val="0"/>
              <w:marRight w:val="0"/>
              <w:marTop w:val="0"/>
              <w:marBottom w:val="0"/>
              <w:divBdr>
                <w:top w:val="none" w:sz="0" w:space="0" w:color="auto"/>
                <w:left w:val="none" w:sz="0" w:space="0" w:color="auto"/>
                <w:bottom w:val="none" w:sz="0" w:space="0" w:color="auto"/>
                <w:right w:val="none" w:sz="0" w:space="0" w:color="auto"/>
              </w:divBdr>
            </w:div>
            <w:div w:id="224024079">
              <w:marLeft w:val="0"/>
              <w:marRight w:val="0"/>
              <w:marTop w:val="0"/>
              <w:marBottom w:val="0"/>
              <w:divBdr>
                <w:top w:val="none" w:sz="0" w:space="0" w:color="auto"/>
                <w:left w:val="none" w:sz="0" w:space="0" w:color="auto"/>
                <w:bottom w:val="none" w:sz="0" w:space="0" w:color="auto"/>
                <w:right w:val="none" w:sz="0" w:space="0" w:color="auto"/>
              </w:divBdr>
            </w:div>
            <w:div w:id="230776964">
              <w:marLeft w:val="0"/>
              <w:marRight w:val="0"/>
              <w:marTop w:val="0"/>
              <w:marBottom w:val="0"/>
              <w:divBdr>
                <w:top w:val="none" w:sz="0" w:space="0" w:color="auto"/>
                <w:left w:val="none" w:sz="0" w:space="0" w:color="auto"/>
                <w:bottom w:val="none" w:sz="0" w:space="0" w:color="auto"/>
                <w:right w:val="none" w:sz="0" w:space="0" w:color="auto"/>
              </w:divBdr>
            </w:div>
            <w:div w:id="231543208">
              <w:marLeft w:val="0"/>
              <w:marRight w:val="0"/>
              <w:marTop w:val="0"/>
              <w:marBottom w:val="0"/>
              <w:divBdr>
                <w:top w:val="none" w:sz="0" w:space="0" w:color="auto"/>
                <w:left w:val="none" w:sz="0" w:space="0" w:color="auto"/>
                <w:bottom w:val="none" w:sz="0" w:space="0" w:color="auto"/>
                <w:right w:val="none" w:sz="0" w:space="0" w:color="auto"/>
              </w:divBdr>
            </w:div>
            <w:div w:id="238642300">
              <w:marLeft w:val="0"/>
              <w:marRight w:val="0"/>
              <w:marTop w:val="0"/>
              <w:marBottom w:val="0"/>
              <w:divBdr>
                <w:top w:val="none" w:sz="0" w:space="0" w:color="auto"/>
                <w:left w:val="none" w:sz="0" w:space="0" w:color="auto"/>
                <w:bottom w:val="none" w:sz="0" w:space="0" w:color="auto"/>
                <w:right w:val="none" w:sz="0" w:space="0" w:color="auto"/>
              </w:divBdr>
            </w:div>
            <w:div w:id="240262916">
              <w:marLeft w:val="0"/>
              <w:marRight w:val="0"/>
              <w:marTop w:val="0"/>
              <w:marBottom w:val="0"/>
              <w:divBdr>
                <w:top w:val="none" w:sz="0" w:space="0" w:color="auto"/>
                <w:left w:val="none" w:sz="0" w:space="0" w:color="auto"/>
                <w:bottom w:val="none" w:sz="0" w:space="0" w:color="auto"/>
                <w:right w:val="none" w:sz="0" w:space="0" w:color="auto"/>
              </w:divBdr>
            </w:div>
            <w:div w:id="256523539">
              <w:marLeft w:val="0"/>
              <w:marRight w:val="0"/>
              <w:marTop w:val="0"/>
              <w:marBottom w:val="0"/>
              <w:divBdr>
                <w:top w:val="none" w:sz="0" w:space="0" w:color="auto"/>
                <w:left w:val="none" w:sz="0" w:space="0" w:color="auto"/>
                <w:bottom w:val="none" w:sz="0" w:space="0" w:color="auto"/>
                <w:right w:val="none" w:sz="0" w:space="0" w:color="auto"/>
              </w:divBdr>
            </w:div>
            <w:div w:id="256988858">
              <w:marLeft w:val="0"/>
              <w:marRight w:val="0"/>
              <w:marTop w:val="0"/>
              <w:marBottom w:val="0"/>
              <w:divBdr>
                <w:top w:val="none" w:sz="0" w:space="0" w:color="auto"/>
                <w:left w:val="none" w:sz="0" w:space="0" w:color="auto"/>
                <w:bottom w:val="none" w:sz="0" w:space="0" w:color="auto"/>
                <w:right w:val="none" w:sz="0" w:space="0" w:color="auto"/>
              </w:divBdr>
            </w:div>
            <w:div w:id="257953777">
              <w:marLeft w:val="0"/>
              <w:marRight w:val="0"/>
              <w:marTop w:val="0"/>
              <w:marBottom w:val="0"/>
              <w:divBdr>
                <w:top w:val="none" w:sz="0" w:space="0" w:color="auto"/>
                <w:left w:val="none" w:sz="0" w:space="0" w:color="auto"/>
                <w:bottom w:val="none" w:sz="0" w:space="0" w:color="auto"/>
                <w:right w:val="none" w:sz="0" w:space="0" w:color="auto"/>
              </w:divBdr>
            </w:div>
            <w:div w:id="268589853">
              <w:marLeft w:val="0"/>
              <w:marRight w:val="0"/>
              <w:marTop w:val="0"/>
              <w:marBottom w:val="0"/>
              <w:divBdr>
                <w:top w:val="none" w:sz="0" w:space="0" w:color="auto"/>
                <w:left w:val="none" w:sz="0" w:space="0" w:color="auto"/>
                <w:bottom w:val="none" w:sz="0" w:space="0" w:color="auto"/>
                <w:right w:val="none" w:sz="0" w:space="0" w:color="auto"/>
              </w:divBdr>
            </w:div>
            <w:div w:id="269700708">
              <w:marLeft w:val="0"/>
              <w:marRight w:val="0"/>
              <w:marTop w:val="0"/>
              <w:marBottom w:val="0"/>
              <w:divBdr>
                <w:top w:val="none" w:sz="0" w:space="0" w:color="auto"/>
                <w:left w:val="none" w:sz="0" w:space="0" w:color="auto"/>
                <w:bottom w:val="none" w:sz="0" w:space="0" w:color="auto"/>
                <w:right w:val="none" w:sz="0" w:space="0" w:color="auto"/>
              </w:divBdr>
            </w:div>
            <w:div w:id="275019508">
              <w:marLeft w:val="0"/>
              <w:marRight w:val="0"/>
              <w:marTop w:val="0"/>
              <w:marBottom w:val="0"/>
              <w:divBdr>
                <w:top w:val="none" w:sz="0" w:space="0" w:color="auto"/>
                <w:left w:val="none" w:sz="0" w:space="0" w:color="auto"/>
                <w:bottom w:val="none" w:sz="0" w:space="0" w:color="auto"/>
                <w:right w:val="none" w:sz="0" w:space="0" w:color="auto"/>
              </w:divBdr>
            </w:div>
            <w:div w:id="282542441">
              <w:marLeft w:val="0"/>
              <w:marRight w:val="0"/>
              <w:marTop w:val="0"/>
              <w:marBottom w:val="0"/>
              <w:divBdr>
                <w:top w:val="none" w:sz="0" w:space="0" w:color="auto"/>
                <w:left w:val="none" w:sz="0" w:space="0" w:color="auto"/>
                <w:bottom w:val="none" w:sz="0" w:space="0" w:color="auto"/>
                <w:right w:val="none" w:sz="0" w:space="0" w:color="auto"/>
              </w:divBdr>
            </w:div>
            <w:div w:id="284848199">
              <w:marLeft w:val="0"/>
              <w:marRight w:val="0"/>
              <w:marTop w:val="0"/>
              <w:marBottom w:val="0"/>
              <w:divBdr>
                <w:top w:val="none" w:sz="0" w:space="0" w:color="auto"/>
                <w:left w:val="none" w:sz="0" w:space="0" w:color="auto"/>
                <w:bottom w:val="none" w:sz="0" w:space="0" w:color="auto"/>
                <w:right w:val="none" w:sz="0" w:space="0" w:color="auto"/>
              </w:divBdr>
            </w:div>
            <w:div w:id="286084450">
              <w:marLeft w:val="0"/>
              <w:marRight w:val="0"/>
              <w:marTop w:val="0"/>
              <w:marBottom w:val="0"/>
              <w:divBdr>
                <w:top w:val="none" w:sz="0" w:space="0" w:color="auto"/>
                <w:left w:val="none" w:sz="0" w:space="0" w:color="auto"/>
                <w:bottom w:val="none" w:sz="0" w:space="0" w:color="auto"/>
                <w:right w:val="none" w:sz="0" w:space="0" w:color="auto"/>
              </w:divBdr>
            </w:div>
            <w:div w:id="288049051">
              <w:marLeft w:val="0"/>
              <w:marRight w:val="0"/>
              <w:marTop w:val="0"/>
              <w:marBottom w:val="0"/>
              <w:divBdr>
                <w:top w:val="none" w:sz="0" w:space="0" w:color="auto"/>
                <w:left w:val="none" w:sz="0" w:space="0" w:color="auto"/>
                <w:bottom w:val="none" w:sz="0" w:space="0" w:color="auto"/>
                <w:right w:val="none" w:sz="0" w:space="0" w:color="auto"/>
              </w:divBdr>
            </w:div>
            <w:div w:id="290289658">
              <w:marLeft w:val="0"/>
              <w:marRight w:val="0"/>
              <w:marTop w:val="0"/>
              <w:marBottom w:val="0"/>
              <w:divBdr>
                <w:top w:val="none" w:sz="0" w:space="0" w:color="auto"/>
                <w:left w:val="none" w:sz="0" w:space="0" w:color="auto"/>
                <w:bottom w:val="none" w:sz="0" w:space="0" w:color="auto"/>
                <w:right w:val="none" w:sz="0" w:space="0" w:color="auto"/>
              </w:divBdr>
            </w:div>
            <w:div w:id="304362359">
              <w:marLeft w:val="0"/>
              <w:marRight w:val="0"/>
              <w:marTop w:val="0"/>
              <w:marBottom w:val="0"/>
              <w:divBdr>
                <w:top w:val="none" w:sz="0" w:space="0" w:color="auto"/>
                <w:left w:val="none" w:sz="0" w:space="0" w:color="auto"/>
                <w:bottom w:val="none" w:sz="0" w:space="0" w:color="auto"/>
                <w:right w:val="none" w:sz="0" w:space="0" w:color="auto"/>
              </w:divBdr>
            </w:div>
            <w:div w:id="321934277">
              <w:marLeft w:val="0"/>
              <w:marRight w:val="0"/>
              <w:marTop w:val="0"/>
              <w:marBottom w:val="0"/>
              <w:divBdr>
                <w:top w:val="none" w:sz="0" w:space="0" w:color="auto"/>
                <w:left w:val="none" w:sz="0" w:space="0" w:color="auto"/>
                <w:bottom w:val="none" w:sz="0" w:space="0" w:color="auto"/>
                <w:right w:val="none" w:sz="0" w:space="0" w:color="auto"/>
              </w:divBdr>
            </w:div>
            <w:div w:id="336425595">
              <w:marLeft w:val="0"/>
              <w:marRight w:val="0"/>
              <w:marTop w:val="0"/>
              <w:marBottom w:val="0"/>
              <w:divBdr>
                <w:top w:val="none" w:sz="0" w:space="0" w:color="auto"/>
                <w:left w:val="none" w:sz="0" w:space="0" w:color="auto"/>
                <w:bottom w:val="none" w:sz="0" w:space="0" w:color="auto"/>
                <w:right w:val="none" w:sz="0" w:space="0" w:color="auto"/>
              </w:divBdr>
            </w:div>
            <w:div w:id="345642847">
              <w:marLeft w:val="0"/>
              <w:marRight w:val="0"/>
              <w:marTop w:val="0"/>
              <w:marBottom w:val="0"/>
              <w:divBdr>
                <w:top w:val="none" w:sz="0" w:space="0" w:color="auto"/>
                <w:left w:val="none" w:sz="0" w:space="0" w:color="auto"/>
                <w:bottom w:val="none" w:sz="0" w:space="0" w:color="auto"/>
                <w:right w:val="none" w:sz="0" w:space="0" w:color="auto"/>
              </w:divBdr>
            </w:div>
            <w:div w:id="348023908">
              <w:marLeft w:val="0"/>
              <w:marRight w:val="0"/>
              <w:marTop w:val="0"/>
              <w:marBottom w:val="0"/>
              <w:divBdr>
                <w:top w:val="none" w:sz="0" w:space="0" w:color="auto"/>
                <w:left w:val="none" w:sz="0" w:space="0" w:color="auto"/>
                <w:bottom w:val="none" w:sz="0" w:space="0" w:color="auto"/>
                <w:right w:val="none" w:sz="0" w:space="0" w:color="auto"/>
              </w:divBdr>
            </w:div>
            <w:div w:id="354307220">
              <w:marLeft w:val="0"/>
              <w:marRight w:val="0"/>
              <w:marTop w:val="0"/>
              <w:marBottom w:val="0"/>
              <w:divBdr>
                <w:top w:val="none" w:sz="0" w:space="0" w:color="auto"/>
                <w:left w:val="none" w:sz="0" w:space="0" w:color="auto"/>
                <w:bottom w:val="none" w:sz="0" w:space="0" w:color="auto"/>
                <w:right w:val="none" w:sz="0" w:space="0" w:color="auto"/>
              </w:divBdr>
            </w:div>
            <w:div w:id="359208718">
              <w:marLeft w:val="0"/>
              <w:marRight w:val="0"/>
              <w:marTop w:val="0"/>
              <w:marBottom w:val="0"/>
              <w:divBdr>
                <w:top w:val="none" w:sz="0" w:space="0" w:color="auto"/>
                <w:left w:val="none" w:sz="0" w:space="0" w:color="auto"/>
                <w:bottom w:val="none" w:sz="0" w:space="0" w:color="auto"/>
                <w:right w:val="none" w:sz="0" w:space="0" w:color="auto"/>
              </w:divBdr>
            </w:div>
            <w:div w:id="377362580">
              <w:marLeft w:val="0"/>
              <w:marRight w:val="0"/>
              <w:marTop w:val="0"/>
              <w:marBottom w:val="0"/>
              <w:divBdr>
                <w:top w:val="none" w:sz="0" w:space="0" w:color="auto"/>
                <w:left w:val="none" w:sz="0" w:space="0" w:color="auto"/>
                <w:bottom w:val="none" w:sz="0" w:space="0" w:color="auto"/>
                <w:right w:val="none" w:sz="0" w:space="0" w:color="auto"/>
              </w:divBdr>
            </w:div>
            <w:div w:id="381752563">
              <w:marLeft w:val="0"/>
              <w:marRight w:val="0"/>
              <w:marTop w:val="0"/>
              <w:marBottom w:val="0"/>
              <w:divBdr>
                <w:top w:val="none" w:sz="0" w:space="0" w:color="auto"/>
                <w:left w:val="none" w:sz="0" w:space="0" w:color="auto"/>
                <w:bottom w:val="none" w:sz="0" w:space="0" w:color="auto"/>
                <w:right w:val="none" w:sz="0" w:space="0" w:color="auto"/>
              </w:divBdr>
            </w:div>
            <w:div w:id="385304718">
              <w:marLeft w:val="0"/>
              <w:marRight w:val="0"/>
              <w:marTop w:val="0"/>
              <w:marBottom w:val="0"/>
              <w:divBdr>
                <w:top w:val="none" w:sz="0" w:space="0" w:color="auto"/>
                <w:left w:val="none" w:sz="0" w:space="0" w:color="auto"/>
                <w:bottom w:val="none" w:sz="0" w:space="0" w:color="auto"/>
                <w:right w:val="none" w:sz="0" w:space="0" w:color="auto"/>
              </w:divBdr>
            </w:div>
            <w:div w:id="390346530">
              <w:marLeft w:val="0"/>
              <w:marRight w:val="0"/>
              <w:marTop w:val="0"/>
              <w:marBottom w:val="0"/>
              <w:divBdr>
                <w:top w:val="none" w:sz="0" w:space="0" w:color="auto"/>
                <w:left w:val="none" w:sz="0" w:space="0" w:color="auto"/>
                <w:bottom w:val="none" w:sz="0" w:space="0" w:color="auto"/>
                <w:right w:val="none" w:sz="0" w:space="0" w:color="auto"/>
              </w:divBdr>
            </w:div>
            <w:div w:id="390691093">
              <w:marLeft w:val="0"/>
              <w:marRight w:val="0"/>
              <w:marTop w:val="0"/>
              <w:marBottom w:val="0"/>
              <w:divBdr>
                <w:top w:val="none" w:sz="0" w:space="0" w:color="auto"/>
                <w:left w:val="none" w:sz="0" w:space="0" w:color="auto"/>
                <w:bottom w:val="none" w:sz="0" w:space="0" w:color="auto"/>
                <w:right w:val="none" w:sz="0" w:space="0" w:color="auto"/>
              </w:divBdr>
            </w:div>
            <w:div w:id="402064842">
              <w:marLeft w:val="0"/>
              <w:marRight w:val="0"/>
              <w:marTop w:val="0"/>
              <w:marBottom w:val="0"/>
              <w:divBdr>
                <w:top w:val="none" w:sz="0" w:space="0" w:color="auto"/>
                <w:left w:val="none" w:sz="0" w:space="0" w:color="auto"/>
                <w:bottom w:val="none" w:sz="0" w:space="0" w:color="auto"/>
                <w:right w:val="none" w:sz="0" w:space="0" w:color="auto"/>
              </w:divBdr>
            </w:div>
            <w:div w:id="402217902">
              <w:marLeft w:val="0"/>
              <w:marRight w:val="0"/>
              <w:marTop w:val="0"/>
              <w:marBottom w:val="0"/>
              <w:divBdr>
                <w:top w:val="none" w:sz="0" w:space="0" w:color="auto"/>
                <w:left w:val="none" w:sz="0" w:space="0" w:color="auto"/>
                <w:bottom w:val="none" w:sz="0" w:space="0" w:color="auto"/>
                <w:right w:val="none" w:sz="0" w:space="0" w:color="auto"/>
              </w:divBdr>
            </w:div>
            <w:div w:id="407732198">
              <w:marLeft w:val="0"/>
              <w:marRight w:val="0"/>
              <w:marTop w:val="0"/>
              <w:marBottom w:val="0"/>
              <w:divBdr>
                <w:top w:val="none" w:sz="0" w:space="0" w:color="auto"/>
                <w:left w:val="none" w:sz="0" w:space="0" w:color="auto"/>
                <w:bottom w:val="none" w:sz="0" w:space="0" w:color="auto"/>
                <w:right w:val="none" w:sz="0" w:space="0" w:color="auto"/>
              </w:divBdr>
            </w:div>
            <w:div w:id="409351117">
              <w:marLeft w:val="0"/>
              <w:marRight w:val="0"/>
              <w:marTop w:val="0"/>
              <w:marBottom w:val="0"/>
              <w:divBdr>
                <w:top w:val="none" w:sz="0" w:space="0" w:color="auto"/>
                <w:left w:val="none" w:sz="0" w:space="0" w:color="auto"/>
                <w:bottom w:val="none" w:sz="0" w:space="0" w:color="auto"/>
                <w:right w:val="none" w:sz="0" w:space="0" w:color="auto"/>
              </w:divBdr>
            </w:div>
            <w:div w:id="409928764">
              <w:marLeft w:val="0"/>
              <w:marRight w:val="0"/>
              <w:marTop w:val="0"/>
              <w:marBottom w:val="0"/>
              <w:divBdr>
                <w:top w:val="none" w:sz="0" w:space="0" w:color="auto"/>
                <w:left w:val="none" w:sz="0" w:space="0" w:color="auto"/>
                <w:bottom w:val="none" w:sz="0" w:space="0" w:color="auto"/>
                <w:right w:val="none" w:sz="0" w:space="0" w:color="auto"/>
              </w:divBdr>
            </w:div>
            <w:div w:id="437987222">
              <w:marLeft w:val="0"/>
              <w:marRight w:val="0"/>
              <w:marTop w:val="0"/>
              <w:marBottom w:val="0"/>
              <w:divBdr>
                <w:top w:val="none" w:sz="0" w:space="0" w:color="auto"/>
                <w:left w:val="none" w:sz="0" w:space="0" w:color="auto"/>
                <w:bottom w:val="none" w:sz="0" w:space="0" w:color="auto"/>
                <w:right w:val="none" w:sz="0" w:space="0" w:color="auto"/>
              </w:divBdr>
            </w:div>
            <w:div w:id="443890848">
              <w:marLeft w:val="0"/>
              <w:marRight w:val="0"/>
              <w:marTop w:val="0"/>
              <w:marBottom w:val="0"/>
              <w:divBdr>
                <w:top w:val="none" w:sz="0" w:space="0" w:color="auto"/>
                <w:left w:val="none" w:sz="0" w:space="0" w:color="auto"/>
                <w:bottom w:val="none" w:sz="0" w:space="0" w:color="auto"/>
                <w:right w:val="none" w:sz="0" w:space="0" w:color="auto"/>
              </w:divBdr>
            </w:div>
            <w:div w:id="449131475">
              <w:marLeft w:val="0"/>
              <w:marRight w:val="0"/>
              <w:marTop w:val="0"/>
              <w:marBottom w:val="0"/>
              <w:divBdr>
                <w:top w:val="none" w:sz="0" w:space="0" w:color="auto"/>
                <w:left w:val="none" w:sz="0" w:space="0" w:color="auto"/>
                <w:bottom w:val="none" w:sz="0" w:space="0" w:color="auto"/>
                <w:right w:val="none" w:sz="0" w:space="0" w:color="auto"/>
              </w:divBdr>
            </w:div>
            <w:div w:id="473565360">
              <w:marLeft w:val="0"/>
              <w:marRight w:val="0"/>
              <w:marTop w:val="0"/>
              <w:marBottom w:val="0"/>
              <w:divBdr>
                <w:top w:val="none" w:sz="0" w:space="0" w:color="auto"/>
                <w:left w:val="none" w:sz="0" w:space="0" w:color="auto"/>
                <w:bottom w:val="none" w:sz="0" w:space="0" w:color="auto"/>
                <w:right w:val="none" w:sz="0" w:space="0" w:color="auto"/>
              </w:divBdr>
            </w:div>
            <w:div w:id="486438627">
              <w:marLeft w:val="0"/>
              <w:marRight w:val="0"/>
              <w:marTop w:val="0"/>
              <w:marBottom w:val="0"/>
              <w:divBdr>
                <w:top w:val="none" w:sz="0" w:space="0" w:color="auto"/>
                <w:left w:val="none" w:sz="0" w:space="0" w:color="auto"/>
                <w:bottom w:val="none" w:sz="0" w:space="0" w:color="auto"/>
                <w:right w:val="none" w:sz="0" w:space="0" w:color="auto"/>
              </w:divBdr>
            </w:div>
            <w:div w:id="487862773">
              <w:marLeft w:val="0"/>
              <w:marRight w:val="0"/>
              <w:marTop w:val="0"/>
              <w:marBottom w:val="0"/>
              <w:divBdr>
                <w:top w:val="none" w:sz="0" w:space="0" w:color="auto"/>
                <w:left w:val="none" w:sz="0" w:space="0" w:color="auto"/>
                <w:bottom w:val="none" w:sz="0" w:space="0" w:color="auto"/>
                <w:right w:val="none" w:sz="0" w:space="0" w:color="auto"/>
              </w:divBdr>
            </w:div>
            <w:div w:id="505678947">
              <w:marLeft w:val="0"/>
              <w:marRight w:val="0"/>
              <w:marTop w:val="0"/>
              <w:marBottom w:val="0"/>
              <w:divBdr>
                <w:top w:val="none" w:sz="0" w:space="0" w:color="auto"/>
                <w:left w:val="none" w:sz="0" w:space="0" w:color="auto"/>
                <w:bottom w:val="none" w:sz="0" w:space="0" w:color="auto"/>
                <w:right w:val="none" w:sz="0" w:space="0" w:color="auto"/>
              </w:divBdr>
            </w:div>
            <w:div w:id="510026754">
              <w:marLeft w:val="0"/>
              <w:marRight w:val="0"/>
              <w:marTop w:val="0"/>
              <w:marBottom w:val="0"/>
              <w:divBdr>
                <w:top w:val="none" w:sz="0" w:space="0" w:color="auto"/>
                <w:left w:val="none" w:sz="0" w:space="0" w:color="auto"/>
                <w:bottom w:val="none" w:sz="0" w:space="0" w:color="auto"/>
                <w:right w:val="none" w:sz="0" w:space="0" w:color="auto"/>
              </w:divBdr>
            </w:div>
            <w:div w:id="515311918">
              <w:marLeft w:val="0"/>
              <w:marRight w:val="0"/>
              <w:marTop w:val="0"/>
              <w:marBottom w:val="0"/>
              <w:divBdr>
                <w:top w:val="none" w:sz="0" w:space="0" w:color="auto"/>
                <w:left w:val="none" w:sz="0" w:space="0" w:color="auto"/>
                <w:bottom w:val="none" w:sz="0" w:space="0" w:color="auto"/>
                <w:right w:val="none" w:sz="0" w:space="0" w:color="auto"/>
              </w:divBdr>
            </w:div>
            <w:div w:id="517886307">
              <w:marLeft w:val="0"/>
              <w:marRight w:val="0"/>
              <w:marTop w:val="0"/>
              <w:marBottom w:val="0"/>
              <w:divBdr>
                <w:top w:val="none" w:sz="0" w:space="0" w:color="auto"/>
                <w:left w:val="none" w:sz="0" w:space="0" w:color="auto"/>
                <w:bottom w:val="none" w:sz="0" w:space="0" w:color="auto"/>
                <w:right w:val="none" w:sz="0" w:space="0" w:color="auto"/>
              </w:divBdr>
            </w:div>
            <w:div w:id="520096886">
              <w:marLeft w:val="0"/>
              <w:marRight w:val="0"/>
              <w:marTop w:val="0"/>
              <w:marBottom w:val="0"/>
              <w:divBdr>
                <w:top w:val="none" w:sz="0" w:space="0" w:color="auto"/>
                <w:left w:val="none" w:sz="0" w:space="0" w:color="auto"/>
                <w:bottom w:val="none" w:sz="0" w:space="0" w:color="auto"/>
                <w:right w:val="none" w:sz="0" w:space="0" w:color="auto"/>
              </w:divBdr>
            </w:div>
            <w:div w:id="536241659">
              <w:marLeft w:val="0"/>
              <w:marRight w:val="0"/>
              <w:marTop w:val="0"/>
              <w:marBottom w:val="0"/>
              <w:divBdr>
                <w:top w:val="none" w:sz="0" w:space="0" w:color="auto"/>
                <w:left w:val="none" w:sz="0" w:space="0" w:color="auto"/>
                <w:bottom w:val="none" w:sz="0" w:space="0" w:color="auto"/>
                <w:right w:val="none" w:sz="0" w:space="0" w:color="auto"/>
              </w:divBdr>
            </w:div>
            <w:div w:id="541789058">
              <w:marLeft w:val="0"/>
              <w:marRight w:val="0"/>
              <w:marTop w:val="0"/>
              <w:marBottom w:val="0"/>
              <w:divBdr>
                <w:top w:val="none" w:sz="0" w:space="0" w:color="auto"/>
                <w:left w:val="none" w:sz="0" w:space="0" w:color="auto"/>
                <w:bottom w:val="none" w:sz="0" w:space="0" w:color="auto"/>
                <w:right w:val="none" w:sz="0" w:space="0" w:color="auto"/>
              </w:divBdr>
            </w:div>
            <w:div w:id="559561909">
              <w:marLeft w:val="0"/>
              <w:marRight w:val="0"/>
              <w:marTop w:val="0"/>
              <w:marBottom w:val="0"/>
              <w:divBdr>
                <w:top w:val="none" w:sz="0" w:space="0" w:color="auto"/>
                <w:left w:val="none" w:sz="0" w:space="0" w:color="auto"/>
                <w:bottom w:val="none" w:sz="0" w:space="0" w:color="auto"/>
                <w:right w:val="none" w:sz="0" w:space="0" w:color="auto"/>
              </w:divBdr>
            </w:div>
            <w:div w:id="560947435">
              <w:marLeft w:val="0"/>
              <w:marRight w:val="0"/>
              <w:marTop w:val="0"/>
              <w:marBottom w:val="0"/>
              <w:divBdr>
                <w:top w:val="none" w:sz="0" w:space="0" w:color="auto"/>
                <w:left w:val="none" w:sz="0" w:space="0" w:color="auto"/>
                <w:bottom w:val="none" w:sz="0" w:space="0" w:color="auto"/>
                <w:right w:val="none" w:sz="0" w:space="0" w:color="auto"/>
              </w:divBdr>
            </w:div>
            <w:div w:id="568853378">
              <w:marLeft w:val="0"/>
              <w:marRight w:val="0"/>
              <w:marTop w:val="0"/>
              <w:marBottom w:val="0"/>
              <w:divBdr>
                <w:top w:val="none" w:sz="0" w:space="0" w:color="auto"/>
                <w:left w:val="none" w:sz="0" w:space="0" w:color="auto"/>
                <w:bottom w:val="none" w:sz="0" w:space="0" w:color="auto"/>
                <w:right w:val="none" w:sz="0" w:space="0" w:color="auto"/>
              </w:divBdr>
            </w:div>
            <w:div w:id="599262961">
              <w:marLeft w:val="0"/>
              <w:marRight w:val="0"/>
              <w:marTop w:val="0"/>
              <w:marBottom w:val="0"/>
              <w:divBdr>
                <w:top w:val="none" w:sz="0" w:space="0" w:color="auto"/>
                <w:left w:val="none" w:sz="0" w:space="0" w:color="auto"/>
                <w:bottom w:val="none" w:sz="0" w:space="0" w:color="auto"/>
                <w:right w:val="none" w:sz="0" w:space="0" w:color="auto"/>
              </w:divBdr>
            </w:div>
            <w:div w:id="616527844">
              <w:marLeft w:val="0"/>
              <w:marRight w:val="0"/>
              <w:marTop w:val="0"/>
              <w:marBottom w:val="0"/>
              <w:divBdr>
                <w:top w:val="none" w:sz="0" w:space="0" w:color="auto"/>
                <w:left w:val="none" w:sz="0" w:space="0" w:color="auto"/>
                <w:bottom w:val="none" w:sz="0" w:space="0" w:color="auto"/>
                <w:right w:val="none" w:sz="0" w:space="0" w:color="auto"/>
              </w:divBdr>
            </w:div>
            <w:div w:id="624697187">
              <w:marLeft w:val="0"/>
              <w:marRight w:val="0"/>
              <w:marTop w:val="0"/>
              <w:marBottom w:val="0"/>
              <w:divBdr>
                <w:top w:val="none" w:sz="0" w:space="0" w:color="auto"/>
                <w:left w:val="none" w:sz="0" w:space="0" w:color="auto"/>
                <w:bottom w:val="none" w:sz="0" w:space="0" w:color="auto"/>
                <w:right w:val="none" w:sz="0" w:space="0" w:color="auto"/>
              </w:divBdr>
            </w:div>
            <w:div w:id="627005953">
              <w:marLeft w:val="0"/>
              <w:marRight w:val="0"/>
              <w:marTop w:val="0"/>
              <w:marBottom w:val="0"/>
              <w:divBdr>
                <w:top w:val="none" w:sz="0" w:space="0" w:color="auto"/>
                <w:left w:val="none" w:sz="0" w:space="0" w:color="auto"/>
                <w:bottom w:val="none" w:sz="0" w:space="0" w:color="auto"/>
                <w:right w:val="none" w:sz="0" w:space="0" w:color="auto"/>
              </w:divBdr>
            </w:div>
            <w:div w:id="633294374">
              <w:marLeft w:val="0"/>
              <w:marRight w:val="0"/>
              <w:marTop w:val="0"/>
              <w:marBottom w:val="0"/>
              <w:divBdr>
                <w:top w:val="none" w:sz="0" w:space="0" w:color="auto"/>
                <w:left w:val="none" w:sz="0" w:space="0" w:color="auto"/>
                <w:bottom w:val="none" w:sz="0" w:space="0" w:color="auto"/>
                <w:right w:val="none" w:sz="0" w:space="0" w:color="auto"/>
              </w:divBdr>
            </w:div>
            <w:div w:id="663437628">
              <w:marLeft w:val="0"/>
              <w:marRight w:val="0"/>
              <w:marTop w:val="0"/>
              <w:marBottom w:val="0"/>
              <w:divBdr>
                <w:top w:val="none" w:sz="0" w:space="0" w:color="auto"/>
                <w:left w:val="none" w:sz="0" w:space="0" w:color="auto"/>
                <w:bottom w:val="none" w:sz="0" w:space="0" w:color="auto"/>
                <w:right w:val="none" w:sz="0" w:space="0" w:color="auto"/>
              </w:divBdr>
            </w:div>
            <w:div w:id="666707659">
              <w:marLeft w:val="0"/>
              <w:marRight w:val="0"/>
              <w:marTop w:val="0"/>
              <w:marBottom w:val="0"/>
              <w:divBdr>
                <w:top w:val="none" w:sz="0" w:space="0" w:color="auto"/>
                <w:left w:val="none" w:sz="0" w:space="0" w:color="auto"/>
                <w:bottom w:val="none" w:sz="0" w:space="0" w:color="auto"/>
                <w:right w:val="none" w:sz="0" w:space="0" w:color="auto"/>
              </w:divBdr>
            </w:div>
            <w:div w:id="668140558">
              <w:marLeft w:val="0"/>
              <w:marRight w:val="0"/>
              <w:marTop w:val="0"/>
              <w:marBottom w:val="0"/>
              <w:divBdr>
                <w:top w:val="none" w:sz="0" w:space="0" w:color="auto"/>
                <w:left w:val="none" w:sz="0" w:space="0" w:color="auto"/>
                <w:bottom w:val="none" w:sz="0" w:space="0" w:color="auto"/>
                <w:right w:val="none" w:sz="0" w:space="0" w:color="auto"/>
              </w:divBdr>
            </w:div>
            <w:div w:id="707604609">
              <w:marLeft w:val="0"/>
              <w:marRight w:val="0"/>
              <w:marTop w:val="0"/>
              <w:marBottom w:val="0"/>
              <w:divBdr>
                <w:top w:val="none" w:sz="0" w:space="0" w:color="auto"/>
                <w:left w:val="none" w:sz="0" w:space="0" w:color="auto"/>
                <w:bottom w:val="none" w:sz="0" w:space="0" w:color="auto"/>
                <w:right w:val="none" w:sz="0" w:space="0" w:color="auto"/>
              </w:divBdr>
            </w:div>
            <w:div w:id="707878470">
              <w:marLeft w:val="0"/>
              <w:marRight w:val="0"/>
              <w:marTop w:val="0"/>
              <w:marBottom w:val="0"/>
              <w:divBdr>
                <w:top w:val="none" w:sz="0" w:space="0" w:color="auto"/>
                <w:left w:val="none" w:sz="0" w:space="0" w:color="auto"/>
                <w:bottom w:val="none" w:sz="0" w:space="0" w:color="auto"/>
                <w:right w:val="none" w:sz="0" w:space="0" w:color="auto"/>
              </w:divBdr>
            </w:div>
            <w:div w:id="711461669">
              <w:marLeft w:val="0"/>
              <w:marRight w:val="0"/>
              <w:marTop w:val="0"/>
              <w:marBottom w:val="0"/>
              <w:divBdr>
                <w:top w:val="none" w:sz="0" w:space="0" w:color="auto"/>
                <w:left w:val="none" w:sz="0" w:space="0" w:color="auto"/>
                <w:bottom w:val="none" w:sz="0" w:space="0" w:color="auto"/>
                <w:right w:val="none" w:sz="0" w:space="0" w:color="auto"/>
              </w:divBdr>
            </w:div>
            <w:div w:id="715861382">
              <w:marLeft w:val="0"/>
              <w:marRight w:val="0"/>
              <w:marTop w:val="0"/>
              <w:marBottom w:val="0"/>
              <w:divBdr>
                <w:top w:val="none" w:sz="0" w:space="0" w:color="auto"/>
                <w:left w:val="none" w:sz="0" w:space="0" w:color="auto"/>
                <w:bottom w:val="none" w:sz="0" w:space="0" w:color="auto"/>
                <w:right w:val="none" w:sz="0" w:space="0" w:color="auto"/>
              </w:divBdr>
            </w:div>
            <w:div w:id="731926182">
              <w:marLeft w:val="0"/>
              <w:marRight w:val="0"/>
              <w:marTop w:val="0"/>
              <w:marBottom w:val="0"/>
              <w:divBdr>
                <w:top w:val="none" w:sz="0" w:space="0" w:color="auto"/>
                <w:left w:val="none" w:sz="0" w:space="0" w:color="auto"/>
                <w:bottom w:val="none" w:sz="0" w:space="0" w:color="auto"/>
                <w:right w:val="none" w:sz="0" w:space="0" w:color="auto"/>
              </w:divBdr>
            </w:div>
            <w:div w:id="733166811">
              <w:marLeft w:val="0"/>
              <w:marRight w:val="0"/>
              <w:marTop w:val="0"/>
              <w:marBottom w:val="0"/>
              <w:divBdr>
                <w:top w:val="none" w:sz="0" w:space="0" w:color="auto"/>
                <w:left w:val="none" w:sz="0" w:space="0" w:color="auto"/>
                <w:bottom w:val="none" w:sz="0" w:space="0" w:color="auto"/>
                <w:right w:val="none" w:sz="0" w:space="0" w:color="auto"/>
              </w:divBdr>
            </w:div>
            <w:div w:id="738748507">
              <w:marLeft w:val="0"/>
              <w:marRight w:val="0"/>
              <w:marTop w:val="0"/>
              <w:marBottom w:val="0"/>
              <w:divBdr>
                <w:top w:val="none" w:sz="0" w:space="0" w:color="auto"/>
                <w:left w:val="none" w:sz="0" w:space="0" w:color="auto"/>
                <w:bottom w:val="none" w:sz="0" w:space="0" w:color="auto"/>
                <w:right w:val="none" w:sz="0" w:space="0" w:color="auto"/>
              </w:divBdr>
            </w:div>
            <w:div w:id="756369851">
              <w:marLeft w:val="0"/>
              <w:marRight w:val="0"/>
              <w:marTop w:val="0"/>
              <w:marBottom w:val="0"/>
              <w:divBdr>
                <w:top w:val="none" w:sz="0" w:space="0" w:color="auto"/>
                <w:left w:val="none" w:sz="0" w:space="0" w:color="auto"/>
                <w:bottom w:val="none" w:sz="0" w:space="0" w:color="auto"/>
                <w:right w:val="none" w:sz="0" w:space="0" w:color="auto"/>
              </w:divBdr>
            </w:div>
            <w:div w:id="757482858">
              <w:marLeft w:val="0"/>
              <w:marRight w:val="0"/>
              <w:marTop w:val="0"/>
              <w:marBottom w:val="0"/>
              <w:divBdr>
                <w:top w:val="none" w:sz="0" w:space="0" w:color="auto"/>
                <w:left w:val="none" w:sz="0" w:space="0" w:color="auto"/>
                <w:bottom w:val="none" w:sz="0" w:space="0" w:color="auto"/>
                <w:right w:val="none" w:sz="0" w:space="0" w:color="auto"/>
              </w:divBdr>
            </w:div>
            <w:div w:id="766117548">
              <w:marLeft w:val="0"/>
              <w:marRight w:val="0"/>
              <w:marTop w:val="0"/>
              <w:marBottom w:val="0"/>
              <w:divBdr>
                <w:top w:val="none" w:sz="0" w:space="0" w:color="auto"/>
                <w:left w:val="none" w:sz="0" w:space="0" w:color="auto"/>
                <w:bottom w:val="none" w:sz="0" w:space="0" w:color="auto"/>
                <w:right w:val="none" w:sz="0" w:space="0" w:color="auto"/>
              </w:divBdr>
            </w:div>
            <w:div w:id="789588215">
              <w:marLeft w:val="0"/>
              <w:marRight w:val="0"/>
              <w:marTop w:val="0"/>
              <w:marBottom w:val="0"/>
              <w:divBdr>
                <w:top w:val="none" w:sz="0" w:space="0" w:color="auto"/>
                <w:left w:val="none" w:sz="0" w:space="0" w:color="auto"/>
                <w:bottom w:val="none" w:sz="0" w:space="0" w:color="auto"/>
                <w:right w:val="none" w:sz="0" w:space="0" w:color="auto"/>
              </w:divBdr>
            </w:div>
            <w:div w:id="806897462">
              <w:marLeft w:val="0"/>
              <w:marRight w:val="0"/>
              <w:marTop w:val="0"/>
              <w:marBottom w:val="0"/>
              <w:divBdr>
                <w:top w:val="none" w:sz="0" w:space="0" w:color="auto"/>
                <w:left w:val="none" w:sz="0" w:space="0" w:color="auto"/>
                <w:bottom w:val="none" w:sz="0" w:space="0" w:color="auto"/>
                <w:right w:val="none" w:sz="0" w:space="0" w:color="auto"/>
              </w:divBdr>
            </w:div>
            <w:div w:id="808132838">
              <w:marLeft w:val="0"/>
              <w:marRight w:val="0"/>
              <w:marTop w:val="0"/>
              <w:marBottom w:val="0"/>
              <w:divBdr>
                <w:top w:val="none" w:sz="0" w:space="0" w:color="auto"/>
                <w:left w:val="none" w:sz="0" w:space="0" w:color="auto"/>
                <w:bottom w:val="none" w:sz="0" w:space="0" w:color="auto"/>
                <w:right w:val="none" w:sz="0" w:space="0" w:color="auto"/>
              </w:divBdr>
            </w:div>
            <w:div w:id="810248454">
              <w:marLeft w:val="0"/>
              <w:marRight w:val="0"/>
              <w:marTop w:val="0"/>
              <w:marBottom w:val="0"/>
              <w:divBdr>
                <w:top w:val="none" w:sz="0" w:space="0" w:color="auto"/>
                <w:left w:val="none" w:sz="0" w:space="0" w:color="auto"/>
                <w:bottom w:val="none" w:sz="0" w:space="0" w:color="auto"/>
                <w:right w:val="none" w:sz="0" w:space="0" w:color="auto"/>
              </w:divBdr>
            </w:div>
            <w:div w:id="815145389">
              <w:marLeft w:val="0"/>
              <w:marRight w:val="0"/>
              <w:marTop w:val="0"/>
              <w:marBottom w:val="0"/>
              <w:divBdr>
                <w:top w:val="none" w:sz="0" w:space="0" w:color="auto"/>
                <w:left w:val="none" w:sz="0" w:space="0" w:color="auto"/>
                <w:bottom w:val="none" w:sz="0" w:space="0" w:color="auto"/>
                <w:right w:val="none" w:sz="0" w:space="0" w:color="auto"/>
              </w:divBdr>
            </w:div>
            <w:div w:id="815535626">
              <w:marLeft w:val="0"/>
              <w:marRight w:val="0"/>
              <w:marTop w:val="0"/>
              <w:marBottom w:val="0"/>
              <w:divBdr>
                <w:top w:val="none" w:sz="0" w:space="0" w:color="auto"/>
                <w:left w:val="none" w:sz="0" w:space="0" w:color="auto"/>
                <w:bottom w:val="none" w:sz="0" w:space="0" w:color="auto"/>
                <w:right w:val="none" w:sz="0" w:space="0" w:color="auto"/>
              </w:divBdr>
            </w:div>
            <w:div w:id="844706621">
              <w:marLeft w:val="0"/>
              <w:marRight w:val="0"/>
              <w:marTop w:val="0"/>
              <w:marBottom w:val="0"/>
              <w:divBdr>
                <w:top w:val="none" w:sz="0" w:space="0" w:color="auto"/>
                <w:left w:val="none" w:sz="0" w:space="0" w:color="auto"/>
                <w:bottom w:val="none" w:sz="0" w:space="0" w:color="auto"/>
                <w:right w:val="none" w:sz="0" w:space="0" w:color="auto"/>
              </w:divBdr>
            </w:div>
            <w:div w:id="846141667">
              <w:marLeft w:val="0"/>
              <w:marRight w:val="0"/>
              <w:marTop w:val="0"/>
              <w:marBottom w:val="0"/>
              <w:divBdr>
                <w:top w:val="none" w:sz="0" w:space="0" w:color="auto"/>
                <w:left w:val="none" w:sz="0" w:space="0" w:color="auto"/>
                <w:bottom w:val="none" w:sz="0" w:space="0" w:color="auto"/>
                <w:right w:val="none" w:sz="0" w:space="0" w:color="auto"/>
              </w:divBdr>
            </w:div>
            <w:div w:id="854419012">
              <w:marLeft w:val="0"/>
              <w:marRight w:val="0"/>
              <w:marTop w:val="0"/>
              <w:marBottom w:val="0"/>
              <w:divBdr>
                <w:top w:val="none" w:sz="0" w:space="0" w:color="auto"/>
                <w:left w:val="none" w:sz="0" w:space="0" w:color="auto"/>
                <w:bottom w:val="none" w:sz="0" w:space="0" w:color="auto"/>
                <w:right w:val="none" w:sz="0" w:space="0" w:color="auto"/>
              </w:divBdr>
            </w:div>
            <w:div w:id="861238184">
              <w:marLeft w:val="0"/>
              <w:marRight w:val="0"/>
              <w:marTop w:val="0"/>
              <w:marBottom w:val="0"/>
              <w:divBdr>
                <w:top w:val="none" w:sz="0" w:space="0" w:color="auto"/>
                <w:left w:val="none" w:sz="0" w:space="0" w:color="auto"/>
                <w:bottom w:val="none" w:sz="0" w:space="0" w:color="auto"/>
                <w:right w:val="none" w:sz="0" w:space="0" w:color="auto"/>
              </w:divBdr>
            </w:div>
            <w:div w:id="864945487">
              <w:marLeft w:val="0"/>
              <w:marRight w:val="0"/>
              <w:marTop w:val="0"/>
              <w:marBottom w:val="0"/>
              <w:divBdr>
                <w:top w:val="none" w:sz="0" w:space="0" w:color="auto"/>
                <w:left w:val="none" w:sz="0" w:space="0" w:color="auto"/>
                <w:bottom w:val="none" w:sz="0" w:space="0" w:color="auto"/>
                <w:right w:val="none" w:sz="0" w:space="0" w:color="auto"/>
              </w:divBdr>
            </w:div>
            <w:div w:id="872765643">
              <w:marLeft w:val="0"/>
              <w:marRight w:val="0"/>
              <w:marTop w:val="0"/>
              <w:marBottom w:val="0"/>
              <w:divBdr>
                <w:top w:val="none" w:sz="0" w:space="0" w:color="auto"/>
                <w:left w:val="none" w:sz="0" w:space="0" w:color="auto"/>
                <w:bottom w:val="none" w:sz="0" w:space="0" w:color="auto"/>
                <w:right w:val="none" w:sz="0" w:space="0" w:color="auto"/>
              </w:divBdr>
            </w:div>
            <w:div w:id="872888241">
              <w:marLeft w:val="0"/>
              <w:marRight w:val="0"/>
              <w:marTop w:val="0"/>
              <w:marBottom w:val="0"/>
              <w:divBdr>
                <w:top w:val="none" w:sz="0" w:space="0" w:color="auto"/>
                <w:left w:val="none" w:sz="0" w:space="0" w:color="auto"/>
                <w:bottom w:val="none" w:sz="0" w:space="0" w:color="auto"/>
                <w:right w:val="none" w:sz="0" w:space="0" w:color="auto"/>
              </w:divBdr>
            </w:div>
            <w:div w:id="887761528">
              <w:marLeft w:val="0"/>
              <w:marRight w:val="0"/>
              <w:marTop w:val="0"/>
              <w:marBottom w:val="0"/>
              <w:divBdr>
                <w:top w:val="none" w:sz="0" w:space="0" w:color="auto"/>
                <w:left w:val="none" w:sz="0" w:space="0" w:color="auto"/>
                <w:bottom w:val="none" w:sz="0" w:space="0" w:color="auto"/>
                <w:right w:val="none" w:sz="0" w:space="0" w:color="auto"/>
              </w:divBdr>
            </w:div>
            <w:div w:id="921792835">
              <w:marLeft w:val="0"/>
              <w:marRight w:val="0"/>
              <w:marTop w:val="0"/>
              <w:marBottom w:val="0"/>
              <w:divBdr>
                <w:top w:val="none" w:sz="0" w:space="0" w:color="auto"/>
                <w:left w:val="none" w:sz="0" w:space="0" w:color="auto"/>
                <w:bottom w:val="none" w:sz="0" w:space="0" w:color="auto"/>
                <w:right w:val="none" w:sz="0" w:space="0" w:color="auto"/>
              </w:divBdr>
            </w:div>
            <w:div w:id="932976561">
              <w:marLeft w:val="0"/>
              <w:marRight w:val="0"/>
              <w:marTop w:val="0"/>
              <w:marBottom w:val="0"/>
              <w:divBdr>
                <w:top w:val="none" w:sz="0" w:space="0" w:color="auto"/>
                <w:left w:val="none" w:sz="0" w:space="0" w:color="auto"/>
                <w:bottom w:val="none" w:sz="0" w:space="0" w:color="auto"/>
                <w:right w:val="none" w:sz="0" w:space="0" w:color="auto"/>
              </w:divBdr>
            </w:div>
            <w:div w:id="958994091">
              <w:marLeft w:val="0"/>
              <w:marRight w:val="0"/>
              <w:marTop w:val="0"/>
              <w:marBottom w:val="0"/>
              <w:divBdr>
                <w:top w:val="none" w:sz="0" w:space="0" w:color="auto"/>
                <w:left w:val="none" w:sz="0" w:space="0" w:color="auto"/>
                <w:bottom w:val="none" w:sz="0" w:space="0" w:color="auto"/>
                <w:right w:val="none" w:sz="0" w:space="0" w:color="auto"/>
              </w:divBdr>
            </w:div>
            <w:div w:id="969827557">
              <w:marLeft w:val="0"/>
              <w:marRight w:val="0"/>
              <w:marTop w:val="0"/>
              <w:marBottom w:val="0"/>
              <w:divBdr>
                <w:top w:val="none" w:sz="0" w:space="0" w:color="auto"/>
                <w:left w:val="none" w:sz="0" w:space="0" w:color="auto"/>
                <w:bottom w:val="none" w:sz="0" w:space="0" w:color="auto"/>
                <w:right w:val="none" w:sz="0" w:space="0" w:color="auto"/>
              </w:divBdr>
            </w:div>
            <w:div w:id="979188511">
              <w:marLeft w:val="0"/>
              <w:marRight w:val="0"/>
              <w:marTop w:val="0"/>
              <w:marBottom w:val="0"/>
              <w:divBdr>
                <w:top w:val="none" w:sz="0" w:space="0" w:color="auto"/>
                <w:left w:val="none" w:sz="0" w:space="0" w:color="auto"/>
                <w:bottom w:val="none" w:sz="0" w:space="0" w:color="auto"/>
                <w:right w:val="none" w:sz="0" w:space="0" w:color="auto"/>
              </w:divBdr>
            </w:div>
            <w:div w:id="997615120">
              <w:marLeft w:val="0"/>
              <w:marRight w:val="0"/>
              <w:marTop w:val="0"/>
              <w:marBottom w:val="0"/>
              <w:divBdr>
                <w:top w:val="none" w:sz="0" w:space="0" w:color="auto"/>
                <w:left w:val="none" w:sz="0" w:space="0" w:color="auto"/>
                <w:bottom w:val="none" w:sz="0" w:space="0" w:color="auto"/>
                <w:right w:val="none" w:sz="0" w:space="0" w:color="auto"/>
              </w:divBdr>
            </w:div>
            <w:div w:id="1035080021">
              <w:marLeft w:val="0"/>
              <w:marRight w:val="0"/>
              <w:marTop w:val="0"/>
              <w:marBottom w:val="0"/>
              <w:divBdr>
                <w:top w:val="none" w:sz="0" w:space="0" w:color="auto"/>
                <w:left w:val="none" w:sz="0" w:space="0" w:color="auto"/>
                <w:bottom w:val="none" w:sz="0" w:space="0" w:color="auto"/>
                <w:right w:val="none" w:sz="0" w:space="0" w:color="auto"/>
              </w:divBdr>
            </w:div>
            <w:div w:id="1038436908">
              <w:marLeft w:val="0"/>
              <w:marRight w:val="0"/>
              <w:marTop w:val="0"/>
              <w:marBottom w:val="0"/>
              <w:divBdr>
                <w:top w:val="none" w:sz="0" w:space="0" w:color="auto"/>
                <w:left w:val="none" w:sz="0" w:space="0" w:color="auto"/>
                <w:bottom w:val="none" w:sz="0" w:space="0" w:color="auto"/>
                <w:right w:val="none" w:sz="0" w:space="0" w:color="auto"/>
              </w:divBdr>
            </w:div>
            <w:div w:id="1072507831">
              <w:marLeft w:val="0"/>
              <w:marRight w:val="0"/>
              <w:marTop w:val="0"/>
              <w:marBottom w:val="0"/>
              <w:divBdr>
                <w:top w:val="none" w:sz="0" w:space="0" w:color="auto"/>
                <w:left w:val="none" w:sz="0" w:space="0" w:color="auto"/>
                <w:bottom w:val="none" w:sz="0" w:space="0" w:color="auto"/>
                <w:right w:val="none" w:sz="0" w:space="0" w:color="auto"/>
              </w:divBdr>
            </w:div>
            <w:div w:id="1075468451">
              <w:marLeft w:val="0"/>
              <w:marRight w:val="0"/>
              <w:marTop w:val="0"/>
              <w:marBottom w:val="0"/>
              <w:divBdr>
                <w:top w:val="none" w:sz="0" w:space="0" w:color="auto"/>
                <w:left w:val="none" w:sz="0" w:space="0" w:color="auto"/>
                <w:bottom w:val="none" w:sz="0" w:space="0" w:color="auto"/>
                <w:right w:val="none" w:sz="0" w:space="0" w:color="auto"/>
              </w:divBdr>
            </w:div>
            <w:div w:id="1081215049">
              <w:marLeft w:val="0"/>
              <w:marRight w:val="0"/>
              <w:marTop w:val="0"/>
              <w:marBottom w:val="0"/>
              <w:divBdr>
                <w:top w:val="none" w:sz="0" w:space="0" w:color="auto"/>
                <w:left w:val="none" w:sz="0" w:space="0" w:color="auto"/>
                <w:bottom w:val="none" w:sz="0" w:space="0" w:color="auto"/>
                <w:right w:val="none" w:sz="0" w:space="0" w:color="auto"/>
              </w:divBdr>
            </w:div>
            <w:div w:id="1087267348">
              <w:marLeft w:val="0"/>
              <w:marRight w:val="0"/>
              <w:marTop w:val="0"/>
              <w:marBottom w:val="0"/>
              <w:divBdr>
                <w:top w:val="none" w:sz="0" w:space="0" w:color="auto"/>
                <w:left w:val="none" w:sz="0" w:space="0" w:color="auto"/>
                <w:bottom w:val="none" w:sz="0" w:space="0" w:color="auto"/>
                <w:right w:val="none" w:sz="0" w:space="0" w:color="auto"/>
              </w:divBdr>
            </w:div>
            <w:div w:id="1088582023">
              <w:marLeft w:val="0"/>
              <w:marRight w:val="0"/>
              <w:marTop w:val="0"/>
              <w:marBottom w:val="0"/>
              <w:divBdr>
                <w:top w:val="none" w:sz="0" w:space="0" w:color="auto"/>
                <w:left w:val="none" w:sz="0" w:space="0" w:color="auto"/>
                <w:bottom w:val="none" w:sz="0" w:space="0" w:color="auto"/>
                <w:right w:val="none" w:sz="0" w:space="0" w:color="auto"/>
              </w:divBdr>
            </w:div>
            <w:div w:id="1101486591">
              <w:marLeft w:val="0"/>
              <w:marRight w:val="0"/>
              <w:marTop w:val="0"/>
              <w:marBottom w:val="0"/>
              <w:divBdr>
                <w:top w:val="none" w:sz="0" w:space="0" w:color="auto"/>
                <w:left w:val="none" w:sz="0" w:space="0" w:color="auto"/>
                <w:bottom w:val="none" w:sz="0" w:space="0" w:color="auto"/>
                <w:right w:val="none" w:sz="0" w:space="0" w:color="auto"/>
              </w:divBdr>
            </w:div>
            <w:div w:id="1102188226">
              <w:marLeft w:val="0"/>
              <w:marRight w:val="0"/>
              <w:marTop w:val="0"/>
              <w:marBottom w:val="0"/>
              <w:divBdr>
                <w:top w:val="none" w:sz="0" w:space="0" w:color="auto"/>
                <w:left w:val="none" w:sz="0" w:space="0" w:color="auto"/>
                <w:bottom w:val="none" w:sz="0" w:space="0" w:color="auto"/>
                <w:right w:val="none" w:sz="0" w:space="0" w:color="auto"/>
              </w:divBdr>
            </w:div>
            <w:div w:id="1103767187">
              <w:marLeft w:val="0"/>
              <w:marRight w:val="0"/>
              <w:marTop w:val="0"/>
              <w:marBottom w:val="0"/>
              <w:divBdr>
                <w:top w:val="none" w:sz="0" w:space="0" w:color="auto"/>
                <w:left w:val="none" w:sz="0" w:space="0" w:color="auto"/>
                <w:bottom w:val="none" w:sz="0" w:space="0" w:color="auto"/>
                <w:right w:val="none" w:sz="0" w:space="0" w:color="auto"/>
              </w:divBdr>
            </w:div>
            <w:div w:id="1113019379">
              <w:marLeft w:val="0"/>
              <w:marRight w:val="0"/>
              <w:marTop w:val="0"/>
              <w:marBottom w:val="0"/>
              <w:divBdr>
                <w:top w:val="none" w:sz="0" w:space="0" w:color="auto"/>
                <w:left w:val="none" w:sz="0" w:space="0" w:color="auto"/>
                <w:bottom w:val="none" w:sz="0" w:space="0" w:color="auto"/>
                <w:right w:val="none" w:sz="0" w:space="0" w:color="auto"/>
              </w:divBdr>
            </w:div>
            <w:div w:id="1116101690">
              <w:marLeft w:val="0"/>
              <w:marRight w:val="0"/>
              <w:marTop w:val="0"/>
              <w:marBottom w:val="0"/>
              <w:divBdr>
                <w:top w:val="none" w:sz="0" w:space="0" w:color="auto"/>
                <w:left w:val="none" w:sz="0" w:space="0" w:color="auto"/>
                <w:bottom w:val="none" w:sz="0" w:space="0" w:color="auto"/>
                <w:right w:val="none" w:sz="0" w:space="0" w:color="auto"/>
              </w:divBdr>
            </w:div>
            <w:div w:id="1134717164">
              <w:marLeft w:val="0"/>
              <w:marRight w:val="0"/>
              <w:marTop w:val="0"/>
              <w:marBottom w:val="0"/>
              <w:divBdr>
                <w:top w:val="none" w:sz="0" w:space="0" w:color="auto"/>
                <w:left w:val="none" w:sz="0" w:space="0" w:color="auto"/>
                <w:bottom w:val="none" w:sz="0" w:space="0" w:color="auto"/>
                <w:right w:val="none" w:sz="0" w:space="0" w:color="auto"/>
              </w:divBdr>
            </w:div>
            <w:div w:id="1135677317">
              <w:marLeft w:val="0"/>
              <w:marRight w:val="0"/>
              <w:marTop w:val="0"/>
              <w:marBottom w:val="0"/>
              <w:divBdr>
                <w:top w:val="none" w:sz="0" w:space="0" w:color="auto"/>
                <w:left w:val="none" w:sz="0" w:space="0" w:color="auto"/>
                <w:bottom w:val="none" w:sz="0" w:space="0" w:color="auto"/>
                <w:right w:val="none" w:sz="0" w:space="0" w:color="auto"/>
              </w:divBdr>
            </w:div>
            <w:div w:id="1139152709">
              <w:marLeft w:val="0"/>
              <w:marRight w:val="0"/>
              <w:marTop w:val="0"/>
              <w:marBottom w:val="0"/>
              <w:divBdr>
                <w:top w:val="none" w:sz="0" w:space="0" w:color="auto"/>
                <w:left w:val="none" w:sz="0" w:space="0" w:color="auto"/>
                <w:bottom w:val="none" w:sz="0" w:space="0" w:color="auto"/>
                <w:right w:val="none" w:sz="0" w:space="0" w:color="auto"/>
              </w:divBdr>
            </w:div>
            <w:div w:id="1154293781">
              <w:marLeft w:val="0"/>
              <w:marRight w:val="0"/>
              <w:marTop w:val="0"/>
              <w:marBottom w:val="0"/>
              <w:divBdr>
                <w:top w:val="none" w:sz="0" w:space="0" w:color="auto"/>
                <w:left w:val="none" w:sz="0" w:space="0" w:color="auto"/>
                <w:bottom w:val="none" w:sz="0" w:space="0" w:color="auto"/>
                <w:right w:val="none" w:sz="0" w:space="0" w:color="auto"/>
              </w:divBdr>
            </w:div>
            <w:div w:id="1155954342">
              <w:marLeft w:val="0"/>
              <w:marRight w:val="0"/>
              <w:marTop w:val="0"/>
              <w:marBottom w:val="0"/>
              <w:divBdr>
                <w:top w:val="none" w:sz="0" w:space="0" w:color="auto"/>
                <w:left w:val="none" w:sz="0" w:space="0" w:color="auto"/>
                <w:bottom w:val="none" w:sz="0" w:space="0" w:color="auto"/>
                <w:right w:val="none" w:sz="0" w:space="0" w:color="auto"/>
              </w:divBdr>
            </w:div>
            <w:div w:id="1156805039">
              <w:marLeft w:val="0"/>
              <w:marRight w:val="0"/>
              <w:marTop w:val="0"/>
              <w:marBottom w:val="0"/>
              <w:divBdr>
                <w:top w:val="none" w:sz="0" w:space="0" w:color="auto"/>
                <w:left w:val="none" w:sz="0" w:space="0" w:color="auto"/>
                <w:bottom w:val="none" w:sz="0" w:space="0" w:color="auto"/>
                <w:right w:val="none" w:sz="0" w:space="0" w:color="auto"/>
              </w:divBdr>
            </w:div>
            <w:div w:id="1165586457">
              <w:marLeft w:val="0"/>
              <w:marRight w:val="0"/>
              <w:marTop w:val="0"/>
              <w:marBottom w:val="0"/>
              <w:divBdr>
                <w:top w:val="none" w:sz="0" w:space="0" w:color="auto"/>
                <w:left w:val="none" w:sz="0" w:space="0" w:color="auto"/>
                <w:bottom w:val="none" w:sz="0" w:space="0" w:color="auto"/>
                <w:right w:val="none" w:sz="0" w:space="0" w:color="auto"/>
              </w:divBdr>
            </w:div>
            <w:div w:id="1173179958">
              <w:marLeft w:val="0"/>
              <w:marRight w:val="0"/>
              <w:marTop w:val="0"/>
              <w:marBottom w:val="0"/>
              <w:divBdr>
                <w:top w:val="none" w:sz="0" w:space="0" w:color="auto"/>
                <w:left w:val="none" w:sz="0" w:space="0" w:color="auto"/>
                <w:bottom w:val="none" w:sz="0" w:space="0" w:color="auto"/>
                <w:right w:val="none" w:sz="0" w:space="0" w:color="auto"/>
              </w:divBdr>
            </w:div>
            <w:div w:id="1199657151">
              <w:marLeft w:val="0"/>
              <w:marRight w:val="0"/>
              <w:marTop w:val="0"/>
              <w:marBottom w:val="0"/>
              <w:divBdr>
                <w:top w:val="none" w:sz="0" w:space="0" w:color="auto"/>
                <w:left w:val="none" w:sz="0" w:space="0" w:color="auto"/>
                <w:bottom w:val="none" w:sz="0" w:space="0" w:color="auto"/>
                <w:right w:val="none" w:sz="0" w:space="0" w:color="auto"/>
              </w:divBdr>
            </w:div>
            <w:div w:id="1225095976">
              <w:marLeft w:val="0"/>
              <w:marRight w:val="0"/>
              <w:marTop w:val="0"/>
              <w:marBottom w:val="0"/>
              <w:divBdr>
                <w:top w:val="none" w:sz="0" w:space="0" w:color="auto"/>
                <w:left w:val="none" w:sz="0" w:space="0" w:color="auto"/>
                <w:bottom w:val="none" w:sz="0" w:space="0" w:color="auto"/>
                <w:right w:val="none" w:sz="0" w:space="0" w:color="auto"/>
              </w:divBdr>
            </w:div>
            <w:div w:id="1227377452">
              <w:marLeft w:val="0"/>
              <w:marRight w:val="0"/>
              <w:marTop w:val="0"/>
              <w:marBottom w:val="0"/>
              <w:divBdr>
                <w:top w:val="none" w:sz="0" w:space="0" w:color="auto"/>
                <w:left w:val="none" w:sz="0" w:space="0" w:color="auto"/>
                <w:bottom w:val="none" w:sz="0" w:space="0" w:color="auto"/>
                <w:right w:val="none" w:sz="0" w:space="0" w:color="auto"/>
              </w:divBdr>
            </w:div>
            <w:div w:id="1232697059">
              <w:marLeft w:val="0"/>
              <w:marRight w:val="0"/>
              <w:marTop w:val="0"/>
              <w:marBottom w:val="0"/>
              <w:divBdr>
                <w:top w:val="none" w:sz="0" w:space="0" w:color="auto"/>
                <w:left w:val="none" w:sz="0" w:space="0" w:color="auto"/>
                <w:bottom w:val="none" w:sz="0" w:space="0" w:color="auto"/>
                <w:right w:val="none" w:sz="0" w:space="0" w:color="auto"/>
              </w:divBdr>
            </w:div>
            <w:div w:id="1254245213">
              <w:marLeft w:val="0"/>
              <w:marRight w:val="0"/>
              <w:marTop w:val="0"/>
              <w:marBottom w:val="0"/>
              <w:divBdr>
                <w:top w:val="none" w:sz="0" w:space="0" w:color="auto"/>
                <w:left w:val="none" w:sz="0" w:space="0" w:color="auto"/>
                <w:bottom w:val="none" w:sz="0" w:space="0" w:color="auto"/>
                <w:right w:val="none" w:sz="0" w:space="0" w:color="auto"/>
              </w:divBdr>
            </w:div>
            <w:div w:id="1267300795">
              <w:marLeft w:val="0"/>
              <w:marRight w:val="0"/>
              <w:marTop w:val="0"/>
              <w:marBottom w:val="0"/>
              <w:divBdr>
                <w:top w:val="none" w:sz="0" w:space="0" w:color="auto"/>
                <w:left w:val="none" w:sz="0" w:space="0" w:color="auto"/>
                <w:bottom w:val="none" w:sz="0" w:space="0" w:color="auto"/>
                <w:right w:val="none" w:sz="0" w:space="0" w:color="auto"/>
              </w:divBdr>
            </w:div>
            <w:div w:id="1273509738">
              <w:marLeft w:val="0"/>
              <w:marRight w:val="0"/>
              <w:marTop w:val="0"/>
              <w:marBottom w:val="0"/>
              <w:divBdr>
                <w:top w:val="none" w:sz="0" w:space="0" w:color="auto"/>
                <w:left w:val="none" w:sz="0" w:space="0" w:color="auto"/>
                <w:bottom w:val="none" w:sz="0" w:space="0" w:color="auto"/>
                <w:right w:val="none" w:sz="0" w:space="0" w:color="auto"/>
              </w:divBdr>
            </w:div>
            <w:div w:id="1278441780">
              <w:marLeft w:val="0"/>
              <w:marRight w:val="0"/>
              <w:marTop w:val="0"/>
              <w:marBottom w:val="0"/>
              <w:divBdr>
                <w:top w:val="none" w:sz="0" w:space="0" w:color="auto"/>
                <w:left w:val="none" w:sz="0" w:space="0" w:color="auto"/>
                <w:bottom w:val="none" w:sz="0" w:space="0" w:color="auto"/>
                <w:right w:val="none" w:sz="0" w:space="0" w:color="auto"/>
              </w:divBdr>
            </w:div>
            <w:div w:id="1293555792">
              <w:marLeft w:val="0"/>
              <w:marRight w:val="0"/>
              <w:marTop w:val="0"/>
              <w:marBottom w:val="0"/>
              <w:divBdr>
                <w:top w:val="none" w:sz="0" w:space="0" w:color="auto"/>
                <w:left w:val="none" w:sz="0" w:space="0" w:color="auto"/>
                <w:bottom w:val="none" w:sz="0" w:space="0" w:color="auto"/>
                <w:right w:val="none" w:sz="0" w:space="0" w:color="auto"/>
              </w:divBdr>
            </w:div>
            <w:div w:id="1297033188">
              <w:marLeft w:val="0"/>
              <w:marRight w:val="0"/>
              <w:marTop w:val="0"/>
              <w:marBottom w:val="0"/>
              <w:divBdr>
                <w:top w:val="none" w:sz="0" w:space="0" w:color="auto"/>
                <w:left w:val="none" w:sz="0" w:space="0" w:color="auto"/>
                <w:bottom w:val="none" w:sz="0" w:space="0" w:color="auto"/>
                <w:right w:val="none" w:sz="0" w:space="0" w:color="auto"/>
              </w:divBdr>
            </w:div>
            <w:div w:id="1309750560">
              <w:marLeft w:val="0"/>
              <w:marRight w:val="0"/>
              <w:marTop w:val="0"/>
              <w:marBottom w:val="0"/>
              <w:divBdr>
                <w:top w:val="none" w:sz="0" w:space="0" w:color="auto"/>
                <w:left w:val="none" w:sz="0" w:space="0" w:color="auto"/>
                <w:bottom w:val="none" w:sz="0" w:space="0" w:color="auto"/>
                <w:right w:val="none" w:sz="0" w:space="0" w:color="auto"/>
              </w:divBdr>
            </w:div>
            <w:div w:id="1311903689">
              <w:marLeft w:val="0"/>
              <w:marRight w:val="0"/>
              <w:marTop w:val="0"/>
              <w:marBottom w:val="0"/>
              <w:divBdr>
                <w:top w:val="none" w:sz="0" w:space="0" w:color="auto"/>
                <w:left w:val="none" w:sz="0" w:space="0" w:color="auto"/>
                <w:bottom w:val="none" w:sz="0" w:space="0" w:color="auto"/>
                <w:right w:val="none" w:sz="0" w:space="0" w:color="auto"/>
              </w:divBdr>
            </w:div>
            <w:div w:id="1318998095">
              <w:marLeft w:val="0"/>
              <w:marRight w:val="0"/>
              <w:marTop w:val="0"/>
              <w:marBottom w:val="0"/>
              <w:divBdr>
                <w:top w:val="none" w:sz="0" w:space="0" w:color="auto"/>
                <w:left w:val="none" w:sz="0" w:space="0" w:color="auto"/>
                <w:bottom w:val="none" w:sz="0" w:space="0" w:color="auto"/>
                <w:right w:val="none" w:sz="0" w:space="0" w:color="auto"/>
              </w:divBdr>
            </w:div>
            <w:div w:id="1325400210">
              <w:marLeft w:val="0"/>
              <w:marRight w:val="0"/>
              <w:marTop w:val="0"/>
              <w:marBottom w:val="0"/>
              <w:divBdr>
                <w:top w:val="none" w:sz="0" w:space="0" w:color="auto"/>
                <w:left w:val="none" w:sz="0" w:space="0" w:color="auto"/>
                <w:bottom w:val="none" w:sz="0" w:space="0" w:color="auto"/>
                <w:right w:val="none" w:sz="0" w:space="0" w:color="auto"/>
              </w:divBdr>
            </w:div>
            <w:div w:id="1326975373">
              <w:marLeft w:val="0"/>
              <w:marRight w:val="0"/>
              <w:marTop w:val="0"/>
              <w:marBottom w:val="0"/>
              <w:divBdr>
                <w:top w:val="none" w:sz="0" w:space="0" w:color="auto"/>
                <w:left w:val="none" w:sz="0" w:space="0" w:color="auto"/>
                <w:bottom w:val="none" w:sz="0" w:space="0" w:color="auto"/>
                <w:right w:val="none" w:sz="0" w:space="0" w:color="auto"/>
              </w:divBdr>
            </w:div>
            <w:div w:id="1330908369">
              <w:marLeft w:val="0"/>
              <w:marRight w:val="0"/>
              <w:marTop w:val="0"/>
              <w:marBottom w:val="0"/>
              <w:divBdr>
                <w:top w:val="none" w:sz="0" w:space="0" w:color="auto"/>
                <w:left w:val="none" w:sz="0" w:space="0" w:color="auto"/>
                <w:bottom w:val="none" w:sz="0" w:space="0" w:color="auto"/>
                <w:right w:val="none" w:sz="0" w:space="0" w:color="auto"/>
              </w:divBdr>
            </w:div>
            <w:div w:id="1347830540">
              <w:marLeft w:val="0"/>
              <w:marRight w:val="0"/>
              <w:marTop w:val="0"/>
              <w:marBottom w:val="0"/>
              <w:divBdr>
                <w:top w:val="none" w:sz="0" w:space="0" w:color="auto"/>
                <w:left w:val="none" w:sz="0" w:space="0" w:color="auto"/>
                <w:bottom w:val="none" w:sz="0" w:space="0" w:color="auto"/>
                <w:right w:val="none" w:sz="0" w:space="0" w:color="auto"/>
              </w:divBdr>
            </w:div>
            <w:div w:id="1348482257">
              <w:marLeft w:val="0"/>
              <w:marRight w:val="0"/>
              <w:marTop w:val="0"/>
              <w:marBottom w:val="0"/>
              <w:divBdr>
                <w:top w:val="none" w:sz="0" w:space="0" w:color="auto"/>
                <w:left w:val="none" w:sz="0" w:space="0" w:color="auto"/>
                <w:bottom w:val="none" w:sz="0" w:space="0" w:color="auto"/>
                <w:right w:val="none" w:sz="0" w:space="0" w:color="auto"/>
              </w:divBdr>
            </w:div>
            <w:div w:id="1351032263">
              <w:marLeft w:val="0"/>
              <w:marRight w:val="0"/>
              <w:marTop w:val="0"/>
              <w:marBottom w:val="0"/>
              <w:divBdr>
                <w:top w:val="none" w:sz="0" w:space="0" w:color="auto"/>
                <w:left w:val="none" w:sz="0" w:space="0" w:color="auto"/>
                <w:bottom w:val="none" w:sz="0" w:space="0" w:color="auto"/>
                <w:right w:val="none" w:sz="0" w:space="0" w:color="auto"/>
              </w:divBdr>
            </w:div>
            <w:div w:id="1356999083">
              <w:marLeft w:val="0"/>
              <w:marRight w:val="0"/>
              <w:marTop w:val="0"/>
              <w:marBottom w:val="0"/>
              <w:divBdr>
                <w:top w:val="none" w:sz="0" w:space="0" w:color="auto"/>
                <w:left w:val="none" w:sz="0" w:space="0" w:color="auto"/>
                <w:bottom w:val="none" w:sz="0" w:space="0" w:color="auto"/>
                <w:right w:val="none" w:sz="0" w:space="0" w:color="auto"/>
              </w:divBdr>
            </w:div>
            <w:div w:id="1414011132">
              <w:marLeft w:val="0"/>
              <w:marRight w:val="0"/>
              <w:marTop w:val="0"/>
              <w:marBottom w:val="0"/>
              <w:divBdr>
                <w:top w:val="none" w:sz="0" w:space="0" w:color="auto"/>
                <w:left w:val="none" w:sz="0" w:space="0" w:color="auto"/>
                <w:bottom w:val="none" w:sz="0" w:space="0" w:color="auto"/>
                <w:right w:val="none" w:sz="0" w:space="0" w:color="auto"/>
              </w:divBdr>
            </w:div>
            <w:div w:id="1443307292">
              <w:marLeft w:val="0"/>
              <w:marRight w:val="0"/>
              <w:marTop w:val="0"/>
              <w:marBottom w:val="0"/>
              <w:divBdr>
                <w:top w:val="none" w:sz="0" w:space="0" w:color="auto"/>
                <w:left w:val="none" w:sz="0" w:space="0" w:color="auto"/>
                <w:bottom w:val="none" w:sz="0" w:space="0" w:color="auto"/>
                <w:right w:val="none" w:sz="0" w:space="0" w:color="auto"/>
              </w:divBdr>
            </w:div>
            <w:div w:id="1460031091">
              <w:marLeft w:val="0"/>
              <w:marRight w:val="0"/>
              <w:marTop w:val="0"/>
              <w:marBottom w:val="0"/>
              <w:divBdr>
                <w:top w:val="none" w:sz="0" w:space="0" w:color="auto"/>
                <w:left w:val="none" w:sz="0" w:space="0" w:color="auto"/>
                <w:bottom w:val="none" w:sz="0" w:space="0" w:color="auto"/>
                <w:right w:val="none" w:sz="0" w:space="0" w:color="auto"/>
              </w:divBdr>
            </w:div>
            <w:div w:id="1468356286">
              <w:marLeft w:val="0"/>
              <w:marRight w:val="0"/>
              <w:marTop w:val="0"/>
              <w:marBottom w:val="0"/>
              <w:divBdr>
                <w:top w:val="none" w:sz="0" w:space="0" w:color="auto"/>
                <w:left w:val="none" w:sz="0" w:space="0" w:color="auto"/>
                <w:bottom w:val="none" w:sz="0" w:space="0" w:color="auto"/>
                <w:right w:val="none" w:sz="0" w:space="0" w:color="auto"/>
              </w:divBdr>
            </w:div>
            <w:div w:id="1473981327">
              <w:marLeft w:val="0"/>
              <w:marRight w:val="0"/>
              <w:marTop w:val="0"/>
              <w:marBottom w:val="0"/>
              <w:divBdr>
                <w:top w:val="none" w:sz="0" w:space="0" w:color="auto"/>
                <w:left w:val="none" w:sz="0" w:space="0" w:color="auto"/>
                <w:bottom w:val="none" w:sz="0" w:space="0" w:color="auto"/>
                <w:right w:val="none" w:sz="0" w:space="0" w:color="auto"/>
              </w:divBdr>
            </w:div>
            <w:div w:id="1474175832">
              <w:marLeft w:val="0"/>
              <w:marRight w:val="0"/>
              <w:marTop w:val="0"/>
              <w:marBottom w:val="0"/>
              <w:divBdr>
                <w:top w:val="none" w:sz="0" w:space="0" w:color="auto"/>
                <w:left w:val="none" w:sz="0" w:space="0" w:color="auto"/>
                <w:bottom w:val="none" w:sz="0" w:space="0" w:color="auto"/>
                <w:right w:val="none" w:sz="0" w:space="0" w:color="auto"/>
              </w:divBdr>
            </w:div>
            <w:div w:id="1497039552">
              <w:marLeft w:val="0"/>
              <w:marRight w:val="0"/>
              <w:marTop w:val="0"/>
              <w:marBottom w:val="0"/>
              <w:divBdr>
                <w:top w:val="none" w:sz="0" w:space="0" w:color="auto"/>
                <w:left w:val="none" w:sz="0" w:space="0" w:color="auto"/>
                <w:bottom w:val="none" w:sz="0" w:space="0" w:color="auto"/>
                <w:right w:val="none" w:sz="0" w:space="0" w:color="auto"/>
              </w:divBdr>
            </w:div>
            <w:div w:id="1497573822">
              <w:marLeft w:val="0"/>
              <w:marRight w:val="0"/>
              <w:marTop w:val="0"/>
              <w:marBottom w:val="0"/>
              <w:divBdr>
                <w:top w:val="none" w:sz="0" w:space="0" w:color="auto"/>
                <w:left w:val="none" w:sz="0" w:space="0" w:color="auto"/>
                <w:bottom w:val="none" w:sz="0" w:space="0" w:color="auto"/>
                <w:right w:val="none" w:sz="0" w:space="0" w:color="auto"/>
              </w:divBdr>
            </w:div>
            <w:div w:id="1500121901">
              <w:marLeft w:val="0"/>
              <w:marRight w:val="0"/>
              <w:marTop w:val="0"/>
              <w:marBottom w:val="0"/>
              <w:divBdr>
                <w:top w:val="none" w:sz="0" w:space="0" w:color="auto"/>
                <w:left w:val="none" w:sz="0" w:space="0" w:color="auto"/>
                <w:bottom w:val="none" w:sz="0" w:space="0" w:color="auto"/>
                <w:right w:val="none" w:sz="0" w:space="0" w:color="auto"/>
              </w:divBdr>
            </w:div>
            <w:div w:id="1524705036">
              <w:marLeft w:val="0"/>
              <w:marRight w:val="0"/>
              <w:marTop w:val="0"/>
              <w:marBottom w:val="0"/>
              <w:divBdr>
                <w:top w:val="none" w:sz="0" w:space="0" w:color="auto"/>
                <w:left w:val="none" w:sz="0" w:space="0" w:color="auto"/>
                <w:bottom w:val="none" w:sz="0" w:space="0" w:color="auto"/>
                <w:right w:val="none" w:sz="0" w:space="0" w:color="auto"/>
              </w:divBdr>
            </w:div>
            <w:div w:id="1534222146">
              <w:marLeft w:val="0"/>
              <w:marRight w:val="0"/>
              <w:marTop w:val="0"/>
              <w:marBottom w:val="0"/>
              <w:divBdr>
                <w:top w:val="none" w:sz="0" w:space="0" w:color="auto"/>
                <w:left w:val="none" w:sz="0" w:space="0" w:color="auto"/>
                <w:bottom w:val="none" w:sz="0" w:space="0" w:color="auto"/>
                <w:right w:val="none" w:sz="0" w:space="0" w:color="auto"/>
              </w:divBdr>
            </w:div>
            <w:div w:id="1539006213">
              <w:marLeft w:val="0"/>
              <w:marRight w:val="0"/>
              <w:marTop w:val="0"/>
              <w:marBottom w:val="0"/>
              <w:divBdr>
                <w:top w:val="none" w:sz="0" w:space="0" w:color="auto"/>
                <w:left w:val="none" w:sz="0" w:space="0" w:color="auto"/>
                <w:bottom w:val="none" w:sz="0" w:space="0" w:color="auto"/>
                <w:right w:val="none" w:sz="0" w:space="0" w:color="auto"/>
              </w:divBdr>
            </w:div>
            <w:div w:id="1539900421">
              <w:marLeft w:val="0"/>
              <w:marRight w:val="0"/>
              <w:marTop w:val="0"/>
              <w:marBottom w:val="0"/>
              <w:divBdr>
                <w:top w:val="none" w:sz="0" w:space="0" w:color="auto"/>
                <w:left w:val="none" w:sz="0" w:space="0" w:color="auto"/>
                <w:bottom w:val="none" w:sz="0" w:space="0" w:color="auto"/>
                <w:right w:val="none" w:sz="0" w:space="0" w:color="auto"/>
              </w:divBdr>
            </w:div>
            <w:div w:id="1552959064">
              <w:marLeft w:val="0"/>
              <w:marRight w:val="0"/>
              <w:marTop w:val="0"/>
              <w:marBottom w:val="0"/>
              <w:divBdr>
                <w:top w:val="none" w:sz="0" w:space="0" w:color="auto"/>
                <w:left w:val="none" w:sz="0" w:space="0" w:color="auto"/>
                <w:bottom w:val="none" w:sz="0" w:space="0" w:color="auto"/>
                <w:right w:val="none" w:sz="0" w:space="0" w:color="auto"/>
              </w:divBdr>
            </w:div>
            <w:div w:id="1591086765">
              <w:marLeft w:val="0"/>
              <w:marRight w:val="0"/>
              <w:marTop w:val="0"/>
              <w:marBottom w:val="0"/>
              <w:divBdr>
                <w:top w:val="none" w:sz="0" w:space="0" w:color="auto"/>
                <w:left w:val="none" w:sz="0" w:space="0" w:color="auto"/>
                <w:bottom w:val="none" w:sz="0" w:space="0" w:color="auto"/>
                <w:right w:val="none" w:sz="0" w:space="0" w:color="auto"/>
              </w:divBdr>
            </w:div>
            <w:div w:id="1593902498">
              <w:marLeft w:val="0"/>
              <w:marRight w:val="0"/>
              <w:marTop w:val="0"/>
              <w:marBottom w:val="0"/>
              <w:divBdr>
                <w:top w:val="none" w:sz="0" w:space="0" w:color="auto"/>
                <w:left w:val="none" w:sz="0" w:space="0" w:color="auto"/>
                <w:bottom w:val="none" w:sz="0" w:space="0" w:color="auto"/>
                <w:right w:val="none" w:sz="0" w:space="0" w:color="auto"/>
              </w:divBdr>
            </w:div>
            <w:div w:id="1594970467">
              <w:marLeft w:val="0"/>
              <w:marRight w:val="0"/>
              <w:marTop w:val="0"/>
              <w:marBottom w:val="0"/>
              <w:divBdr>
                <w:top w:val="none" w:sz="0" w:space="0" w:color="auto"/>
                <w:left w:val="none" w:sz="0" w:space="0" w:color="auto"/>
                <w:bottom w:val="none" w:sz="0" w:space="0" w:color="auto"/>
                <w:right w:val="none" w:sz="0" w:space="0" w:color="auto"/>
              </w:divBdr>
            </w:div>
            <w:div w:id="1611858945">
              <w:marLeft w:val="0"/>
              <w:marRight w:val="0"/>
              <w:marTop w:val="0"/>
              <w:marBottom w:val="0"/>
              <w:divBdr>
                <w:top w:val="none" w:sz="0" w:space="0" w:color="auto"/>
                <w:left w:val="none" w:sz="0" w:space="0" w:color="auto"/>
                <w:bottom w:val="none" w:sz="0" w:space="0" w:color="auto"/>
                <w:right w:val="none" w:sz="0" w:space="0" w:color="auto"/>
              </w:divBdr>
            </w:div>
            <w:div w:id="1615092374">
              <w:marLeft w:val="0"/>
              <w:marRight w:val="0"/>
              <w:marTop w:val="0"/>
              <w:marBottom w:val="0"/>
              <w:divBdr>
                <w:top w:val="none" w:sz="0" w:space="0" w:color="auto"/>
                <w:left w:val="none" w:sz="0" w:space="0" w:color="auto"/>
                <w:bottom w:val="none" w:sz="0" w:space="0" w:color="auto"/>
                <w:right w:val="none" w:sz="0" w:space="0" w:color="auto"/>
              </w:divBdr>
            </w:div>
            <w:div w:id="1650865632">
              <w:marLeft w:val="0"/>
              <w:marRight w:val="0"/>
              <w:marTop w:val="0"/>
              <w:marBottom w:val="0"/>
              <w:divBdr>
                <w:top w:val="none" w:sz="0" w:space="0" w:color="auto"/>
                <w:left w:val="none" w:sz="0" w:space="0" w:color="auto"/>
                <w:bottom w:val="none" w:sz="0" w:space="0" w:color="auto"/>
                <w:right w:val="none" w:sz="0" w:space="0" w:color="auto"/>
              </w:divBdr>
            </w:div>
            <w:div w:id="1680498765">
              <w:marLeft w:val="0"/>
              <w:marRight w:val="0"/>
              <w:marTop w:val="0"/>
              <w:marBottom w:val="0"/>
              <w:divBdr>
                <w:top w:val="none" w:sz="0" w:space="0" w:color="auto"/>
                <w:left w:val="none" w:sz="0" w:space="0" w:color="auto"/>
                <w:bottom w:val="none" w:sz="0" w:space="0" w:color="auto"/>
                <w:right w:val="none" w:sz="0" w:space="0" w:color="auto"/>
              </w:divBdr>
            </w:div>
            <w:div w:id="1706441386">
              <w:marLeft w:val="0"/>
              <w:marRight w:val="0"/>
              <w:marTop w:val="0"/>
              <w:marBottom w:val="0"/>
              <w:divBdr>
                <w:top w:val="none" w:sz="0" w:space="0" w:color="auto"/>
                <w:left w:val="none" w:sz="0" w:space="0" w:color="auto"/>
                <w:bottom w:val="none" w:sz="0" w:space="0" w:color="auto"/>
                <w:right w:val="none" w:sz="0" w:space="0" w:color="auto"/>
              </w:divBdr>
            </w:div>
            <w:div w:id="1707289048">
              <w:marLeft w:val="0"/>
              <w:marRight w:val="0"/>
              <w:marTop w:val="0"/>
              <w:marBottom w:val="0"/>
              <w:divBdr>
                <w:top w:val="none" w:sz="0" w:space="0" w:color="auto"/>
                <w:left w:val="none" w:sz="0" w:space="0" w:color="auto"/>
                <w:bottom w:val="none" w:sz="0" w:space="0" w:color="auto"/>
                <w:right w:val="none" w:sz="0" w:space="0" w:color="auto"/>
              </w:divBdr>
            </w:div>
            <w:div w:id="1730297767">
              <w:marLeft w:val="0"/>
              <w:marRight w:val="0"/>
              <w:marTop w:val="0"/>
              <w:marBottom w:val="0"/>
              <w:divBdr>
                <w:top w:val="none" w:sz="0" w:space="0" w:color="auto"/>
                <w:left w:val="none" w:sz="0" w:space="0" w:color="auto"/>
                <w:bottom w:val="none" w:sz="0" w:space="0" w:color="auto"/>
                <w:right w:val="none" w:sz="0" w:space="0" w:color="auto"/>
              </w:divBdr>
            </w:div>
            <w:div w:id="1739399994">
              <w:marLeft w:val="0"/>
              <w:marRight w:val="0"/>
              <w:marTop w:val="0"/>
              <w:marBottom w:val="0"/>
              <w:divBdr>
                <w:top w:val="none" w:sz="0" w:space="0" w:color="auto"/>
                <w:left w:val="none" w:sz="0" w:space="0" w:color="auto"/>
                <w:bottom w:val="none" w:sz="0" w:space="0" w:color="auto"/>
                <w:right w:val="none" w:sz="0" w:space="0" w:color="auto"/>
              </w:divBdr>
            </w:div>
            <w:div w:id="1752044620">
              <w:marLeft w:val="0"/>
              <w:marRight w:val="0"/>
              <w:marTop w:val="0"/>
              <w:marBottom w:val="0"/>
              <w:divBdr>
                <w:top w:val="none" w:sz="0" w:space="0" w:color="auto"/>
                <w:left w:val="none" w:sz="0" w:space="0" w:color="auto"/>
                <w:bottom w:val="none" w:sz="0" w:space="0" w:color="auto"/>
                <w:right w:val="none" w:sz="0" w:space="0" w:color="auto"/>
              </w:divBdr>
            </w:div>
            <w:div w:id="1761831631">
              <w:marLeft w:val="0"/>
              <w:marRight w:val="0"/>
              <w:marTop w:val="0"/>
              <w:marBottom w:val="0"/>
              <w:divBdr>
                <w:top w:val="none" w:sz="0" w:space="0" w:color="auto"/>
                <w:left w:val="none" w:sz="0" w:space="0" w:color="auto"/>
                <w:bottom w:val="none" w:sz="0" w:space="0" w:color="auto"/>
                <w:right w:val="none" w:sz="0" w:space="0" w:color="auto"/>
              </w:divBdr>
            </w:div>
            <w:div w:id="1765371508">
              <w:marLeft w:val="0"/>
              <w:marRight w:val="0"/>
              <w:marTop w:val="0"/>
              <w:marBottom w:val="0"/>
              <w:divBdr>
                <w:top w:val="none" w:sz="0" w:space="0" w:color="auto"/>
                <w:left w:val="none" w:sz="0" w:space="0" w:color="auto"/>
                <w:bottom w:val="none" w:sz="0" w:space="0" w:color="auto"/>
                <w:right w:val="none" w:sz="0" w:space="0" w:color="auto"/>
              </w:divBdr>
            </w:div>
            <w:div w:id="1774400095">
              <w:marLeft w:val="0"/>
              <w:marRight w:val="0"/>
              <w:marTop w:val="0"/>
              <w:marBottom w:val="0"/>
              <w:divBdr>
                <w:top w:val="none" w:sz="0" w:space="0" w:color="auto"/>
                <w:left w:val="none" w:sz="0" w:space="0" w:color="auto"/>
                <w:bottom w:val="none" w:sz="0" w:space="0" w:color="auto"/>
                <w:right w:val="none" w:sz="0" w:space="0" w:color="auto"/>
              </w:divBdr>
            </w:div>
            <w:div w:id="1778869383">
              <w:marLeft w:val="0"/>
              <w:marRight w:val="0"/>
              <w:marTop w:val="0"/>
              <w:marBottom w:val="0"/>
              <w:divBdr>
                <w:top w:val="none" w:sz="0" w:space="0" w:color="auto"/>
                <w:left w:val="none" w:sz="0" w:space="0" w:color="auto"/>
                <w:bottom w:val="none" w:sz="0" w:space="0" w:color="auto"/>
                <w:right w:val="none" w:sz="0" w:space="0" w:color="auto"/>
              </w:divBdr>
            </w:div>
            <w:div w:id="1788044383">
              <w:marLeft w:val="0"/>
              <w:marRight w:val="0"/>
              <w:marTop w:val="0"/>
              <w:marBottom w:val="0"/>
              <w:divBdr>
                <w:top w:val="none" w:sz="0" w:space="0" w:color="auto"/>
                <w:left w:val="none" w:sz="0" w:space="0" w:color="auto"/>
                <w:bottom w:val="none" w:sz="0" w:space="0" w:color="auto"/>
                <w:right w:val="none" w:sz="0" w:space="0" w:color="auto"/>
              </w:divBdr>
            </w:div>
            <w:div w:id="1817603754">
              <w:marLeft w:val="0"/>
              <w:marRight w:val="0"/>
              <w:marTop w:val="0"/>
              <w:marBottom w:val="0"/>
              <w:divBdr>
                <w:top w:val="none" w:sz="0" w:space="0" w:color="auto"/>
                <w:left w:val="none" w:sz="0" w:space="0" w:color="auto"/>
                <w:bottom w:val="none" w:sz="0" w:space="0" w:color="auto"/>
                <w:right w:val="none" w:sz="0" w:space="0" w:color="auto"/>
              </w:divBdr>
            </w:div>
            <w:div w:id="1822310914">
              <w:marLeft w:val="0"/>
              <w:marRight w:val="0"/>
              <w:marTop w:val="0"/>
              <w:marBottom w:val="0"/>
              <w:divBdr>
                <w:top w:val="none" w:sz="0" w:space="0" w:color="auto"/>
                <w:left w:val="none" w:sz="0" w:space="0" w:color="auto"/>
                <w:bottom w:val="none" w:sz="0" w:space="0" w:color="auto"/>
                <w:right w:val="none" w:sz="0" w:space="0" w:color="auto"/>
              </w:divBdr>
            </w:div>
            <w:div w:id="1843156886">
              <w:marLeft w:val="0"/>
              <w:marRight w:val="0"/>
              <w:marTop w:val="0"/>
              <w:marBottom w:val="0"/>
              <w:divBdr>
                <w:top w:val="none" w:sz="0" w:space="0" w:color="auto"/>
                <w:left w:val="none" w:sz="0" w:space="0" w:color="auto"/>
                <w:bottom w:val="none" w:sz="0" w:space="0" w:color="auto"/>
                <w:right w:val="none" w:sz="0" w:space="0" w:color="auto"/>
              </w:divBdr>
            </w:div>
            <w:div w:id="1852987303">
              <w:marLeft w:val="0"/>
              <w:marRight w:val="0"/>
              <w:marTop w:val="0"/>
              <w:marBottom w:val="0"/>
              <w:divBdr>
                <w:top w:val="none" w:sz="0" w:space="0" w:color="auto"/>
                <w:left w:val="none" w:sz="0" w:space="0" w:color="auto"/>
                <w:bottom w:val="none" w:sz="0" w:space="0" w:color="auto"/>
                <w:right w:val="none" w:sz="0" w:space="0" w:color="auto"/>
              </w:divBdr>
            </w:div>
            <w:div w:id="1887066478">
              <w:marLeft w:val="0"/>
              <w:marRight w:val="0"/>
              <w:marTop w:val="0"/>
              <w:marBottom w:val="0"/>
              <w:divBdr>
                <w:top w:val="none" w:sz="0" w:space="0" w:color="auto"/>
                <w:left w:val="none" w:sz="0" w:space="0" w:color="auto"/>
                <w:bottom w:val="none" w:sz="0" w:space="0" w:color="auto"/>
                <w:right w:val="none" w:sz="0" w:space="0" w:color="auto"/>
              </w:divBdr>
            </w:div>
            <w:div w:id="1897007218">
              <w:marLeft w:val="0"/>
              <w:marRight w:val="0"/>
              <w:marTop w:val="0"/>
              <w:marBottom w:val="0"/>
              <w:divBdr>
                <w:top w:val="none" w:sz="0" w:space="0" w:color="auto"/>
                <w:left w:val="none" w:sz="0" w:space="0" w:color="auto"/>
                <w:bottom w:val="none" w:sz="0" w:space="0" w:color="auto"/>
                <w:right w:val="none" w:sz="0" w:space="0" w:color="auto"/>
              </w:divBdr>
            </w:div>
            <w:div w:id="1900895269">
              <w:marLeft w:val="0"/>
              <w:marRight w:val="0"/>
              <w:marTop w:val="0"/>
              <w:marBottom w:val="0"/>
              <w:divBdr>
                <w:top w:val="none" w:sz="0" w:space="0" w:color="auto"/>
                <w:left w:val="none" w:sz="0" w:space="0" w:color="auto"/>
                <w:bottom w:val="none" w:sz="0" w:space="0" w:color="auto"/>
                <w:right w:val="none" w:sz="0" w:space="0" w:color="auto"/>
              </w:divBdr>
            </w:div>
            <w:div w:id="1903564286">
              <w:marLeft w:val="0"/>
              <w:marRight w:val="0"/>
              <w:marTop w:val="0"/>
              <w:marBottom w:val="0"/>
              <w:divBdr>
                <w:top w:val="none" w:sz="0" w:space="0" w:color="auto"/>
                <w:left w:val="none" w:sz="0" w:space="0" w:color="auto"/>
                <w:bottom w:val="none" w:sz="0" w:space="0" w:color="auto"/>
                <w:right w:val="none" w:sz="0" w:space="0" w:color="auto"/>
              </w:divBdr>
            </w:div>
            <w:div w:id="1913082245">
              <w:marLeft w:val="0"/>
              <w:marRight w:val="0"/>
              <w:marTop w:val="0"/>
              <w:marBottom w:val="0"/>
              <w:divBdr>
                <w:top w:val="none" w:sz="0" w:space="0" w:color="auto"/>
                <w:left w:val="none" w:sz="0" w:space="0" w:color="auto"/>
                <w:bottom w:val="none" w:sz="0" w:space="0" w:color="auto"/>
                <w:right w:val="none" w:sz="0" w:space="0" w:color="auto"/>
              </w:divBdr>
            </w:div>
            <w:div w:id="1936353803">
              <w:marLeft w:val="0"/>
              <w:marRight w:val="0"/>
              <w:marTop w:val="0"/>
              <w:marBottom w:val="0"/>
              <w:divBdr>
                <w:top w:val="none" w:sz="0" w:space="0" w:color="auto"/>
                <w:left w:val="none" w:sz="0" w:space="0" w:color="auto"/>
                <w:bottom w:val="none" w:sz="0" w:space="0" w:color="auto"/>
                <w:right w:val="none" w:sz="0" w:space="0" w:color="auto"/>
              </w:divBdr>
            </w:div>
            <w:div w:id="1937514420">
              <w:marLeft w:val="0"/>
              <w:marRight w:val="0"/>
              <w:marTop w:val="0"/>
              <w:marBottom w:val="0"/>
              <w:divBdr>
                <w:top w:val="none" w:sz="0" w:space="0" w:color="auto"/>
                <w:left w:val="none" w:sz="0" w:space="0" w:color="auto"/>
                <w:bottom w:val="none" w:sz="0" w:space="0" w:color="auto"/>
                <w:right w:val="none" w:sz="0" w:space="0" w:color="auto"/>
              </w:divBdr>
            </w:div>
            <w:div w:id="1939286050">
              <w:marLeft w:val="0"/>
              <w:marRight w:val="0"/>
              <w:marTop w:val="0"/>
              <w:marBottom w:val="0"/>
              <w:divBdr>
                <w:top w:val="none" w:sz="0" w:space="0" w:color="auto"/>
                <w:left w:val="none" w:sz="0" w:space="0" w:color="auto"/>
                <w:bottom w:val="none" w:sz="0" w:space="0" w:color="auto"/>
                <w:right w:val="none" w:sz="0" w:space="0" w:color="auto"/>
              </w:divBdr>
            </w:div>
            <w:div w:id="1951424870">
              <w:marLeft w:val="0"/>
              <w:marRight w:val="0"/>
              <w:marTop w:val="0"/>
              <w:marBottom w:val="0"/>
              <w:divBdr>
                <w:top w:val="none" w:sz="0" w:space="0" w:color="auto"/>
                <w:left w:val="none" w:sz="0" w:space="0" w:color="auto"/>
                <w:bottom w:val="none" w:sz="0" w:space="0" w:color="auto"/>
                <w:right w:val="none" w:sz="0" w:space="0" w:color="auto"/>
              </w:divBdr>
            </w:div>
            <w:div w:id="1957445019">
              <w:marLeft w:val="0"/>
              <w:marRight w:val="0"/>
              <w:marTop w:val="0"/>
              <w:marBottom w:val="0"/>
              <w:divBdr>
                <w:top w:val="none" w:sz="0" w:space="0" w:color="auto"/>
                <w:left w:val="none" w:sz="0" w:space="0" w:color="auto"/>
                <w:bottom w:val="none" w:sz="0" w:space="0" w:color="auto"/>
                <w:right w:val="none" w:sz="0" w:space="0" w:color="auto"/>
              </w:divBdr>
            </w:div>
            <w:div w:id="1964384062">
              <w:marLeft w:val="0"/>
              <w:marRight w:val="0"/>
              <w:marTop w:val="0"/>
              <w:marBottom w:val="0"/>
              <w:divBdr>
                <w:top w:val="none" w:sz="0" w:space="0" w:color="auto"/>
                <w:left w:val="none" w:sz="0" w:space="0" w:color="auto"/>
                <w:bottom w:val="none" w:sz="0" w:space="0" w:color="auto"/>
                <w:right w:val="none" w:sz="0" w:space="0" w:color="auto"/>
              </w:divBdr>
            </w:div>
            <w:div w:id="1995982828">
              <w:marLeft w:val="0"/>
              <w:marRight w:val="0"/>
              <w:marTop w:val="0"/>
              <w:marBottom w:val="0"/>
              <w:divBdr>
                <w:top w:val="none" w:sz="0" w:space="0" w:color="auto"/>
                <w:left w:val="none" w:sz="0" w:space="0" w:color="auto"/>
                <w:bottom w:val="none" w:sz="0" w:space="0" w:color="auto"/>
                <w:right w:val="none" w:sz="0" w:space="0" w:color="auto"/>
              </w:divBdr>
            </w:div>
            <w:div w:id="2003924114">
              <w:marLeft w:val="0"/>
              <w:marRight w:val="0"/>
              <w:marTop w:val="0"/>
              <w:marBottom w:val="0"/>
              <w:divBdr>
                <w:top w:val="none" w:sz="0" w:space="0" w:color="auto"/>
                <w:left w:val="none" w:sz="0" w:space="0" w:color="auto"/>
                <w:bottom w:val="none" w:sz="0" w:space="0" w:color="auto"/>
                <w:right w:val="none" w:sz="0" w:space="0" w:color="auto"/>
              </w:divBdr>
            </w:div>
            <w:div w:id="2017491266">
              <w:marLeft w:val="0"/>
              <w:marRight w:val="0"/>
              <w:marTop w:val="0"/>
              <w:marBottom w:val="0"/>
              <w:divBdr>
                <w:top w:val="none" w:sz="0" w:space="0" w:color="auto"/>
                <w:left w:val="none" w:sz="0" w:space="0" w:color="auto"/>
                <w:bottom w:val="none" w:sz="0" w:space="0" w:color="auto"/>
                <w:right w:val="none" w:sz="0" w:space="0" w:color="auto"/>
              </w:divBdr>
            </w:div>
            <w:div w:id="2037656098">
              <w:marLeft w:val="0"/>
              <w:marRight w:val="0"/>
              <w:marTop w:val="0"/>
              <w:marBottom w:val="0"/>
              <w:divBdr>
                <w:top w:val="none" w:sz="0" w:space="0" w:color="auto"/>
                <w:left w:val="none" w:sz="0" w:space="0" w:color="auto"/>
                <w:bottom w:val="none" w:sz="0" w:space="0" w:color="auto"/>
                <w:right w:val="none" w:sz="0" w:space="0" w:color="auto"/>
              </w:divBdr>
            </w:div>
            <w:div w:id="2043744043">
              <w:marLeft w:val="0"/>
              <w:marRight w:val="0"/>
              <w:marTop w:val="0"/>
              <w:marBottom w:val="0"/>
              <w:divBdr>
                <w:top w:val="none" w:sz="0" w:space="0" w:color="auto"/>
                <w:left w:val="none" w:sz="0" w:space="0" w:color="auto"/>
                <w:bottom w:val="none" w:sz="0" w:space="0" w:color="auto"/>
                <w:right w:val="none" w:sz="0" w:space="0" w:color="auto"/>
              </w:divBdr>
            </w:div>
            <w:div w:id="2047366234">
              <w:marLeft w:val="0"/>
              <w:marRight w:val="0"/>
              <w:marTop w:val="0"/>
              <w:marBottom w:val="0"/>
              <w:divBdr>
                <w:top w:val="none" w:sz="0" w:space="0" w:color="auto"/>
                <w:left w:val="none" w:sz="0" w:space="0" w:color="auto"/>
                <w:bottom w:val="none" w:sz="0" w:space="0" w:color="auto"/>
                <w:right w:val="none" w:sz="0" w:space="0" w:color="auto"/>
              </w:divBdr>
            </w:div>
            <w:div w:id="2055688526">
              <w:marLeft w:val="0"/>
              <w:marRight w:val="0"/>
              <w:marTop w:val="0"/>
              <w:marBottom w:val="0"/>
              <w:divBdr>
                <w:top w:val="none" w:sz="0" w:space="0" w:color="auto"/>
                <w:left w:val="none" w:sz="0" w:space="0" w:color="auto"/>
                <w:bottom w:val="none" w:sz="0" w:space="0" w:color="auto"/>
                <w:right w:val="none" w:sz="0" w:space="0" w:color="auto"/>
              </w:divBdr>
            </w:div>
            <w:div w:id="2061125871">
              <w:marLeft w:val="0"/>
              <w:marRight w:val="0"/>
              <w:marTop w:val="0"/>
              <w:marBottom w:val="0"/>
              <w:divBdr>
                <w:top w:val="none" w:sz="0" w:space="0" w:color="auto"/>
                <w:left w:val="none" w:sz="0" w:space="0" w:color="auto"/>
                <w:bottom w:val="none" w:sz="0" w:space="0" w:color="auto"/>
                <w:right w:val="none" w:sz="0" w:space="0" w:color="auto"/>
              </w:divBdr>
            </w:div>
            <w:div w:id="2062247814">
              <w:marLeft w:val="0"/>
              <w:marRight w:val="0"/>
              <w:marTop w:val="0"/>
              <w:marBottom w:val="0"/>
              <w:divBdr>
                <w:top w:val="none" w:sz="0" w:space="0" w:color="auto"/>
                <w:left w:val="none" w:sz="0" w:space="0" w:color="auto"/>
                <w:bottom w:val="none" w:sz="0" w:space="0" w:color="auto"/>
                <w:right w:val="none" w:sz="0" w:space="0" w:color="auto"/>
              </w:divBdr>
            </w:div>
            <w:div w:id="2069767162">
              <w:marLeft w:val="0"/>
              <w:marRight w:val="0"/>
              <w:marTop w:val="0"/>
              <w:marBottom w:val="0"/>
              <w:divBdr>
                <w:top w:val="none" w:sz="0" w:space="0" w:color="auto"/>
                <w:left w:val="none" w:sz="0" w:space="0" w:color="auto"/>
                <w:bottom w:val="none" w:sz="0" w:space="0" w:color="auto"/>
                <w:right w:val="none" w:sz="0" w:space="0" w:color="auto"/>
              </w:divBdr>
            </w:div>
            <w:div w:id="2080319968">
              <w:marLeft w:val="0"/>
              <w:marRight w:val="0"/>
              <w:marTop w:val="0"/>
              <w:marBottom w:val="0"/>
              <w:divBdr>
                <w:top w:val="none" w:sz="0" w:space="0" w:color="auto"/>
                <w:left w:val="none" w:sz="0" w:space="0" w:color="auto"/>
                <w:bottom w:val="none" w:sz="0" w:space="0" w:color="auto"/>
                <w:right w:val="none" w:sz="0" w:space="0" w:color="auto"/>
              </w:divBdr>
            </w:div>
            <w:div w:id="2108765835">
              <w:marLeft w:val="0"/>
              <w:marRight w:val="0"/>
              <w:marTop w:val="0"/>
              <w:marBottom w:val="0"/>
              <w:divBdr>
                <w:top w:val="none" w:sz="0" w:space="0" w:color="auto"/>
                <w:left w:val="none" w:sz="0" w:space="0" w:color="auto"/>
                <w:bottom w:val="none" w:sz="0" w:space="0" w:color="auto"/>
                <w:right w:val="none" w:sz="0" w:space="0" w:color="auto"/>
              </w:divBdr>
            </w:div>
            <w:div w:id="2117481459">
              <w:marLeft w:val="0"/>
              <w:marRight w:val="0"/>
              <w:marTop w:val="0"/>
              <w:marBottom w:val="0"/>
              <w:divBdr>
                <w:top w:val="none" w:sz="0" w:space="0" w:color="auto"/>
                <w:left w:val="none" w:sz="0" w:space="0" w:color="auto"/>
                <w:bottom w:val="none" w:sz="0" w:space="0" w:color="auto"/>
                <w:right w:val="none" w:sz="0" w:space="0" w:color="auto"/>
              </w:divBdr>
            </w:div>
            <w:div w:id="2119138533">
              <w:marLeft w:val="0"/>
              <w:marRight w:val="0"/>
              <w:marTop w:val="0"/>
              <w:marBottom w:val="0"/>
              <w:divBdr>
                <w:top w:val="none" w:sz="0" w:space="0" w:color="auto"/>
                <w:left w:val="none" w:sz="0" w:space="0" w:color="auto"/>
                <w:bottom w:val="none" w:sz="0" w:space="0" w:color="auto"/>
                <w:right w:val="none" w:sz="0" w:space="0" w:color="auto"/>
              </w:divBdr>
            </w:div>
            <w:div w:id="2133549138">
              <w:marLeft w:val="0"/>
              <w:marRight w:val="0"/>
              <w:marTop w:val="0"/>
              <w:marBottom w:val="0"/>
              <w:divBdr>
                <w:top w:val="none" w:sz="0" w:space="0" w:color="auto"/>
                <w:left w:val="none" w:sz="0" w:space="0" w:color="auto"/>
                <w:bottom w:val="none" w:sz="0" w:space="0" w:color="auto"/>
                <w:right w:val="none" w:sz="0" w:space="0" w:color="auto"/>
              </w:divBdr>
            </w:div>
            <w:div w:id="21345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1482</Words>
  <Characters>8448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19</cp:revision>
  <cp:lastPrinted>2021-01-04T14:43:00Z</cp:lastPrinted>
  <dcterms:created xsi:type="dcterms:W3CDTF">2020-12-31T12:18:00Z</dcterms:created>
  <dcterms:modified xsi:type="dcterms:W3CDTF">2021-01-05T07:56:00Z</dcterms:modified>
</cp:coreProperties>
</file>