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73874" w14:textId="6A9799B8" w:rsidR="00BF7714" w:rsidRPr="00834AE1" w:rsidRDefault="00BF7714" w:rsidP="008E1840">
      <w:pPr>
        <w:pStyle w:val="a8"/>
        <w:ind w:left="0" w:firstLine="0"/>
        <w:rPr>
          <w:b/>
          <w:bCs/>
          <w:sz w:val="28"/>
          <w:szCs w:val="28"/>
          <w:lang w:eastAsia="uk-UA"/>
        </w:rPr>
      </w:pPr>
      <w:r w:rsidRPr="00834AE1">
        <w:rPr>
          <w:b/>
          <w:noProof/>
          <w:sz w:val="28"/>
          <w:szCs w:val="28"/>
          <w:lang w:eastAsia="uk-UA"/>
        </w:rPr>
        <w:drawing>
          <wp:anchor distT="0" distB="0" distL="114300" distR="114300" simplePos="0" relativeHeight="251659264" behindDoc="0" locked="0" layoutInCell="1" allowOverlap="1" wp14:anchorId="5F3CD4B3" wp14:editId="6B9CC282">
            <wp:simplePos x="0" y="0"/>
            <wp:positionH relativeFrom="column">
              <wp:posOffset>708025</wp:posOffset>
            </wp:positionH>
            <wp:positionV relativeFrom="paragraph">
              <wp:posOffset>-295910</wp:posOffset>
            </wp:positionV>
            <wp:extent cx="1409700" cy="251460"/>
            <wp:effectExtent l="0" t="0" r="0" b="0"/>
            <wp:wrapNone/>
            <wp:docPr id="572299486" name="Рисунок 3" descr="Зображення, що містить текст, Шрифт, знімок екра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9486" name="Рисунок 3" descr="Зображення, що містить текст, Шрифт, знімок екрана, Графіка&#10;&#10;Автоматично згенерований опис"/>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251460"/>
                    </a:xfrm>
                    <a:prstGeom prst="rect">
                      <a:avLst/>
                    </a:prstGeom>
                  </pic:spPr>
                </pic:pic>
              </a:graphicData>
            </a:graphic>
            <wp14:sizeRelH relativeFrom="margin">
              <wp14:pctWidth>0</wp14:pctWidth>
            </wp14:sizeRelH>
            <wp14:sizeRelV relativeFrom="margin">
              <wp14:pctHeight>0</wp14:pctHeight>
            </wp14:sizeRelV>
          </wp:anchor>
        </w:drawing>
      </w:r>
      <w:r w:rsidRPr="00834AE1">
        <w:rPr>
          <w:b/>
          <w:bCs/>
          <w:noProof/>
          <w:sz w:val="28"/>
          <w:szCs w:val="28"/>
          <w:lang w:eastAsia="uk-UA"/>
        </w:rPr>
        <w:drawing>
          <wp:anchor distT="0" distB="0" distL="114300" distR="114300" simplePos="0" relativeHeight="251658240" behindDoc="1" locked="0" layoutInCell="1" allowOverlap="1" wp14:anchorId="603707FD" wp14:editId="5D46F7E3">
            <wp:simplePos x="0" y="0"/>
            <wp:positionH relativeFrom="margin">
              <wp:posOffset>-635</wp:posOffset>
            </wp:positionH>
            <wp:positionV relativeFrom="paragraph">
              <wp:posOffset>-433070</wp:posOffset>
            </wp:positionV>
            <wp:extent cx="548640" cy="510540"/>
            <wp:effectExtent l="0" t="0" r="3810" b="3810"/>
            <wp:wrapNone/>
            <wp:docPr id="58049075" name="Рисунок 2" descr="Зображення, що містить картинки, Графіка, графічний дизайн, мультфіль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9075" name="Рисунок 2" descr="Зображення, що містить картинки, Графіка, графічний дизайн, мультфільм"/>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 cy="510540"/>
                    </a:xfrm>
                    <a:prstGeom prst="rect">
                      <a:avLst/>
                    </a:prstGeom>
                  </pic:spPr>
                </pic:pic>
              </a:graphicData>
            </a:graphic>
            <wp14:sizeRelH relativeFrom="margin">
              <wp14:pctWidth>0</wp14:pctWidth>
            </wp14:sizeRelH>
            <wp14:sizeRelV relativeFrom="margin">
              <wp14:pctHeight>0</wp14:pctHeight>
            </wp14:sizeRelV>
          </wp:anchor>
        </w:drawing>
      </w:r>
    </w:p>
    <w:p w14:paraId="4D77CB2A" w14:textId="48844728" w:rsidR="005338ED" w:rsidRPr="00834AE1" w:rsidRDefault="008D7201" w:rsidP="00712167">
      <w:pPr>
        <w:pStyle w:val="a8"/>
        <w:ind w:left="4288" w:firstLine="0"/>
        <w:rPr>
          <w:b/>
          <w:bCs/>
          <w:sz w:val="28"/>
          <w:szCs w:val="28"/>
          <w:lang w:eastAsia="uk-UA"/>
        </w:rPr>
      </w:pPr>
      <w:r w:rsidRPr="00834AE1">
        <w:rPr>
          <w:b/>
          <w:bCs/>
          <w:sz w:val="28"/>
          <w:szCs w:val="28"/>
          <w:lang w:eastAsia="uk-UA"/>
        </w:rPr>
        <w:t>ЗВІТ</w:t>
      </w:r>
    </w:p>
    <w:p w14:paraId="07B9EE11" w14:textId="0D03EC94" w:rsidR="0055622B" w:rsidRPr="00834AE1" w:rsidRDefault="00D9739E" w:rsidP="006546F9">
      <w:pPr>
        <w:jc w:val="center"/>
        <w:rPr>
          <w:b/>
          <w:sz w:val="28"/>
          <w:szCs w:val="28"/>
          <w:lang w:val="uk-UA" w:eastAsia="uk-UA"/>
        </w:rPr>
      </w:pPr>
      <w:r w:rsidRPr="00834AE1">
        <w:rPr>
          <w:b/>
          <w:sz w:val="28"/>
          <w:szCs w:val="28"/>
          <w:lang w:val="uk-UA" w:eastAsia="uk-UA"/>
        </w:rPr>
        <w:t>МАГДАЛ</w:t>
      </w:r>
      <w:r w:rsidR="006546F9" w:rsidRPr="00834AE1">
        <w:rPr>
          <w:b/>
          <w:sz w:val="28"/>
          <w:szCs w:val="28"/>
          <w:lang w:val="uk-UA" w:eastAsia="uk-UA"/>
        </w:rPr>
        <w:t xml:space="preserve">ИНІВСЬКОГО  СЕЛИЩНОГО </w:t>
      </w:r>
      <w:r w:rsidR="0055622B" w:rsidRPr="00834AE1">
        <w:rPr>
          <w:b/>
          <w:sz w:val="28"/>
          <w:szCs w:val="28"/>
          <w:lang w:val="uk-UA" w:eastAsia="uk-UA"/>
        </w:rPr>
        <w:t xml:space="preserve">ГОЛОВИ  </w:t>
      </w:r>
    </w:p>
    <w:p w14:paraId="02EEB38F" w14:textId="50C571BC" w:rsidR="008D7201" w:rsidRPr="00834AE1" w:rsidRDefault="006546F9" w:rsidP="006546F9">
      <w:pPr>
        <w:jc w:val="center"/>
        <w:rPr>
          <w:b/>
          <w:sz w:val="28"/>
          <w:szCs w:val="28"/>
          <w:lang w:val="uk-UA" w:eastAsia="uk-UA"/>
        </w:rPr>
      </w:pPr>
      <w:r w:rsidRPr="00834AE1">
        <w:rPr>
          <w:b/>
          <w:sz w:val="28"/>
          <w:szCs w:val="28"/>
          <w:lang w:val="uk-UA" w:eastAsia="uk-UA"/>
        </w:rPr>
        <w:t xml:space="preserve"> ЗА </w:t>
      </w:r>
      <w:r w:rsidR="008D7201" w:rsidRPr="00834AE1">
        <w:rPr>
          <w:b/>
          <w:sz w:val="28"/>
          <w:szCs w:val="28"/>
          <w:lang w:val="uk-UA" w:eastAsia="uk-UA"/>
        </w:rPr>
        <w:t>ПІДСУМКАМИ РОБОТИ 202</w:t>
      </w:r>
      <w:r w:rsidR="008C0113" w:rsidRPr="00834AE1">
        <w:rPr>
          <w:b/>
          <w:sz w:val="28"/>
          <w:szCs w:val="28"/>
          <w:lang w:val="uk-UA" w:eastAsia="uk-UA"/>
        </w:rPr>
        <w:t>5</w:t>
      </w:r>
      <w:r w:rsidR="008D7201" w:rsidRPr="00834AE1">
        <w:rPr>
          <w:b/>
          <w:sz w:val="28"/>
          <w:szCs w:val="28"/>
          <w:lang w:val="uk-UA" w:eastAsia="uk-UA"/>
        </w:rPr>
        <w:t xml:space="preserve"> РОКУ</w:t>
      </w:r>
    </w:p>
    <w:p w14:paraId="1A6B1CF7" w14:textId="52749436" w:rsidR="008D7201" w:rsidRPr="00834AE1" w:rsidRDefault="008D7201" w:rsidP="007D78A5">
      <w:pPr>
        <w:spacing w:before="100" w:beforeAutospacing="1" w:after="100" w:afterAutospacing="1"/>
        <w:jc w:val="center"/>
        <w:rPr>
          <w:b/>
          <w:lang w:val="uk-UA" w:eastAsia="uk-UA"/>
        </w:rPr>
      </w:pPr>
      <w:r w:rsidRPr="00834AE1">
        <w:rPr>
          <w:b/>
          <w:lang w:val="uk-UA" w:eastAsia="uk-UA"/>
        </w:rPr>
        <w:t>Шановна громадо!</w:t>
      </w:r>
    </w:p>
    <w:p w14:paraId="6F7C5FFB" w14:textId="1CE965B4" w:rsidR="00712167" w:rsidRPr="00834AE1" w:rsidRDefault="008D7201" w:rsidP="00712167">
      <w:pPr>
        <w:spacing w:before="100" w:beforeAutospacing="1" w:after="100" w:afterAutospacing="1"/>
        <w:ind w:firstLine="708"/>
        <w:jc w:val="both"/>
        <w:rPr>
          <w:lang w:val="uk-UA" w:eastAsia="uk-UA"/>
        </w:rPr>
      </w:pPr>
      <w:r w:rsidRPr="00834AE1">
        <w:rPr>
          <w:lang w:val="uk-UA" w:eastAsia="uk-UA"/>
        </w:rPr>
        <w:t>Ще один рік війни... Рік випробувань та викликів, які долали разом — усією громадою. Ми стали стійкішими та витривалішими, сфокусувалися на головному — допомозі Захисникам, безпеці мешканців громади, забезпеченні сталості критичної інфраструктури, турботу про тих, хто потребує підтримки.</w:t>
      </w:r>
    </w:p>
    <w:p w14:paraId="130D9131" w14:textId="7032E4CB" w:rsidR="008D7201" w:rsidRPr="00834AE1" w:rsidRDefault="008D7201" w:rsidP="00712167">
      <w:pPr>
        <w:spacing w:before="100" w:beforeAutospacing="1" w:after="100" w:afterAutospacing="1"/>
        <w:ind w:firstLine="708"/>
        <w:jc w:val="both"/>
        <w:rPr>
          <w:lang w:val="uk-UA" w:eastAsia="uk-UA"/>
        </w:rPr>
      </w:pPr>
      <w:r w:rsidRPr="00834AE1">
        <w:rPr>
          <w:lang w:val="uk-UA" w:eastAsia="uk-UA"/>
        </w:rPr>
        <w:t>Разом робили все, аби кожен наступний день наближав нас до Перемоги. Шановні земляки, дякую Вам за спільну працю і її результати, за ініціативу й мотивацію, за те, що ми єдині у прагненні відстояти країну і розвивати громаду.</w:t>
      </w:r>
    </w:p>
    <w:p w14:paraId="0A87B702" w14:textId="09E16E52" w:rsidR="008D7201" w:rsidRPr="00834AE1" w:rsidRDefault="008D7201" w:rsidP="00712167">
      <w:pPr>
        <w:spacing w:before="100" w:beforeAutospacing="1" w:after="100" w:afterAutospacing="1"/>
        <w:ind w:firstLine="708"/>
        <w:jc w:val="both"/>
        <w:rPr>
          <w:lang w:val="uk-UA" w:eastAsia="uk-UA"/>
        </w:rPr>
      </w:pPr>
      <w:r w:rsidRPr="00834AE1">
        <w:rPr>
          <w:lang w:val="uk-UA" w:eastAsia="uk-UA"/>
        </w:rPr>
        <w:t>Безмежна шана і вдячність нашим Захисникам і Захисницям за надію на майбутнє, за кожен клаптик звільненої від окупантів землі.</w:t>
      </w:r>
    </w:p>
    <w:p w14:paraId="13846FAB" w14:textId="067E4746" w:rsidR="008D7201" w:rsidRPr="00834AE1" w:rsidRDefault="008D7201" w:rsidP="00712167">
      <w:pPr>
        <w:spacing w:before="100" w:beforeAutospacing="1" w:after="100" w:afterAutospacing="1"/>
        <w:ind w:firstLine="708"/>
        <w:jc w:val="both"/>
        <w:rPr>
          <w:lang w:val="uk-UA" w:eastAsia="uk-UA"/>
        </w:rPr>
      </w:pPr>
      <w:r w:rsidRPr="00834AE1">
        <w:rPr>
          <w:lang w:val="uk-UA" w:eastAsia="uk-UA"/>
        </w:rPr>
        <w:t xml:space="preserve">Вклоняюся пам'яті Героїв, які віддали життя за нашу свободу. Схиляю голову перед матерями, </w:t>
      </w:r>
      <w:proofErr w:type="spellStart"/>
      <w:r w:rsidRPr="00834AE1">
        <w:rPr>
          <w:lang w:val="uk-UA" w:eastAsia="uk-UA"/>
        </w:rPr>
        <w:t>вдовами</w:t>
      </w:r>
      <w:proofErr w:type="spellEnd"/>
      <w:r w:rsidRPr="00834AE1">
        <w:rPr>
          <w:lang w:val="uk-UA" w:eastAsia="uk-UA"/>
        </w:rPr>
        <w:t>, дітьми, які втратили своїх синів, чоловіків, батьків, рідних...</w:t>
      </w:r>
    </w:p>
    <w:p w14:paraId="5ABC9F7A" w14:textId="390E20F9" w:rsidR="008D7201" w:rsidRPr="00834AE1" w:rsidRDefault="008D7201" w:rsidP="00712167">
      <w:pPr>
        <w:spacing w:before="100" w:beforeAutospacing="1" w:after="100" w:afterAutospacing="1"/>
        <w:jc w:val="both"/>
        <w:rPr>
          <w:lang w:val="uk-UA" w:eastAsia="uk-UA"/>
        </w:rPr>
      </w:pPr>
      <w:r w:rsidRPr="00834AE1">
        <w:rPr>
          <w:lang w:val="uk-UA" w:eastAsia="uk-UA"/>
        </w:rPr>
        <w:t>Світла пам'ять Героям!</w:t>
      </w:r>
    </w:p>
    <w:p w14:paraId="113EF98B" w14:textId="20F69A0C" w:rsidR="008D7201" w:rsidRPr="00834AE1" w:rsidRDefault="008D7201" w:rsidP="00712167">
      <w:pPr>
        <w:spacing w:before="100" w:beforeAutospacing="1" w:after="100" w:afterAutospacing="1"/>
        <w:jc w:val="both"/>
        <w:rPr>
          <w:lang w:val="uk-UA" w:eastAsia="uk-UA"/>
        </w:rPr>
      </w:pPr>
      <w:r w:rsidRPr="00834AE1">
        <w:rPr>
          <w:lang w:val="uk-UA" w:eastAsia="uk-UA"/>
        </w:rPr>
        <w:t>Щохвилини пам'ятаймо, кому ми завдячуємо. Вони захищають нас там, а наше завдання — тримати тил й активно допомагати воїнам, що ми й робили попередні 365 днів.</w:t>
      </w:r>
    </w:p>
    <w:p w14:paraId="37F80464" w14:textId="77777777" w:rsidR="008D7201" w:rsidRPr="00834AE1" w:rsidRDefault="008D7201" w:rsidP="00712167">
      <w:pPr>
        <w:spacing w:before="100" w:beforeAutospacing="1" w:after="100" w:afterAutospacing="1"/>
        <w:jc w:val="both"/>
        <w:rPr>
          <w:lang w:val="uk-UA" w:eastAsia="uk-UA"/>
        </w:rPr>
      </w:pPr>
      <w:r w:rsidRPr="00834AE1">
        <w:rPr>
          <w:lang w:val="uk-UA" w:eastAsia="uk-UA"/>
        </w:rPr>
        <w:t>Як жила та працювала громада протягом цього року — далі у звіті.</w:t>
      </w:r>
    </w:p>
    <w:p w14:paraId="1FE3BDB3" w14:textId="61EBCBD0" w:rsidR="006E2A62" w:rsidRPr="00834AE1" w:rsidRDefault="006E2A62" w:rsidP="006E2A62">
      <w:pPr>
        <w:spacing w:before="100" w:beforeAutospacing="1" w:after="100" w:afterAutospacing="1"/>
        <w:ind w:firstLine="708"/>
        <w:jc w:val="center"/>
        <w:rPr>
          <w:lang w:val="uk-UA" w:eastAsia="uk-UA"/>
        </w:rPr>
      </w:pPr>
      <w:r w:rsidRPr="00834AE1">
        <w:rPr>
          <w:lang w:val="uk-UA" w:eastAsia="uk-UA"/>
        </w:rPr>
        <w:t>ЗАГАЛЬНА ІНФОРМАЦІЯ ПРО ГРОМАДУ</w:t>
      </w:r>
    </w:p>
    <w:p w14:paraId="6194FB58" w14:textId="75C95B1D" w:rsidR="002E325D" w:rsidRPr="00834AE1" w:rsidRDefault="006E2A62" w:rsidP="00A2630F">
      <w:pPr>
        <w:spacing w:before="100" w:beforeAutospacing="1" w:after="100" w:afterAutospacing="1"/>
        <w:ind w:firstLine="708"/>
        <w:jc w:val="both"/>
        <w:rPr>
          <w:lang w:val="uk-UA" w:eastAsia="uk-UA"/>
        </w:rPr>
      </w:pPr>
      <w:proofErr w:type="spellStart"/>
      <w:r w:rsidRPr="00834AE1">
        <w:rPr>
          <w:lang w:val="uk-UA" w:eastAsia="uk-UA"/>
        </w:rPr>
        <w:t>Магдалинівська</w:t>
      </w:r>
      <w:proofErr w:type="spellEnd"/>
      <w:r w:rsidRPr="00834AE1">
        <w:rPr>
          <w:lang w:val="uk-UA" w:eastAsia="uk-UA"/>
        </w:rPr>
        <w:t xml:space="preserve"> селищна територіальна громада розташована в </w:t>
      </w:r>
      <w:proofErr w:type="spellStart"/>
      <w:r w:rsidRPr="00834AE1">
        <w:rPr>
          <w:lang w:val="uk-UA" w:eastAsia="uk-UA"/>
        </w:rPr>
        <w:t>Самарівському</w:t>
      </w:r>
      <w:proofErr w:type="spellEnd"/>
      <w:r w:rsidRPr="00834AE1">
        <w:rPr>
          <w:lang w:val="uk-UA" w:eastAsia="uk-UA"/>
        </w:rPr>
        <w:t xml:space="preserve"> районі на півночі Дніпропетровської області. До складу громади входить 36 населених пунктів, об’єднаних у 13 </w:t>
      </w:r>
      <w:proofErr w:type="spellStart"/>
      <w:r w:rsidRPr="00834AE1">
        <w:rPr>
          <w:lang w:val="uk-UA" w:eastAsia="uk-UA"/>
        </w:rPr>
        <w:t>старостинських</w:t>
      </w:r>
      <w:proofErr w:type="spellEnd"/>
      <w:r w:rsidRPr="00834AE1">
        <w:rPr>
          <w:lang w:val="uk-UA" w:eastAsia="uk-UA"/>
        </w:rPr>
        <w:t xml:space="preserve"> округів та селище </w:t>
      </w:r>
      <w:proofErr w:type="spellStart"/>
      <w:r w:rsidRPr="00834AE1">
        <w:rPr>
          <w:lang w:val="uk-UA" w:eastAsia="uk-UA"/>
        </w:rPr>
        <w:t>Магдалинівка</w:t>
      </w:r>
      <w:proofErr w:type="spellEnd"/>
      <w:r w:rsidRPr="00834AE1">
        <w:rPr>
          <w:lang w:val="uk-UA" w:eastAsia="uk-UA"/>
        </w:rPr>
        <w:t xml:space="preserve">. Загальна чисельність населення становить 21 128 </w:t>
      </w:r>
      <w:proofErr w:type="spellStart"/>
      <w:r w:rsidRPr="00834AE1">
        <w:rPr>
          <w:lang w:val="uk-UA" w:eastAsia="uk-UA"/>
        </w:rPr>
        <w:t>осіб.Площа</w:t>
      </w:r>
      <w:proofErr w:type="spellEnd"/>
      <w:r w:rsidRPr="00834AE1">
        <w:rPr>
          <w:lang w:val="uk-UA" w:eastAsia="uk-UA"/>
        </w:rPr>
        <w:t xml:space="preserve"> громади 920,79 квадратних кілометрів.</w:t>
      </w:r>
    </w:p>
    <w:p w14:paraId="1247A54A" w14:textId="2CCA2497" w:rsidR="00D04840" w:rsidRPr="00834AE1" w:rsidRDefault="00D04840" w:rsidP="00D04840">
      <w:pPr>
        <w:jc w:val="center"/>
        <w:rPr>
          <w:lang w:val="uk-UA"/>
        </w:rPr>
      </w:pPr>
      <w:r w:rsidRPr="00834AE1">
        <w:rPr>
          <w:lang w:val="uk-UA"/>
        </w:rPr>
        <w:t>ДІЯЛЬНІСТЬ СЕЛИЩНОЇ РАДИ</w:t>
      </w:r>
    </w:p>
    <w:p w14:paraId="561FBAD5" w14:textId="77777777" w:rsidR="00D04840" w:rsidRPr="00834AE1" w:rsidRDefault="00D04840" w:rsidP="00D04840">
      <w:pPr>
        <w:jc w:val="both"/>
        <w:rPr>
          <w:lang w:val="uk-UA"/>
        </w:rPr>
      </w:pPr>
    </w:p>
    <w:p w14:paraId="1296E6FF" w14:textId="619CC433" w:rsidR="00981CD5" w:rsidRPr="00834AE1" w:rsidRDefault="00D04840" w:rsidP="00CA350D">
      <w:pPr>
        <w:ind w:firstLine="708"/>
        <w:jc w:val="both"/>
        <w:rPr>
          <w:lang w:val="uk-UA" w:eastAsia="uk-UA"/>
        </w:rPr>
      </w:pPr>
      <w:r w:rsidRPr="00834AE1">
        <w:rPr>
          <w:lang w:val="uk-UA" w:eastAsia="uk-UA"/>
        </w:rPr>
        <w:t xml:space="preserve">Протягом 2025 року в </w:t>
      </w:r>
      <w:proofErr w:type="spellStart"/>
      <w:r w:rsidRPr="00834AE1">
        <w:rPr>
          <w:lang w:val="uk-UA" w:eastAsia="uk-UA"/>
        </w:rPr>
        <w:t>Магдалинівській</w:t>
      </w:r>
      <w:proofErr w:type="spellEnd"/>
      <w:r w:rsidRPr="00834AE1">
        <w:rPr>
          <w:lang w:val="uk-UA" w:eastAsia="uk-UA"/>
        </w:rPr>
        <w:t xml:space="preserve"> селищній раді:</w:t>
      </w:r>
    </w:p>
    <w:p w14:paraId="12964C76" w14:textId="46569E96" w:rsidR="00D04840" w:rsidRPr="00834AE1" w:rsidRDefault="00D04840" w:rsidP="00CA350D">
      <w:pPr>
        <w:pStyle w:val="a3"/>
        <w:numPr>
          <w:ilvl w:val="0"/>
          <w:numId w:val="34"/>
        </w:numPr>
        <w:jc w:val="both"/>
        <w:rPr>
          <w:lang w:val="uk-UA" w:eastAsia="uk-UA"/>
        </w:rPr>
      </w:pPr>
      <w:r w:rsidRPr="00834AE1">
        <w:rPr>
          <w:lang w:val="uk-UA" w:eastAsia="uk-UA"/>
        </w:rPr>
        <w:t>видано 373 розпоряджень селищного голови;</w:t>
      </w:r>
    </w:p>
    <w:p w14:paraId="0BE5697A" w14:textId="26CDEAAB" w:rsidR="00D04840" w:rsidRPr="00834AE1" w:rsidRDefault="00D04840" w:rsidP="00CA350D">
      <w:pPr>
        <w:pStyle w:val="a3"/>
        <w:numPr>
          <w:ilvl w:val="0"/>
          <w:numId w:val="34"/>
        </w:numPr>
        <w:jc w:val="both"/>
        <w:rPr>
          <w:lang w:val="uk-UA" w:eastAsia="uk-UA"/>
        </w:rPr>
      </w:pPr>
      <w:r w:rsidRPr="00834AE1">
        <w:rPr>
          <w:lang w:val="uk-UA" w:eastAsia="uk-UA"/>
        </w:rPr>
        <w:t>проведено 13 засідань сесій селищної ради;</w:t>
      </w:r>
    </w:p>
    <w:p w14:paraId="1A0872A8" w14:textId="15364C83" w:rsidR="00D04840" w:rsidRPr="00834AE1" w:rsidRDefault="00D04840" w:rsidP="00CA350D">
      <w:pPr>
        <w:pStyle w:val="a3"/>
        <w:numPr>
          <w:ilvl w:val="0"/>
          <w:numId w:val="34"/>
        </w:numPr>
        <w:jc w:val="both"/>
        <w:rPr>
          <w:lang w:val="uk-UA" w:eastAsia="uk-UA"/>
        </w:rPr>
      </w:pPr>
      <w:r w:rsidRPr="00834AE1">
        <w:rPr>
          <w:lang w:val="uk-UA" w:eastAsia="uk-UA"/>
        </w:rPr>
        <w:t>проведено 20 засідань виконавчого комітету селищної ради;</w:t>
      </w:r>
    </w:p>
    <w:p w14:paraId="09F2D3B4" w14:textId="1A0461AC" w:rsidR="00D04840" w:rsidRPr="00834AE1" w:rsidRDefault="00D04840" w:rsidP="00CA350D">
      <w:pPr>
        <w:pStyle w:val="a3"/>
        <w:numPr>
          <w:ilvl w:val="0"/>
          <w:numId w:val="34"/>
        </w:numPr>
        <w:jc w:val="both"/>
        <w:rPr>
          <w:lang w:val="uk-UA" w:eastAsia="uk-UA"/>
        </w:rPr>
      </w:pPr>
      <w:r w:rsidRPr="00834AE1">
        <w:rPr>
          <w:lang w:val="uk-UA" w:eastAsia="uk-UA"/>
        </w:rPr>
        <w:t>розглянуто 121 звернення громадян;</w:t>
      </w:r>
    </w:p>
    <w:p w14:paraId="526966E4" w14:textId="38555C9E" w:rsidR="00D04840" w:rsidRPr="00834AE1" w:rsidRDefault="00D04840" w:rsidP="00CA350D">
      <w:pPr>
        <w:pStyle w:val="a3"/>
        <w:numPr>
          <w:ilvl w:val="0"/>
          <w:numId w:val="34"/>
        </w:numPr>
        <w:jc w:val="both"/>
        <w:rPr>
          <w:lang w:val="uk-UA" w:eastAsia="uk-UA"/>
        </w:rPr>
      </w:pPr>
      <w:r w:rsidRPr="00834AE1">
        <w:rPr>
          <w:lang w:val="uk-UA" w:eastAsia="uk-UA"/>
        </w:rPr>
        <w:t>зареєстровано 9 500 вхідних документів;</w:t>
      </w:r>
    </w:p>
    <w:p w14:paraId="227CFC4D" w14:textId="07630780" w:rsidR="00D04840" w:rsidRPr="00834AE1" w:rsidRDefault="00D04840" w:rsidP="00CA350D">
      <w:pPr>
        <w:pStyle w:val="a3"/>
        <w:numPr>
          <w:ilvl w:val="0"/>
          <w:numId w:val="34"/>
        </w:numPr>
        <w:jc w:val="both"/>
        <w:rPr>
          <w:lang w:val="uk-UA" w:eastAsia="uk-UA"/>
        </w:rPr>
      </w:pPr>
      <w:r w:rsidRPr="00834AE1">
        <w:rPr>
          <w:lang w:val="uk-UA" w:eastAsia="uk-UA"/>
        </w:rPr>
        <w:t>ухвалено 767 рішень селищної ради;</w:t>
      </w:r>
    </w:p>
    <w:p w14:paraId="005BE4EE" w14:textId="1CBE3C21" w:rsidR="00D04840" w:rsidRPr="00834AE1" w:rsidRDefault="00D04840" w:rsidP="00CA350D">
      <w:pPr>
        <w:pStyle w:val="a3"/>
        <w:numPr>
          <w:ilvl w:val="0"/>
          <w:numId w:val="34"/>
        </w:numPr>
        <w:jc w:val="both"/>
        <w:rPr>
          <w:lang w:val="uk-UA" w:eastAsia="uk-UA"/>
        </w:rPr>
      </w:pPr>
      <w:r w:rsidRPr="00834AE1">
        <w:rPr>
          <w:lang w:val="uk-UA" w:eastAsia="uk-UA"/>
        </w:rPr>
        <w:t>ухвалено 505 рішень виконавчого комітету селищної ради;</w:t>
      </w:r>
    </w:p>
    <w:p w14:paraId="0DC090C4" w14:textId="195320CD" w:rsidR="00D04840" w:rsidRPr="00834AE1" w:rsidRDefault="00D04840" w:rsidP="00CA350D">
      <w:pPr>
        <w:pStyle w:val="a3"/>
        <w:numPr>
          <w:ilvl w:val="0"/>
          <w:numId w:val="34"/>
        </w:numPr>
        <w:jc w:val="both"/>
        <w:rPr>
          <w:lang w:val="uk-UA" w:eastAsia="uk-UA"/>
        </w:rPr>
      </w:pPr>
      <w:r w:rsidRPr="00834AE1">
        <w:rPr>
          <w:lang w:val="uk-UA" w:eastAsia="uk-UA"/>
        </w:rPr>
        <w:t>проведено 57 прийомів громадян селищним головою</w:t>
      </w:r>
    </w:p>
    <w:p w14:paraId="5F98A2B2" w14:textId="1A1FD4F2" w:rsidR="00D04840" w:rsidRPr="00834AE1" w:rsidRDefault="00D04840" w:rsidP="00CA350D">
      <w:pPr>
        <w:pStyle w:val="a3"/>
        <w:numPr>
          <w:ilvl w:val="0"/>
          <w:numId w:val="34"/>
        </w:numPr>
        <w:jc w:val="both"/>
        <w:rPr>
          <w:lang w:val="uk-UA" w:eastAsia="uk-UA"/>
        </w:rPr>
      </w:pPr>
      <w:r w:rsidRPr="00834AE1">
        <w:rPr>
          <w:lang w:val="uk-UA" w:eastAsia="uk-UA"/>
        </w:rPr>
        <w:t>створено</w:t>
      </w:r>
      <w:r w:rsidR="00981CD5" w:rsidRPr="00834AE1">
        <w:rPr>
          <w:lang w:val="uk-UA" w:eastAsia="uk-UA"/>
        </w:rPr>
        <w:t xml:space="preserve"> Єдиного </w:t>
      </w:r>
      <w:proofErr w:type="spellStart"/>
      <w:r w:rsidR="00981CD5" w:rsidRPr="00834AE1">
        <w:rPr>
          <w:lang w:val="uk-UA" w:eastAsia="uk-UA"/>
        </w:rPr>
        <w:t>проєктного</w:t>
      </w:r>
      <w:proofErr w:type="spellEnd"/>
      <w:r w:rsidR="00981CD5" w:rsidRPr="00834AE1">
        <w:rPr>
          <w:lang w:val="uk-UA" w:eastAsia="uk-UA"/>
        </w:rPr>
        <w:t xml:space="preserve"> портфеля громади</w:t>
      </w:r>
      <w:r w:rsidRPr="00834AE1">
        <w:rPr>
          <w:lang w:val="uk-UA" w:eastAsia="uk-UA"/>
        </w:rPr>
        <w:t xml:space="preserve"> в системі «DREAM»</w:t>
      </w:r>
      <w:r w:rsidR="00981CD5" w:rsidRPr="00834AE1">
        <w:rPr>
          <w:lang w:val="uk-UA" w:eastAsia="uk-UA"/>
        </w:rPr>
        <w:t xml:space="preserve">. </w:t>
      </w:r>
    </w:p>
    <w:p w14:paraId="36177741" w14:textId="210EF95D" w:rsidR="00A909FE" w:rsidRPr="00834AE1" w:rsidRDefault="00981CD5" w:rsidP="00A909FE">
      <w:pPr>
        <w:pStyle w:val="a3"/>
        <w:numPr>
          <w:ilvl w:val="0"/>
          <w:numId w:val="34"/>
        </w:numPr>
        <w:jc w:val="both"/>
        <w:rPr>
          <w:bCs/>
          <w:color w:val="000000" w:themeColor="text1"/>
          <w:sz w:val="26"/>
          <w:szCs w:val="26"/>
          <w:lang w:val="uk-UA" w:eastAsia="uk-UA"/>
        </w:rPr>
      </w:pPr>
      <w:r w:rsidRPr="00834AE1">
        <w:rPr>
          <w:lang w:val="uk-UA" w:eastAsia="uk-UA"/>
        </w:rPr>
        <w:t>затверджено 3 стратегічних документи</w:t>
      </w:r>
      <w:r w:rsidR="00D04840" w:rsidRPr="00834AE1">
        <w:rPr>
          <w:lang w:val="uk-UA" w:eastAsia="uk-UA"/>
        </w:rPr>
        <w:t xml:space="preserve"> громади:</w:t>
      </w:r>
      <w:r w:rsidRPr="00834AE1">
        <w:rPr>
          <w:lang w:val="uk-UA" w:eastAsia="uk-UA"/>
        </w:rPr>
        <w:t xml:space="preserve"> Муніципальний енергетичний план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до 2030 року та Стратегію екологічної безпеки та адаптації до зміни клімату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до 2030 року,</w:t>
      </w:r>
      <w:r w:rsidR="00A909FE" w:rsidRPr="00834AE1">
        <w:rPr>
          <w:bCs/>
          <w:color w:val="000000" w:themeColor="text1"/>
          <w:sz w:val="26"/>
          <w:szCs w:val="26"/>
          <w:lang w:val="uk-UA" w:eastAsia="uk-UA"/>
        </w:rPr>
        <w:t xml:space="preserve"> Місцевий план управління відходами (далі - </w:t>
      </w:r>
      <w:r w:rsidR="00A909FE" w:rsidRPr="00834AE1">
        <w:rPr>
          <w:bCs/>
          <w:color w:val="000000" w:themeColor="text1"/>
          <w:sz w:val="26"/>
          <w:szCs w:val="26"/>
          <w:lang w:val="uk-UA" w:eastAsia="uk-UA"/>
        </w:rPr>
        <w:lastRenderedPageBreak/>
        <w:t xml:space="preserve">МПУВ) та звіт про стратегічну екологічну оцінку МПУВ </w:t>
      </w:r>
      <w:proofErr w:type="spellStart"/>
      <w:r w:rsidR="00A909FE" w:rsidRPr="00834AE1">
        <w:rPr>
          <w:bCs/>
          <w:color w:val="000000" w:themeColor="text1"/>
          <w:sz w:val="26"/>
          <w:szCs w:val="26"/>
          <w:lang w:val="uk-UA" w:eastAsia="uk-UA"/>
        </w:rPr>
        <w:t>Магдалинівської</w:t>
      </w:r>
      <w:proofErr w:type="spellEnd"/>
      <w:r w:rsidR="00A909FE" w:rsidRPr="00834AE1">
        <w:rPr>
          <w:bCs/>
          <w:color w:val="000000" w:themeColor="text1"/>
          <w:sz w:val="26"/>
          <w:szCs w:val="26"/>
          <w:lang w:val="uk-UA" w:eastAsia="uk-UA"/>
        </w:rPr>
        <w:t xml:space="preserve"> селищної територіальної громади до 2033 року.</w:t>
      </w:r>
    </w:p>
    <w:p w14:paraId="3052D83E" w14:textId="77777777" w:rsidR="0007518E" w:rsidRPr="00834AE1" w:rsidRDefault="0007518E" w:rsidP="0007518E">
      <w:pPr>
        <w:spacing w:before="100" w:beforeAutospacing="1" w:after="100" w:afterAutospacing="1"/>
        <w:jc w:val="center"/>
        <w:rPr>
          <w:b/>
          <w:lang w:val="uk-UA" w:eastAsia="uk-UA"/>
        </w:rPr>
      </w:pPr>
      <w:r w:rsidRPr="00834AE1">
        <w:rPr>
          <w:b/>
          <w:lang w:val="uk-UA" w:eastAsia="uk-UA"/>
        </w:rPr>
        <w:t>БЮДЖЕТ</w:t>
      </w:r>
    </w:p>
    <w:p w14:paraId="753E7FBD" w14:textId="77777777" w:rsidR="0007518E" w:rsidRPr="00834AE1" w:rsidRDefault="0007518E" w:rsidP="00195F77">
      <w:pPr>
        <w:ind w:firstLine="708"/>
        <w:jc w:val="both"/>
        <w:rPr>
          <w:lang w:val="uk-UA" w:eastAsia="uk-UA"/>
        </w:rPr>
      </w:pPr>
      <w:r w:rsidRPr="00834AE1">
        <w:rPr>
          <w:lang w:val="uk-UA" w:eastAsia="uk-UA"/>
        </w:rPr>
        <w:t>Протягом 2025 року, в умовах дії воєнного стану в Україні, своєчасно та в повному обсязі проводилось фінансування соціально-захищених видатків, здійснювався контроль балансу надходжень та витрат, стану виконання бюджету та фінансово-бюджетної дисципліни.</w:t>
      </w:r>
    </w:p>
    <w:p w14:paraId="294AADDD" w14:textId="7C38364A" w:rsidR="008B6168" w:rsidRPr="00834AE1" w:rsidRDefault="008B6168" w:rsidP="00195F77">
      <w:pPr>
        <w:ind w:firstLine="708"/>
        <w:jc w:val="both"/>
        <w:rPr>
          <w:lang w:val="uk-UA" w:eastAsia="uk-UA"/>
        </w:rPr>
      </w:pPr>
      <w:r w:rsidRPr="00834AE1">
        <w:rPr>
          <w:lang w:val="uk-UA" w:eastAsia="uk-UA"/>
        </w:rPr>
        <w:t xml:space="preserve">Доходи селищного бюджету за звітний період 2025 року склали 348 121,9 тис грн, з них: </w:t>
      </w:r>
    </w:p>
    <w:p w14:paraId="3AA4770C" w14:textId="61B1FDE7" w:rsidR="00870C56" w:rsidRPr="00834AE1" w:rsidRDefault="00870C56" w:rsidP="00870C56">
      <w:pPr>
        <w:pStyle w:val="a3"/>
        <w:numPr>
          <w:ilvl w:val="0"/>
          <w:numId w:val="34"/>
        </w:numPr>
        <w:jc w:val="both"/>
        <w:rPr>
          <w:lang w:val="uk-UA" w:eastAsia="uk-UA"/>
        </w:rPr>
      </w:pPr>
      <w:r w:rsidRPr="00834AE1">
        <w:rPr>
          <w:lang w:val="uk-UA" w:eastAsia="uk-UA"/>
        </w:rPr>
        <w:t>від сплати податку на доходи фізичних осіб до бюджету надійшло 127 653,3 тис грн, що складає  110,1 % до плану;</w:t>
      </w:r>
    </w:p>
    <w:p w14:paraId="153C0EFD" w14:textId="615A24AE" w:rsidR="004D6526" w:rsidRPr="00834AE1" w:rsidRDefault="004D6526" w:rsidP="004D6526">
      <w:pPr>
        <w:pStyle w:val="a3"/>
        <w:numPr>
          <w:ilvl w:val="0"/>
          <w:numId w:val="34"/>
        </w:numPr>
        <w:jc w:val="both"/>
        <w:rPr>
          <w:lang w:val="uk-UA" w:eastAsia="uk-UA"/>
        </w:rPr>
      </w:pPr>
      <w:r w:rsidRPr="00834AE1">
        <w:rPr>
          <w:lang w:val="uk-UA" w:eastAsia="uk-UA"/>
        </w:rPr>
        <w:t>від сплати акцизного податку до бюджету надійшло 11 324,1 тис грн, що складає  131,4 % до плану;</w:t>
      </w:r>
    </w:p>
    <w:p w14:paraId="539FE3CB" w14:textId="551B8CA4" w:rsidR="00C8660A" w:rsidRPr="00834AE1" w:rsidRDefault="00C8660A" w:rsidP="00C8660A">
      <w:pPr>
        <w:pStyle w:val="a3"/>
        <w:numPr>
          <w:ilvl w:val="0"/>
          <w:numId w:val="34"/>
        </w:numPr>
        <w:jc w:val="both"/>
        <w:rPr>
          <w:lang w:val="uk-UA" w:eastAsia="uk-UA"/>
        </w:rPr>
      </w:pPr>
      <w:r w:rsidRPr="00834AE1">
        <w:rPr>
          <w:lang w:val="uk-UA" w:eastAsia="uk-UA"/>
        </w:rPr>
        <w:t>від сплати податку на нерухоме майно до бюджету надійшло 7 166,3 тис грн, що складає  119,9 % до плану;</w:t>
      </w:r>
    </w:p>
    <w:p w14:paraId="02387F39" w14:textId="2E6B669B" w:rsidR="002D675C" w:rsidRPr="00834AE1" w:rsidRDefault="002D675C" w:rsidP="002D675C">
      <w:pPr>
        <w:pStyle w:val="a3"/>
        <w:numPr>
          <w:ilvl w:val="0"/>
          <w:numId w:val="34"/>
        </w:numPr>
        <w:jc w:val="both"/>
        <w:rPr>
          <w:lang w:val="uk-UA" w:eastAsia="uk-UA"/>
        </w:rPr>
      </w:pPr>
      <w:r w:rsidRPr="00834AE1">
        <w:rPr>
          <w:lang w:val="uk-UA" w:eastAsia="uk-UA"/>
        </w:rPr>
        <w:t xml:space="preserve">від сплати земельного податку та орендної плати до бюджету надійшло </w:t>
      </w:r>
      <w:r w:rsidR="00C91B8D">
        <w:rPr>
          <w:lang w:val="uk-UA" w:eastAsia="uk-UA"/>
        </w:rPr>
        <w:t xml:space="preserve">           </w:t>
      </w:r>
      <w:r w:rsidRPr="00834AE1">
        <w:rPr>
          <w:lang w:val="uk-UA" w:eastAsia="uk-UA"/>
        </w:rPr>
        <w:t>27</w:t>
      </w:r>
      <w:r w:rsidR="00AE44D8" w:rsidRPr="00834AE1">
        <w:rPr>
          <w:lang w:val="uk-UA" w:eastAsia="uk-UA"/>
        </w:rPr>
        <w:t> 454,3</w:t>
      </w:r>
      <w:r w:rsidRPr="00834AE1">
        <w:rPr>
          <w:lang w:val="uk-UA" w:eastAsia="uk-UA"/>
        </w:rPr>
        <w:t xml:space="preserve"> тис грн, що складає  104,</w:t>
      </w:r>
      <w:r w:rsidR="00AE44D8" w:rsidRPr="00834AE1">
        <w:rPr>
          <w:lang w:val="uk-UA" w:eastAsia="uk-UA"/>
        </w:rPr>
        <w:t>6</w:t>
      </w:r>
      <w:r w:rsidRPr="00834AE1">
        <w:rPr>
          <w:lang w:val="uk-UA" w:eastAsia="uk-UA"/>
        </w:rPr>
        <w:t xml:space="preserve"> % до плану;</w:t>
      </w:r>
    </w:p>
    <w:p w14:paraId="684AD5E1" w14:textId="694C242B" w:rsidR="00FA3507" w:rsidRPr="00834AE1" w:rsidRDefault="00FA3507" w:rsidP="00FA3507">
      <w:pPr>
        <w:pStyle w:val="a3"/>
        <w:numPr>
          <w:ilvl w:val="0"/>
          <w:numId w:val="34"/>
        </w:numPr>
        <w:jc w:val="both"/>
        <w:rPr>
          <w:lang w:val="uk-UA" w:eastAsia="uk-UA"/>
        </w:rPr>
      </w:pPr>
      <w:r w:rsidRPr="00834AE1">
        <w:rPr>
          <w:lang w:val="uk-UA" w:eastAsia="uk-UA"/>
        </w:rPr>
        <w:t xml:space="preserve">від сплати єдиного податку до бюджету надійшло 58 552,8 тис грн, що складає  </w:t>
      </w:r>
      <w:r w:rsidR="00C91B8D">
        <w:rPr>
          <w:lang w:val="uk-UA" w:eastAsia="uk-UA"/>
        </w:rPr>
        <w:t xml:space="preserve">         </w:t>
      </w:r>
      <w:r w:rsidRPr="00834AE1">
        <w:rPr>
          <w:lang w:val="uk-UA" w:eastAsia="uk-UA"/>
        </w:rPr>
        <w:t>102,6 % до плану;</w:t>
      </w:r>
    </w:p>
    <w:p w14:paraId="79974B34" w14:textId="0F5FF173" w:rsidR="000F6B7A" w:rsidRPr="00834AE1" w:rsidRDefault="000F6B7A" w:rsidP="000F6B7A">
      <w:pPr>
        <w:pStyle w:val="a3"/>
        <w:numPr>
          <w:ilvl w:val="0"/>
          <w:numId w:val="34"/>
        </w:numPr>
        <w:jc w:val="both"/>
        <w:rPr>
          <w:lang w:val="uk-UA" w:eastAsia="uk-UA"/>
        </w:rPr>
      </w:pPr>
      <w:r w:rsidRPr="00834AE1">
        <w:rPr>
          <w:lang w:val="uk-UA" w:eastAsia="uk-UA"/>
        </w:rPr>
        <w:t xml:space="preserve">від сплати рентної плати за користування надрами до бюджету надійшло </w:t>
      </w:r>
      <w:r w:rsidR="008850EE">
        <w:rPr>
          <w:lang w:val="uk-UA" w:eastAsia="uk-UA"/>
        </w:rPr>
        <w:t xml:space="preserve">              </w:t>
      </w:r>
      <w:r w:rsidRPr="00834AE1">
        <w:rPr>
          <w:lang w:val="uk-UA" w:eastAsia="uk-UA"/>
        </w:rPr>
        <w:t>2 029,4 тис грн, що складає  27,7 % до плану;</w:t>
      </w:r>
    </w:p>
    <w:p w14:paraId="35D4269A" w14:textId="7674D67A" w:rsidR="00AE44D8" w:rsidRPr="00834AE1" w:rsidRDefault="00AE44D8" w:rsidP="00AE44D8">
      <w:pPr>
        <w:pStyle w:val="a3"/>
        <w:numPr>
          <w:ilvl w:val="0"/>
          <w:numId w:val="34"/>
        </w:numPr>
        <w:jc w:val="both"/>
        <w:rPr>
          <w:lang w:val="uk-UA" w:eastAsia="uk-UA"/>
        </w:rPr>
      </w:pPr>
      <w:r w:rsidRPr="00834AE1">
        <w:rPr>
          <w:lang w:val="uk-UA" w:eastAsia="uk-UA"/>
        </w:rPr>
        <w:t>від сплати інших податків до бюджету громади до бюджету надійшло 2 475,1 тис грн, що складає  129,7 % до плану;</w:t>
      </w:r>
    </w:p>
    <w:p w14:paraId="0ABEF8AA" w14:textId="2FEA3342" w:rsidR="0007518E" w:rsidRPr="00834AE1" w:rsidRDefault="008B6168" w:rsidP="00176A21">
      <w:pPr>
        <w:pStyle w:val="a3"/>
        <w:numPr>
          <w:ilvl w:val="0"/>
          <w:numId w:val="34"/>
        </w:numPr>
        <w:jc w:val="both"/>
        <w:rPr>
          <w:lang w:val="uk-UA" w:eastAsia="uk-UA"/>
        </w:rPr>
      </w:pPr>
      <w:r w:rsidRPr="00834AE1">
        <w:rPr>
          <w:lang w:val="uk-UA" w:eastAsia="uk-UA"/>
        </w:rPr>
        <w:t>т</w:t>
      </w:r>
      <w:r w:rsidR="0007518E" w:rsidRPr="00834AE1">
        <w:rPr>
          <w:lang w:val="uk-UA" w:eastAsia="uk-UA"/>
        </w:rPr>
        <w:t xml:space="preserve">рансферти з державного та обласного бюджетів до селищного  бюджету склали                         </w:t>
      </w:r>
      <w:r w:rsidR="00176A21" w:rsidRPr="00834AE1">
        <w:rPr>
          <w:lang w:val="uk-UA" w:eastAsia="uk-UA"/>
        </w:rPr>
        <w:t>10</w:t>
      </w:r>
      <w:r w:rsidR="00371C60" w:rsidRPr="00834AE1">
        <w:rPr>
          <w:lang w:val="uk-UA" w:eastAsia="uk-UA"/>
        </w:rPr>
        <w:t>5 296,6</w:t>
      </w:r>
      <w:r w:rsidR="00176A21" w:rsidRPr="00834AE1">
        <w:rPr>
          <w:lang w:val="uk-UA" w:eastAsia="uk-UA"/>
        </w:rPr>
        <w:t xml:space="preserve"> </w:t>
      </w:r>
      <w:r w:rsidR="0007518E" w:rsidRPr="00834AE1">
        <w:rPr>
          <w:lang w:val="uk-UA"/>
        </w:rPr>
        <w:t>тис.</w:t>
      </w:r>
      <w:r w:rsidR="00371C60" w:rsidRPr="00834AE1">
        <w:rPr>
          <w:lang w:val="uk-UA" w:eastAsia="uk-UA"/>
        </w:rPr>
        <w:t xml:space="preserve"> грн;</w:t>
      </w:r>
    </w:p>
    <w:p w14:paraId="7EFD75EF" w14:textId="3FD90347" w:rsidR="00371C60" w:rsidRPr="00834AE1" w:rsidRDefault="00371C60" w:rsidP="00176A21">
      <w:pPr>
        <w:pStyle w:val="a3"/>
        <w:numPr>
          <w:ilvl w:val="0"/>
          <w:numId w:val="34"/>
        </w:numPr>
        <w:jc w:val="both"/>
        <w:rPr>
          <w:lang w:val="uk-UA" w:eastAsia="uk-UA"/>
        </w:rPr>
      </w:pPr>
      <w:r w:rsidRPr="00834AE1">
        <w:rPr>
          <w:lang w:val="uk-UA" w:eastAsia="uk-UA"/>
        </w:rPr>
        <w:t>надходження від сплати екологічного податку становить 385,6 тис грн</w:t>
      </w:r>
      <w:r w:rsidR="007756A6" w:rsidRPr="00834AE1">
        <w:rPr>
          <w:lang w:val="uk-UA" w:eastAsia="uk-UA"/>
        </w:rPr>
        <w:t>, що складає  76,4% до плану;</w:t>
      </w:r>
    </w:p>
    <w:p w14:paraId="5A199320" w14:textId="6255DDD3" w:rsidR="00371C60" w:rsidRPr="00834AE1" w:rsidRDefault="00371C60" w:rsidP="00176A21">
      <w:pPr>
        <w:pStyle w:val="a3"/>
        <w:numPr>
          <w:ilvl w:val="0"/>
          <w:numId w:val="34"/>
        </w:numPr>
        <w:jc w:val="both"/>
        <w:rPr>
          <w:lang w:val="uk-UA" w:eastAsia="uk-UA"/>
        </w:rPr>
      </w:pPr>
      <w:r w:rsidRPr="00834AE1">
        <w:rPr>
          <w:lang w:val="uk-UA" w:eastAsia="uk-UA"/>
        </w:rPr>
        <w:t>надходження від продажу земельних ділянок становить 5 784,</w:t>
      </w:r>
      <w:r w:rsidR="00954CB2" w:rsidRPr="00834AE1">
        <w:rPr>
          <w:lang w:val="uk-UA" w:eastAsia="uk-UA"/>
        </w:rPr>
        <w:t>4</w:t>
      </w:r>
      <w:r w:rsidRPr="00834AE1">
        <w:rPr>
          <w:lang w:val="uk-UA" w:eastAsia="uk-UA"/>
        </w:rPr>
        <w:t xml:space="preserve"> тис грн</w:t>
      </w:r>
      <w:r w:rsidR="007756A6" w:rsidRPr="00834AE1">
        <w:rPr>
          <w:lang w:val="uk-UA" w:eastAsia="uk-UA"/>
        </w:rPr>
        <w:t>.</w:t>
      </w:r>
    </w:p>
    <w:p w14:paraId="502AD96F" w14:textId="77777777" w:rsidR="00371C60" w:rsidRPr="00834AE1" w:rsidRDefault="00371C60" w:rsidP="00195F77">
      <w:pPr>
        <w:ind w:firstLine="708"/>
        <w:jc w:val="both"/>
        <w:rPr>
          <w:lang w:val="uk-UA" w:eastAsia="uk-UA"/>
        </w:rPr>
      </w:pPr>
    </w:p>
    <w:p w14:paraId="5B564409" w14:textId="40E1087E" w:rsidR="0007518E" w:rsidRPr="00834AE1" w:rsidRDefault="0007518E" w:rsidP="00195F77">
      <w:pPr>
        <w:ind w:firstLine="708"/>
        <w:jc w:val="both"/>
        <w:rPr>
          <w:lang w:val="uk-UA" w:eastAsia="uk-UA"/>
        </w:rPr>
      </w:pPr>
      <w:r w:rsidRPr="00834AE1">
        <w:rPr>
          <w:lang w:val="uk-UA" w:eastAsia="uk-UA"/>
        </w:rPr>
        <w:t xml:space="preserve">Видатки селищного бюджету за звітний період 2025 року склали </w:t>
      </w:r>
      <w:r w:rsidR="00C42BBC" w:rsidRPr="00834AE1">
        <w:rPr>
          <w:lang w:val="uk-UA" w:eastAsia="uk-UA"/>
        </w:rPr>
        <w:t>369</w:t>
      </w:r>
      <w:r w:rsidR="00052A9C" w:rsidRPr="00834AE1">
        <w:rPr>
          <w:lang w:val="uk-UA" w:eastAsia="uk-UA"/>
        </w:rPr>
        <w:t xml:space="preserve"> </w:t>
      </w:r>
      <w:r w:rsidR="00C42BBC" w:rsidRPr="00834AE1">
        <w:rPr>
          <w:lang w:val="uk-UA" w:eastAsia="uk-UA"/>
        </w:rPr>
        <w:t>188,3</w:t>
      </w:r>
      <w:r w:rsidRPr="00834AE1">
        <w:rPr>
          <w:lang w:val="uk-UA" w:eastAsia="uk-UA"/>
        </w:rPr>
        <w:t xml:space="preserve"> тис грн.</w:t>
      </w:r>
      <w:r w:rsidR="00CC3DC6" w:rsidRPr="00834AE1">
        <w:rPr>
          <w:lang w:val="uk-UA" w:eastAsia="uk-UA"/>
        </w:rPr>
        <w:t xml:space="preserve"> та розподілені наступним чином:</w:t>
      </w:r>
    </w:p>
    <w:p w14:paraId="4C078BE7" w14:textId="334176CB" w:rsidR="0091511E" w:rsidRPr="00834AE1" w:rsidRDefault="0091511E" w:rsidP="00CC3DC6">
      <w:pPr>
        <w:pStyle w:val="a3"/>
        <w:numPr>
          <w:ilvl w:val="0"/>
          <w:numId w:val="33"/>
        </w:numPr>
        <w:jc w:val="both"/>
        <w:rPr>
          <w:lang w:val="uk-UA" w:eastAsia="uk-UA"/>
        </w:rPr>
      </w:pPr>
      <w:r w:rsidRPr="00834AE1">
        <w:rPr>
          <w:lang w:val="uk-UA" w:eastAsia="uk-UA"/>
        </w:rPr>
        <w:t xml:space="preserve">на освітню </w:t>
      </w:r>
      <w:r w:rsidR="00CC3DC6" w:rsidRPr="00834AE1">
        <w:rPr>
          <w:lang w:val="uk-UA" w:eastAsia="uk-UA"/>
        </w:rPr>
        <w:t xml:space="preserve">галузь направлено </w:t>
      </w:r>
      <w:r w:rsidR="000077B3" w:rsidRPr="00834AE1">
        <w:rPr>
          <w:lang w:val="uk-UA" w:eastAsia="uk-UA"/>
        </w:rPr>
        <w:t>204 678,4</w:t>
      </w:r>
      <w:r w:rsidR="00CC3DC6" w:rsidRPr="00834AE1">
        <w:rPr>
          <w:lang w:val="uk-UA" w:eastAsia="uk-UA"/>
        </w:rPr>
        <w:t xml:space="preserve"> тис грн</w:t>
      </w:r>
      <w:r w:rsidRPr="00834AE1">
        <w:rPr>
          <w:lang w:val="uk-UA" w:eastAsia="uk-UA"/>
        </w:rPr>
        <w:t>;</w:t>
      </w:r>
    </w:p>
    <w:p w14:paraId="2AAA100C" w14:textId="48ABFA3B" w:rsidR="00CC3DC6" w:rsidRPr="00834AE1" w:rsidRDefault="0091511E" w:rsidP="00CC3DC6">
      <w:pPr>
        <w:pStyle w:val="a3"/>
        <w:numPr>
          <w:ilvl w:val="0"/>
          <w:numId w:val="33"/>
        </w:numPr>
        <w:jc w:val="both"/>
        <w:rPr>
          <w:lang w:val="uk-UA" w:eastAsia="uk-UA"/>
        </w:rPr>
      </w:pPr>
      <w:r w:rsidRPr="00834AE1">
        <w:rPr>
          <w:lang w:val="uk-UA" w:eastAsia="uk-UA"/>
        </w:rPr>
        <w:t xml:space="preserve">на медичну галузь направлено </w:t>
      </w:r>
      <w:r w:rsidR="000077B3" w:rsidRPr="00834AE1">
        <w:rPr>
          <w:lang w:val="uk-UA" w:eastAsia="uk-UA"/>
        </w:rPr>
        <w:t>28 495,2</w:t>
      </w:r>
      <w:r w:rsidRPr="00834AE1">
        <w:rPr>
          <w:lang w:val="uk-UA" w:eastAsia="uk-UA"/>
        </w:rPr>
        <w:t xml:space="preserve"> тис грн;</w:t>
      </w:r>
      <w:r w:rsidR="00CC3DC6" w:rsidRPr="00834AE1">
        <w:rPr>
          <w:lang w:val="uk-UA" w:eastAsia="uk-UA"/>
        </w:rPr>
        <w:t xml:space="preserve"> </w:t>
      </w:r>
    </w:p>
    <w:p w14:paraId="0FCBC484" w14:textId="2D6509CF" w:rsidR="0091511E" w:rsidRPr="00834AE1" w:rsidRDefault="0091511E" w:rsidP="00CC3DC6">
      <w:pPr>
        <w:pStyle w:val="a3"/>
        <w:numPr>
          <w:ilvl w:val="0"/>
          <w:numId w:val="33"/>
        </w:numPr>
        <w:jc w:val="both"/>
        <w:rPr>
          <w:lang w:val="uk-UA" w:eastAsia="uk-UA"/>
        </w:rPr>
      </w:pPr>
      <w:r w:rsidRPr="00834AE1">
        <w:rPr>
          <w:lang w:val="uk-UA" w:eastAsia="uk-UA"/>
        </w:rPr>
        <w:t xml:space="preserve">на соціальний захист та соціальне забезпечення направлено </w:t>
      </w:r>
      <w:r w:rsidR="000077B3" w:rsidRPr="00834AE1">
        <w:rPr>
          <w:lang w:val="uk-UA" w:eastAsia="uk-UA"/>
        </w:rPr>
        <w:t>22 041,1</w:t>
      </w:r>
      <w:r w:rsidRPr="00834AE1">
        <w:rPr>
          <w:lang w:val="uk-UA" w:eastAsia="uk-UA"/>
        </w:rPr>
        <w:t xml:space="preserve"> тис грн;</w:t>
      </w:r>
    </w:p>
    <w:p w14:paraId="68BF9847" w14:textId="0B94E908" w:rsidR="0091511E" w:rsidRPr="00834AE1" w:rsidRDefault="0091511E" w:rsidP="00CC3DC6">
      <w:pPr>
        <w:pStyle w:val="a3"/>
        <w:numPr>
          <w:ilvl w:val="0"/>
          <w:numId w:val="33"/>
        </w:numPr>
        <w:jc w:val="both"/>
        <w:rPr>
          <w:lang w:val="uk-UA" w:eastAsia="uk-UA"/>
        </w:rPr>
      </w:pPr>
      <w:r w:rsidRPr="00834AE1">
        <w:rPr>
          <w:lang w:val="uk-UA" w:eastAsia="uk-UA"/>
        </w:rPr>
        <w:t xml:space="preserve">на культуру і мистецтво направлено </w:t>
      </w:r>
      <w:r w:rsidR="000077B3" w:rsidRPr="00834AE1">
        <w:rPr>
          <w:lang w:val="uk-UA" w:eastAsia="uk-UA"/>
        </w:rPr>
        <w:t>12 460,0</w:t>
      </w:r>
      <w:r w:rsidRPr="00834AE1">
        <w:rPr>
          <w:lang w:val="uk-UA" w:eastAsia="uk-UA"/>
        </w:rPr>
        <w:t xml:space="preserve"> тис грн;</w:t>
      </w:r>
    </w:p>
    <w:p w14:paraId="6FE767BF" w14:textId="2D821707" w:rsidR="0091511E" w:rsidRPr="00834AE1" w:rsidRDefault="0091511E" w:rsidP="00CC3DC6">
      <w:pPr>
        <w:pStyle w:val="a3"/>
        <w:numPr>
          <w:ilvl w:val="0"/>
          <w:numId w:val="33"/>
        </w:numPr>
        <w:jc w:val="both"/>
        <w:rPr>
          <w:lang w:val="uk-UA" w:eastAsia="uk-UA"/>
        </w:rPr>
      </w:pPr>
      <w:r w:rsidRPr="00834AE1">
        <w:rPr>
          <w:lang w:val="uk-UA" w:eastAsia="uk-UA"/>
        </w:rPr>
        <w:t xml:space="preserve">на фізичну культуру і спорт направлено </w:t>
      </w:r>
      <w:r w:rsidR="000077B3" w:rsidRPr="00834AE1">
        <w:rPr>
          <w:lang w:val="uk-UA" w:eastAsia="uk-UA"/>
        </w:rPr>
        <w:t>4 341,9</w:t>
      </w:r>
      <w:r w:rsidRPr="00834AE1">
        <w:rPr>
          <w:lang w:val="uk-UA" w:eastAsia="uk-UA"/>
        </w:rPr>
        <w:t xml:space="preserve"> тис грн;</w:t>
      </w:r>
    </w:p>
    <w:p w14:paraId="53155745" w14:textId="527F7515" w:rsidR="0091511E" w:rsidRPr="00834AE1" w:rsidRDefault="0091511E" w:rsidP="00CC3DC6">
      <w:pPr>
        <w:pStyle w:val="a3"/>
        <w:numPr>
          <w:ilvl w:val="0"/>
          <w:numId w:val="33"/>
        </w:numPr>
        <w:jc w:val="both"/>
        <w:rPr>
          <w:lang w:val="uk-UA" w:eastAsia="uk-UA"/>
        </w:rPr>
      </w:pPr>
      <w:r w:rsidRPr="00834AE1">
        <w:rPr>
          <w:lang w:val="uk-UA" w:eastAsia="uk-UA"/>
        </w:rPr>
        <w:t xml:space="preserve">на державне управління направлено  </w:t>
      </w:r>
      <w:r w:rsidR="000077B3" w:rsidRPr="00834AE1">
        <w:rPr>
          <w:lang w:val="uk-UA" w:eastAsia="uk-UA"/>
        </w:rPr>
        <w:t>46 380,4</w:t>
      </w:r>
      <w:r w:rsidRPr="00834AE1">
        <w:rPr>
          <w:lang w:val="uk-UA" w:eastAsia="uk-UA"/>
        </w:rPr>
        <w:t xml:space="preserve"> тис грн;</w:t>
      </w:r>
    </w:p>
    <w:p w14:paraId="6E3968E0" w14:textId="6F6FE6C7" w:rsidR="0091511E" w:rsidRPr="00834AE1" w:rsidRDefault="0091511E" w:rsidP="00CC3DC6">
      <w:pPr>
        <w:pStyle w:val="a3"/>
        <w:numPr>
          <w:ilvl w:val="0"/>
          <w:numId w:val="33"/>
        </w:numPr>
        <w:jc w:val="both"/>
        <w:rPr>
          <w:lang w:val="uk-UA" w:eastAsia="uk-UA"/>
        </w:rPr>
      </w:pPr>
      <w:r w:rsidRPr="00834AE1">
        <w:rPr>
          <w:lang w:val="uk-UA" w:eastAsia="uk-UA"/>
        </w:rPr>
        <w:t>на житлово-комунальне господарство направлено 18 994,8 тис грн;</w:t>
      </w:r>
    </w:p>
    <w:p w14:paraId="32F55F00" w14:textId="258C90C6" w:rsidR="0091511E" w:rsidRPr="00834AE1" w:rsidRDefault="00F07AFB" w:rsidP="00CC3DC6">
      <w:pPr>
        <w:pStyle w:val="a3"/>
        <w:numPr>
          <w:ilvl w:val="0"/>
          <w:numId w:val="33"/>
        </w:numPr>
        <w:jc w:val="both"/>
        <w:rPr>
          <w:lang w:val="uk-UA" w:eastAsia="uk-UA"/>
        </w:rPr>
      </w:pPr>
      <w:r w:rsidRPr="00834AE1">
        <w:rPr>
          <w:lang w:val="uk-UA" w:eastAsia="uk-UA"/>
        </w:rPr>
        <w:t>на дорожнє господарство 7 000,0 тис грн;</w:t>
      </w:r>
    </w:p>
    <w:p w14:paraId="1C9AAFB5" w14:textId="3E252985" w:rsidR="00F07AFB" w:rsidRPr="00834AE1" w:rsidRDefault="00F07AFB" w:rsidP="00CC3DC6">
      <w:pPr>
        <w:pStyle w:val="a3"/>
        <w:numPr>
          <w:ilvl w:val="0"/>
          <w:numId w:val="33"/>
        </w:numPr>
        <w:jc w:val="both"/>
        <w:rPr>
          <w:lang w:val="uk-UA" w:eastAsia="uk-UA"/>
        </w:rPr>
      </w:pPr>
      <w:r w:rsidRPr="00834AE1">
        <w:rPr>
          <w:lang w:val="uk-UA" w:eastAsia="uk-UA"/>
        </w:rPr>
        <w:t>на здійснення заходів з землеустрою направлено 322,6 тис грн;</w:t>
      </w:r>
    </w:p>
    <w:p w14:paraId="17DE22B9" w14:textId="143CFB0F" w:rsidR="00C515A9" w:rsidRPr="00834AE1" w:rsidRDefault="00C515A9" w:rsidP="00CC3DC6">
      <w:pPr>
        <w:pStyle w:val="a3"/>
        <w:numPr>
          <w:ilvl w:val="0"/>
          <w:numId w:val="33"/>
        </w:numPr>
        <w:jc w:val="both"/>
        <w:rPr>
          <w:lang w:val="uk-UA" w:eastAsia="uk-UA"/>
        </w:rPr>
      </w:pPr>
      <w:r w:rsidRPr="00834AE1">
        <w:rPr>
          <w:lang w:val="uk-UA" w:eastAsia="uk-UA"/>
        </w:rPr>
        <w:t>на фінансову підтримку та</w:t>
      </w:r>
      <w:r w:rsidR="00CE7969" w:rsidRPr="00834AE1">
        <w:rPr>
          <w:lang w:val="uk-UA" w:eastAsia="uk-UA"/>
        </w:rPr>
        <w:t xml:space="preserve"> статутні внески до комунальних </w:t>
      </w:r>
      <w:proofErr w:type="spellStart"/>
      <w:r w:rsidR="00CE7969" w:rsidRPr="00834AE1">
        <w:rPr>
          <w:lang w:val="uk-UA" w:eastAsia="uk-UA"/>
        </w:rPr>
        <w:t>підриємств</w:t>
      </w:r>
      <w:proofErr w:type="spellEnd"/>
      <w:r w:rsidR="00CE7969" w:rsidRPr="00834AE1">
        <w:rPr>
          <w:lang w:val="uk-UA" w:eastAsia="uk-UA"/>
        </w:rPr>
        <w:t xml:space="preserve"> направлено 6 774,3 тис грн;</w:t>
      </w:r>
    </w:p>
    <w:p w14:paraId="32B697F4" w14:textId="6EBE8ADD" w:rsidR="00F07AFB" w:rsidRPr="00834AE1" w:rsidRDefault="00F07AFB" w:rsidP="00CC3DC6">
      <w:pPr>
        <w:pStyle w:val="a3"/>
        <w:numPr>
          <w:ilvl w:val="0"/>
          <w:numId w:val="33"/>
        </w:numPr>
        <w:jc w:val="both"/>
        <w:rPr>
          <w:lang w:val="uk-UA" w:eastAsia="uk-UA"/>
        </w:rPr>
      </w:pPr>
      <w:r w:rsidRPr="00834AE1">
        <w:rPr>
          <w:lang w:val="uk-UA" w:eastAsia="uk-UA"/>
        </w:rPr>
        <w:t xml:space="preserve">на заходи з захисту населення від надзвичайних ситуацій направлено </w:t>
      </w:r>
      <w:r w:rsidR="008850EE">
        <w:rPr>
          <w:lang w:val="uk-UA" w:eastAsia="uk-UA"/>
        </w:rPr>
        <w:t xml:space="preserve">               </w:t>
      </w:r>
      <w:r w:rsidRPr="00834AE1">
        <w:rPr>
          <w:lang w:val="uk-UA" w:eastAsia="uk-UA"/>
        </w:rPr>
        <w:t>228,6 тис грн;</w:t>
      </w:r>
    </w:p>
    <w:p w14:paraId="6BE0F80A" w14:textId="68258893" w:rsidR="00F922DB" w:rsidRPr="00834AE1" w:rsidRDefault="00F922DB" w:rsidP="00CC3DC6">
      <w:pPr>
        <w:pStyle w:val="a3"/>
        <w:numPr>
          <w:ilvl w:val="0"/>
          <w:numId w:val="33"/>
        </w:numPr>
        <w:jc w:val="both"/>
        <w:rPr>
          <w:lang w:val="uk-UA" w:eastAsia="uk-UA"/>
        </w:rPr>
      </w:pPr>
      <w:r w:rsidRPr="00834AE1">
        <w:rPr>
          <w:lang w:val="uk-UA" w:eastAsia="uk-UA"/>
        </w:rPr>
        <w:t>на охорону навколишнього середовища направлено 803,9 тис грн;</w:t>
      </w:r>
    </w:p>
    <w:p w14:paraId="7DA133FF" w14:textId="7364BE3F" w:rsidR="00F07AFB" w:rsidRPr="00834AE1" w:rsidRDefault="008F73EA" w:rsidP="00CC3DC6">
      <w:pPr>
        <w:pStyle w:val="a3"/>
        <w:numPr>
          <w:ilvl w:val="0"/>
          <w:numId w:val="33"/>
        </w:numPr>
        <w:jc w:val="both"/>
        <w:rPr>
          <w:lang w:val="uk-UA" w:eastAsia="uk-UA"/>
        </w:rPr>
      </w:pPr>
      <w:r w:rsidRPr="00834AE1">
        <w:rPr>
          <w:lang w:val="uk-UA" w:eastAsia="uk-UA"/>
        </w:rPr>
        <w:t xml:space="preserve">надання субвенцій іншим бюджетам направлено </w:t>
      </w:r>
      <w:r w:rsidR="008E7186" w:rsidRPr="00834AE1">
        <w:rPr>
          <w:lang w:val="uk-UA" w:eastAsia="uk-UA"/>
        </w:rPr>
        <w:t>16 667,060</w:t>
      </w:r>
      <w:r w:rsidRPr="00834AE1">
        <w:rPr>
          <w:lang w:val="uk-UA" w:eastAsia="uk-UA"/>
        </w:rPr>
        <w:t xml:space="preserve"> тис грн.</w:t>
      </w:r>
    </w:p>
    <w:p w14:paraId="31B900CB" w14:textId="77777777" w:rsidR="007B5E2A" w:rsidRPr="00834AE1" w:rsidRDefault="007B5E2A" w:rsidP="00981CD5">
      <w:pPr>
        <w:pStyle w:val="a3"/>
        <w:ind w:left="1068"/>
        <w:jc w:val="both"/>
        <w:rPr>
          <w:lang w:val="uk-UA" w:eastAsia="uk-UA"/>
        </w:rPr>
      </w:pPr>
    </w:p>
    <w:p w14:paraId="71A7BE70" w14:textId="77777777" w:rsidR="00362386" w:rsidRDefault="00362386" w:rsidP="009D5028">
      <w:pPr>
        <w:spacing w:before="100" w:beforeAutospacing="1" w:after="100" w:afterAutospacing="1"/>
        <w:jc w:val="center"/>
        <w:rPr>
          <w:b/>
          <w:lang w:val="uk-UA" w:eastAsia="uk-UA"/>
        </w:rPr>
      </w:pPr>
    </w:p>
    <w:p w14:paraId="038AAFEE" w14:textId="77777777" w:rsidR="009D5028" w:rsidRPr="00834AE1" w:rsidRDefault="009D5028" w:rsidP="009D5028">
      <w:pPr>
        <w:spacing w:before="100" w:beforeAutospacing="1" w:after="100" w:afterAutospacing="1"/>
        <w:jc w:val="center"/>
        <w:rPr>
          <w:b/>
          <w:lang w:val="uk-UA" w:eastAsia="uk-UA"/>
        </w:rPr>
      </w:pPr>
      <w:r w:rsidRPr="00834AE1">
        <w:rPr>
          <w:b/>
          <w:lang w:val="uk-UA" w:eastAsia="uk-UA"/>
        </w:rPr>
        <w:lastRenderedPageBreak/>
        <w:t>МІЖБЮДЖЕТНІ  ТРАНСФЕРТИ</w:t>
      </w:r>
    </w:p>
    <w:p w14:paraId="7A8BF880" w14:textId="6E8F1A1C" w:rsidR="009D5028" w:rsidRPr="00834AE1" w:rsidRDefault="009D5028" w:rsidP="001E162F">
      <w:pPr>
        <w:ind w:firstLine="708"/>
        <w:jc w:val="both"/>
        <w:rPr>
          <w:lang w:val="uk-UA" w:eastAsia="uk-UA"/>
        </w:rPr>
      </w:pPr>
      <w:r w:rsidRPr="00834AE1">
        <w:rPr>
          <w:lang w:val="uk-UA" w:eastAsia="uk-UA"/>
        </w:rPr>
        <w:t xml:space="preserve">Фінансування видатків за 2025 рік проведено в обсязі 16 667,060 тис грн. </w:t>
      </w:r>
    </w:p>
    <w:p w14:paraId="66C94BCC" w14:textId="77777777" w:rsidR="009D5028" w:rsidRPr="00834AE1" w:rsidRDefault="009D5028" w:rsidP="001E162F">
      <w:pPr>
        <w:ind w:firstLine="708"/>
        <w:jc w:val="both"/>
        <w:rPr>
          <w:lang w:val="uk-UA" w:eastAsia="uk-UA"/>
        </w:rPr>
      </w:pPr>
      <w:r w:rsidRPr="00834AE1">
        <w:rPr>
          <w:lang w:val="uk-UA" w:eastAsia="uk-UA"/>
        </w:rPr>
        <w:t>Видатки спрямовано:</w:t>
      </w:r>
    </w:p>
    <w:p w14:paraId="536DB058" w14:textId="02E98A9A" w:rsidR="009D5028" w:rsidRPr="00834AE1" w:rsidRDefault="009D5028" w:rsidP="001E162F">
      <w:pPr>
        <w:shd w:val="clear" w:color="auto" w:fill="FFFFFF"/>
        <w:ind w:left="284" w:right="300" w:firstLine="16"/>
        <w:jc w:val="both"/>
        <w:rPr>
          <w:lang w:val="uk-UA" w:eastAsia="uk-UA"/>
        </w:rPr>
      </w:pPr>
      <w:r w:rsidRPr="00834AE1">
        <w:rPr>
          <w:lang w:val="uk-UA" w:eastAsia="uk-UA"/>
        </w:rPr>
        <w:t>Обласному бюджету у вигляд</w:t>
      </w:r>
      <w:r w:rsidR="001E162F" w:rsidRPr="00834AE1">
        <w:rPr>
          <w:lang w:val="uk-UA" w:eastAsia="uk-UA"/>
        </w:rPr>
        <w:t>і субвенції – 3 883,7 тис грн</w:t>
      </w:r>
      <w:r w:rsidRPr="00834AE1">
        <w:rPr>
          <w:lang w:val="uk-UA" w:eastAsia="uk-UA"/>
        </w:rPr>
        <w:t>:</w:t>
      </w:r>
    </w:p>
    <w:p w14:paraId="3212F4A4" w14:textId="39478DDE" w:rsidR="009D5028" w:rsidRPr="00834AE1" w:rsidRDefault="009D5028" w:rsidP="001E162F">
      <w:pPr>
        <w:numPr>
          <w:ilvl w:val="0"/>
          <w:numId w:val="29"/>
        </w:numPr>
        <w:shd w:val="clear" w:color="auto" w:fill="FFFFFF"/>
        <w:tabs>
          <w:tab w:val="left" w:pos="851"/>
        </w:tabs>
        <w:ind w:left="284" w:right="300" w:firstLine="425"/>
        <w:jc w:val="both"/>
        <w:rPr>
          <w:lang w:val="uk-UA" w:eastAsia="uk-UA"/>
        </w:rPr>
      </w:pPr>
      <w:r w:rsidRPr="00834AE1">
        <w:rPr>
          <w:lang w:val="uk-UA" w:eastAsia="uk-UA"/>
        </w:rPr>
        <w:t>на поповнення матеріального резерву для утримання об'єктів спільного користування чи ліквідацію негативних наслідків діяльності об'єктів спільного користування – 63,5</w:t>
      </w:r>
      <w:r w:rsidR="00F4113E" w:rsidRPr="00834AE1">
        <w:rPr>
          <w:lang w:val="uk-UA" w:eastAsia="uk-UA"/>
        </w:rPr>
        <w:t xml:space="preserve"> </w:t>
      </w:r>
      <w:r w:rsidR="000B221F">
        <w:rPr>
          <w:lang w:val="uk-UA" w:eastAsia="uk-UA"/>
        </w:rPr>
        <w:t>тис грн</w:t>
      </w:r>
      <w:r w:rsidRPr="00834AE1">
        <w:rPr>
          <w:lang w:val="uk-UA" w:eastAsia="uk-UA"/>
        </w:rPr>
        <w:t>;</w:t>
      </w:r>
    </w:p>
    <w:p w14:paraId="1C3FF4CC" w14:textId="5476F51C" w:rsidR="009D5028" w:rsidRPr="00834AE1" w:rsidRDefault="009D5028" w:rsidP="001E162F">
      <w:pPr>
        <w:numPr>
          <w:ilvl w:val="0"/>
          <w:numId w:val="29"/>
        </w:numPr>
        <w:shd w:val="clear" w:color="auto" w:fill="FFFFFF"/>
        <w:tabs>
          <w:tab w:val="left" w:pos="851"/>
        </w:tabs>
        <w:ind w:left="284" w:right="300" w:firstLine="425"/>
        <w:jc w:val="both"/>
        <w:rPr>
          <w:lang w:val="uk-UA" w:eastAsia="uk-UA"/>
        </w:rPr>
      </w:pPr>
      <w:r w:rsidRPr="00834AE1">
        <w:rPr>
          <w:lang w:val="uk-UA" w:eastAsia="uk-UA"/>
        </w:rPr>
        <w:t xml:space="preserve">на </w:t>
      </w:r>
      <w:proofErr w:type="spellStart"/>
      <w:r w:rsidRPr="00834AE1">
        <w:rPr>
          <w:lang w:val="uk-UA" w:eastAsia="uk-UA"/>
        </w:rPr>
        <w:t>співфінансування</w:t>
      </w:r>
      <w:proofErr w:type="spellEnd"/>
      <w:r w:rsidRPr="00834AE1">
        <w:rPr>
          <w:lang w:val="uk-UA" w:eastAsia="uk-UA"/>
        </w:rPr>
        <w:t xml:space="preserve"> придбання шкільних автобусів – 890,0 тис грн.</w:t>
      </w:r>
    </w:p>
    <w:p w14:paraId="5C9EF8F2" w14:textId="77777777" w:rsidR="009D5028" w:rsidRPr="00834AE1" w:rsidRDefault="009D5028" w:rsidP="001E162F">
      <w:pPr>
        <w:pStyle w:val="a3"/>
        <w:numPr>
          <w:ilvl w:val="0"/>
          <w:numId w:val="29"/>
        </w:numPr>
        <w:tabs>
          <w:tab w:val="num" w:pos="284"/>
          <w:tab w:val="left" w:pos="567"/>
          <w:tab w:val="left" w:pos="851"/>
        </w:tabs>
        <w:ind w:left="284" w:firstLine="425"/>
        <w:jc w:val="both"/>
        <w:rPr>
          <w:lang w:val="uk-UA" w:eastAsia="uk-UA"/>
        </w:rPr>
      </w:pPr>
      <w:r w:rsidRPr="00834AE1">
        <w:rPr>
          <w:lang w:val="uk-UA" w:eastAsia="uk-UA"/>
        </w:rPr>
        <w:t xml:space="preserve">на виконання заходів Програми забезпечення громадського порядку та громадської </w:t>
      </w:r>
    </w:p>
    <w:p w14:paraId="59C136A7" w14:textId="65540023" w:rsidR="009D5028" w:rsidRPr="00834AE1" w:rsidRDefault="009D5028" w:rsidP="001E162F">
      <w:pPr>
        <w:pStyle w:val="a3"/>
        <w:tabs>
          <w:tab w:val="left" w:pos="851"/>
        </w:tabs>
        <w:ind w:left="284" w:firstLine="425"/>
        <w:jc w:val="both"/>
        <w:rPr>
          <w:lang w:val="uk-UA" w:eastAsia="uk-UA"/>
        </w:rPr>
      </w:pPr>
      <w:r w:rsidRPr="00834AE1">
        <w:rPr>
          <w:lang w:val="uk-UA" w:eastAsia="uk-UA"/>
        </w:rPr>
        <w:t xml:space="preserve">безпеки на території Дніпропетровської області на період до 2025 року в сумі  </w:t>
      </w:r>
      <w:r w:rsidR="00AE693F">
        <w:rPr>
          <w:lang w:val="uk-UA" w:eastAsia="uk-UA"/>
        </w:rPr>
        <w:t xml:space="preserve">            </w:t>
      </w:r>
      <w:r w:rsidRPr="00834AE1">
        <w:rPr>
          <w:lang w:val="uk-UA" w:eastAsia="uk-UA"/>
        </w:rPr>
        <w:t>2050,2</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грн.</w:t>
      </w:r>
    </w:p>
    <w:p w14:paraId="645A7D3B" w14:textId="1ED23DA9" w:rsidR="009D5028" w:rsidRPr="00834AE1" w:rsidRDefault="009D5028" w:rsidP="001E162F">
      <w:pPr>
        <w:pStyle w:val="a3"/>
        <w:numPr>
          <w:ilvl w:val="0"/>
          <w:numId w:val="29"/>
        </w:numPr>
        <w:tabs>
          <w:tab w:val="num" w:pos="284"/>
          <w:tab w:val="left" w:pos="851"/>
        </w:tabs>
        <w:ind w:left="284" w:firstLine="425"/>
        <w:jc w:val="both"/>
        <w:rPr>
          <w:lang w:val="uk-UA" w:eastAsia="uk-UA"/>
        </w:rPr>
      </w:pPr>
      <w:r w:rsidRPr="00834AE1">
        <w:rPr>
          <w:lang w:val="uk-UA" w:eastAsia="uk-UA"/>
        </w:rPr>
        <w:t>на виконання заходів Програми виконання заходів надання фінансової підтримки Професійно-технічному училищу № 88 в с-</w:t>
      </w:r>
      <w:proofErr w:type="spellStart"/>
      <w:r w:rsidRPr="00834AE1">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 xml:space="preserve"> на 2025 рік в сумі</w:t>
      </w:r>
      <w:r w:rsidR="000B221F">
        <w:rPr>
          <w:lang w:val="uk-UA" w:eastAsia="uk-UA"/>
        </w:rPr>
        <w:t xml:space="preserve"> </w:t>
      </w:r>
      <w:r w:rsidRPr="00834AE1">
        <w:rPr>
          <w:lang w:val="uk-UA" w:eastAsia="uk-UA"/>
        </w:rPr>
        <w:t>150,0</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 xml:space="preserve">грн. </w:t>
      </w:r>
    </w:p>
    <w:p w14:paraId="0A98D2CE" w14:textId="750FB5A0" w:rsidR="009D5028" w:rsidRPr="00834AE1" w:rsidRDefault="009D5028" w:rsidP="001E162F">
      <w:pPr>
        <w:pStyle w:val="a3"/>
        <w:numPr>
          <w:ilvl w:val="0"/>
          <w:numId w:val="29"/>
        </w:numPr>
        <w:tabs>
          <w:tab w:val="num" w:pos="0"/>
          <w:tab w:val="left" w:pos="851"/>
        </w:tabs>
        <w:ind w:left="284" w:firstLine="425"/>
        <w:jc w:val="both"/>
        <w:rPr>
          <w:lang w:val="uk-UA" w:eastAsia="uk-UA"/>
        </w:rPr>
      </w:pPr>
      <w:r w:rsidRPr="00834AE1">
        <w:rPr>
          <w:lang w:val="uk-UA" w:eastAsia="uk-UA"/>
        </w:rPr>
        <w:t xml:space="preserve">на виконання заходів Програми надання субвенції з бюджету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районному бюджету </w:t>
      </w:r>
      <w:proofErr w:type="spellStart"/>
      <w:r w:rsidRPr="00834AE1">
        <w:rPr>
          <w:lang w:val="uk-UA" w:eastAsia="uk-UA"/>
        </w:rPr>
        <w:t>Самарівського</w:t>
      </w:r>
      <w:proofErr w:type="spellEnd"/>
      <w:r w:rsidRPr="00834AE1">
        <w:rPr>
          <w:lang w:val="uk-UA" w:eastAsia="uk-UA"/>
        </w:rPr>
        <w:t xml:space="preserve"> району у 2025 році в сумі  730,0</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 xml:space="preserve">грн. </w:t>
      </w:r>
    </w:p>
    <w:p w14:paraId="23DBF0B2" w14:textId="3C290808" w:rsidR="009D5028" w:rsidRPr="00834AE1" w:rsidRDefault="009D5028" w:rsidP="001E162F">
      <w:pPr>
        <w:shd w:val="clear" w:color="auto" w:fill="FFFFFF"/>
        <w:ind w:left="1" w:right="300" w:firstLine="708"/>
        <w:jc w:val="both"/>
        <w:rPr>
          <w:lang w:val="uk-UA" w:eastAsia="uk-UA"/>
        </w:rPr>
      </w:pPr>
      <w:r w:rsidRPr="00834AE1">
        <w:rPr>
          <w:lang w:val="uk-UA" w:eastAsia="uk-UA"/>
        </w:rPr>
        <w:t>Державному бюджету у вигляді субвенції – 12 783,360 тис</w:t>
      </w:r>
      <w:r w:rsidR="000B221F">
        <w:rPr>
          <w:lang w:val="uk-UA" w:eastAsia="uk-UA"/>
        </w:rPr>
        <w:t xml:space="preserve"> грн</w:t>
      </w:r>
      <w:r w:rsidRPr="00834AE1">
        <w:rPr>
          <w:lang w:val="uk-UA" w:eastAsia="uk-UA"/>
        </w:rPr>
        <w:t>:</w:t>
      </w:r>
    </w:p>
    <w:p w14:paraId="47AD978F" w14:textId="031F6514" w:rsidR="009D5028" w:rsidRPr="00834AE1" w:rsidRDefault="009D5028" w:rsidP="001E162F">
      <w:pPr>
        <w:pStyle w:val="a3"/>
        <w:numPr>
          <w:ilvl w:val="0"/>
          <w:numId w:val="37"/>
        </w:numPr>
        <w:shd w:val="clear" w:color="auto" w:fill="FFFFFF"/>
        <w:tabs>
          <w:tab w:val="clear" w:pos="720"/>
          <w:tab w:val="num" w:pos="284"/>
        </w:tabs>
        <w:ind w:left="284" w:right="300" w:firstLine="76"/>
        <w:jc w:val="both"/>
        <w:rPr>
          <w:lang w:val="uk-UA" w:eastAsia="uk-UA"/>
        </w:rPr>
      </w:pPr>
      <w:r w:rsidRPr="00834AE1">
        <w:rPr>
          <w:lang w:val="uk-UA" w:eastAsia="uk-UA"/>
        </w:rPr>
        <w:t>на виконання Програми фінансової підтримки військових частин, підрозділів  Сил безпеки і оборони  України на 2024 – 2025роки в сумі 11 900,0 тис грн.</w:t>
      </w:r>
    </w:p>
    <w:p w14:paraId="699C19F2" w14:textId="2CD0DEB4" w:rsidR="009D5028" w:rsidRPr="00834AE1" w:rsidRDefault="009D5028" w:rsidP="001E162F">
      <w:pPr>
        <w:pStyle w:val="a3"/>
        <w:numPr>
          <w:ilvl w:val="0"/>
          <w:numId w:val="37"/>
        </w:numPr>
        <w:shd w:val="clear" w:color="auto" w:fill="FFFFFF"/>
        <w:tabs>
          <w:tab w:val="clear" w:pos="720"/>
          <w:tab w:val="num" w:pos="284"/>
        </w:tabs>
        <w:ind w:left="284" w:right="300" w:firstLine="76"/>
        <w:jc w:val="both"/>
        <w:rPr>
          <w:lang w:val="uk-UA" w:eastAsia="uk-UA"/>
        </w:rPr>
      </w:pPr>
      <w:r w:rsidRPr="00834AE1">
        <w:rPr>
          <w:lang w:val="uk-UA" w:eastAsia="uk-UA"/>
        </w:rPr>
        <w:t xml:space="preserve">на виконання Програми захисту населення і територій від надзвичайних ситуацій техногенного та природного характеру, забезпечення пожежної безпеки у </w:t>
      </w:r>
      <w:proofErr w:type="spellStart"/>
      <w:r w:rsidRPr="00834AE1">
        <w:rPr>
          <w:lang w:val="uk-UA" w:eastAsia="uk-UA"/>
        </w:rPr>
        <w:t>Магдалинівській</w:t>
      </w:r>
      <w:proofErr w:type="spellEnd"/>
      <w:r w:rsidRPr="00834AE1">
        <w:rPr>
          <w:lang w:val="uk-UA" w:eastAsia="uk-UA"/>
        </w:rPr>
        <w:t xml:space="preserve"> об’єднаній територіальній громаді на 2021-2025 роки 400,0</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грн</w:t>
      </w:r>
      <w:r w:rsidR="000B221F">
        <w:rPr>
          <w:lang w:val="uk-UA" w:eastAsia="uk-UA"/>
        </w:rPr>
        <w:t>.</w:t>
      </w:r>
    </w:p>
    <w:p w14:paraId="249C4051" w14:textId="7AC3260E" w:rsidR="009D5028" w:rsidRPr="00834AE1" w:rsidRDefault="009D5028" w:rsidP="001E162F">
      <w:pPr>
        <w:pStyle w:val="a3"/>
        <w:numPr>
          <w:ilvl w:val="0"/>
          <w:numId w:val="37"/>
        </w:numPr>
        <w:shd w:val="clear" w:color="auto" w:fill="FFFFFF"/>
        <w:tabs>
          <w:tab w:val="clear" w:pos="720"/>
          <w:tab w:val="num" w:pos="284"/>
        </w:tabs>
        <w:ind w:left="284" w:right="300" w:firstLine="76"/>
        <w:jc w:val="both"/>
        <w:rPr>
          <w:lang w:val="uk-UA" w:eastAsia="uk-UA"/>
        </w:rPr>
      </w:pPr>
      <w:r w:rsidRPr="00834AE1">
        <w:rPr>
          <w:lang w:val="uk-UA" w:eastAsia="uk-UA"/>
        </w:rPr>
        <w:t xml:space="preserve">на виконання Програми забезпечення громадського порядку та громадської безпеки на території </w:t>
      </w:r>
      <w:proofErr w:type="spellStart"/>
      <w:r w:rsidRPr="00834AE1">
        <w:rPr>
          <w:lang w:val="uk-UA" w:eastAsia="uk-UA"/>
        </w:rPr>
        <w:t>Магдалинівської</w:t>
      </w:r>
      <w:proofErr w:type="spellEnd"/>
      <w:r w:rsidRPr="00834AE1">
        <w:rPr>
          <w:lang w:val="uk-UA" w:eastAsia="uk-UA"/>
        </w:rPr>
        <w:t xml:space="preserve">  селищної  ради на 2025 рік 250,0</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грн.</w:t>
      </w:r>
    </w:p>
    <w:p w14:paraId="195C3061" w14:textId="2B97E245" w:rsidR="009D5028" w:rsidRPr="00834AE1" w:rsidRDefault="009D5028" w:rsidP="001E162F">
      <w:pPr>
        <w:pStyle w:val="a3"/>
        <w:numPr>
          <w:ilvl w:val="0"/>
          <w:numId w:val="37"/>
        </w:numPr>
        <w:shd w:val="clear" w:color="auto" w:fill="FFFFFF"/>
        <w:tabs>
          <w:tab w:val="clear" w:pos="720"/>
          <w:tab w:val="num" w:pos="284"/>
        </w:tabs>
        <w:ind w:left="284" w:right="300" w:firstLine="76"/>
        <w:jc w:val="both"/>
        <w:rPr>
          <w:lang w:val="uk-UA" w:eastAsia="uk-UA"/>
        </w:rPr>
      </w:pPr>
      <w:r w:rsidRPr="00834AE1">
        <w:rPr>
          <w:lang w:val="uk-UA" w:eastAsia="uk-UA"/>
        </w:rPr>
        <w:t xml:space="preserve">на виконання Програми впровадження державної політики органами  влади у </w:t>
      </w:r>
      <w:proofErr w:type="spellStart"/>
      <w:r w:rsidRPr="00834AE1">
        <w:rPr>
          <w:lang w:val="uk-UA" w:eastAsia="uk-UA"/>
        </w:rPr>
        <w:t>Магдалинівській</w:t>
      </w:r>
      <w:proofErr w:type="spellEnd"/>
      <w:r w:rsidRPr="00834AE1">
        <w:rPr>
          <w:lang w:val="uk-UA" w:eastAsia="uk-UA"/>
        </w:rPr>
        <w:t xml:space="preserve"> селищній раді на 2024 рік 143,6 тис грн.</w:t>
      </w:r>
    </w:p>
    <w:p w14:paraId="00B8C1A0" w14:textId="19DB929D" w:rsidR="009D5028" w:rsidRPr="00834AE1" w:rsidRDefault="009D5028" w:rsidP="001E162F">
      <w:pPr>
        <w:pStyle w:val="a3"/>
        <w:numPr>
          <w:ilvl w:val="0"/>
          <w:numId w:val="37"/>
        </w:numPr>
        <w:shd w:val="clear" w:color="auto" w:fill="FFFFFF"/>
        <w:tabs>
          <w:tab w:val="clear" w:pos="720"/>
          <w:tab w:val="num" w:pos="284"/>
        </w:tabs>
        <w:ind w:left="284" w:right="300" w:firstLine="76"/>
        <w:jc w:val="both"/>
        <w:rPr>
          <w:lang w:val="uk-UA" w:eastAsia="uk-UA"/>
        </w:rPr>
      </w:pPr>
      <w:r w:rsidRPr="00834AE1">
        <w:rPr>
          <w:lang w:val="uk-UA" w:eastAsia="uk-UA"/>
        </w:rPr>
        <w:t xml:space="preserve">на виконання Програми підтримки громадського здоров’я на території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на 2025 рік 89,760</w:t>
      </w:r>
      <w:r w:rsidR="000B221F">
        <w:rPr>
          <w:lang w:val="uk-UA" w:eastAsia="uk-UA"/>
        </w:rPr>
        <w:t xml:space="preserve"> </w:t>
      </w:r>
      <w:r w:rsidRPr="00834AE1">
        <w:rPr>
          <w:lang w:val="uk-UA" w:eastAsia="uk-UA"/>
        </w:rPr>
        <w:t>тис</w:t>
      </w:r>
      <w:r w:rsidR="000B221F">
        <w:rPr>
          <w:lang w:val="uk-UA" w:eastAsia="uk-UA"/>
        </w:rPr>
        <w:t xml:space="preserve"> </w:t>
      </w:r>
      <w:r w:rsidRPr="00834AE1">
        <w:rPr>
          <w:lang w:val="uk-UA" w:eastAsia="uk-UA"/>
        </w:rPr>
        <w:t>грн.</w:t>
      </w:r>
    </w:p>
    <w:p w14:paraId="40CD4153" w14:textId="1FF36336" w:rsidR="008D7201" w:rsidRPr="00834AE1" w:rsidRDefault="008D7201" w:rsidP="00C25856">
      <w:pPr>
        <w:spacing w:before="100" w:beforeAutospacing="1" w:after="100" w:afterAutospacing="1"/>
        <w:jc w:val="center"/>
        <w:rPr>
          <w:b/>
          <w:lang w:val="uk-UA" w:eastAsia="uk-UA"/>
        </w:rPr>
      </w:pPr>
      <w:r w:rsidRPr="00834AE1">
        <w:rPr>
          <w:b/>
          <w:lang w:val="uk-UA" w:eastAsia="uk-UA"/>
        </w:rPr>
        <w:t xml:space="preserve">ЗАХОДИ </w:t>
      </w:r>
      <w:r w:rsidR="00D9739E" w:rsidRPr="00834AE1">
        <w:rPr>
          <w:b/>
          <w:lang w:val="uk-UA" w:eastAsia="uk-UA"/>
        </w:rPr>
        <w:t xml:space="preserve"> </w:t>
      </w:r>
      <w:r w:rsidR="00C25856" w:rsidRPr="00834AE1">
        <w:rPr>
          <w:b/>
          <w:lang w:val="uk-UA" w:eastAsia="uk-UA"/>
        </w:rPr>
        <w:t xml:space="preserve">ПРОТИДІЇ ЗБРОЙНІЙ АГРЕСІЇ                                                                               </w:t>
      </w:r>
      <w:r w:rsidRPr="00834AE1">
        <w:rPr>
          <w:b/>
          <w:lang w:val="uk-UA" w:eastAsia="uk-UA"/>
        </w:rPr>
        <w:t>російської федерації ПРОТИ УКРАЇНИ</w:t>
      </w:r>
    </w:p>
    <w:p w14:paraId="336BC1A2" w14:textId="77777777" w:rsidR="0013242C" w:rsidRPr="00834AE1" w:rsidRDefault="0013242C" w:rsidP="0013242C">
      <w:pPr>
        <w:spacing w:before="100" w:beforeAutospacing="1" w:after="100" w:afterAutospacing="1"/>
        <w:ind w:firstLine="708"/>
        <w:jc w:val="both"/>
        <w:rPr>
          <w:lang w:val="uk-UA" w:eastAsia="uk-UA"/>
        </w:rPr>
      </w:pPr>
      <w:r w:rsidRPr="00834AE1">
        <w:rPr>
          <w:lang w:val="uk-UA" w:eastAsia="uk-UA"/>
        </w:rPr>
        <w:t>За рахунок  коштів  громади  перераховано субвенції:</w:t>
      </w:r>
    </w:p>
    <w:p w14:paraId="47F03167" w14:textId="7C1B749F" w:rsidR="0013242C" w:rsidRPr="00834AE1" w:rsidRDefault="0013242C" w:rsidP="00853EFF">
      <w:pPr>
        <w:ind w:firstLine="709"/>
        <w:jc w:val="both"/>
        <w:rPr>
          <w:lang w:val="uk-UA" w:eastAsia="uk-UA"/>
        </w:rPr>
      </w:pPr>
      <w:r w:rsidRPr="00834AE1">
        <w:rPr>
          <w:lang w:val="uk-UA" w:eastAsia="uk-UA"/>
        </w:rPr>
        <w:t xml:space="preserve">Субвенція з бюджету </w:t>
      </w:r>
      <w:proofErr w:type="spellStart"/>
      <w:r w:rsidRPr="00834AE1">
        <w:rPr>
          <w:lang w:val="uk-UA" w:eastAsia="uk-UA"/>
        </w:rPr>
        <w:t>Магдалинівської</w:t>
      </w:r>
      <w:proofErr w:type="spellEnd"/>
      <w:r w:rsidRPr="00834AE1">
        <w:rPr>
          <w:lang w:val="uk-UA" w:eastAsia="uk-UA"/>
        </w:rPr>
        <w:t xml:space="preserve"> територіальної громади  обласному бюджету з послідуючою передачею її у вигляді субвенції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в сумі  </w:t>
      </w:r>
      <w:r w:rsidR="005A2552" w:rsidRPr="00834AE1">
        <w:rPr>
          <w:lang w:val="uk-UA" w:eastAsia="uk-UA"/>
        </w:rPr>
        <w:t>2050,2</w:t>
      </w:r>
      <w:r w:rsidR="003034EC">
        <w:rPr>
          <w:lang w:val="uk-UA" w:eastAsia="uk-UA"/>
        </w:rPr>
        <w:t xml:space="preserve"> </w:t>
      </w:r>
      <w:r w:rsidRPr="00834AE1">
        <w:rPr>
          <w:lang w:val="uk-UA" w:eastAsia="uk-UA"/>
        </w:rPr>
        <w:t>тис</w:t>
      </w:r>
      <w:r w:rsidR="003034EC">
        <w:rPr>
          <w:lang w:val="uk-UA" w:eastAsia="uk-UA"/>
        </w:rPr>
        <w:t xml:space="preserve"> </w:t>
      </w:r>
      <w:r w:rsidRPr="00834AE1">
        <w:rPr>
          <w:lang w:val="uk-UA" w:eastAsia="uk-UA"/>
        </w:rPr>
        <w:t>грн.</w:t>
      </w:r>
    </w:p>
    <w:p w14:paraId="64A4162E" w14:textId="32022649" w:rsidR="0013242C" w:rsidRPr="00834AE1" w:rsidRDefault="0013242C" w:rsidP="00853EFF">
      <w:pPr>
        <w:ind w:firstLine="709"/>
        <w:jc w:val="both"/>
        <w:rPr>
          <w:lang w:val="uk-UA" w:eastAsia="uk-UA"/>
        </w:rPr>
      </w:pPr>
      <w:r w:rsidRPr="00834AE1">
        <w:rPr>
          <w:lang w:val="uk-UA" w:eastAsia="uk-UA"/>
        </w:rPr>
        <w:t>Субвенція з місцевого бюджету державному бюджету на виконання Програми фінансової підтримки військових частин, підрозділів  Сил безпеки і оборони  України на 2024 – 2025роки в сумі 1</w:t>
      </w:r>
      <w:r w:rsidR="004876B6" w:rsidRPr="00834AE1">
        <w:rPr>
          <w:lang w:val="uk-UA" w:eastAsia="uk-UA"/>
        </w:rPr>
        <w:t>1</w:t>
      </w:r>
      <w:r w:rsidRPr="00834AE1">
        <w:rPr>
          <w:lang w:val="uk-UA" w:eastAsia="uk-UA"/>
        </w:rPr>
        <w:t> </w:t>
      </w:r>
      <w:r w:rsidR="004876B6" w:rsidRPr="00834AE1">
        <w:rPr>
          <w:lang w:val="uk-UA" w:eastAsia="uk-UA"/>
        </w:rPr>
        <w:t>900</w:t>
      </w:r>
      <w:r w:rsidRPr="00834AE1">
        <w:rPr>
          <w:lang w:val="uk-UA" w:eastAsia="uk-UA"/>
        </w:rPr>
        <w:t>,</w:t>
      </w:r>
      <w:r w:rsidR="004876B6" w:rsidRPr="00834AE1">
        <w:rPr>
          <w:lang w:val="uk-UA" w:eastAsia="uk-UA"/>
        </w:rPr>
        <w:t>0</w:t>
      </w:r>
      <w:r w:rsidRPr="00834AE1">
        <w:rPr>
          <w:lang w:val="uk-UA" w:eastAsia="uk-UA"/>
        </w:rPr>
        <w:t xml:space="preserve"> тис</w:t>
      </w:r>
      <w:r w:rsidR="003034EC">
        <w:rPr>
          <w:lang w:val="uk-UA" w:eastAsia="uk-UA"/>
        </w:rPr>
        <w:t xml:space="preserve">  грн</w:t>
      </w:r>
      <w:r w:rsidRPr="00834AE1">
        <w:rPr>
          <w:lang w:val="uk-UA" w:eastAsia="uk-UA"/>
        </w:rPr>
        <w:t xml:space="preserve"> на захист критичної інфраструктури та поліпшення бойових можливостей</w:t>
      </w:r>
      <w:r w:rsidR="00195F77" w:rsidRPr="00834AE1">
        <w:rPr>
          <w:lang w:val="uk-UA" w:eastAsia="uk-UA"/>
        </w:rPr>
        <w:t xml:space="preserve"> 18 військовим частинам</w:t>
      </w:r>
      <w:r w:rsidR="00853EFF" w:rsidRPr="00834AE1">
        <w:rPr>
          <w:lang w:val="uk-UA" w:eastAsia="uk-UA"/>
        </w:rPr>
        <w:t>.</w:t>
      </w:r>
    </w:p>
    <w:p w14:paraId="0C9604F9" w14:textId="77777777" w:rsidR="003848A9" w:rsidRPr="00834AE1" w:rsidRDefault="003848A9" w:rsidP="003848A9">
      <w:pPr>
        <w:spacing w:before="100" w:beforeAutospacing="1" w:after="100" w:afterAutospacing="1"/>
        <w:jc w:val="center"/>
        <w:rPr>
          <w:b/>
          <w:lang w:val="uk-UA" w:eastAsia="uk-UA"/>
        </w:rPr>
      </w:pPr>
      <w:r w:rsidRPr="00834AE1">
        <w:rPr>
          <w:b/>
          <w:lang w:val="uk-UA" w:eastAsia="uk-UA"/>
        </w:rPr>
        <w:t>ОСВІТА</w:t>
      </w:r>
    </w:p>
    <w:p w14:paraId="06D8A585" w14:textId="2E0D2F0C" w:rsidR="003848A9" w:rsidRPr="00834AE1" w:rsidRDefault="003848A9" w:rsidP="00115911">
      <w:pPr>
        <w:ind w:firstLine="708"/>
        <w:jc w:val="both"/>
        <w:rPr>
          <w:lang w:val="uk-UA"/>
        </w:rPr>
      </w:pPr>
      <w:r w:rsidRPr="00834AE1">
        <w:rPr>
          <w:lang w:val="uk-UA"/>
        </w:rPr>
        <w:t xml:space="preserve">Мережа закладів освіти громади складається із 14 закладів загальної середньої освіти, 1 філії – </w:t>
      </w:r>
      <w:proofErr w:type="spellStart"/>
      <w:r w:rsidRPr="00834AE1">
        <w:rPr>
          <w:lang w:val="uk-UA"/>
        </w:rPr>
        <w:t>Топчинської</w:t>
      </w:r>
      <w:proofErr w:type="spellEnd"/>
      <w:r w:rsidRPr="00834AE1">
        <w:rPr>
          <w:lang w:val="uk-UA"/>
        </w:rPr>
        <w:t xml:space="preserve"> гімназії Магдалинівського ліцею, 9 закладів дошкільної освіти, КЗ «Дитячо-юнацької спортивної школи»  та КУ </w:t>
      </w:r>
      <w:r w:rsidRPr="00834AE1">
        <w:rPr>
          <w:sz w:val="28"/>
          <w:lang w:val="uk-UA"/>
        </w:rPr>
        <w:t>«</w:t>
      </w:r>
      <w:r w:rsidRPr="00834AE1">
        <w:rPr>
          <w:lang w:val="uk-UA"/>
        </w:rPr>
        <w:t>Центр професійного розвит</w:t>
      </w:r>
      <w:r w:rsidR="00115911" w:rsidRPr="00834AE1">
        <w:rPr>
          <w:lang w:val="uk-UA"/>
        </w:rPr>
        <w:t xml:space="preserve">ку педагогічних працівників». </w:t>
      </w:r>
      <w:r w:rsidRPr="00834AE1">
        <w:rPr>
          <w:lang w:val="uk-UA"/>
        </w:rPr>
        <w:t>Для дітей з особливими освітніми потребами в громаді створено  КЗ «</w:t>
      </w:r>
      <w:proofErr w:type="spellStart"/>
      <w:r w:rsidRPr="00834AE1">
        <w:rPr>
          <w:lang w:val="uk-UA"/>
        </w:rPr>
        <w:t>Інклюзивно</w:t>
      </w:r>
      <w:proofErr w:type="spellEnd"/>
      <w:r w:rsidRPr="00834AE1">
        <w:rPr>
          <w:lang w:val="uk-UA"/>
        </w:rPr>
        <w:t>-ресурсний центр», який надає психолого-педагогічні та корекційної - розвиткові послуги.</w:t>
      </w:r>
    </w:p>
    <w:p w14:paraId="4052854E" w14:textId="77777777" w:rsidR="003848A9" w:rsidRPr="00834AE1" w:rsidRDefault="003848A9" w:rsidP="003848A9">
      <w:pPr>
        <w:ind w:firstLine="708"/>
        <w:jc w:val="both"/>
        <w:rPr>
          <w:lang w:val="uk-UA"/>
        </w:rPr>
      </w:pPr>
      <w:r w:rsidRPr="00834AE1">
        <w:rPr>
          <w:lang w:val="uk-UA"/>
        </w:rPr>
        <w:lastRenderedPageBreak/>
        <w:t>В закладах загальної середньої освіти сформовано 173 класи для 2235 здобувачів освіти, дошкільною освітою охоплено 372 вихованці.</w:t>
      </w:r>
    </w:p>
    <w:p w14:paraId="38D0DEB3" w14:textId="77777777" w:rsidR="003848A9" w:rsidRPr="00834AE1" w:rsidRDefault="003848A9" w:rsidP="003848A9">
      <w:pPr>
        <w:ind w:firstLine="708"/>
        <w:jc w:val="both"/>
        <w:rPr>
          <w:lang w:val="uk-UA"/>
        </w:rPr>
      </w:pPr>
      <w:r w:rsidRPr="00834AE1">
        <w:rPr>
          <w:lang w:val="uk-UA"/>
        </w:rPr>
        <w:t>Освітній процес 2025/2026 навчального року організовано:</w:t>
      </w:r>
    </w:p>
    <w:p w14:paraId="3FFC38F1" w14:textId="77777777" w:rsidR="003848A9" w:rsidRPr="00834AE1" w:rsidRDefault="003848A9" w:rsidP="003848A9">
      <w:pPr>
        <w:ind w:firstLine="708"/>
        <w:jc w:val="both"/>
        <w:rPr>
          <w:lang w:val="uk-UA"/>
        </w:rPr>
      </w:pPr>
      <w:r w:rsidRPr="00834AE1">
        <w:rPr>
          <w:lang w:val="uk-UA"/>
        </w:rPr>
        <w:t xml:space="preserve"> у змішаній формі (поєднання очної та дистанційної форм у певній черговості, визначеній розкладом навчальних занять)  - у 17 закладах;</w:t>
      </w:r>
    </w:p>
    <w:p w14:paraId="4A214D11" w14:textId="77777777" w:rsidR="003848A9" w:rsidRPr="00834AE1" w:rsidRDefault="003848A9" w:rsidP="003848A9">
      <w:pPr>
        <w:ind w:firstLine="708"/>
        <w:jc w:val="both"/>
        <w:rPr>
          <w:lang w:val="uk-UA"/>
        </w:rPr>
      </w:pPr>
      <w:r w:rsidRPr="00834AE1">
        <w:rPr>
          <w:lang w:val="uk-UA"/>
        </w:rPr>
        <w:t>у очній формі навчання – у 7 закладах;</w:t>
      </w:r>
    </w:p>
    <w:p w14:paraId="7A966501" w14:textId="77777777" w:rsidR="003848A9" w:rsidRPr="00834AE1" w:rsidRDefault="003848A9" w:rsidP="003848A9">
      <w:pPr>
        <w:ind w:firstLine="720"/>
        <w:jc w:val="both"/>
        <w:rPr>
          <w:lang w:val="uk-UA"/>
        </w:rPr>
      </w:pPr>
      <w:r w:rsidRPr="00834AE1">
        <w:rPr>
          <w:lang w:val="uk-UA"/>
        </w:rPr>
        <w:t>у дистанційній формі - у 2 закладах дошкільної освіти</w:t>
      </w:r>
    </w:p>
    <w:p w14:paraId="3D8306B7" w14:textId="77777777" w:rsidR="003848A9" w:rsidRPr="00834AE1" w:rsidRDefault="003848A9" w:rsidP="003848A9">
      <w:pPr>
        <w:ind w:firstLine="720"/>
        <w:jc w:val="both"/>
        <w:rPr>
          <w:shd w:val="clear" w:color="auto" w:fill="FFFFFF"/>
          <w:lang w:val="uk-UA"/>
        </w:rPr>
      </w:pPr>
      <w:r w:rsidRPr="00834AE1">
        <w:rPr>
          <w:shd w:val="clear" w:color="auto" w:fill="FFFFFF"/>
          <w:lang w:val="uk-UA"/>
        </w:rPr>
        <w:t xml:space="preserve">У закладах загальної середньої освіти </w:t>
      </w:r>
      <w:proofErr w:type="spellStart"/>
      <w:r w:rsidRPr="00834AE1">
        <w:rPr>
          <w:shd w:val="clear" w:color="auto" w:fill="FFFFFF"/>
          <w:lang w:val="uk-UA"/>
        </w:rPr>
        <w:t>Магдалинівської</w:t>
      </w:r>
      <w:proofErr w:type="spellEnd"/>
      <w:r w:rsidRPr="00834AE1">
        <w:rPr>
          <w:shd w:val="clear" w:color="auto" w:fill="FFFFFF"/>
          <w:lang w:val="uk-UA"/>
        </w:rPr>
        <w:t xml:space="preserve"> громади навчаються діти з різними особливостями розвитку, зокрема,  навчаються індивідуально 7 учнів (за формою педагогічний патронаж в чотирьох закладах загальної середньої освіти),  32 учні здобувають освіту за інклюзивною формою навчання, яка </w:t>
      </w:r>
      <w:r w:rsidRPr="00834AE1">
        <w:rPr>
          <w:lang w:val="uk-UA"/>
        </w:rPr>
        <w:t>створює умови для присутності, участі, досягнень та розвитку усіх учнів. В</w:t>
      </w:r>
      <w:r w:rsidRPr="00834AE1">
        <w:rPr>
          <w:shd w:val="clear" w:color="auto" w:fill="FFFFFF"/>
          <w:lang w:val="uk-UA"/>
        </w:rPr>
        <w:t>ідкрито 21 інклюзивний клас в семи закладах загальної середньої освіти та 2 інклюзивні  групи в 2 закладах дошкільної освіти.</w:t>
      </w:r>
    </w:p>
    <w:p w14:paraId="5FFDA448" w14:textId="62963014" w:rsidR="00115911" w:rsidRPr="00834AE1" w:rsidRDefault="00115911" w:rsidP="003848A9">
      <w:pPr>
        <w:ind w:firstLine="708"/>
        <w:jc w:val="both"/>
        <w:rPr>
          <w:lang w:val="uk-UA"/>
        </w:rPr>
      </w:pPr>
      <w:r w:rsidRPr="00834AE1">
        <w:rPr>
          <w:lang w:val="uk-UA"/>
        </w:rPr>
        <w:t>На забезпечення діяльності відділу освіти направлено асигнувань в обсязі</w:t>
      </w:r>
      <w:r w:rsidR="009852C7" w:rsidRPr="00834AE1">
        <w:rPr>
          <w:lang w:val="uk-UA"/>
        </w:rPr>
        <w:t xml:space="preserve"> </w:t>
      </w:r>
      <w:r w:rsidR="00AE693F">
        <w:rPr>
          <w:lang w:val="uk-UA"/>
        </w:rPr>
        <w:t xml:space="preserve">              </w:t>
      </w:r>
      <w:r w:rsidR="009852C7" w:rsidRPr="00834AE1">
        <w:rPr>
          <w:lang w:val="uk-UA"/>
        </w:rPr>
        <w:t>172 175,4 тис грн</w:t>
      </w:r>
      <w:r w:rsidR="00E73030">
        <w:rPr>
          <w:lang w:val="uk-UA"/>
        </w:rPr>
        <w:t>.</w:t>
      </w:r>
    </w:p>
    <w:p w14:paraId="773D2BF8" w14:textId="77A49662" w:rsidR="00576C92" w:rsidRPr="00834AE1" w:rsidRDefault="00576C92" w:rsidP="00576C92">
      <w:pPr>
        <w:ind w:firstLine="708"/>
        <w:jc w:val="both"/>
        <w:rPr>
          <w:lang w:val="uk-UA"/>
        </w:rPr>
      </w:pPr>
      <w:r w:rsidRPr="00834AE1">
        <w:rPr>
          <w:lang w:val="uk-UA"/>
        </w:rPr>
        <w:t>За рахунок коштів державного бюджету забезпечено виплату заробітної плати з нарахуваннями 389 педагогічним працівникам на суму 78 765,0 тис</w:t>
      </w:r>
      <w:r w:rsidR="00E73030">
        <w:rPr>
          <w:lang w:val="uk-UA"/>
        </w:rPr>
        <w:t xml:space="preserve"> </w:t>
      </w:r>
      <w:r w:rsidRPr="00834AE1">
        <w:rPr>
          <w:lang w:val="uk-UA"/>
        </w:rPr>
        <w:t>грн.</w:t>
      </w:r>
    </w:p>
    <w:p w14:paraId="3A1ED7FE" w14:textId="002A1ED3" w:rsidR="00115911" w:rsidRPr="00834AE1" w:rsidRDefault="00576C92" w:rsidP="00576C92">
      <w:pPr>
        <w:ind w:firstLine="708"/>
        <w:jc w:val="both"/>
        <w:rPr>
          <w:lang w:val="uk-UA"/>
        </w:rPr>
      </w:pPr>
      <w:r w:rsidRPr="00834AE1">
        <w:rPr>
          <w:lang w:val="uk-UA"/>
        </w:rPr>
        <w:t>За рахунок коштів місцевого бюджету забезпечено виплату заробітної плати з нарахуваннями 264 непедагогічним працівникам на суму 28 014,7 тис грн.</w:t>
      </w:r>
    </w:p>
    <w:p w14:paraId="162B90DD" w14:textId="6D61C085" w:rsidR="00115911" w:rsidRPr="00834AE1" w:rsidRDefault="00810EC2" w:rsidP="00810EC2">
      <w:pPr>
        <w:ind w:firstLine="708"/>
        <w:jc w:val="both"/>
        <w:rPr>
          <w:rFonts w:eastAsia="Calibri"/>
          <w:lang w:val="uk-UA" w:eastAsia="en-US"/>
        </w:rPr>
      </w:pPr>
      <w:r w:rsidRPr="00834AE1">
        <w:rPr>
          <w:lang w:val="uk-UA"/>
        </w:rPr>
        <w:t xml:space="preserve">Забезпечення якісного харчування із дотриманням сучасних принципів здорового харчування та рекомендацій ВООЗ, вимог Санітарного регламенту для закладів загальної середньої освіти, норм та порядку організації харчування є пріоритетним завданням у закладах освіти громади. </w:t>
      </w:r>
      <w:r w:rsidR="00115911" w:rsidRPr="00834AE1">
        <w:rPr>
          <w:rFonts w:eastAsia="Calibri"/>
          <w:lang w:val="uk-UA" w:eastAsia="en-US"/>
        </w:rPr>
        <w:t>На харчування учнів закладів загальної середньої освіти використано субвенції з держа</w:t>
      </w:r>
      <w:r w:rsidR="00E73030">
        <w:rPr>
          <w:rFonts w:eastAsia="Calibri"/>
          <w:lang w:val="uk-UA" w:eastAsia="en-US"/>
        </w:rPr>
        <w:t xml:space="preserve">вного бюджету в сумі 6310,9 тис </w:t>
      </w:r>
      <w:r w:rsidR="00115911" w:rsidRPr="00834AE1">
        <w:rPr>
          <w:rFonts w:eastAsia="Calibri"/>
          <w:lang w:val="uk-UA" w:eastAsia="en-US"/>
        </w:rPr>
        <w:t>грн. За рахунок коштів Всесвітньої продовольчої програми на покращення якості харчування учнів 1-4 класів використано -</w:t>
      </w:r>
      <w:r w:rsidR="00E73030">
        <w:rPr>
          <w:rFonts w:eastAsia="Calibri"/>
          <w:lang w:val="uk-UA" w:eastAsia="en-US"/>
        </w:rPr>
        <w:t xml:space="preserve"> </w:t>
      </w:r>
      <w:r w:rsidR="00115911" w:rsidRPr="00834AE1">
        <w:rPr>
          <w:rFonts w:eastAsia="Calibri"/>
          <w:lang w:val="uk-UA" w:eastAsia="en-US"/>
        </w:rPr>
        <w:t>693,7 тис грн. За рахунок коштів місцевого бюджету на харчування вихованців закладів дошкільної освіти  профінансовано кошти в сумі 860,4 тис грн, на харчування учнів 1-4 класів, дітей пільгових категорій та вихованців дошкільних відділень ліце</w:t>
      </w:r>
      <w:r w:rsidR="00D54727">
        <w:rPr>
          <w:rFonts w:eastAsia="Calibri"/>
          <w:lang w:val="uk-UA" w:eastAsia="en-US"/>
        </w:rPr>
        <w:t>їв витрачено кошти в сумі 1112,</w:t>
      </w:r>
      <w:r w:rsidR="00115911" w:rsidRPr="00834AE1">
        <w:rPr>
          <w:rFonts w:eastAsia="Calibri"/>
          <w:lang w:val="uk-UA" w:eastAsia="en-US"/>
        </w:rPr>
        <w:t>5 тис грн.</w:t>
      </w:r>
    </w:p>
    <w:p w14:paraId="1C0577D9" w14:textId="73ED6913" w:rsidR="004D2813" w:rsidRPr="00834AE1" w:rsidRDefault="004D2813" w:rsidP="00810EC2">
      <w:pPr>
        <w:ind w:firstLine="708"/>
        <w:jc w:val="both"/>
        <w:rPr>
          <w:rFonts w:eastAsia="Calibri"/>
          <w:lang w:val="uk-UA" w:eastAsia="en-US"/>
        </w:rPr>
      </w:pPr>
      <w:r w:rsidRPr="00834AE1">
        <w:rPr>
          <w:rFonts w:eastAsia="Calibri"/>
          <w:lang w:val="uk-UA" w:eastAsia="en-US"/>
        </w:rPr>
        <w:t>За рахунок коштів місцевого бюджету забезпечено енергоносіями заклади освіти на суму 2 637,0 тис грн.</w:t>
      </w:r>
    </w:p>
    <w:p w14:paraId="65D39AEE" w14:textId="63D43B8E" w:rsidR="003848A9" w:rsidRPr="00834AE1" w:rsidRDefault="003848A9" w:rsidP="003848A9">
      <w:pPr>
        <w:ind w:firstLine="708"/>
        <w:jc w:val="both"/>
        <w:rPr>
          <w:lang w:val="uk-UA"/>
        </w:rPr>
      </w:pPr>
      <w:r w:rsidRPr="00834AE1">
        <w:rPr>
          <w:lang w:val="uk-UA"/>
        </w:rPr>
        <w:t xml:space="preserve">Для забезпечення безпечного освітнього середовища  в 12 закладах загальної середньої освіти обліковується 2 ПРУ та 10 найпростіших </w:t>
      </w:r>
      <w:proofErr w:type="spellStart"/>
      <w:r w:rsidRPr="00834AE1">
        <w:rPr>
          <w:lang w:val="uk-UA"/>
        </w:rPr>
        <w:t>укриттів</w:t>
      </w:r>
      <w:proofErr w:type="spellEnd"/>
      <w:r w:rsidRPr="00834AE1">
        <w:rPr>
          <w:lang w:val="uk-UA"/>
        </w:rPr>
        <w:t xml:space="preserve"> (8 закладів загальної середньої освіти та 2 заклади дошкільної освіти). Одним із засобів колективного захисту для тих, хто знаходиться в будівлях освітніх закладів, є безпечне освітнє середовище – це розташовані на першому поверсі будівель внутрішні приміщення, що відокремлені внутрішніми несучими стінами, виготовлені із цегли, забезпечені двома евакуаційними виходами. Для забезпечення нормальних умов життєдіяльності укриття мають необхідне майно, інвентар, засоби та матеріали для безперервного перебування в них учасників освітнього процесу. </w:t>
      </w:r>
    </w:p>
    <w:p w14:paraId="72479D37" w14:textId="246F8723" w:rsidR="0038460F" w:rsidRPr="00834AE1" w:rsidRDefault="0038460F" w:rsidP="0038460F">
      <w:pPr>
        <w:ind w:firstLine="720"/>
        <w:jc w:val="both"/>
        <w:rPr>
          <w:rFonts w:eastAsia="Calibri"/>
          <w:lang w:val="uk-UA" w:eastAsia="en-US"/>
        </w:rPr>
      </w:pPr>
      <w:r w:rsidRPr="00834AE1">
        <w:rPr>
          <w:rFonts w:eastAsia="Calibri"/>
          <w:lang w:val="uk-UA" w:eastAsia="en-US"/>
        </w:rPr>
        <w:t xml:space="preserve">На проведення ремонтних робіт та облаштування </w:t>
      </w:r>
      <w:proofErr w:type="spellStart"/>
      <w:r w:rsidRPr="00834AE1">
        <w:rPr>
          <w:rFonts w:eastAsia="Calibri"/>
          <w:lang w:val="uk-UA" w:eastAsia="en-US"/>
        </w:rPr>
        <w:t>укриттів</w:t>
      </w:r>
      <w:proofErr w:type="spellEnd"/>
      <w:r w:rsidRPr="00834AE1">
        <w:rPr>
          <w:rFonts w:eastAsia="Calibri"/>
          <w:lang w:val="uk-UA" w:eastAsia="en-US"/>
        </w:rPr>
        <w:t xml:space="preserve"> установ освіти використано кошти в сумі 813,6 тис грн.</w:t>
      </w:r>
    </w:p>
    <w:p w14:paraId="517991FB" w14:textId="34090AD9" w:rsidR="0038460F" w:rsidRPr="00834AE1" w:rsidRDefault="0038460F" w:rsidP="00227A98">
      <w:pPr>
        <w:ind w:firstLine="720"/>
        <w:jc w:val="both"/>
        <w:rPr>
          <w:rFonts w:eastAsia="Calibri"/>
          <w:lang w:val="uk-UA" w:eastAsia="en-US"/>
        </w:rPr>
      </w:pPr>
      <w:r w:rsidRPr="00834AE1">
        <w:rPr>
          <w:lang w:val="uk-UA"/>
        </w:rPr>
        <w:t xml:space="preserve">Протягом 2025 року </w:t>
      </w:r>
      <w:r w:rsidRPr="00834AE1">
        <w:rPr>
          <w:rFonts w:eastAsia="Calibri"/>
          <w:lang w:val="uk-UA" w:eastAsia="en-US"/>
        </w:rPr>
        <w:t xml:space="preserve">на завершення будівельних робіт по об’єктах «Нове будівництво швидко споруджувальних захисних споруд цивільного захисту модульного типу» для Котовського ліцею </w:t>
      </w:r>
      <w:proofErr w:type="spellStart"/>
      <w:r w:rsidRPr="00834AE1">
        <w:rPr>
          <w:rFonts w:eastAsia="Calibri"/>
          <w:lang w:val="uk-UA" w:eastAsia="en-US"/>
        </w:rPr>
        <w:t>Магдалинівської</w:t>
      </w:r>
      <w:proofErr w:type="spellEnd"/>
      <w:r w:rsidRPr="00834AE1">
        <w:rPr>
          <w:rFonts w:eastAsia="Calibri"/>
          <w:lang w:val="uk-UA" w:eastAsia="en-US"/>
        </w:rPr>
        <w:t xml:space="preserve"> селищної ради  використано із місцевого бюджету кошти в сумі 10</w:t>
      </w:r>
      <w:r w:rsidR="000D27EB" w:rsidRPr="00834AE1">
        <w:rPr>
          <w:rFonts w:eastAsia="Calibri"/>
          <w:lang w:val="uk-UA" w:eastAsia="en-US"/>
        </w:rPr>
        <w:t xml:space="preserve"> </w:t>
      </w:r>
      <w:r w:rsidRPr="00834AE1">
        <w:rPr>
          <w:rFonts w:eastAsia="Calibri"/>
          <w:lang w:val="uk-UA" w:eastAsia="en-US"/>
        </w:rPr>
        <w:t>250,6</w:t>
      </w:r>
      <w:r w:rsidR="000F61D0" w:rsidRPr="00834AE1">
        <w:rPr>
          <w:rFonts w:eastAsia="Calibri"/>
          <w:lang w:val="uk-UA" w:eastAsia="en-US"/>
        </w:rPr>
        <w:t xml:space="preserve"> </w:t>
      </w:r>
      <w:r w:rsidRPr="00834AE1">
        <w:rPr>
          <w:rFonts w:eastAsia="Calibri"/>
          <w:lang w:val="uk-UA" w:eastAsia="en-US"/>
        </w:rPr>
        <w:t xml:space="preserve">тис грн, для </w:t>
      </w:r>
      <w:proofErr w:type="spellStart"/>
      <w:r w:rsidRPr="00834AE1">
        <w:rPr>
          <w:rFonts w:eastAsia="Calibri"/>
          <w:lang w:val="uk-UA" w:eastAsia="en-US"/>
        </w:rPr>
        <w:t>Жданівського</w:t>
      </w:r>
      <w:proofErr w:type="spellEnd"/>
      <w:r w:rsidRPr="00834AE1">
        <w:rPr>
          <w:rFonts w:eastAsia="Calibri"/>
          <w:lang w:val="uk-UA" w:eastAsia="en-US"/>
        </w:rPr>
        <w:t xml:space="preserve"> ліцею</w:t>
      </w:r>
      <w:r w:rsidR="002A19DA">
        <w:rPr>
          <w:rFonts w:eastAsia="Calibri"/>
          <w:lang w:val="uk-UA" w:eastAsia="en-US"/>
        </w:rPr>
        <w:t xml:space="preserve"> </w:t>
      </w:r>
      <w:proofErr w:type="spellStart"/>
      <w:r w:rsidR="002A19DA">
        <w:rPr>
          <w:rFonts w:eastAsia="Calibri"/>
          <w:lang w:val="uk-UA" w:eastAsia="en-US"/>
        </w:rPr>
        <w:t>Магдалинівської</w:t>
      </w:r>
      <w:proofErr w:type="spellEnd"/>
      <w:r w:rsidR="002A19DA">
        <w:rPr>
          <w:rFonts w:eastAsia="Calibri"/>
          <w:lang w:val="uk-UA" w:eastAsia="en-US"/>
        </w:rPr>
        <w:t xml:space="preserve"> селищної ради </w:t>
      </w:r>
      <w:r w:rsidR="00C17F3C">
        <w:rPr>
          <w:rFonts w:eastAsia="Calibri"/>
          <w:lang w:val="uk-UA" w:eastAsia="en-US"/>
        </w:rPr>
        <w:t xml:space="preserve">         </w:t>
      </w:r>
      <w:r w:rsidRPr="00834AE1">
        <w:rPr>
          <w:rFonts w:eastAsia="Calibri"/>
          <w:lang w:val="uk-UA" w:eastAsia="en-US"/>
        </w:rPr>
        <w:t>- 10</w:t>
      </w:r>
      <w:r w:rsidR="000D27EB" w:rsidRPr="00834AE1">
        <w:rPr>
          <w:rFonts w:eastAsia="Calibri"/>
          <w:lang w:val="uk-UA" w:eastAsia="en-US"/>
        </w:rPr>
        <w:t xml:space="preserve"> </w:t>
      </w:r>
      <w:r w:rsidRPr="00834AE1">
        <w:rPr>
          <w:rFonts w:eastAsia="Calibri"/>
          <w:lang w:val="uk-UA" w:eastAsia="en-US"/>
        </w:rPr>
        <w:t>153,5 тис грн.</w:t>
      </w:r>
      <w:r w:rsidRPr="00834AE1">
        <w:rPr>
          <w:lang w:val="uk-UA"/>
        </w:rPr>
        <w:t xml:space="preserve"> Укриття облаштовані всім необхідним для безпечного та комфортного перебування: сучасною системою вентиляції; альтернативним освітленням і засобами зв’язку; медичними засобами та продуктовим мінімумом; санвузлами; засобами пожежної безпеки та первинного пожежогасіння; запасом технічної води; радіо програвачем і гучномовцем.</w:t>
      </w:r>
      <w:r w:rsidR="000D27EB" w:rsidRPr="00834AE1">
        <w:rPr>
          <w:lang w:val="uk-UA"/>
        </w:rPr>
        <w:t xml:space="preserve"> </w:t>
      </w:r>
      <w:r w:rsidRPr="00834AE1">
        <w:rPr>
          <w:rFonts w:eastAsia="Calibri"/>
          <w:lang w:val="uk-UA" w:eastAsia="en-US"/>
        </w:rPr>
        <w:t>За кошти місцевого бюджету  в сумі 6</w:t>
      </w:r>
      <w:r w:rsidR="000D27EB" w:rsidRPr="00834AE1">
        <w:rPr>
          <w:rFonts w:eastAsia="Calibri"/>
          <w:lang w:val="uk-UA" w:eastAsia="en-US"/>
        </w:rPr>
        <w:t xml:space="preserve"> </w:t>
      </w:r>
      <w:r w:rsidRPr="00834AE1">
        <w:rPr>
          <w:rFonts w:eastAsia="Calibri"/>
          <w:lang w:val="uk-UA" w:eastAsia="en-US"/>
        </w:rPr>
        <w:t xml:space="preserve">393,6 тис грн придбано первинне мобільне укриття для </w:t>
      </w:r>
      <w:proofErr w:type="spellStart"/>
      <w:r w:rsidRPr="00834AE1">
        <w:rPr>
          <w:rFonts w:eastAsia="Calibri"/>
          <w:lang w:val="uk-UA" w:eastAsia="en-US"/>
        </w:rPr>
        <w:t>Казначеївського</w:t>
      </w:r>
      <w:proofErr w:type="spellEnd"/>
      <w:r w:rsidRPr="00834AE1">
        <w:rPr>
          <w:rFonts w:eastAsia="Calibri"/>
          <w:lang w:val="uk-UA" w:eastAsia="en-US"/>
        </w:rPr>
        <w:t xml:space="preserve"> ліцею </w:t>
      </w:r>
      <w:proofErr w:type="spellStart"/>
      <w:r w:rsidRPr="00834AE1">
        <w:rPr>
          <w:rFonts w:eastAsia="Calibri"/>
          <w:lang w:val="uk-UA" w:eastAsia="en-US"/>
        </w:rPr>
        <w:t>Магдалинівської</w:t>
      </w:r>
      <w:proofErr w:type="spellEnd"/>
      <w:r w:rsidRPr="00834AE1">
        <w:rPr>
          <w:rFonts w:eastAsia="Calibri"/>
          <w:lang w:val="uk-UA" w:eastAsia="en-US"/>
        </w:rPr>
        <w:t xml:space="preserve"> селищної ради.</w:t>
      </w:r>
    </w:p>
    <w:p w14:paraId="48283BD0" w14:textId="36BF68A6" w:rsidR="00227A98" w:rsidRPr="00834AE1" w:rsidRDefault="00227A98" w:rsidP="00227A98">
      <w:pPr>
        <w:pStyle w:val="rvps2"/>
        <w:shd w:val="clear" w:color="auto" w:fill="FFFFFF"/>
        <w:spacing w:before="0" w:beforeAutospacing="0" w:after="0" w:afterAutospacing="0"/>
        <w:ind w:firstLine="708"/>
        <w:jc w:val="both"/>
        <w:rPr>
          <w:rFonts w:eastAsia="Calibri"/>
          <w:lang w:val="uk-UA" w:eastAsia="en-US"/>
        </w:rPr>
      </w:pPr>
      <w:r w:rsidRPr="00834AE1">
        <w:rPr>
          <w:lang w:val="uk-UA"/>
        </w:rPr>
        <w:t xml:space="preserve">У 2025 році виготовлено </w:t>
      </w:r>
      <w:proofErr w:type="spellStart"/>
      <w:r w:rsidRPr="00834AE1">
        <w:rPr>
          <w:lang w:val="uk-UA"/>
        </w:rPr>
        <w:t>проєктно</w:t>
      </w:r>
      <w:proofErr w:type="spellEnd"/>
      <w:r w:rsidRPr="00834AE1">
        <w:rPr>
          <w:lang w:val="uk-UA"/>
        </w:rPr>
        <w:t xml:space="preserve"> - кошторисну документацію на встановлення системи пожежної сигналізації, системи оповіщення про пожежу та управління евакуацією </w:t>
      </w:r>
      <w:r w:rsidRPr="00834AE1">
        <w:rPr>
          <w:lang w:val="uk-UA"/>
        </w:rPr>
        <w:lastRenderedPageBreak/>
        <w:t xml:space="preserve">людей для </w:t>
      </w:r>
      <w:proofErr w:type="spellStart"/>
      <w:r w:rsidRPr="00834AE1">
        <w:rPr>
          <w:lang w:val="uk-UA"/>
        </w:rPr>
        <w:t>Казначеївського</w:t>
      </w:r>
      <w:proofErr w:type="spellEnd"/>
      <w:r w:rsidRPr="00834AE1">
        <w:rPr>
          <w:lang w:val="uk-UA"/>
        </w:rPr>
        <w:t xml:space="preserve"> ліцею, </w:t>
      </w:r>
      <w:r w:rsidRPr="00834AE1">
        <w:rPr>
          <w:rFonts w:eastAsia="Calibri"/>
          <w:lang w:val="uk-UA" w:eastAsia="en-US"/>
        </w:rPr>
        <w:t xml:space="preserve">Магдалинівського закладу дошкільної освіти </w:t>
      </w:r>
      <w:r w:rsidR="00AE693F">
        <w:rPr>
          <w:rFonts w:eastAsia="Calibri"/>
          <w:lang w:val="uk-UA" w:eastAsia="en-US"/>
        </w:rPr>
        <w:t xml:space="preserve">                  </w:t>
      </w:r>
      <w:r w:rsidRPr="00834AE1">
        <w:rPr>
          <w:rFonts w:eastAsia="Calibri"/>
          <w:lang w:val="uk-UA" w:eastAsia="en-US"/>
        </w:rPr>
        <w:t xml:space="preserve">№1 «Ромашка», Магдалинівського закладу дошкільної освіти №2 «Веселка» на суму </w:t>
      </w:r>
      <w:r w:rsidR="00C17F3C">
        <w:rPr>
          <w:rFonts w:eastAsia="Calibri"/>
          <w:lang w:val="uk-UA" w:eastAsia="en-US"/>
        </w:rPr>
        <w:t xml:space="preserve">               </w:t>
      </w:r>
      <w:r w:rsidRPr="00834AE1">
        <w:rPr>
          <w:rFonts w:eastAsia="Calibri"/>
          <w:lang w:val="uk-UA" w:eastAsia="en-US"/>
        </w:rPr>
        <w:t xml:space="preserve">108,3 тис грн. та на системи блискавкозахисту для Шевського, Шевченківського, </w:t>
      </w:r>
      <w:proofErr w:type="spellStart"/>
      <w:r w:rsidRPr="00834AE1">
        <w:rPr>
          <w:rFonts w:eastAsia="Calibri"/>
          <w:lang w:val="uk-UA" w:eastAsia="en-US"/>
        </w:rPr>
        <w:t>Любомирівського</w:t>
      </w:r>
      <w:proofErr w:type="spellEnd"/>
      <w:r w:rsidRPr="00834AE1">
        <w:rPr>
          <w:rFonts w:eastAsia="Calibri"/>
          <w:lang w:val="uk-UA" w:eastAsia="en-US"/>
        </w:rPr>
        <w:t xml:space="preserve">, Котовського, </w:t>
      </w:r>
      <w:proofErr w:type="spellStart"/>
      <w:r w:rsidRPr="00834AE1">
        <w:rPr>
          <w:rFonts w:eastAsia="Calibri"/>
          <w:lang w:val="uk-UA" w:eastAsia="en-US"/>
        </w:rPr>
        <w:t>Мар’ївського</w:t>
      </w:r>
      <w:proofErr w:type="spellEnd"/>
      <w:r w:rsidRPr="00834AE1">
        <w:rPr>
          <w:rFonts w:eastAsia="Calibri"/>
          <w:lang w:val="uk-UA" w:eastAsia="en-US"/>
        </w:rPr>
        <w:t xml:space="preserve">, </w:t>
      </w:r>
      <w:proofErr w:type="spellStart"/>
      <w:r w:rsidRPr="00834AE1">
        <w:rPr>
          <w:rFonts w:eastAsia="Calibri"/>
          <w:lang w:val="uk-UA" w:eastAsia="en-US"/>
        </w:rPr>
        <w:t>Почино</w:t>
      </w:r>
      <w:proofErr w:type="spellEnd"/>
      <w:r w:rsidRPr="00834AE1">
        <w:rPr>
          <w:rFonts w:eastAsia="Calibri"/>
          <w:lang w:val="uk-UA" w:eastAsia="en-US"/>
        </w:rPr>
        <w:t xml:space="preserve"> – </w:t>
      </w:r>
      <w:proofErr w:type="spellStart"/>
      <w:r w:rsidRPr="00834AE1">
        <w:rPr>
          <w:rFonts w:eastAsia="Calibri"/>
          <w:lang w:val="uk-UA" w:eastAsia="en-US"/>
        </w:rPr>
        <w:t>Софіївського</w:t>
      </w:r>
      <w:proofErr w:type="spellEnd"/>
      <w:r w:rsidRPr="00834AE1">
        <w:rPr>
          <w:rFonts w:eastAsia="Calibri"/>
          <w:lang w:val="uk-UA" w:eastAsia="en-US"/>
        </w:rPr>
        <w:t xml:space="preserve"> та  </w:t>
      </w:r>
      <w:proofErr w:type="spellStart"/>
      <w:r w:rsidRPr="00834AE1">
        <w:rPr>
          <w:rFonts w:eastAsia="Calibri"/>
          <w:lang w:val="uk-UA" w:eastAsia="en-US"/>
        </w:rPr>
        <w:t>Топчинської</w:t>
      </w:r>
      <w:proofErr w:type="spellEnd"/>
      <w:r w:rsidRPr="00834AE1">
        <w:rPr>
          <w:rFonts w:eastAsia="Calibri"/>
          <w:lang w:val="uk-UA" w:eastAsia="en-US"/>
        </w:rPr>
        <w:t xml:space="preserve"> гімназії на суму 114,2 тис грн. Всі освітні  заклади громади облаштовані тривожними кнопками.</w:t>
      </w:r>
    </w:p>
    <w:p w14:paraId="01EB9BC5" w14:textId="77777777" w:rsidR="003848A9" w:rsidRPr="00834AE1" w:rsidRDefault="003848A9" w:rsidP="0038460F">
      <w:pPr>
        <w:ind w:firstLine="708"/>
        <w:jc w:val="both"/>
        <w:rPr>
          <w:lang w:val="uk-UA"/>
        </w:rPr>
      </w:pPr>
      <w:r w:rsidRPr="00834AE1">
        <w:rPr>
          <w:lang w:val="uk-UA"/>
        </w:rPr>
        <w:t xml:space="preserve">Засновником та директорами закладів освіти громади </w:t>
      </w:r>
      <w:r w:rsidRPr="00834AE1">
        <w:rPr>
          <w:rFonts w:eastAsia="Calibri"/>
          <w:lang w:val="uk-UA" w:eastAsia="en-US"/>
        </w:rPr>
        <w:t xml:space="preserve">особливу увагу приділено </w:t>
      </w:r>
      <w:proofErr w:type="spellStart"/>
      <w:r w:rsidRPr="00834AE1">
        <w:rPr>
          <w:rFonts w:eastAsia="Calibri"/>
          <w:lang w:val="uk-UA" w:eastAsia="en-US"/>
        </w:rPr>
        <w:t>інклюзивності</w:t>
      </w:r>
      <w:proofErr w:type="spellEnd"/>
      <w:r w:rsidRPr="00834AE1">
        <w:rPr>
          <w:rFonts w:eastAsia="Calibri"/>
          <w:lang w:val="uk-UA" w:eastAsia="en-US"/>
        </w:rPr>
        <w:t xml:space="preserve"> та </w:t>
      </w:r>
      <w:proofErr w:type="spellStart"/>
      <w:r w:rsidRPr="00834AE1">
        <w:rPr>
          <w:rFonts w:eastAsia="Calibri"/>
          <w:lang w:val="uk-UA" w:eastAsia="en-US"/>
        </w:rPr>
        <w:t>безбар’єрності</w:t>
      </w:r>
      <w:proofErr w:type="spellEnd"/>
      <w:r w:rsidRPr="00834AE1">
        <w:rPr>
          <w:rFonts w:eastAsia="Calibri"/>
          <w:lang w:val="uk-UA" w:eastAsia="en-US"/>
        </w:rPr>
        <w:t xml:space="preserve">, щоб укриття та заклади освіти були доступними та зручними для всіх, у тому числі для </w:t>
      </w:r>
      <w:proofErr w:type="spellStart"/>
      <w:r w:rsidRPr="00834AE1">
        <w:rPr>
          <w:rFonts w:eastAsia="Calibri"/>
          <w:lang w:val="uk-UA" w:eastAsia="en-US"/>
        </w:rPr>
        <w:t>маломобільних</w:t>
      </w:r>
      <w:proofErr w:type="spellEnd"/>
      <w:r w:rsidRPr="00834AE1">
        <w:rPr>
          <w:rFonts w:eastAsia="Calibri"/>
          <w:lang w:val="uk-UA" w:eastAsia="en-US"/>
        </w:rPr>
        <w:t xml:space="preserve"> груп населення та дітей дошкільного віку: </w:t>
      </w:r>
    </w:p>
    <w:p w14:paraId="46C378FB" w14:textId="77777777" w:rsidR="003848A9" w:rsidRPr="00834AE1" w:rsidRDefault="003848A9" w:rsidP="0038460F">
      <w:pPr>
        <w:jc w:val="both"/>
        <w:rPr>
          <w:lang w:val="uk-UA"/>
        </w:rPr>
      </w:pPr>
      <w:r w:rsidRPr="00834AE1">
        <w:rPr>
          <w:lang w:val="uk-UA"/>
        </w:rPr>
        <w:t xml:space="preserve">          -  створені комфортні умови для навчання дітей з особливими освітніми потребами - облаштовані класні кімнати, навчальні кабінети,  ігрові кімнати, санітарні кімнати, інші приміщення з урахуванням </w:t>
      </w:r>
      <w:proofErr w:type="spellStart"/>
      <w:r w:rsidRPr="00834AE1">
        <w:rPr>
          <w:lang w:val="uk-UA"/>
        </w:rPr>
        <w:t>інклюзивності</w:t>
      </w:r>
      <w:proofErr w:type="spellEnd"/>
      <w:r w:rsidRPr="00834AE1">
        <w:rPr>
          <w:lang w:val="uk-UA"/>
        </w:rPr>
        <w:t xml:space="preserve"> ( КЗ «</w:t>
      </w:r>
      <w:proofErr w:type="spellStart"/>
      <w:r w:rsidRPr="00834AE1">
        <w:rPr>
          <w:lang w:val="uk-UA"/>
        </w:rPr>
        <w:t>Інклюзивно</w:t>
      </w:r>
      <w:proofErr w:type="spellEnd"/>
      <w:r w:rsidRPr="00834AE1">
        <w:rPr>
          <w:lang w:val="uk-UA"/>
        </w:rPr>
        <w:t xml:space="preserve"> - ресурсний центр»);</w:t>
      </w:r>
    </w:p>
    <w:p w14:paraId="540519AA" w14:textId="390C057F" w:rsidR="003848A9" w:rsidRPr="00834AE1" w:rsidRDefault="003848A9" w:rsidP="0038460F">
      <w:pPr>
        <w:ind w:firstLine="426"/>
        <w:jc w:val="both"/>
        <w:textAlignment w:val="baseline"/>
        <w:rPr>
          <w:lang w:val="uk-UA"/>
        </w:rPr>
      </w:pPr>
      <w:r w:rsidRPr="00834AE1">
        <w:rPr>
          <w:lang w:val="uk-UA"/>
        </w:rPr>
        <w:t xml:space="preserve">   </w:t>
      </w:r>
      <w:r w:rsidR="0038460F" w:rsidRPr="00834AE1">
        <w:rPr>
          <w:lang w:val="uk-UA"/>
        </w:rPr>
        <w:t xml:space="preserve">- </w:t>
      </w:r>
      <w:r w:rsidRPr="00834AE1">
        <w:rPr>
          <w:lang w:val="uk-UA"/>
        </w:rPr>
        <w:t xml:space="preserve">облаштовані елементи доступності до  </w:t>
      </w:r>
      <w:proofErr w:type="spellStart"/>
      <w:r w:rsidRPr="00834AE1">
        <w:rPr>
          <w:lang w:val="uk-UA"/>
        </w:rPr>
        <w:t>укриттів</w:t>
      </w:r>
      <w:proofErr w:type="spellEnd"/>
      <w:r w:rsidRPr="00834AE1">
        <w:rPr>
          <w:lang w:val="uk-UA"/>
        </w:rPr>
        <w:t xml:space="preserve">: пандуси, спеціальні сходові пристосування </w:t>
      </w:r>
      <w:r w:rsidRPr="00834AE1">
        <w:rPr>
          <w:rFonts w:eastAsia="Calibri"/>
          <w:lang w:val="uk-UA" w:eastAsia="en-US"/>
        </w:rPr>
        <w:t>(</w:t>
      </w:r>
      <w:proofErr w:type="spellStart"/>
      <w:r w:rsidRPr="00834AE1">
        <w:rPr>
          <w:rFonts w:eastAsia="Calibri"/>
          <w:lang w:val="uk-UA" w:eastAsia="en-US"/>
        </w:rPr>
        <w:t>Очеретуватівський</w:t>
      </w:r>
      <w:proofErr w:type="spellEnd"/>
      <w:r w:rsidRPr="00834AE1">
        <w:rPr>
          <w:rFonts w:eastAsia="Calibri"/>
          <w:lang w:val="uk-UA" w:eastAsia="en-US"/>
        </w:rPr>
        <w:t xml:space="preserve"> ліцей, </w:t>
      </w:r>
      <w:proofErr w:type="spellStart"/>
      <w:r w:rsidRPr="00834AE1">
        <w:rPr>
          <w:rFonts w:eastAsia="Calibri"/>
          <w:lang w:val="uk-UA" w:eastAsia="en-US"/>
        </w:rPr>
        <w:t>Магдалинівський</w:t>
      </w:r>
      <w:proofErr w:type="spellEnd"/>
      <w:r w:rsidRPr="00834AE1">
        <w:rPr>
          <w:rFonts w:eastAsia="Calibri"/>
          <w:lang w:val="uk-UA" w:eastAsia="en-US"/>
        </w:rPr>
        <w:t xml:space="preserve"> заклад дошкільної освіти №1 «Ромашка», </w:t>
      </w:r>
      <w:proofErr w:type="spellStart"/>
      <w:r w:rsidRPr="00834AE1">
        <w:rPr>
          <w:rFonts w:eastAsia="Calibri"/>
          <w:lang w:val="uk-UA" w:eastAsia="en-US"/>
        </w:rPr>
        <w:t>Магдалинівський</w:t>
      </w:r>
      <w:proofErr w:type="spellEnd"/>
      <w:r w:rsidRPr="00834AE1">
        <w:rPr>
          <w:rFonts w:eastAsia="Calibri"/>
          <w:lang w:val="uk-UA" w:eastAsia="en-US"/>
        </w:rPr>
        <w:t xml:space="preserve"> заклад дошкільної освіти №2 «Веселка» </w:t>
      </w:r>
      <w:proofErr w:type="spellStart"/>
      <w:r w:rsidRPr="00834AE1">
        <w:rPr>
          <w:rFonts w:eastAsia="Calibri"/>
          <w:lang w:val="uk-UA" w:eastAsia="en-US"/>
        </w:rPr>
        <w:t>Магдалинівської</w:t>
      </w:r>
      <w:proofErr w:type="spellEnd"/>
      <w:r w:rsidRPr="00834AE1">
        <w:rPr>
          <w:rFonts w:eastAsia="Calibri"/>
          <w:lang w:val="uk-UA" w:eastAsia="en-US"/>
        </w:rPr>
        <w:t xml:space="preserve"> селищної ради). За рахунок місцевого бюджету було придбано 3 відкидні пандуси для </w:t>
      </w:r>
      <w:proofErr w:type="spellStart"/>
      <w:r w:rsidRPr="00834AE1">
        <w:rPr>
          <w:rFonts w:eastAsia="Calibri"/>
          <w:lang w:val="uk-UA" w:eastAsia="en-US"/>
        </w:rPr>
        <w:t>укриттів</w:t>
      </w:r>
      <w:proofErr w:type="spellEnd"/>
      <w:r w:rsidRPr="00834AE1">
        <w:rPr>
          <w:rFonts w:eastAsia="Calibri"/>
          <w:lang w:val="uk-UA" w:eastAsia="en-US"/>
        </w:rPr>
        <w:t xml:space="preserve"> вартістю 109</w:t>
      </w:r>
      <w:r w:rsidR="00C17F3C">
        <w:rPr>
          <w:rFonts w:eastAsia="Calibri"/>
          <w:lang w:val="uk-UA" w:eastAsia="en-US"/>
        </w:rPr>
        <w:t>,4 тис</w:t>
      </w:r>
      <w:r w:rsidRPr="00834AE1">
        <w:rPr>
          <w:rFonts w:eastAsia="Calibri"/>
          <w:lang w:val="uk-UA" w:eastAsia="en-US"/>
        </w:rPr>
        <w:t xml:space="preserve"> грн</w:t>
      </w:r>
      <w:r w:rsidRPr="00834AE1">
        <w:rPr>
          <w:lang w:val="uk-UA"/>
        </w:rPr>
        <w:t>.</w:t>
      </w:r>
    </w:p>
    <w:p w14:paraId="62B66F7D" w14:textId="77777777" w:rsidR="003848A9" w:rsidRPr="00834AE1" w:rsidRDefault="003848A9" w:rsidP="003848A9">
      <w:pPr>
        <w:jc w:val="both"/>
        <w:textAlignment w:val="baseline"/>
        <w:rPr>
          <w:lang w:val="uk-UA"/>
        </w:rPr>
      </w:pPr>
      <w:r w:rsidRPr="00834AE1">
        <w:rPr>
          <w:lang w:val="uk-UA"/>
        </w:rPr>
        <w:t xml:space="preserve">          - заклади освіти забезпечено шкільними автобусами, що дає можливість кожній дитині  дістатися до школи і здобувати освіту;</w:t>
      </w:r>
    </w:p>
    <w:p w14:paraId="0BDFFB5C" w14:textId="77777777" w:rsidR="003848A9" w:rsidRPr="00834AE1" w:rsidRDefault="003848A9" w:rsidP="003848A9">
      <w:pPr>
        <w:ind w:left="360"/>
        <w:jc w:val="both"/>
        <w:textAlignment w:val="baseline"/>
        <w:rPr>
          <w:lang w:val="uk-UA"/>
        </w:rPr>
      </w:pPr>
      <w:r w:rsidRPr="00834AE1">
        <w:rPr>
          <w:lang w:val="uk-UA"/>
        </w:rPr>
        <w:t xml:space="preserve">    - для навчання дітям із вразливих груп населення видано безкоштовні електронні ресурси;</w:t>
      </w:r>
    </w:p>
    <w:p w14:paraId="2ABAAFF2" w14:textId="77777777" w:rsidR="003848A9" w:rsidRPr="00834AE1" w:rsidRDefault="003848A9" w:rsidP="003848A9">
      <w:pPr>
        <w:jc w:val="both"/>
        <w:rPr>
          <w:lang w:val="uk-UA"/>
        </w:rPr>
      </w:pPr>
      <w:r w:rsidRPr="00834AE1">
        <w:rPr>
          <w:lang w:val="uk-UA"/>
        </w:rPr>
        <w:t xml:space="preserve">          - обладнані та використовуються “Класи безпеки”. </w:t>
      </w:r>
    </w:p>
    <w:p w14:paraId="1402B513" w14:textId="532C13BA" w:rsidR="00115911" w:rsidRPr="00834AE1" w:rsidRDefault="00115911" w:rsidP="0038460F">
      <w:pPr>
        <w:rPr>
          <w:lang w:val="uk-UA"/>
        </w:rPr>
      </w:pPr>
      <w:r w:rsidRPr="00834AE1">
        <w:rPr>
          <w:lang w:val="uk-UA"/>
        </w:rPr>
        <w:t xml:space="preserve">         Для підготовки закладів освіти до 2024/2025 навчального року  профінансовано </w:t>
      </w:r>
      <w:r w:rsidR="00775660">
        <w:rPr>
          <w:lang w:val="uk-UA"/>
        </w:rPr>
        <w:t xml:space="preserve">            </w:t>
      </w:r>
      <w:r w:rsidRPr="00834AE1">
        <w:rPr>
          <w:lang w:val="uk-UA"/>
        </w:rPr>
        <w:t xml:space="preserve">839,9 тис грн, на підготовку </w:t>
      </w:r>
      <w:proofErr w:type="spellStart"/>
      <w:r w:rsidRPr="00834AE1">
        <w:rPr>
          <w:lang w:val="uk-UA"/>
        </w:rPr>
        <w:t>котелень</w:t>
      </w:r>
      <w:proofErr w:type="spellEnd"/>
      <w:r w:rsidRPr="00834AE1">
        <w:rPr>
          <w:lang w:val="uk-UA"/>
        </w:rPr>
        <w:t xml:space="preserve"> до опалюва</w:t>
      </w:r>
      <w:r w:rsidR="0038460F" w:rsidRPr="00834AE1">
        <w:rPr>
          <w:lang w:val="uk-UA"/>
        </w:rPr>
        <w:t>льного сезону  - 315,9 тис грн.</w:t>
      </w:r>
    </w:p>
    <w:p w14:paraId="10973A0D" w14:textId="395ACF43" w:rsidR="003848A9" w:rsidRPr="00834AE1" w:rsidRDefault="003848A9" w:rsidP="00227A98">
      <w:pPr>
        <w:ind w:firstLine="708"/>
        <w:jc w:val="both"/>
        <w:rPr>
          <w:rFonts w:eastAsia="Calibri"/>
          <w:lang w:val="uk-UA" w:eastAsia="en-US"/>
        </w:rPr>
      </w:pPr>
      <w:r w:rsidRPr="00834AE1">
        <w:rPr>
          <w:rFonts w:eastAsia="Calibri"/>
          <w:lang w:val="uk-UA" w:eastAsia="en-US"/>
        </w:rPr>
        <w:t>Учні закладів загальної середньої освіти громади повністю забезпечені та користуються підручниками, навчальними посібниками як у друкованому так і в електронному вигляді, в наявності бібліотечні фонди, які містять 108,090 тис. примірників посібників, в тому числі підручників 53,14 тис.</w:t>
      </w:r>
      <w:r w:rsidR="00502990">
        <w:rPr>
          <w:rFonts w:eastAsia="Calibri"/>
          <w:lang w:val="uk-UA" w:eastAsia="en-US"/>
        </w:rPr>
        <w:t xml:space="preserve"> шт.</w:t>
      </w:r>
      <w:r w:rsidRPr="00834AE1">
        <w:rPr>
          <w:rFonts w:eastAsia="Calibri"/>
          <w:lang w:val="uk-UA" w:eastAsia="en-US"/>
        </w:rPr>
        <w:t xml:space="preserve"> У 2025 році отримано підручників та посібників за кошти із державного бюджету в кількості 5,99 тис. шт. на суму 680,5 тис грн.</w:t>
      </w:r>
      <w:r w:rsidR="00502990">
        <w:rPr>
          <w:rFonts w:eastAsia="Calibri"/>
          <w:lang w:val="uk-UA" w:eastAsia="en-US"/>
        </w:rPr>
        <w:t xml:space="preserve"> </w:t>
      </w:r>
      <w:r w:rsidRPr="00834AE1">
        <w:rPr>
          <w:rFonts w:eastAsia="Calibri"/>
          <w:lang w:val="uk-UA" w:eastAsia="en-US"/>
        </w:rPr>
        <w:t>Придбано за кошти місцевого бюджету навчальні посібники «Інтел</w:t>
      </w:r>
      <w:r w:rsidR="00227A98" w:rsidRPr="00834AE1">
        <w:rPr>
          <w:rFonts w:eastAsia="Calibri"/>
          <w:lang w:val="uk-UA" w:eastAsia="en-US"/>
        </w:rPr>
        <w:t xml:space="preserve">ект України» на суму </w:t>
      </w:r>
      <w:r w:rsidR="00227A98" w:rsidRPr="00975E8B">
        <w:rPr>
          <w:rFonts w:eastAsia="Calibri"/>
          <w:lang w:val="uk-UA" w:eastAsia="en-US"/>
        </w:rPr>
        <w:t>4</w:t>
      </w:r>
      <w:r w:rsidR="00975E8B" w:rsidRPr="00975E8B">
        <w:rPr>
          <w:rFonts w:eastAsia="Calibri"/>
          <w:lang w:val="uk-UA" w:eastAsia="en-US"/>
        </w:rPr>
        <w:t>4</w:t>
      </w:r>
      <w:r w:rsidR="00227A98" w:rsidRPr="00975E8B">
        <w:rPr>
          <w:rFonts w:eastAsia="Calibri"/>
          <w:lang w:val="uk-UA" w:eastAsia="en-US"/>
        </w:rPr>
        <w:t xml:space="preserve">8,8 </w:t>
      </w:r>
      <w:r w:rsidR="00FA3C1D" w:rsidRPr="00975E8B">
        <w:rPr>
          <w:rFonts w:eastAsia="Calibri"/>
          <w:lang w:val="uk-UA" w:eastAsia="en-US"/>
        </w:rPr>
        <w:t xml:space="preserve">тис </w:t>
      </w:r>
      <w:r w:rsidR="00227A98" w:rsidRPr="00975E8B">
        <w:rPr>
          <w:rFonts w:eastAsia="Calibri"/>
          <w:lang w:val="uk-UA" w:eastAsia="en-US"/>
        </w:rPr>
        <w:t>грн.</w:t>
      </w:r>
    </w:p>
    <w:p w14:paraId="1E190541" w14:textId="77777777" w:rsidR="00227A98" w:rsidRPr="00834AE1" w:rsidRDefault="003848A9" w:rsidP="00227A98">
      <w:pPr>
        <w:pStyle w:val="rvps2"/>
        <w:shd w:val="clear" w:color="auto" w:fill="FFFFFF"/>
        <w:spacing w:before="0" w:beforeAutospacing="0" w:after="0" w:afterAutospacing="0"/>
        <w:jc w:val="both"/>
        <w:rPr>
          <w:lang w:val="uk-UA"/>
        </w:rPr>
      </w:pPr>
      <w:r w:rsidRPr="00834AE1">
        <w:rPr>
          <w:color w:val="000000"/>
          <w:bdr w:val="none" w:sz="0" w:space="0" w:color="auto" w:frame="1"/>
          <w:shd w:val="clear" w:color="auto" w:fill="FFFFFF"/>
          <w:lang w:val="uk-UA" w:eastAsia="uk-UA"/>
        </w:rPr>
        <w:t xml:space="preserve">      </w:t>
      </w:r>
      <w:r w:rsidR="00227A98" w:rsidRPr="00834AE1">
        <w:rPr>
          <w:lang w:val="uk-UA"/>
        </w:rPr>
        <w:t>Організація регулярного перевезення здобувачів освіти та педагогічних працівників до закладів загальної середньої освіти і у зворотному напрямку є складовою забезпечення реалізації права учнів на здобуття загальної середньої освіти. Підвезення до освітніх закладів 723 здобувачів освіти та 38 педагогічних працівників здійснюється 15 шкільними автобусами.</w:t>
      </w:r>
    </w:p>
    <w:p w14:paraId="0F096929" w14:textId="132271E5" w:rsidR="003848A9" w:rsidRPr="00834AE1" w:rsidRDefault="003848A9" w:rsidP="00227A98">
      <w:pPr>
        <w:pStyle w:val="rvps2"/>
        <w:shd w:val="clear" w:color="auto" w:fill="FFFFFF"/>
        <w:spacing w:before="0" w:beforeAutospacing="0" w:after="0" w:afterAutospacing="0"/>
        <w:ind w:firstLine="708"/>
        <w:jc w:val="both"/>
        <w:rPr>
          <w:rFonts w:eastAsia="Calibri"/>
          <w:lang w:val="uk-UA" w:eastAsia="en-US"/>
        </w:rPr>
      </w:pPr>
      <w:r w:rsidRPr="00834AE1">
        <w:rPr>
          <w:rFonts w:eastAsia="Calibri"/>
          <w:lang w:val="uk-UA" w:eastAsia="en-US"/>
        </w:rPr>
        <w:t xml:space="preserve">На засадах </w:t>
      </w:r>
      <w:proofErr w:type="spellStart"/>
      <w:r w:rsidRPr="00834AE1">
        <w:rPr>
          <w:rFonts w:eastAsia="Calibri"/>
          <w:lang w:val="uk-UA" w:eastAsia="en-US"/>
        </w:rPr>
        <w:t>співфінансування</w:t>
      </w:r>
      <w:proofErr w:type="spellEnd"/>
      <w:r w:rsidRPr="00834AE1">
        <w:rPr>
          <w:rFonts w:eastAsia="Calibri"/>
          <w:lang w:val="uk-UA" w:eastAsia="en-US"/>
        </w:rPr>
        <w:t xml:space="preserve"> з місцевого бюджету в сумі 890,0 тис грн та субвенції державного бюджету отримано від департаменту освіти облдержадміністрації шкільний автобус (з двома місцями для школярів з обмеженою здатністю пересування) вартістю </w:t>
      </w:r>
      <w:r w:rsidR="005D7A8F">
        <w:rPr>
          <w:rFonts w:eastAsia="Calibri"/>
          <w:lang w:val="uk-UA" w:eastAsia="en-US"/>
        </w:rPr>
        <w:t xml:space="preserve">    </w:t>
      </w:r>
      <w:r w:rsidRPr="00834AE1">
        <w:rPr>
          <w:rFonts w:eastAsia="Calibri"/>
          <w:lang w:val="uk-UA" w:eastAsia="en-US"/>
        </w:rPr>
        <w:t>3822,0 тис грн.</w:t>
      </w:r>
    </w:p>
    <w:p w14:paraId="7713F5A6" w14:textId="77777777" w:rsidR="003848A9" w:rsidRPr="00834AE1" w:rsidRDefault="003848A9" w:rsidP="003848A9">
      <w:pPr>
        <w:ind w:firstLine="720"/>
        <w:jc w:val="both"/>
        <w:rPr>
          <w:rFonts w:eastAsia="Calibri"/>
          <w:lang w:val="uk-UA" w:eastAsia="en-US"/>
        </w:rPr>
      </w:pPr>
      <w:r w:rsidRPr="00834AE1">
        <w:rPr>
          <w:rFonts w:eastAsia="Calibri"/>
          <w:lang w:val="uk-UA" w:eastAsia="en-US"/>
        </w:rPr>
        <w:t>Для безперебійного забезпечення підвезення дітей та педагогічних працівників витрачено на запасні частини, ремонт та обслуговування, паливно-мастильні матеріали для шкільних автобусів 2786,5 тис грн.</w:t>
      </w:r>
    </w:p>
    <w:p w14:paraId="53C3E481" w14:textId="77777777" w:rsidR="003848A9" w:rsidRPr="00834AE1" w:rsidRDefault="003848A9" w:rsidP="003848A9">
      <w:pPr>
        <w:ind w:firstLine="720"/>
        <w:jc w:val="both"/>
        <w:rPr>
          <w:rFonts w:eastAsia="Calibri"/>
          <w:lang w:val="uk-UA" w:eastAsia="en-US"/>
        </w:rPr>
      </w:pPr>
      <w:r w:rsidRPr="00834AE1">
        <w:rPr>
          <w:rFonts w:eastAsia="Calibri"/>
          <w:lang w:val="uk-UA" w:eastAsia="en-US"/>
        </w:rPr>
        <w:t xml:space="preserve"> З метою створення комфортних умов для навчання здобувачів освіти: отримано для дітей із соціально-незахищених категорій громади 91 шт. ноутбуків на суму 813,6 тис грн.</w:t>
      </w:r>
    </w:p>
    <w:p w14:paraId="1D2204CE" w14:textId="0D6D3759" w:rsidR="003848A9" w:rsidRPr="00834AE1" w:rsidRDefault="003848A9" w:rsidP="003848A9">
      <w:pPr>
        <w:ind w:firstLine="720"/>
        <w:jc w:val="both"/>
        <w:rPr>
          <w:rFonts w:eastAsia="Calibri"/>
          <w:lang w:val="uk-UA" w:eastAsia="en-US"/>
        </w:rPr>
      </w:pPr>
      <w:r w:rsidRPr="00834AE1">
        <w:rPr>
          <w:rFonts w:eastAsia="Calibri"/>
          <w:lang w:val="uk-UA" w:eastAsia="en-US"/>
        </w:rPr>
        <w:t>За рахунок місцевого бюджету придбано путівки для оздоровлення 59 дітей із соціально-незахищених категорій громади на суму 1</w:t>
      </w:r>
      <w:r w:rsidR="001A660F">
        <w:rPr>
          <w:rFonts w:eastAsia="Calibri"/>
          <w:lang w:val="uk-UA" w:eastAsia="en-US"/>
        </w:rPr>
        <w:t xml:space="preserve"> </w:t>
      </w:r>
      <w:r w:rsidRPr="00834AE1">
        <w:rPr>
          <w:rFonts w:eastAsia="Calibri"/>
          <w:lang w:val="uk-UA" w:eastAsia="en-US"/>
        </w:rPr>
        <w:t>196,8 тис грн, та  49 дітей оздоровлено з інших джерел фінансування</w:t>
      </w:r>
    </w:p>
    <w:p w14:paraId="3D1F0171" w14:textId="359C85CF" w:rsidR="003848A9" w:rsidRPr="00834AE1" w:rsidRDefault="003848A9" w:rsidP="003848A9">
      <w:pPr>
        <w:ind w:firstLine="720"/>
        <w:jc w:val="both"/>
        <w:rPr>
          <w:rFonts w:eastAsia="Calibri"/>
          <w:lang w:val="uk-UA" w:eastAsia="en-US"/>
        </w:rPr>
      </w:pPr>
      <w:r w:rsidRPr="00834AE1">
        <w:rPr>
          <w:rFonts w:eastAsia="Calibri"/>
          <w:lang w:val="uk-UA" w:eastAsia="en-US"/>
        </w:rPr>
        <w:t>Для учасників та переможців  спортивних змагань  придбано спортивну форму, спортінвентар та нагородну атрибутику на суму 227,3 тис</w:t>
      </w:r>
      <w:r w:rsidR="001A660F">
        <w:rPr>
          <w:rFonts w:eastAsia="Calibri"/>
          <w:lang w:val="uk-UA" w:eastAsia="en-US"/>
        </w:rPr>
        <w:t xml:space="preserve"> </w:t>
      </w:r>
      <w:r w:rsidRPr="00834AE1">
        <w:rPr>
          <w:rFonts w:eastAsia="Calibri"/>
          <w:lang w:val="uk-UA" w:eastAsia="en-US"/>
        </w:rPr>
        <w:t>грн.</w:t>
      </w:r>
    </w:p>
    <w:p w14:paraId="00A8AECC" w14:textId="5A1171B8" w:rsidR="003848A9" w:rsidRPr="00834AE1" w:rsidRDefault="003848A9" w:rsidP="00227A98">
      <w:pPr>
        <w:ind w:firstLine="720"/>
        <w:jc w:val="both"/>
        <w:rPr>
          <w:rFonts w:eastAsia="Calibri"/>
          <w:lang w:val="uk-UA" w:eastAsia="en-US"/>
        </w:rPr>
      </w:pPr>
      <w:r w:rsidRPr="00834AE1">
        <w:rPr>
          <w:rFonts w:eastAsia="Calibri"/>
          <w:lang w:val="uk-UA" w:eastAsia="en-US"/>
        </w:rPr>
        <w:t xml:space="preserve">Витрачено для підготовки закладів освіти до нового навчального року 839,9 тис грн. На підготовку </w:t>
      </w:r>
      <w:proofErr w:type="spellStart"/>
      <w:r w:rsidRPr="00834AE1">
        <w:rPr>
          <w:rFonts w:eastAsia="Calibri"/>
          <w:lang w:val="uk-UA" w:eastAsia="en-US"/>
        </w:rPr>
        <w:t>котелень</w:t>
      </w:r>
      <w:proofErr w:type="spellEnd"/>
      <w:r w:rsidRPr="00834AE1">
        <w:rPr>
          <w:rFonts w:eastAsia="Calibri"/>
          <w:lang w:val="uk-UA" w:eastAsia="en-US"/>
        </w:rPr>
        <w:t xml:space="preserve"> до опалювального сезо</w:t>
      </w:r>
      <w:r w:rsidR="00227A98" w:rsidRPr="00834AE1">
        <w:rPr>
          <w:rFonts w:eastAsia="Calibri"/>
          <w:lang w:val="uk-UA" w:eastAsia="en-US"/>
        </w:rPr>
        <w:t>ну використано - 315,9 тис грн.</w:t>
      </w:r>
    </w:p>
    <w:p w14:paraId="62467DFB" w14:textId="77777777" w:rsidR="003848A9" w:rsidRPr="00834AE1" w:rsidRDefault="003848A9" w:rsidP="003848A9">
      <w:pPr>
        <w:shd w:val="clear" w:color="auto" w:fill="FBFBFB"/>
        <w:ind w:firstLine="709"/>
        <w:jc w:val="both"/>
        <w:rPr>
          <w:color w:val="000000"/>
          <w:lang w:val="uk-UA" w:eastAsia="uk-UA"/>
        </w:rPr>
      </w:pPr>
      <w:r w:rsidRPr="00834AE1">
        <w:rPr>
          <w:color w:val="000000"/>
          <w:bdr w:val="none" w:sz="0" w:space="0" w:color="auto" w:frame="1"/>
          <w:shd w:val="clear" w:color="auto" w:fill="FFFFFF"/>
          <w:lang w:val="uk-UA" w:eastAsia="uk-UA"/>
        </w:rPr>
        <w:lastRenderedPageBreak/>
        <w:t>Продовжується робота щодо впровадження реформи «Нова українська школа» та облаштування сучасного освітнього, інформаційно-комунікаційного середовища.</w:t>
      </w:r>
    </w:p>
    <w:p w14:paraId="455BF707" w14:textId="76EF060A" w:rsidR="003848A9" w:rsidRPr="00834AE1" w:rsidRDefault="003848A9" w:rsidP="003848A9">
      <w:pPr>
        <w:ind w:firstLine="720"/>
        <w:jc w:val="both"/>
        <w:rPr>
          <w:rFonts w:eastAsia="Calibri"/>
          <w:lang w:val="uk-UA" w:eastAsia="en-US"/>
        </w:rPr>
      </w:pPr>
      <w:r w:rsidRPr="00834AE1">
        <w:rPr>
          <w:rFonts w:eastAsia="Calibri"/>
          <w:lang w:val="uk-UA" w:eastAsia="en-US"/>
        </w:rPr>
        <w:t xml:space="preserve">Придбано за кошти державного та </w:t>
      </w:r>
      <w:proofErr w:type="spellStart"/>
      <w:r w:rsidRPr="00834AE1">
        <w:rPr>
          <w:rFonts w:eastAsia="Calibri"/>
          <w:lang w:val="uk-UA" w:eastAsia="en-US"/>
        </w:rPr>
        <w:t>співфінансування</w:t>
      </w:r>
      <w:proofErr w:type="spellEnd"/>
      <w:r w:rsidRPr="00834AE1">
        <w:rPr>
          <w:rFonts w:eastAsia="Calibri"/>
          <w:lang w:val="uk-UA" w:eastAsia="en-US"/>
        </w:rPr>
        <w:t xml:space="preserve"> місцевого бюджету </w:t>
      </w:r>
      <w:r w:rsidR="00AE693F">
        <w:rPr>
          <w:rFonts w:eastAsia="Calibri"/>
          <w:lang w:val="uk-UA" w:eastAsia="en-US"/>
        </w:rPr>
        <w:t xml:space="preserve">                       </w:t>
      </w:r>
      <w:r w:rsidRPr="00834AE1">
        <w:rPr>
          <w:rFonts w:eastAsia="Calibri"/>
          <w:lang w:val="uk-UA" w:eastAsia="en-US"/>
        </w:rPr>
        <w:t xml:space="preserve">17 інтерактивних панелей на суму 1434,5 тис грн, засоби навчання для кабінетів біології, фізики та географії – навчально демонстраційні моделі в кількості 55 наборів на суму </w:t>
      </w:r>
      <w:r w:rsidR="00AE693F">
        <w:rPr>
          <w:rFonts w:eastAsia="Calibri"/>
          <w:lang w:val="uk-UA" w:eastAsia="en-US"/>
        </w:rPr>
        <w:t xml:space="preserve">             </w:t>
      </w:r>
      <w:r w:rsidRPr="00834AE1">
        <w:rPr>
          <w:rFonts w:eastAsia="Calibri"/>
          <w:lang w:val="uk-UA" w:eastAsia="en-US"/>
        </w:rPr>
        <w:t>159,8 тис грн для закладів загальної середньої освіти в умовах впровадження НУШ.</w:t>
      </w:r>
    </w:p>
    <w:p w14:paraId="74209B9C" w14:textId="18A6C9AC" w:rsidR="003848A9" w:rsidRPr="00834AE1" w:rsidRDefault="003848A9" w:rsidP="003848A9">
      <w:pPr>
        <w:ind w:firstLine="720"/>
        <w:jc w:val="both"/>
        <w:rPr>
          <w:rFonts w:eastAsia="Calibri"/>
          <w:lang w:val="uk-UA" w:eastAsia="en-US"/>
        </w:rPr>
      </w:pPr>
      <w:r w:rsidRPr="00834AE1">
        <w:rPr>
          <w:rFonts w:eastAsia="Calibri"/>
          <w:lang w:val="uk-UA" w:eastAsia="en-US"/>
        </w:rPr>
        <w:t xml:space="preserve">Для облаштування кабінету «Захист України» (осередок з викладання предмету у </w:t>
      </w:r>
      <w:proofErr w:type="spellStart"/>
      <w:r w:rsidRPr="00834AE1">
        <w:rPr>
          <w:rFonts w:eastAsia="Calibri"/>
          <w:lang w:val="uk-UA" w:eastAsia="en-US"/>
        </w:rPr>
        <w:t>Магдалинівському</w:t>
      </w:r>
      <w:proofErr w:type="spellEnd"/>
      <w:r w:rsidRPr="00834AE1">
        <w:rPr>
          <w:rFonts w:eastAsia="Calibri"/>
          <w:lang w:val="uk-UA" w:eastAsia="en-US"/>
        </w:rPr>
        <w:t xml:space="preserve"> ліцеї), на умовах </w:t>
      </w:r>
      <w:proofErr w:type="spellStart"/>
      <w:r w:rsidRPr="00834AE1">
        <w:rPr>
          <w:rFonts w:eastAsia="Calibri"/>
          <w:lang w:val="uk-UA" w:eastAsia="en-US"/>
        </w:rPr>
        <w:t>співфінансування</w:t>
      </w:r>
      <w:proofErr w:type="spellEnd"/>
      <w:r w:rsidRPr="00834AE1">
        <w:rPr>
          <w:rFonts w:eastAsia="Calibri"/>
          <w:lang w:val="uk-UA" w:eastAsia="en-US"/>
        </w:rPr>
        <w:t xml:space="preserve"> залучено</w:t>
      </w:r>
      <w:r w:rsidR="007D0537">
        <w:rPr>
          <w:rFonts w:eastAsia="Calibri"/>
          <w:lang w:val="uk-UA" w:eastAsia="en-US"/>
        </w:rPr>
        <w:t xml:space="preserve"> </w:t>
      </w:r>
      <w:r w:rsidRPr="00834AE1">
        <w:rPr>
          <w:rFonts w:eastAsia="Calibri"/>
          <w:lang w:val="uk-UA" w:eastAsia="en-US"/>
        </w:rPr>
        <w:t>- 248,8 тис грн.</w:t>
      </w:r>
    </w:p>
    <w:p w14:paraId="21FEA83C" w14:textId="77777777" w:rsidR="003848A9" w:rsidRPr="00834AE1" w:rsidRDefault="003848A9" w:rsidP="003848A9">
      <w:pPr>
        <w:ind w:firstLine="720"/>
        <w:jc w:val="both"/>
        <w:rPr>
          <w:rFonts w:eastAsia="Calibri"/>
          <w:lang w:val="uk-UA" w:eastAsia="en-US"/>
        </w:rPr>
      </w:pPr>
      <w:r w:rsidRPr="00834AE1">
        <w:rPr>
          <w:rFonts w:eastAsia="Calibri"/>
          <w:lang w:val="uk-UA" w:eastAsia="en-US"/>
        </w:rPr>
        <w:t xml:space="preserve"> Встановлено меморіальні дошки загиблим воїнам в </w:t>
      </w:r>
      <w:proofErr w:type="spellStart"/>
      <w:r w:rsidRPr="00834AE1">
        <w:rPr>
          <w:rFonts w:eastAsia="Calibri"/>
          <w:lang w:val="uk-UA" w:eastAsia="en-US"/>
        </w:rPr>
        <w:t>Поливанівському</w:t>
      </w:r>
      <w:proofErr w:type="spellEnd"/>
      <w:r w:rsidRPr="00834AE1">
        <w:rPr>
          <w:rFonts w:eastAsia="Calibri"/>
          <w:lang w:val="uk-UA" w:eastAsia="en-US"/>
        </w:rPr>
        <w:t xml:space="preserve"> ліцеї на суму 21,6 тис грн.</w:t>
      </w:r>
    </w:p>
    <w:p w14:paraId="4188C350" w14:textId="77777777" w:rsidR="003848A9" w:rsidRPr="00834AE1" w:rsidRDefault="003848A9" w:rsidP="003848A9">
      <w:pPr>
        <w:ind w:firstLine="720"/>
        <w:jc w:val="both"/>
        <w:rPr>
          <w:rFonts w:eastAsia="Calibri"/>
          <w:lang w:val="uk-UA" w:eastAsia="en-US"/>
        </w:rPr>
      </w:pPr>
      <w:r w:rsidRPr="00834AE1">
        <w:rPr>
          <w:rFonts w:eastAsia="Calibri"/>
          <w:lang w:val="uk-UA" w:eastAsia="en-US"/>
        </w:rPr>
        <w:t xml:space="preserve">Придбано матеріали для роботи кабінету робототехніки в </w:t>
      </w:r>
      <w:proofErr w:type="spellStart"/>
      <w:r w:rsidRPr="00834AE1">
        <w:rPr>
          <w:rFonts w:eastAsia="Calibri"/>
          <w:lang w:val="uk-UA" w:eastAsia="en-US"/>
        </w:rPr>
        <w:t>Магдалинівському</w:t>
      </w:r>
      <w:proofErr w:type="spellEnd"/>
      <w:r w:rsidRPr="00834AE1">
        <w:rPr>
          <w:rFonts w:eastAsia="Calibri"/>
          <w:lang w:val="uk-UA" w:eastAsia="en-US"/>
        </w:rPr>
        <w:t xml:space="preserve"> ліцеї на суму - 39,7 тис грн.</w:t>
      </w:r>
    </w:p>
    <w:p w14:paraId="36B9B2C6" w14:textId="77777777" w:rsidR="003848A9" w:rsidRPr="00834AE1" w:rsidRDefault="003848A9" w:rsidP="003848A9">
      <w:pPr>
        <w:ind w:firstLine="720"/>
        <w:jc w:val="both"/>
        <w:rPr>
          <w:rFonts w:eastAsia="Calibri"/>
          <w:lang w:val="uk-UA" w:eastAsia="en-US"/>
        </w:rPr>
      </w:pPr>
      <w:r w:rsidRPr="00834AE1">
        <w:rPr>
          <w:rFonts w:eastAsia="Calibri"/>
          <w:lang w:val="uk-UA" w:eastAsia="en-US"/>
        </w:rPr>
        <w:t xml:space="preserve">Дев’ять ліцеїв взяли участь у </w:t>
      </w:r>
      <w:proofErr w:type="spellStart"/>
      <w:r w:rsidRPr="00834AE1">
        <w:rPr>
          <w:rFonts w:eastAsia="Calibri"/>
          <w:lang w:val="uk-UA" w:eastAsia="en-US"/>
        </w:rPr>
        <w:t>проєкті</w:t>
      </w:r>
      <w:proofErr w:type="spellEnd"/>
      <w:r w:rsidRPr="00834AE1">
        <w:rPr>
          <w:rFonts w:eastAsia="Calibri"/>
          <w:lang w:val="uk-UA" w:eastAsia="en-US"/>
        </w:rPr>
        <w:t xml:space="preserve"> «Шкільний громадський бюджет», для його реалізації використано із місцевого бюджету кошти в сумі - 670,4 тис грн.</w:t>
      </w:r>
    </w:p>
    <w:p w14:paraId="0D0C2030" w14:textId="77777777" w:rsidR="003848A9" w:rsidRPr="00834AE1" w:rsidRDefault="003848A9" w:rsidP="003848A9">
      <w:pPr>
        <w:ind w:firstLine="720"/>
        <w:jc w:val="both"/>
        <w:rPr>
          <w:lang w:val="uk-UA"/>
        </w:rPr>
      </w:pPr>
      <w:r w:rsidRPr="00834AE1">
        <w:rPr>
          <w:rFonts w:eastAsia="Calibri"/>
          <w:lang w:val="uk-UA" w:eastAsia="en-US"/>
        </w:rPr>
        <w:t>Для нагородження 28 учнів – переможців обласних, всеукраїнських турнірів, конкурсів профінансовано 38,5 тис грн.</w:t>
      </w:r>
      <w:r w:rsidRPr="00834AE1">
        <w:rPr>
          <w:lang w:val="uk-UA"/>
        </w:rPr>
        <w:t xml:space="preserve"> </w:t>
      </w:r>
    </w:p>
    <w:p w14:paraId="181F6272" w14:textId="0E57D2FF" w:rsidR="008B5C1D" w:rsidRPr="00834AE1" w:rsidRDefault="008B5C1D" w:rsidP="008B5C1D">
      <w:pPr>
        <w:ind w:firstLine="720"/>
        <w:jc w:val="both"/>
        <w:rPr>
          <w:lang w:val="uk-UA"/>
        </w:rPr>
      </w:pPr>
      <w:r w:rsidRPr="00834AE1">
        <w:rPr>
          <w:lang w:val="uk-UA"/>
        </w:rPr>
        <w:t xml:space="preserve">За підтримки UNICEF та </w:t>
      </w:r>
      <w:proofErr w:type="spellStart"/>
      <w:r w:rsidRPr="00834AE1">
        <w:rPr>
          <w:lang w:val="uk-UA"/>
        </w:rPr>
        <w:t>savED</w:t>
      </w:r>
      <w:proofErr w:type="spellEnd"/>
      <w:r w:rsidRPr="00834AE1">
        <w:rPr>
          <w:lang w:val="uk-UA"/>
        </w:rPr>
        <w:t xml:space="preserve">  у </w:t>
      </w:r>
      <w:proofErr w:type="spellStart"/>
      <w:r w:rsidRPr="00834AE1">
        <w:rPr>
          <w:lang w:val="uk-UA"/>
        </w:rPr>
        <w:t>Магдалинівському</w:t>
      </w:r>
      <w:proofErr w:type="spellEnd"/>
      <w:r w:rsidRPr="00834AE1">
        <w:rPr>
          <w:lang w:val="uk-UA"/>
        </w:rPr>
        <w:t xml:space="preserve"> ліцеї відкрився цифровий освітній центр. Його метою є розширення дозвілля дітей та дорослих, пропозиція різних </w:t>
      </w:r>
      <w:proofErr w:type="spellStart"/>
      <w:r w:rsidRPr="00834AE1">
        <w:rPr>
          <w:lang w:val="uk-UA"/>
        </w:rPr>
        <w:t>активностей</w:t>
      </w:r>
      <w:proofErr w:type="spellEnd"/>
      <w:r w:rsidRPr="00834AE1">
        <w:rPr>
          <w:lang w:val="uk-UA"/>
        </w:rPr>
        <w:t>: клуб настільних ігор, читацький клуб, майстерки, заняття з соціально-емоційного та етичного навчання (SEL), заняття STEM, тощо.</w:t>
      </w:r>
    </w:p>
    <w:p w14:paraId="07106C1C" w14:textId="54411793" w:rsidR="008B5C1D" w:rsidRPr="00834AE1" w:rsidRDefault="008B5C1D" w:rsidP="008B5C1D">
      <w:pPr>
        <w:ind w:firstLine="720"/>
        <w:jc w:val="both"/>
        <w:rPr>
          <w:lang w:val="uk-UA"/>
        </w:rPr>
      </w:pPr>
      <w:r w:rsidRPr="00834AE1">
        <w:rPr>
          <w:lang w:val="uk-UA"/>
        </w:rPr>
        <w:t xml:space="preserve">В 2025 році  започатковано соціальний  </w:t>
      </w:r>
      <w:proofErr w:type="spellStart"/>
      <w:r w:rsidRPr="00834AE1">
        <w:rPr>
          <w:lang w:val="uk-UA"/>
        </w:rPr>
        <w:t>проєкт</w:t>
      </w:r>
      <w:proofErr w:type="spellEnd"/>
      <w:r w:rsidRPr="00834AE1">
        <w:rPr>
          <w:lang w:val="uk-UA"/>
        </w:rPr>
        <w:t xml:space="preserve"> «Відкритий фестиваль футболу», який отримав високу оцінку в області, в Україні та навіть підтримку УЄФА, де особливу увагу приділено психологічній підтримці дітей під час війни: заняття футболом поєднуються з навчанням мінімізації ризиків від небезпечних предметів і ситуацій, пов’язаних із війною. З метою  підтримки дітей з інвалідністю та особливими освітніми потребами, а також дітей, які постраждали від війни в  </w:t>
      </w:r>
      <w:proofErr w:type="spellStart"/>
      <w:r w:rsidRPr="00834AE1">
        <w:rPr>
          <w:lang w:val="uk-UA"/>
        </w:rPr>
        <w:t>Магдалинівській</w:t>
      </w:r>
      <w:proofErr w:type="spellEnd"/>
      <w:r w:rsidRPr="00834AE1">
        <w:rPr>
          <w:lang w:val="uk-UA"/>
        </w:rPr>
        <w:t xml:space="preserve"> громаді  працюють «Інклюзивні футбольні секції».</w:t>
      </w:r>
    </w:p>
    <w:p w14:paraId="119666FF" w14:textId="1C102698" w:rsidR="008B5C1D" w:rsidRPr="00834AE1" w:rsidRDefault="008B5C1D" w:rsidP="008B5C1D">
      <w:pPr>
        <w:ind w:firstLine="720"/>
        <w:jc w:val="both"/>
        <w:rPr>
          <w:lang w:val="uk-UA"/>
        </w:rPr>
      </w:pPr>
      <w:r w:rsidRPr="00834AE1">
        <w:rPr>
          <w:lang w:val="uk-UA"/>
        </w:rPr>
        <w:t xml:space="preserve">         </w:t>
      </w:r>
    </w:p>
    <w:p w14:paraId="0C56F80B" w14:textId="77777777" w:rsidR="00AE453C" w:rsidRPr="00834AE1" w:rsidRDefault="00AE453C" w:rsidP="00AE453C">
      <w:pPr>
        <w:spacing w:before="100" w:beforeAutospacing="1" w:after="100" w:afterAutospacing="1"/>
        <w:ind w:left="2832" w:firstLine="708"/>
        <w:jc w:val="both"/>
        <w:rPr>
          <w:b/>
          <w:lang w:val="uk-UA" w:eastAsia="uk-UA"/>
        </w:rPr>
      </w:pPr>
      <w:r w:rsidRPr="00834AE1">
        <w:rPr>
          <w:b/>
          <w:lang w:val="uk-UA" w:eastAsia="uk-UA"/>
        </w:rPr>
        <w:t>ОХОРОНА ЗДОРОВ’Я</w:t>
      </w:r>
    </w:p>
    <w:p w14:paraId="7F76858D" w14:textId="77777777" w:rsidR="00AE453C" w:rsidRPr="00834AE1" w:rsidRDefault="00AE453C" w:rsidP="00BA0866">
      <w:pPr>
        <w:ind w:firstLine="709"/>
        <w:jc w:val="both"/>
        <w:rPr>
          <w:lang w:val="uk-UA" w:eastAsia="uk-UA"/>
        </w:rPr>
      </w:pPr>
      <w:r w:rsidRPr="00834AE1">
        <w:rPr>
          <w:b/>
          <w:lang w:val="uk-UA" w:eastAsia="uk-UA"/>
        </w:rPr>
        <w:t>КНП «</w:t>
      </w:r>
      <w:proofErr w:type="spellStart"/>
      <w:r w:rsidRPr="00834AE1">
        <w:rPr>
          <w:b/>
          <w:lang w:val="uk-UA" w:eastAsia="uk-UA"/>
        </w:rPr>
        <w:t>Магдалинівський</w:t>
      </w:r>
      <w:proofErr w:type="spellEnd"/>
      <w:r w:rsidRPr="00834AE1">
        <w:rPr>
          <w:b/>
          <w:lang w:val="uk-UA" w:eastAsia="uk-UA"/>
        </w:rPr>
        <w:t xml:space="preserve"> центр первинної медико-санітарної допомоги» </w:t>
      </w:r>
      <w:r w:rsidRPr="00834AE1">
        <w:rPr>
          <w:lang w:val="uk-UA" w:eastAsia="uk-UA"/>
        </w:rPr>
        <w:t xml:space="preserve">здійснює медичне обслуговування населення громади за програмою медичних гарантій згідно укладеного договору з НСЗУ, фінансування за рахунок  коштів </w:t>
      </w:r>
      <w:proofErr w:type="spellStart"/>
      <w:r w:rsidRPr="00834AE1">
        <w:rPr>
          <w:lang w:val="uk-UA" w:eastAsia="uk-UA"/>
        </w:rPr>
        <w:t>Магдалинівської</w:t>
      </w:r>
      <w:proofErr w:type="spellEnd"/>
      <w:r w:rsidRPr="00834AE1">
        <w:rPr>
          <w:lang w:val="uk-UA" w:eastAsia="uk-UA"/>
        </w:rPr>
        <w:t xml:space="preserve"> селищної ради, </w:t>
      </w:r>
      <w:proofErr w:type="spellStart"/>
      <w:r w:rsidRPr="00834AE1">
        <w:rPr>
          <w:lang w:val="uk-UA" w:eastAsia="uk-UA"/>
        </w:rPr>
        <w:t>співфінансування</w:t>
      </w:r>
      <w:proofErr w:type="spellEnd"/>
      <w:r w:rsidRPr="00834AE1">
        <w:rPr>
          <w:lang w:val="uk-UA" w:eastAsia="uk-UA"/>
        </w:rPr>
        <w:t xml:space="preserve"> </w:t>
      </w:r>
      <w:proofErr w:type="spellStart"/>
      <w:r w:rsidRPr="00834AE1">
        <w:rPr>
          <w:lang w:val="uk-UA" w:eastAsia="uk-UA"/>
        </w:rPr>
        <w:t>Личківської</w:t>
      </w:r>
      <w:proofErr w:type="spellEnd"/>
      <w:r w:rsidRPr="00834AE1">
        <w:rPr>
          <w:lang w:val="uk-UA" w:eastAsia="uk-UA"/>
        </w:rPr>
        <w:t xml:space="preserve">, </w:t>
      </w:r>
      <w:proofErr w:type="spellStart"/>
      <w:r w:rsidRPr="00834AE1">
        <w:rPr>
          <w:lang w:val="uk-UA" w:eastAsia="uk-UA"/>
        </w:rPr>
        <w:t>Чернеччинської</w:t>
      </w:r>
      <w:proofErr w:type="spellEnd"/>
      <w:r w:rsidRPr="00834AE1">
        <w:rPr>
          <w:lang w:val="uk-UA" w:eastAsia="uk-UA"/>
        </w:rPr>
        <w:t xml:space="preserve">, </w:t>
      </w:r>
      <w:proofErr w:type="spellStart"/>
      <w:r w:rsidRPr="00834AE1">
        <w:rPr>
          <w:lang w:val="uk-UA" w:eastAsia="uk-UA"/>
        </w:rPr>
        <w:t>Чумаківської</w:t>
      </w:r>
      <w:proofErr w:type="spellEnd"/>
      <w:r w:rsidRPr="00834AE1">
        <w:rPr>
          <w:lang w:val="uk-UA" w:eastAsia="uk-UA"/>
        </w:rPr>
        <w:t xml:space="preserve"> сільських рад.</w:t>
      </w:r>
    </w:p>
    <w:p w14:paraId="00EE5DF9" w14:textId="23CA1462" w:rsidR="00AE453C" w:rsidRPr="00834AE1" w:rsidRDefault="00AE453C" w:rsidP="00BA0866">
      <w:pPr>
        <w:ind w:firstLine="709"/>
        <w:jc w:val="both"/>
        <w:rPr>
          <w:lang w:val="uk-UA" w:eastAsia="uk-UA"/>
        </w:rPr>
      </w:pPr>
      <w:r w:rsidRPr="00834AE1">
        <w:rPr>
          <w:lang w:val="uk-UA" w:eastAsia="uk-UA"/>
        </w:rPr>
        <w:t>Медичні послуги надаються на підставі підписаних декларацій про вибір лікаря, на сьогодні їх укладено 22</w:t>
      </w:r>
      <w:r w:rsidR="00BA0866" w:rsidRPr="00834AE1">
        <w:rPr>
          <w:lang w:val="uk-UA" w:eastAsia="uk-UA"/>
        </w:rPr>
        <w:t xml:space="preserve"> </w:t>
      </w:r>
      <w:r w:rsidRPr="00834AE1">
        <w:rPr>
          <w:lang w:val="uk-UA" w:eastAsia="uk-UA"/>
        </w:rPr>
        <w:t>823</w:t>
      </w:r>
      <w:r w:rsidR="00BA0866" w:rsidRPr="00834AE1">
        <w:rPr>
          <w:lang w:val="uk-UA" w:eastAsia="uk-UA"/>
        </w:rPr>
        <w:t>.</w:t>
      </w:r>
    </w:p>
    <w:p w14:paraId="5397D4B9" w14:textId="77777777" w:rsidR="00AE453C" w:rsidRPr="00834AE1" w:rsidRDefault="00AE453C" w:rsidP="00BA0866">
      <w:pPr>
        <w:ind w:firstLine="709"/>
        <w:jc w:val="both"/>
        <w:rPr>
          <w:lang w:val="uk-UA" w:eastAsia="uk-UA"/>
        </w:rPr>
      </w:pPr>
      <w:r w:rsidRPr="00834AE1">
        <w:rPr>
          <w:lang w:val="uk-UA" w:eastAsia="uk-UA"/>
        </w:rPr>
        <w:t>Продовжують надавати медичні послуги дев’ять  амбулаторій загальної практики сімейної медицини та дев’ятнадцять  фельдшерських пунктів. Протягом звітного року кількість відвідувань склала понад 66,6 тис. осіб.</w:t>
      </w:r>
    </w:p>
    <w:p w14:paraId="02C8B10D" w14:textId="77777777" w:rsidR="00AE453C" w:rsidRPr="00834AE1" w:rsidRDefault="00AE453C" w:rsidP="00BA0866">
      <w:pPr>
        <w:ind w:firstLine="708"/>
        <w:jc w:val="both"/>
        <w:rPr>
          <w:lang w:val="uk-UA" w:eastAsia="uk-UA"/>
        </w:rPr>
      </w:pPr>
      <w:r w:rsidRPr="00834AE1">
        <w:rPr>
          <w:lang w:val="uk-UA" w:eastAsia="uk-UA"/>
        </w:rPr>
        <w:t>Впроваджені електронна медична карта, направлення до вузьких спеціалістів, на стаціонарне лікування, обстеження, електронні листи непрацездатності, виписка електронних рецептів на антибактеріальні препарати.</w:t>
      </w:r>
    </w:p>
    <w:p w14:paraId="05F45593" w14:textId="4AC7A67E" w:rsidR="00AE453C" w:rsidRPr="00834AE1" w:rsidRDefault="00AE453C" w:rsidP="00BA0866">
      <w:pPr>
        <w:ind w:firstLine="708"/>
        <w:jc w:val="both"/>
        <w:rPr>
          <w:lang w:val="uk-UA" w:eastAsia="uk-UA"/>
        </w:rPr>
      </w:pPr>
      <w:r w:rsidRPr="00834AE1">
        <w:rPr>
          <w:lang w:val="uk-UA" w:eastAsia="uk-UA"/>
        </w:rPr>
        <w:t>За Урядовою програмою “Доступні ліки”  протягом  202</w:t>
      </w:r>
      <w:r w:rsidR="00BA0866" w:rsidRPr="00834AE1">
        <w:rPr>
          <w:lang w:val="uk-UA" w:eastAsia="uk-UA"/>
        </w:rPr>
        <w:t>5</w:t>
      </w:r>
      <w:r w:rsidRPr="00834AE1">
        <w:rPr>
          <w:lang w:val="uk-UA" w:eastAsia="uk-UA"/>
        </w:rPr>
        <w:t xml:space="preserve"> року   виписано </w:t>
      </w:r>
      <w:r w:rsidR="00AE693F">
        <w:rPr>
          <w:lang w:val="uk-UA" w:eastAsia="uk-UA"/>
        </w:rPr>
        <w:t xml:space="preserve">                    </w:t>
      </w:r>
      <w:r w:rsidRPr="00834AE1">
        <w:rPr>
          <w:lang w:val="uk-UA" w:eastAsia="uk-UA"/>
        </w:rPr>
        <w:t>3 985  рецептів , що більше, ніж у минулому році  на  13%. в сумі</w:t>
      </w:r>
      <w:r w:rsidR="00BA0866" w:rsidRPr="00834AE1">
        <w:rPr>
          <w:lang w:val="uk-UA" w:eastAsia="uk-UA"/>
        </w:rPr>
        <w:t xml:space="preserve"> 1 148,0 тис</w:t>
      </w:r>
      <w:r w:rsidR="007616E6">
        <w:rPr>
          <w:lang w:val="uk-UA" w:eastAsia="uk-UA"/>
        </w:rPr>
        <w:t xml:space="preserve"> </w:t>
      </w:r>
      <w:r w:rsidR="00BA0866" w:rsidRPr="00834AE1">
        <w:rPr>
          <w:lang w:val="uk-UA" w:eastAsia="uk-UA"/>
        </w:rPr>
        <w:t xml:space="preserve">грн. </w:t>
      </w:r>
      <w:r w:rsidRPr="00834AE1">
        <w:rPr>
          <w:lang w:val="uk-UA" w:eastAsia="uk-UA"/>
        </w:rPr>
        <w:t xml:space="preserve">Рецептів на </w:t>
      </w:r>
      <w:proofErr w:type="spellStart"/>
      <w:r w:rsidRPr="00834AE1">
        <w:rPr>
          <w:lang w:val="uk-UA" w:eastAsia="uk-UA"/>
        </w:rPr>
        <w:t>інсулінопрепарати</w:t>
      </w:r>
      <w:proofErr w:type="spellEnd"/>
      <w:r w:rsidRPr="00834AE1">
        <w:rPr>
          <w:lang w:val="uk-UA" w:eastAsia="uk-UA"/>
        </w:rPr>
        <w:t xml:space="preserve"> препарати  виписано 2159 на суму 6 222,6 тис</w:t>
      </w:r>
      <w:r w:rsidR="007616E6">
        <w:rPr>
          <w:lang w:val="uk-UA" w:eastAsia="uk-UA"/>
        </w:rPr>
        <w:t xml:space="preserve"> </w:t>
      </w:r>
      <w:r w:rsidRPr="00834AE1">
        <w:rPr>
          <w:lang w:val="uk-UA" w:eastAsia="uk-UA"/>
        </w:rPr>
        <w:t>грн</w:t>
      </w:r>
      <w:r w:rsidR="007616E6">
        <w:rPr>
          <w:lang w:val="uk-UA" w:eastAsia="uk-UA"/>
        </w:rPr>
        <w:t xml:space="preserve"> </w:t>
      </w:r>
      <w:r w:rsidRPr="00834AE1">
        <w:rPr>
          <w:lang w:val="uk-UA" w:eastAsia="uk-UA"/>
        </w:rPr>
        <w:t>(дані ЦЛ)</w:t>
      </w:r>
      <w:r w:rsidR="007616E6">
        <w:rPr>
          <w:lang w:val="uk-UA" w:eastAsia="uk-UA"/>
        </w:rPr>
        <w:t>.</w:t>
      </w:r>
    </w:p>
    <w:p w14:paraId="0983A579" w14:textId="77777777" w:rsidR="00AE453C" w:rsidRPr="00834AE1" w:rsidRDefault="00AE453C" w:rsidP="00BA0866">
      <w:pPr>
        <w:ind w:firstLine="708"/>
        <w:jc w:val="both"/>
        <w:rPr>
          <w:lang w:val="uk-UA" w:eastAsia="uk-UA"/>
        </w:rPr>
      </w:pPr>
      <w:r w:rsidRPr="00834AE1">
        <w:rPr>
          <w:lang w:val="uk-UA" w:eastAsia="uk-UA"/>
        </w:rPr>
        <w:t xml:space="preserve">Забезпечується пільгова виписка лікарських препаратів окремим групам населення та за певними категоріями захворювань за рахунок  селищного </w:t>
      </w:r>
      <w:proofErr w:type="spellStart"/>
      <w:r w:rsidRPr="00834AE1">
        <w:rPr>
          <w:lang w:val="uk-UA" w:eastAsia="uk-UA"/>
        </w:rPr>
        <w:t>бюджету,виписано</w:t>
      </w:r>
      <w:proofErr w:type="spellEnd"/>
      <w:r w:rsidRPr="00834AE1">
        <w:rPr>
          <w:lang w:val="uk-UA" w:eastAsia="uk-UA"/>
        </w:rPr>
        <w:t xml:space="preserve"> 884 рецепт.  </w:t>
      </w:r>
    </w:p>
    <w:p w14:paraId="2D33BDDA" w14:textId="66488CA7" w:rsidR="00BA0866" w:rsidRPr="00834AE1" w:rsidRDefault="00BA0866" w:rsidP="00BA0866">
      <w:pPr>
        <w:ind w:firstLine="708"/>
        <w:jc w:val="both"/>
        <w:rPr>
          <w:lang w:val="uk-UA" w:eastAsia="uk-UA"/>
        </w:rPr>
      </w:pPr>
      <w:r w:rsidRPr="00834AE1">
        <w:rPr>
          <w:lang w:val="uk-UA" w:eastAsia="uk-UA"/>
        </w:rPr>
        <w:t xml:space="preserve"> На виконання програми розвитку комунального некомерційного підприємства "</w:t>
      </w:r>
      <w:proofErr w:type="spellStart"/>
      <w:r w:rsidRPr="00834AE1">
        <w:rPr>
          <w:lang w:val="uk-UA" w:eastAsia="uk-UA"/>
        </w:rPr>
        <w:t>Магдалинівський</w:t>
      </w:r>
      <w:proofErr w:type="spellEnd"/>
      <w:r w:rsidRPr="00834AE1">
        <w:rPr>
          <w:lang w:val="uk-UA" w:eastAsia="uk-UA"/>
        </w:rPr>
        <w:t xml:space="preserve"> центр первинної медико-санітарної допомоги" </w:t>
      </w:r>
      <w:proofErr w:type="spellStart"/>
      <w:r w:rsidRPr="00834AE1">
        <w:rPr>
          <w:lang w:val="uk-UA" w:eastAsia="uk-UA"/>
        </w:rPr>
        <w:t>Магдалинівської</w:t>
      </w:r>
      <w:proofErr w:type="spellEnd"/>
      <w:r w:rsidRPr="00834AE1">
        <w:rPr>
          <w:lang w:val="uk-UA" w:eastAsia="uk-UA"/>
        </w:rPr>
        <w:t xml:space="preserve"> селищної ради Дніпропетровської області на 2025 рік направлено асигнувань в обсязі 11 160,8 тис грн</w:t>
      </w:r>
      <w:r w:rsidR="00695689" w:rsidRPr="00834AE1">
        <w:rPr>
          <w:lang w:val="uk-UA" w:eastAsia="uk-UA"/>
        </w:rPr>
        <w:t>, з них на:</w:t>
      </w:r>
    </w:p>
    <w:p w14:paraId="744F4946" w14:textId="0848D337" w:rsidR="00390D7C" w:rsidRPr="00834AE1" w:rsidRDefault="00390D7C" w:rsidP="00BA0866">
      <w:pPr>
        <w:ind w:firstLine="708"/>
        <w:jc w:val="both"/>
        <w:rPr>
          <w:lang w:val="uk-UA" w:eastAsia="uk-UA"/>
        </w:rPr>
      </w:pPr>
      <w:r w:rsidRPr="00834AE1">
        <w:rPr>
          <w:lang w:val="uk-UA" w:eastAsia="uk-UA"/>
        </w:rPr>
        <w:t xml:space="preserve">оплату матеріальних допомог на оздоровлення та заробітною платою працівників </w:t>
      </w:r>
      <w:proofErr w:type="spellStart"/>
      <w:r w:rsidRPr="00834AE1">
        <w:rPr>
          <w:lang w:val="uk-UA" w:eastAsia="uk-UA"/>
        </w:rPr>
        <w:t>фельдшерськи</w:t>
      </w:r>
      <w:proofErr w:type="spellEnd"/>
      <w:r w:rsidRPr="00834AE1">
        <w:rPr>
          <w:lang w:val="uk-UA" w:eastAsia="uk-UA"/>
        </w:rPr>
        <w:t xml:space="preserve"> пунктів</w:t>
      </w:r>
      <w:r w:rsidR="00AA0B97" w:rsidRPr="00834AE1">
        <w:rPr>
          <w:lang w:val="uk-UA" w:eastAsia="uk-UA"/>
        </w:rPr>
        <w:t xml:space="preserve"> (120 осіб з них</w:t>
      </w:r>
      <w:r w:rsidR="007728B3" w:rsidRPr="00834AE1">
        <w:rPr>
          <w:lang w:val="uk-UA" w:eastAsia="uk-UA"/>
        </w:rPr>
        <w:t>:</w:t>
      </w:r>
      <w:r w:rsidR="00AA0B97" w:rsidRPr="00834AE1">
        <w:rPr>
          <w:lang w:val="uk-UA" w:eastAsia="uk-UA"/>
        </w:rPr>
        <w:t xml:space="preserve"> 12 сімейних лікарів та 56 медичних сестер)</w:t>
      </w:r>
      <w:r w:rsidR="007616E6">
        <w:rPr>
          <w:lang w:val="uk-UA" w:eastAsia="uk-UA"/>
        </w:rPr>
        <w:t xml:space="preserve">                     </w:t>
      </w:r>
      <w:r w:rsidRPr="00834AE1">
        <w:rPr>
          <w:lang w:val="uk-UA" w:eastAsia="uk-UA"/>
        </w:rPr>
        <w:t xml:space="preserve"> – 5 363,8 тис грн;</w:t>
      </w:r>
    </w:p>
    <w:p w14:paraId="2EAD8009" w14:textId="396FB901" w:rsidR="00695689" w:rsidRPr="00834AE1" w:rsidRDefault="00695689" w:rsidP="00BA0866">
      <w:pPr>
        <w:ind w:firstLine="708"/>
        <w:jc w:val="both"/>
        <w:rPr>
          <w:lang w:val="uk-UA" w:eastAsia="uk-UA"/>
        </w:rPr>
      </w:pPr>
      <w:r w:rsidRPr="00834AE1">
        <w:rPr>
          <w:lang w:val="uk-UA" w:eastAsia="uk-UA"/>
        </w:rPr>
        <w:lastRenderedPageBreak/>
        <w:t>забезпечення оплати енергоносіїв</w:t>
      </w:r>
      <w:r w:rsidR="00390D7C" w:rsidRPr="00834AE1">
        <w:rPr>
          <w:lang w:val="uk-UA" w:eastAsia="uk-UA"/>
        </w:rPr>
        <w:t xml:space="preserve"> – 1 448,8 тис грн;</w:t>
      </w:r>
    </w:p>
    <w:p w14:paraId="1ED90127" w14:textId="639CD757" w:rsidR="00390D7C" w:rsidRPr="00834AE1" w:rsidRDefault="00390D7C" w:rsidP="00BA0866">
      <w:pPr>
        <w:ind w:firstLine="708"/>
        <w:jc w:val="both"/>
        <w:rPr>
          <w:lang w:val="uk-UA" w:eastAsia="uk-UA"/>
        </w:rPr>
      </w:pPr>
      <w:r w:rsidRPr="00834AE1">
        <w:rPr>
          <w:lang w:val="uk-UA" w:eastAsia="uk-UA"/>
        </w:rPr>
        <w:t>придбання медикаментів</w:t>
      </w:r>
      <w:r w:rsidR="001D7A34" w:rsidRPr="00834AE1">
        <w:rPr>
          <w:lang w:val="uk-UA" w:eastAsia="uk-UA"/>
        </w:rPr>
        <w:t xml:space="preserve"> (медикаментів для невідкладної допомоги,  вироби медичних призначень,  реактиви для  лабораторії, лікарських засобів хворих, які отримують перитонеальний діаліз (4 особи) </w:t>
      </w:r>
      <w:r w:rsidRPr="00834AE1">
        <w:rPr>
          <w:lang w:val="uk-UA" w:eastAsia="uk-UA"/>
        </w:rPr>
        <w:t>– 1 396,5 тис грн;</w:t>
      </w:r>
    </w:p>
    <w:p w14:paraId="546EA3C8" w14:textId="64A1793B" w:rsidR="001D7A34" w:rsidRPr="00834AE1" w:rsidRDefault="001D7A34" w:rsidP="001D7A34">
      <w:pPr>
        <w:ind w:firstLine="708"/>
        <w:jc w:val="both"/>
        <w:rPr>
          <w:lang w:val="uk-UA" w:eastAsia="uk-UA"/>
        </w:rPr>
      </w:pPr>
      <w:r w:rsidRPr="00834AE1">
        <w:rPr>
          <w:lang w:val="uk-UA" w:eastAsia="uk-UA"/>
        </w:rPr>
        <w:t>придбан</w:t>
      </w:r>
      <w:r w:rsidR="00576E45" w:rsidRPr="00834AE1">
        <w:rPr>
          <w:lang w:val="uk-UA" w:eastAsia="uk-UA"/>
        </w:rPr>
        <w:t>ня молочної</w:t>
      </w:r>
      <w:r w:rsidRPr="00834AE1">
        <w:rPr>
          <w:lang w:val="uk-UA" w:eastAsia="uk-UA"/>
        </w:rPr>
        <w:t xml:space="preserve"> суміші для годування новонароджених дітей для малозабезпечених сімей</w:t>
      </w:r>
      <w:r w:rsidR="00D36F34" w:rsidRPr="00834AE1">
        <w:rPr>
          <w:lang w:val="uk-UA" w:eastAsia="uk-UA"/>
        </w:rPr>
        <w:t xml:space="preserve"> </w:t>
      </w:r>
      <w:r w:rsidRPr="00834AE1">
        <w:rPr>
          <w:lang w:val="uk-UA" w:eastAsia="uk-UA"/>
        </w:rPr>
        <w:t>- 9,6 тис</w:t>
      </w:r>
      <w:r w:rsidR="0057012D">
        <w:rPr>
          <w:lang w:val="uk-UA" w:eastAsia="uk-UA"/>
        </w:rPr>
        <w:t xml:space="preserve"> </w:t>
      </w:r>
      <w:r w:rsidRPr="00834AE1">
        <w:rPr>
          <w:lang w:val="uk-UA" w:eastAsia="uk-UA"/>
        </w:rPr>
        <w:t>грн</w:t>
      </w:r>
      <w:r w:rsidR="0057012D">
        <w:rPr>
          <w:lang w:val="uk-UA" w:eastAsia="uk-UA"/>
        </w:rPr>
        <w:t>.</w:t>
      </w:r>
    </w:p>
    <w:p w14:paraId="2ED94DE9" w14:textId="21AB5E7C" w:rsidR="00AE453C" w:rsidRPr="00834AE1" w:rsidRDefault="00AE453C" w:rsidP="00BA0866">
      <w:pPr>
        <w:ind w:firstLine="708"/>
        <w:jc w:val="both"/>
        <w:rPr>
          <w:lang w:val="uk-UA" w:eastAsia="uk-UA"/>
        </w:rPr>
      </w:pPr>
      <w:r w:rsidRPr="00834AE1">
        <w:rPr>
          <w:lang w:val="uk-UA" w:eastAsia="uk-UA"/>
        </w:rPr>
        <w:t xml:space="preserve">У розпорядженні Центру первинної медико-санітарної допомоги всього  є </w:t>
      </w:r>
      <w:r w:rsidR="00AE693F">
        <w:rPr>
          <w:lang w:val="uk-UA" w:eastAsia="uk-UA"/>
        </w:rPr>
        <w:t xml:space="preserve">                         </w:t>
      </w:r>
      <w:r w:rsidRPr="00834AE1">
        <w:rPr>
          <w:lang w:val="uk-UA" w:eastAsia="uk-UA"/>
        </w:rPr>
        <w:t>12 легкових  автомобілів</w:t>
      </w:r>
    </w:p>
    <w:p w14:paraId="618EA67B" w14:textId="29D1E1C8" w:rsidR="00AE453C" w:rsidRPr="00834AE1" w:rsidRDefault="00AE453C" w:rsidP="00BA0866">
      <w:pPr>
        <w:ind w:firstLine="708"/>
        <w:jc w:val="both"/>
        <w:rPr>
          <w:lang w:val="uk-UA" w:eastAsia="uk-UA"/>
        </w:rPr>
      </w:pPr>
      <w:r w:rsidRPr="00834AE1">
        <w:rPr>
          <w:lang w:val="uk-UA" w:eastAsia="uk-UA"/>
        </w:rPr>
        <w:t>Видатки на паливно-мастильні матеріали фінансуються за рахунок коштів селищного бюджету та 4х громад, передбачалося – 518,3 тис</w:t>
      </w:r>
      <w:r w:rsidR="0057012D">
        <w:rPr>
          <w:lang w:val="uk-UA" w:eastAsia="uk-UA"/>
        </w:rPr>
        <w:t xml:space="preserve"> </w:t>
      </w:r>
      <w:r w:rsidRPr="00834AE1">
        <w:rPr>
          <w:lang w:val="uk-UA" w:eastAsia="uk-UA"/>
        </w:rPr>
        <w:t xml:space="preserve">грн, в тому числі </w:t>
      </w:r>
      <w:proofErr w:type="spellStart"/>
      <w:r w:rsidRPr="00834AE1">
        <w:rPr>
          <w:lang w:val="uk-UA" w:eastAsia="uk-UA"/>
        </w:rPr>
        <w:t>Магдалинівська</w:t>
      </w:r>
      <w:proofErr w:type="spellEnd"/>
      <w:r w:rsidRPr="00834AE1">
        <w:rPr>
          <w:lang w:val="uk-UA" w:eastAsia="uk-UA"/>
        </w:rPr>
        <w:t xml:space="preserve"> с/р -  211,0 тис</w:t>
      </w:r>
      <w:r w:rsidR="0057012D">
        <w:rPr>
          <w:lang w:val="uk-UA" w:eastAsia="uk-UA"/>
        </w:rPr>
        <w:t xml:space="preserve"> </w:t>
      </w:r>
      <w:r w:rsidRPr="00834AE1">
        <w:rPr>
          <w:lang w:val="uk-UA" w:eastAsia="uk-UA"/>
        </w:rPr>
        <w:t>грн</w:t>
      </w:r>
      <w:r w:rsidR="0057012D">
        <w:rPr>
          <w:lang w:val="uk-UA" w:eastAsia="uk-UA"/>
        </w:rPr>
        <w:t>.</w:t>
      </w:r>
    </w:p>
    <w:p w14:paraId="4AAFA0C6" w14:textId="43D1DE71" w:rsidR="00AE453C" w:rsidRPr="00834AE1" w:rsidRDefault="00292F41" w:rsidP="00BA0866">
      <w:pPr>
        <w:ind w:firstLine="708"/>
        <w:jc w:val="both"/>
        <w:rPr>
          <w:lang w:val="uk-UA" w:eastAsia="uk-UA"/>
        </w:rPr>
      </w:pPr>
      <w:r w:rsidRPr="00834AE1">
        <w:rPr>
          <w:lang w:val="uk-UA" w:eastAsia="uk-UA"/>
        </w:rPr>
        <w:t xml:space="preserve">На </w:t>
      </w:r>
      <w:r w:rsidR="00AE453C" w:rsidRPr="00834AE1">
        <w:rPr>
          <w:lang w:val="uk-UA" w:eastAsia="uk-UA"/>
        </w:rPr>
        <w:t xml:space="preserve">встановлення </w:t>
      </w:r>
      <w:r w:rsidRPr="00834AE1">
        <w:rPr>
          <w:lang w:val="uk-UA" w:eastAsia="uk-UA"/>
        </w:rPr>
        <w:t xml:space="preserve">та монтаж </w:t>
      </w:r>
      <w:r w:rsidR="00AE453C" w:rsidRPr="00834AE1">
        <w:rPr>
          <w:lang w:val="uk-UA" w:eastAsia="uk-UA"/>
        </w:rPr>
        <w:t>сонячних панелей по КНП «</w:t>
      </w:r>
      <w:proofErr w:type="spellStart"/>
      <w:r w:rsidR="00AE453C" w:rsidRPr="00834AE1">
        <w:rPr>
          <w:lang w:val="uk-UA" w:eastAsia="uk-UA"/>
        </w:rPr>
        <w:t>Магдалинівському</w:t>
      </w:r>
      <w:proofErr w:type="spellEnd"/>
      <w:r w:rsidR="00AE453C" w:rsidRPr="00834AE1">
        <w:rPr>
          <w:lang w:val="uk-UA" w:eastAsia="uk-UA"/>
        </w:rPr>
        <w:t xml:space="preserve"> ЦПМСД» для структурних підрозділів (</w:t>
      </w:r>
      <w:proofErr w:type="spellStart"/>
      <w:r w:rsidR="00AE453C" w:rsidRPr="00834AE1">
        <w:rPr>
          <w:lang w:val="uk-UA" w:eastAsia="uk-UA"/>
        </w:rPr>
        <w:t>Жданівська</w:t>
      </w:r>
      <w:proofErr w:type="spellEnd"/>
      <w:r w:rsidR="00AE453C" w:rsidRPr="00834AE1">
        <w:rPr>
          <w:lang w:val="uk-UA" w:eastAsia="uk-UA"/>
        </w:rPr>
        <w:t xml:space="preserve"> АЗПСМ, Котовська АЗПСМ, Новопетрівська АЗПСМ, </w:t>
      </w:r>
      <w:proofErr w:type="spellStart"/>
      <w:r w:rsidR="00AE453C" w:rsidRPr="00834AE1">
        <w:rPr>
          <w:lang w:val="uk-UA" w:eastAsia="uk-UA"/>
        </w:rPr>
        <w:t>Очеретуватівська</w:t>
      </w:r>
      <w:proofErr w:type="spellEnd"/>
      <w:r w:rsidR="00AE453C" w:rsidRPr="00834AE1">
        <w:rPr>
          <w:lang w:val="uk-UA" w:eastAsia="uk-UA"/>
        </w:rPr>
        <w:t xml:space="preserve"> АЗПСМ, Шевченківський ФП)</w:t>
      </w:r>
      <w:r w:rsidRPr="00834AE1">
        <w:rPr>
          <w:lang w:val="uk-UA" w:eastAsia="uk-UA"/>
        </w:rPr>
        <w:t xml:space="preserve"> забезпечено асигнуваннями </w:t>
      </w:r>
      <w:r w:rsidR="00AE453C" w:rsidRPr="00834AE1">
        <w:rPr>
          <w:lang w:val="uk-UA" w:eastAsia="uk-UA"/>
        </w:rPr>
        <w:t xml:space="preserve">за кошти місцевого бюджету   - </w:t>
      </w:r>
      <w:r w:rsidRPr="00834AE1">
        <w:rPr>
          <w:lang w:val="uk-UA" w:eastAsia="uk-UA"/>
        </w:rPr>
        <w:t>445,1</w:t>
      </w:r>
      <w:r w:rsidR="00AE453C" w:rsidRPr="00834AE1">
        <w:rPr>
          <w:lang w:val="uk-UA" w:eastAsia="uk-UA"/>
        </w:rPr>
        <w:t xml:space="preserve"> тис грн</w:t>
      </w:r>
      <w:r w:rsidR="00D13FFB">
        <w:rPr>
          <w:lang w:val="uk-UA" w:eastAsia="uk-UA"/>
        </w:rPr>
        <w:t>.</w:t>
      </w:r>
    </w:p>
    <w:p w14:paraId="656ABB37" w14:textId="545C27C9" w:rsidR="00AE453C" w:rsidRPr="00834AE1" w:rsidRDefault="005B5D39" w:rsidP="005B5D39">
      <w:pPr>
        <w:ind w:firstLine="708"/>
        <w:jc w:val="both"/>
        <w:rPr>
          <w:lang w:val="uk-UA" w:eastAsia="uk-UA"/>
        </w:rPr>
      </w:pPr>
      <w:r w:rsidRPr="00834AE1">
        <w:rPr>
          <w:lang w:val="uk-UA" w:eastAsia="uk-UA"/>
        </w:rPr>
        <w:t xml:space="preserve">На </w:t>
      </w:r>
      <w:r w:rsidR="00AE453C" w:rsidRPr="00834AE1">
        <w:rPr>
          <w:lang w:val="uk-UA" w:eastAsia="uk-UA"/>
        </w:rPr>
        <w:t>встановлення пандус</w:t>
      </w:r>
      <w:r w:rsidRPr="00834AE1">
        <w:rPr>
          <w:lang w:val="uk-UA" w:eastAsia="uk-UA"/>
        </w:rPr>
        <w:t>ів</w:t>
      </w:r>
      <w:r w:rsidR="00AE453C" w:rsidRPr="00834AE1">
        <w:rPr>
          <w:lang w:val="uk-UA" w:eastAsia="uk-UA"/>
        </w:rPr>
        <w:t xml:space="preserve"> та поточного ремонту для створення </w:t>
      </w:r>
      <w:proofErr w:type="spellStart"/>
      <w:r w:rsidR="00AE453C" w:rsidRPr="00834AE1">
        <w:rPr>
          <w:lang w:val="uk-UA" w:eastAsia="uk-UA"/>
        </w:rPr>
        <w:t>безбар'єрного</w:t>
      </w:r>
      <w:proofErr w:type="spellEnd"/>
      <w:r w:rsidR="00AE453C" w:rsidRPr="00834AE1">
        <w:rPr>
          <w:lang w:val="uk-UA" w:eastAsia="uk-UA"/>
        </w:rPr>
        <w:t xml:space="preserve"> доступу та надання послуг первинною ланкою на принципах </w:t>
      </w:r>
      <w:proofErr w:type="spellStart"/>
      <w:r w:rsidR="00AE453C" w:rsidRPr="00834AE1">
        <w:rPr>
          <w:lang w:val="uk-UA" w:eastAsia="uk-UA"/>
        </w:rPr>
        <w:t>інклюзивності</w:t>
      </w:r>
      <w:proofErr w:type="spellEnd"/>
      <w:r w:rsidR="00AE453C" w:rsidRPr="00834AE1">
        <w:rPr>
          <w:lang w:val="uk-UA" w:eastAsia="uk-UA"/>
        </w:rPr>
        <w:t xml:space="preserve"> по КНП «</w:t>
      </w:r>
      <w:proofErr w:type="spellStart"/>
      <w:r w:rsidR="00AE453C" w:rsidRPr="00834AE1">
        <w:rPr>
          <w:lang w:val="uk-UA" w:eastAsia="uk-UA"/>
        </w:rPr>
        <w:t>Магдалинівському</w:t>
      </w:r>
      <w:proofErr w:type="spellEnd"/>
      <w:r w:rsidR="00AE453C" w:rsidRPr="00834AE1">
        <w:rPr>
          <w:lang w:val="uk-UA" w:eastAsia="uk-UA"/>
        </w:rPr>
        <w:t xml:space="preserve"> ЦПМСД» </w:t>
      </w:r>
      <w:r w:rsidRPr="00834AE1">
        <w:rPr>
          <w:lang w:val="uk-UA" w:eastAsia="uk-UA"/>
        </w:rPr>
        <w:t xml:space="preserve">в </w:t>
      </w:r>
      <w:r w:rsidR="00AE453C" w:rsidRPr="00834AE1">
        <w:rPr>
          <w:lang w:val="uk-UA" w:eastAsia="uk-UA"/>
        </w:rPr>
        <w:t xml:space="preserve"> </w:t>
      </w:r>
      <w:proofErr w:type="spellStart"/>
      <w:r w:rsidR="00AE453C" w:rsidRPr="00834AE1">
        <w:rPr>
          <w:lang w:val="uk-UA" w:eastAsia="uk-UA"/>
        </w:rPr>
        <w:t>Жданівськ</w:t>
      </w:r>
      <w:r w:rsidRPr="00834AE1">
        <w:rPr>
          <w:lang w:val="uk-UA" w:eastAsia="uk-UA"/>
        </w:rPr>
        <w:t>ій</w:t>
      </w:r>
      <w:proofErr w:type="spellEnd"/>
      <w:r w:rsidR="00AE453C" w:rsidRPr="00834AE1">
        <w:rPr>
          <w:lang w:val="uk-UA" w:eastAsia="uk-UA"/>
        </w:rPr>
        <w:t xml:space="preserve"> АЗПСМ</w:t>
      </w:r>
      <w:r w:rsidRPr="00834AE1">
        <w:rPr>
          <w:lang w:val="uk-UA" w:eastAsia="uk-UA"/>
        </w:rPr>
        <w:t xml:space="preserve">, </w:t>
      </w:r>
      <w:r w:rsidR="00AE453C" w:rsidRPr="00834AE1">
        <w:rPr>
          <w:lang w:val="uk-UA" w:eastAsia="uk-UA"/>
        </w:rPr>
        <w:t xml:space="preserve"> </w:t>
      </w:r>
      <w:proofErr w:type="spellStart"/>
      <w:r w:rsidRPr="00834AE1">
        <w:rPr>
          <w:lang w:val="uk-UA" w:eastAsia="uk-UA"/>
        </w:rPr>
        <w:t>Очеретуватівська</w:t>
      </w:r>
      <w:proofErr w:type="spellEnd"/>
      <w:r w:rsidRPr="00834AE1">
        <w:rPr>
          <w:lang w:val="uk-UA" w:eastAsia="uk-UA"/>
        </w:rPr>
        <w:t xml:space="preserve">  АЗПСМ </w:t>
      </w:r>
      <w:r w:rsidR="00AE453C" w:rsidRPr="00834AE1">
        <w:rPr>
          <w:lang w:val="uk-UA" w:eastAsia="uk-UA"/>
        </w:rPr>
        <w:t xml:space="preserve">з місцевого бюджету </w:t>
      </w:r>
      <w:r w:rsidRPr="00834AE1">
        <w:rPr>
          <w:lang w:val="uk-UA" w:eastAsia="uk-UA"/>
        </w:rPr>
        <w:t>направлено</w:t>
      </w:r>
      <w:r w:rsidR="00AE453C" w:rsidRPr="00834AE1">
        <w:rPr>
          <w:lang w:val="uk-UA" w:eastAsia="uk-UA"/>
        </w:rPr>
        <w:t xml:space="preserve"> </w:t>
      </w:r>
      <w:r w:rsidRPr="00834AE1">
        <w:rPr>
          <w:lang w:val="uk-UA" w:eastAsia="uk-UA"/>
        </w:rPr>
        <w:t xml:space="preserve">асигнувань </w:t>
      </w:r>
      <w:r w:rsidR="00AE453C" w:rsidRPr="00834AE1">
        <w:rPr>
          <w:lang w:val="uk-UA" w:eastAsia="uk-UA"/>
        </w:rPr>
        <w:t xml:space="preserve">– </w:t>
      </w:r>
      <w:r w:rsidRPr="00834AE1">
        <w:rPr>
          <w:lang w:val="uk-UA" w:eastAsia="uk-UA"/>
        </w:rPr>
        <w:t>516,8</w:t>
      </w:r>
      <w:r w:rsidR="00AE453C" w:rsidRPr="00834AE1">
        <w:rPr>
          <w:lang w:val="uk-UA" w:eastAsia="uk-UA"/>
        </w:rPr>
        <w:t xml:space="preserve"> тис</w:t>
      </w:r>
      <w:r w:rsidRPr="00834AE1">
        <w:rPr>
          <w:lang w:val="uk-UA" w:eastAsia="uk-UA"/>
        </w:rPr>
        <w:t xml:space="preserve"> грн.</w:t>
      </w:r>
    </w:p>
    <w:p w14:paraId="23ED79C3" w14:textId="2C33A8FF" w:rsidR="00AE453C" w:rsidRPr="00834AE1" w:rsidRDefault="005B5D39" w:rsidP="005B5D39">
      <w:pPr>
        <w:ind w:firstLine="708"/>
        <w:jc w:val="both"/>
        <w:rPr>
          <w:lang w:val="uk-UA" w:eastAsia="uk-UA"/>
        </w:rPr>
      </w:pPr>
      <w:r w:rsidRPr="00834AE1">
        <w:rPr>
          <w:lang w:val="uk-UA" w:eastAsia="uk-UA"/>
        </w:rPr>
        <w:t xml:space="preserve">На проведення </w:t>
      </w:r>
      <w:r w:rsidR="00AE453C" w:rsidRPr="00834AE1">
        <w:rPr>
          <w:lang w:val="uk-UA" w:eastAsia="uk-UA"/>
        </w:rPr>
        <w:t>поточного ремонту по структурному підрозділу – Котовської амб КНП «</w:t>
      </w:r>
      <w:proofErr w:type="spellStart"/>
      <w:r w:rsidR="00AE453C" w:rsidRPr="00834AE1">
        <w:rPr>
          <w:lang w:val="uk-UA" w:eastAsia="uk-UA"/>
        </w:rPr>
        <w:t>Магдалинівському</w:t>
      </w:r>
      <w:proofErr w:type="spellEnd"/>
      <w:r w:rsidR="00AE453C" w:rsidRPr="00834AE1">
        <w:rPr>
          <w:lang w:val="uk-UA" w:eastAsia="uk-UA"/>
        </w:rPr>
        <w:t xml:space="preserve"> ЦПМСД»</w:t>
      </w:r>
      <w:r w:rsidRPr="00834AE1">
        <w:rPr>
          <w:lang w:val="uk-UA" w:eastAsia="uk-UA"/>
        </w:rPr>
        <w:t xml:space="preserve"> </w:t>
      </w:r>
      <w:r w:rsidR="00AE453C" w:rsidRPr="00834AE1">
        <w:rPr>
          <w:lang w:val="uk-UA" w:eastAsia="uk-UA"/>
        </w:rPr>
        <w:t>з місцевого бюджету витрачено коштів – 42,298 тис грн</w:t>
      </w:r>
      <w:r w:rsidRPr="00834AE1">
        <w:rPr>
          <w:lang w:val="uk-UA" w:eastAsia="uk-UA"/>
        </w:rPr>
        <w:t>.</w:t>
      </w:r>
    </w:p>
    <w:p w14:paraId="759B3920" w14:textId="310DCD24" w:rsidR="00AE453C" w:rsidRPr="00834AE1" w:rsidRDefault="00AE453C" w:rsidP="00BA0866">
      <w:pPr>
        <w:ind w:firstLine="708"/>
        <w:jc w:val="both"/>
        <w:rPr>
          <w:lang w:val="uk-UA" w:eastAsia="uk-UA"/>
        </w:rPr>
      </w:pPr>
      <w:r w:rsidRPr="00834AE1">
        <w:rPr>
          <w:lang w:val="uk-UA" w:eastAsia="uk-UA"/>
        </w:rPr>
        <w:t xml:space="preserve">КНП « </w:t>
      </w:r>
      <w:proofErr w:type="spellStart"/>
      <w:r w:rsidRPr="00834AE1">
        <w:rPr>
          <w:lang w:val="uk-UA" w:eastAsia="uk-UA"/>
        </w:rPr>
        <w:t>Магдалинівський</w:t>
      </w:r>
      <w:proofErr w:type="spellEnd"/>
      <w:r w:rsidRPr="00834AE1">
        <w:rPr>
          <w:lang w:val="uk-UA" w:eastAsia="uk-UA"/>
        </w:rPr>
        <w:t xml:space="preserve"> ЦПМСД» отримав благодійної допомоги впродовж 2025 року на суму 7 895,8 тис</w:t>
      </w:r>
      <w:r w:rsidR="00D13FFB">
        <w:rPr>
          <w:lang w:val="uk-UA" w:eastAsia="uk-UA"/>
        </w:rPr>
        <w:t xml:space="preserve"> </w:t>
      </w:r>
      <w:r w:rsidRPr="00834AE1">
        <w:rPr>
          <w:lang w:val="uk-UA" w:eastAsia="uk-UA"/>
        </w:rPr>
        <w:t xml:space="preserve">грн: медичні меблі, обладнання, комп’ютерна техніка, вироби медичного призначення, медикаменти) від таких організацій: Благодійна організація "Мережа 100 відсотків життя Рівне", громадська  організацій "Неурядова організація "ІН </w:t>
      </w:r>
      <w:proofErr w:type="spellStart"/>
      <w:r w:rsidRPr="00834AE1">
        <w:rPr>
          <w:lang w:val="uk-UA" w:eastAsia="uk-UA"/>
        </w:rPr>
        <w:t>тач</w:t>
      </w:r>
      <w:proofErr w:type="spellEnd"/>
      <w:r w:rsidRPr="00834AE1">
        <w:rPr>
          <w:lang w:val="uk-UA" w:eastAsia="uk-UA"/>
        </w:rPr>
        <w:t xml:space="preserve"> </w:t>
      </w:r>
      <w:proofErr w:type="spellStart"/>
      <w:r w:rsidRPr="00834AE1">
        <w:rPr>
          <w:lang w:val="uk-UA" w:eastAsia="uk-UA"/>
        </w:rPr>
        <w:t>юкрейн</w:t>
      </w:r>
      <w:proofErr w:type="spellEnd"/>
      <w:r w:rsidRPr="00834AE1">
        <w:rPr>
          <w:lang w:val="uk-UA" w:eastAsia="uk-UA"/>
        </w:rPr>
        <w:t xml:space="preserve"> </w:t>
      </w:r>
      <w:proofErr w:type="spellStart"/>
      <w:r w:rsidRPr="00834AE1">
        <w:rPr>
          <w:lang w:val="uk-UA" w:eastAsia="uk-UA"/>
        </w:rPr>
        <w:t>фундейшн</w:t>
      </w:r>
      <w:proofErr w:type="spellEnd"/>
      <w:r w:rsidRPr="00834AE1">
        <w:rPr>
          <w:lang w:val="uk-UA" w:eastAsia="uk-UA"/>
        </w:rPr>
        <w:t>", Філія асоціації "</w:t>
      </w:r>
      <w:proofErr w:type="spellStart"/>
      <w:r w:rsidRPr="00834AE1">
        <w:rPr>
          <w:lang w:val="uk-UA" w:eastAsia="uk-UA"/>
        </w:rPr>
        <w:t>Ерите</w:t>
      </w:r>
      <w:proofErr w:type="spellEnd"/>
      <w:r w:rsidRPr="00834AE1">
        <w:rPr>
          <w:lang w:val="uk-UA" w:eastAsia="uk-UA"/>
        </w:rPr>
        <w:t xml:space="preserve"> дер </w:t>
      </w:r>
      <w:proofErr w:type="spellStart"/>
      <w:r w:rsidRPr="00834AE1">
        <w:rPr>
          <w:lang w:val="uk-UA" w:eastAsia="uk-UA"/>
        </w:rPr>
        <w:t>Велкт</w:t>
      </w:r>
      <w:proofErr w:type="spellEnd"/>
      <w:r w:rsidRPr="00834AE1">
        <w:rPr>
          <w:lang w:val="uk-UA" w:eastAsia="uk-UA"/>
        </w:rPr>
        <w:t>" в Україні, Благодійна організація "Благодійний фонд "</w:t>
      </w:r>
      <w:proofErr w:type="spellStart"/>
      <w:r w:rsidRPr="00834AE1">
        <w:rPr>
          <w:lang w:val="uk-UA" w:eastAsia="uk-UA"/>
        </w:rPr>
        <w:t>Премєр</w:t>
      </w:r>
      <w:proofErr w:type="spellEnd"/>
      <w:r w:rsidRPr="00834AE1">
        <w:rPr>
          <w:lang w:val="uk-UA" w:eastAsia="uk-UA"/>
        </w:rPr>
        <w:t xml:space="preserve"> </w:t>
      </w:r>
      <w:proofErr w:type="spellStart"/>
      <w:r w:rsidRPr="00834AE1">
        <w:rPr>
          <w:lang w:val="uk-UA" w:eastAsia="uk-UA"/>
        </w:rPr>
        <w:t>Уржанс</w:t>
      </w:r>
      <w:proofErr w:type="spellEnd"/>
      <w:r w:rsidRPr="00834AE1">
        <w:rPr>
          <w:lang w:val="uk-UA" w:eastAsia="uk-UA"/>
        </w:rPr>
        <w:t xml:space="preserve"> </w:t>
      </w:r>
      <w:proofErr w:type="spellStart"/>
      <w:r w:rsidRPr="00834AE1">
        <w:rPr>
          <w:lang w:val="uk-UA" w:eastAsia="uk-UA"/>
        </w:rPr>
        <w:t>Інтернасьональ</w:t>
      </w:r>
      <w:proofErr w:type="spellEnd"/>
      <w:r w:rsidRPr="00834AE1">
        <w:rPr>
          <w:lang w:val="uk-UA" w:eastAsia="uk-UA"/>
        </w:rPr>
        <w:t xml:space="preserve">", </w:t>
      </w:r>
      <w:proofErr w:type="spellStart"/>
      <w:r w:rsidRPr="00834AE1">
        <w:rPr>
          <w:lang w:val="uk-UA" w:eastAsia="uk-UA"/>
        </w:rPr>
        <w:t>Юнісеф</w:t>
      </w:r>
      <w:proofErr w:type="spellEnd"/>
      <w:r w:rsidRPr="00834AE1">
        <w:rPr>
          <w:lang w:val="uk-UA" w:eastAsia="uk-UA"/>
        </w:rPr>
        <w:t>, асоціація "</w:t>
      </w:r>
      <w:proofErr w:type="spellStart"/>
      <w:r w:rsidRPr="00834AE1">
        <w:rPr>
          <w:lang w:val="uk-UA" w:eastAsia="uk-UA"/>
        </w:rPr>
        <w:t>Хумедіка</w:t>
      </w:r>
      <w:proofErr w:type="spellEnd"/>
      <w:r w:rsidRPr="00834AE1">
        <w:rPr>
          <w:lang w:val="uk-UA" w:eastAsia="uk-UA"/>
        </w:rPr>
        <w:t>"</w:t>
      </w:r>
    </w:p>
    <w:p w14:paraId="3E84816E" w14:textId="77777777" w:rsidR="00BD344D" w:rsidRPr="00834AE1" w:rsidRDefault="00BD344D" w:rsidP="00BD344D">
      <w:pPr>
        <w:ind w:firstLine="709"/>
        <w:jc w:val="both"/>
        <w:rPr>
          <w:b/>
          <w:lang w:val="uk-UA" w:eastAsia="uk-UA"/>
        </w:rPr>
      </w:pPr>
    </w:p>
    <w:p w14:paraId="5EEB7B22" w14:textId="77777777" w:rsidR="00AE453C" w:rsidRPr="00834AE1" w:rsidRDefault="00AE453C" w:rsidP="007B7EF5">
      <w:pPr>
        <w:ind w:firstLine="709"/>
        <w:jc w:val="both"/>
        <w:rPr>
          <w:lang w:val="uk-UA" w:eastAsia="uk-UA"/>
        </w:rPr>
      </w:pPr>
      <w:r w:rsidRPr="00834AE1">
        <w:rPr>
          <w:b/>
          <w:lang w:val="uk-UA" w:eastAsia="uk-UA"/>
        </w:rPr>
        <w:t>КП «</w:t>
      </w:r>
      <w:proofErr w:type="spellStart"/>
      <w:r w:rsidRPr="00834AE1">
        <w:rPr>
          <w:b/>
          <w:lang w:val="uk-UA" w:eastAsia="uk-UA"/>
        </w:rPr>
        <w:t>Магдалинівська</w:t>
      </w:r>
      <w:proofErr w:type="spellEnd"/>
      <w:r w:rsidRPr="00834AE1">
        <w:rPr>
          <w:b/>
          <w:lang w:val="uk-UA" w:eastAsia="uk-UA"/>
        </w:rPr>
        <w:t xml:space="preserve"> центральна  лікарня»</w:t>
      </w:r>
      <w:r w:rsidRPr="00834AE1">
        <w:rPr>
          <w:lang w:val="uk-UA" w:eastAsia="uk-UA"/>
        </w:rPr>
        <w:t>, як лікувально-профілактичний заклад територіальної громади, забезпечує населення консультативно-поліклінічною  та стаціонарною медичною допомогою.</w:t>
      </w:r>
    </w:p>
    <w:p w14:paraId="0ADFA098" w14:textId="77777777" w:rsidR="00AE453C" w:rsidRPr="00834AE1" w:rsidRDefault="00AE453C" w:rsidP="007B7EF5">
      <w:pPr>
        <w:ind w:firstLine="709"/>
        <w:jc w:val="both"/>
        <w:rPr>
          <w:lang w:val="uk-UA" w:eastAsia="uk-UA"/>
        </w:rPr>
      </w:pPr>
      <w:r w:rsidRPr="00834AE1">
        <w:rPr>
          <w:lang w:val="uk-UA" w:eastAsia="uk-UA"/>
        </w:rPr>
        <w:t xml:space="preserve">Фінансове забезпечення здійснюється за рахунок коштів НЗСУ згідно договору за програмою медичних гарантій, фінансування за рахунок  коштів </w:t>
      </w:r>
      <w:proofErr w:type="spellStart"/>
      <w:r w:rsidRPr="00834AE1">
        <w:rPr>
          <w:lang w:val="uk-UA" w:eastAsia="uk-UA"/>
        </w:rPr>
        <w:t>Магдалинівської</w:t>
      </w:r>
      <w:proofErr w:type="spellEnd"/>
      <w:r w:rsidRPr="00834AE1">
        <w:rPr>
          <w:lang w:val="uk-UA" w:eastAsia="uk-UA"/>
        </w:rPr>
        <w:t xml:space="preserve"> селищної ради, </w:t>
      </w:r>
      <w:proofErr w:type="spellStart"/>
      <w:r w:rsidRPr="00834AE1">
        <w:rPr>
          <w:lang w:val="uk-UA" w:eastAsia="uk-UA"/>
        </w:rPr>
        <w:t>співфінансування</w:t>
      </w:r>
      <w:proofErr w:type="spellEnd"/>
      <w:r w:rsidRPr="00834AE1">
        <w:rPr>
          <w:lang w:val="uk-UA" w:eastAsia="uk-UA"/>
        </w:rPr>
        <w:t xml:space="preserve"> </w:t>
      </w:r>
      <w:proofErr w:type="spellStart"/>
      <w:r w:rsidRPr="00834AE1">
        <w:rPr>
          <w:lang w:val="uk-UA" w:eastAsia="uk-UA"/>
        </w:rPr>
        <w:t>Личківської</w:t>
      </w:r>
      <w:proofErr w:type="spellEnd"/>
      <w:r w:rsidRPr="00834AE1">
        <w:rPr>
          <w:lang w:val="uk-UA" w:eastAsia="uk-UA"/>
        </w:rPr>
        <w:t xml:space="preserve">, </w:t>
      </w:r>
      <w:proofErr w:type="spellStart"/>
      <w:r w:rsidRPr="00834AE1">
        <w:rPr>
          <w:lang w:val="uk-UA" w:eastAsia="uk-UA"/>
        </w:rPr>
        <w:t>Чернеччинської</w:t>
      </w:r>
      <w:proofErr w:type="spellEnd"/>
      <w:r w:rsidRPr="00834AE1">
        <w:rPr>
          <w:lang w:val="uk-UA" w:eastAsia="uk-UA"/>
        </w:rPr>
        <w:t xml:space="preserve">, </w:t>
      </w:r>
      <w:proofErr w:type="spellStart"/>
      <w:r w:rsidRPr="00834AE1">
        <w:rPr>
          <w:lang w:val="uk-UA" w:eastAsia="uk-UA"/>
        </w:rPr>
        <w:t>Чумаківської</w:t>
      </w:r>
      <w:proofErr w:type="spellEnd"/>
      <w:r w:rsidRPr="00834AE1">
        <w:rPr>
          <w:lang w:val="uk-UA" w:eastAsia="uk-UA"/>
        </w:rPr>
        <w:t xml:space="preserve"> сільських рад.</w:t>
      </w:r>
    </w:p>
    <w:p w14:paraId="4020A782" w14:textId="33C43273" w:rsidR="00AE453C" w:rsidRPr="00834AE1" w:rsidRDefault="00AE453C" w:rsidP="007B7EF5">
      <w:pPr>
        <w:ind w:firstLine="709"/>
        <w:jc w:val="both"/>
        <w:rPr>
          <w:lang w:val="uk-UA" w:eastAsia="uk-UA"/>
        </w:rPr>
      </w:pPr>
      <w:r w:rsidRPr="00834AE1">
        <w:rPr>
          <w:lang w:val="uk-UA" w:eastAsia="uk-UA"/>
        </w:rPr>
        <w:t>У своїй структурі лікарня має консультативно-поліклінічне відділення, - терапевтичне відділення – 25 ліжок (</w:t>
      </w:r>
      <w:proofErr w:type="spellStart"/>
      <w:r w:rsidRPr="00834AE1">
        <w:rPr>
          <w:lang w:val="uk-UA" w:eastAsia="uk-UA"/>
        </w:rPr>
        <w:t>в.т.ч</w:t>
      </w:r>
      <w:proofErr w:type="spellEnd"/>
      <w:r w:rsidRPr="00834AE1">
        <w:rPr>
          <w:lang w:val="uk-UA" w:eastAsia="uk-UA"/>
        </w:rPr>
        <w:t xml:space="preserve">. терапевтичні -  22, паліативні - 3), неврологічне відділення </w:t>
      </w:r>
      <w:r w:rsidR="00AE693F">
        <w:rPr>
          <w:lang w:val="uk-UA" w:eastAsia="uk-UA"/>
        </w:rPr>
        <w:t xml:space="preserve">           </w:t>
      </w:r>
      <w:r w:rsidRPr="00834AE1">
        <w:rPr>
          <w:lang w:val="uk-UA" w:eastAsia="uk-UA"/>
        </w:rPr>
        <w:t>-  25 ліжок (</w:t>
      </w:r>
      <w:proofErr w:type="spellStart"/>
      <w:r w:rsidRPr="00834AE1">
        <w:rPr>
          <w:lang w:val="uk-UA" w:eastAsia="uk-UA"/>
        </w:rPr>
        <w:t>в.т.ч</w:t>
      </w:r>
      <w:proofErr w:type="spellEnd"/>
      <w:r w:rsidRPr="00834AE1">
        <w:rPr>
          <w:lang w:val="uk-UA" w:eastAsia="uk-UA"/>
        </w:rPr>
        <w:t>. неврологічні -  20, паліативні – 5), хірургічне відділення – 45 ліжок (</w:t>
      </w:r>
      <w:proofErr w:type="spellStart"/>
      <w:r w:rsidRPr="00834AE1">
        <w:rPr>
          <w:lang w:val="uk-UA" w:eastAsia="uk-UA"/>
        </w:rPr>
        <w:t>в.т.ч</w:t>
      </w:r>
      <w:proofErr w:type="spellEnd"/>
      <w:r w:rsidRPr="00834AE1">
        <w:rPr>
          <w:lang w:val="uk-UA" w:eastAsia="uk-UA"/>
        </w:rPr>
        <w:t xml:space="preserve">. хірургічні -  33, хірургія 1 дня - 5 , травматологічних - 5, паліативні - 2), акушерсько-гінекологічне відділення – 15 ліжок, дитяче відділення – 12 ліжок, паліативне відділення </w:t>
      </w:r>
      <w:r w:rsidR="00AE693F">
        <w:rPr>
          <w:lang w:val="uk-UA" w:eastAsia="uk-UA"/>
        </w:rPr>
        <w:t xml:space="preserve">         </w:t>
      </w:r>
      <w:r w:rsidRPr="00834AE1">
        <w:rPr>
          <w:lang w:val="uk-UA" w:eastAsia="uk-UA"/>
        </w:rPr>
        <w:t xml:space="preserve">– 10 ліжок, клініко-діагностичну лабораторію. </w:t>
      </w:r>
    </w:p>
    <w:p w14:paraId="65417644" w14:textId="4DDFFC48" w:rsidR="00BD344D" w:rsidRPr="00834AE1" w:rsidRDefault="00BD344D" w:rsidP="007B7EF5">
      <w:pPr>
        <w:ind w:firstLine="708"/>
        <w:jc w:val="both"/>
        <w:rPr>
          <w:lang w:val="uk-UA" w:eastAsia="uk-UA"/>
        </w:rPr>
      </w:pPr>
      <w:r w:rsidRPr="00834AE1">
        <w:rPr>
          <w:lang w:val="uk-UA" w:eastAsia="uk-UA"/>
        </w:rPr>
        <w:t xml:space="preserve">На виконання програми реформування та розвитку медичної галузі на вторинному рівні у </w:t>
      </w:r>
      <w:proofErr w:type="spellStart"/>
      <w:r w:rsidRPr="00834AE1">
        <w:rPr>
          <w:lang w:val="uk-UA" w:eastAsia="uk-UA"/>
        </w:rPr>
        <w:t>Магдалинівській</w:t>
      </w:r>
      <w:proofErr w:type="spellEnd"/>
      <w:r w:rsidRPr="00834AE1">
        <w:rPr>
          <w:lang w:val="uk-UA" w:eastAsia="uk-UA"/>
        </w:rPr>
        <w:t xml:space="preserve"> селищній раді на 2025 рік направлено видатків в обсязі </w:t>
      </w:r>
      <w:r w:rsidR="00D13FFB">
        <w:rPr>
          <w:lang w:val="uk-UA" w:eastAsia="uk-UA"/>
        </w:rPr>
        <w:t xml:space="preserve">             </w:t>
      </w:r>
      <w:r w:rsidRPr="00834AE1">
        <w:rPr>
          <w:lang w:val="uk-UA" w:eastAsia="uk-UA"/>
        </w:rPr>
        <w:t>17 430,5 тис грн, з них на:</w:t>
      </w:r>
    </w:p>
    <w:p w14:paraId="022D3774" w14:textId="0CF24543" w:rsidR="00BD344D" w:rsidRPr="00834AE1" w:rsidRDefault="00BD344D" w:rsidP="007B7EF5">
      <w:pPr>
        <w:ind w:firstLine="708"/>
        <w:jc w:val="both"/>
        <w:rPr>
          <w:lang w:val="uk-UA" w:eastAsia="uk-UA"/>
        </w:rPr>
      </w:pPr>
      <w:r w:rsidRPr="00834AE1">
        <w:rPr>
          <w:lang w:val="uk-UA" w:eastAsia="uk-UA"/>
        </w:rPr>
        <w:t>оплату матеріальних допомог на оздоровлення та заробітною платою працівників реабілітаційного центру (</w:t>
      </w:r>
      <w:r w:rsidR="00F35CFF" w:rsidRPr="00834AE1">
        <w:rPr>
          <w:lang w:val="uk-UA" w:eastAsia="uk-UA"/>
        </w:rPr>
        <w:t>220</w:t>
      </w:r>
      <w:r w:rsidRPr="00834AE1">
        <w:rPr>
          <w:lang w:val="uk-UA" w:eastAsia="uk-UA"/>
        </w:rPr>
        <w:t xml:space="preserve"> осіб з них</w:t>
      </w:r>
      <w:r w:rsidR="00F35CFF" w:rsidRPr="00834AE1">
        <w:rPr>
          <w:lang w:val="uk-UA" w:eastAsia="uk-UA"/>
        </w:rPr>
        <w:t>:</w:t>
      </w:r>
      <w:r w:rsidRPr="00834AE1">
        <w:rPr>
          <w:lang w:val="uk-UA" w:eastAsia="uk-UA"/>
        </w:rPr>
        <w:t xml:space="preserve"> </w:t>
      </w:r>
      <w:r w:rsidR="00F35CFF" w:rsidRPr="00834AE1">
        <w:rPr>
          <w:lang w:val="uk-UA" w:eastAsia="uk-UA"/>
        </w:rPr>
        <w:t>42</w:t>
      </w:r>
      <w:r w:rsidRPr="00834AE1">
        <w:rPr>
          <w:lang w:val="uk-UA" w:eastAsia="uk-UA"/>
        </w:rPr>
        <w:t xml:space="preserve"> лікарів та </w:t>
      </w:r>
      <w:r w:rsidR="00FD4937" w:rsidRPr="00834AE1">
        <w:rPr>
          <w:lang w:val="uk-UA" w:eastAsia="uk-UA"/>
        </w:rPr>
        <w:t xml:space="preserve">68 </w:t>
      </w:r>
      <w:r w:rsidRPr="00834AE1">
        <w:rPr>
          <w:lang w:val="uk-UA" w:eastAsia="uk-UA"/>
        </w:rPr>
        <w:t>медичних сестер) – 3 843,1 тис грн;</w:t>
      </w:r>
    </w:p>
    <w:p w14:paraId="1BB4FBF0" w14:textId="4BD86B59" w:rsidR="00BD344D" w:rsidRPr="00834AE1" w:rsidRDefault="00BD344D" w:rsidP="007B7EF5">
      <w:pPr>
        <w:ind w:firstLine="708"/>
        <w:jc w:val="both"/>
        <w:rPr>
          <w:lang w:val="uk-UA" w:eastAsia="uk-UA"/>
        </w:rPr>
      </w:pPr>
      <w:r w:rsidRPr="00834AE1">
        <w:rPr>
          <w:lang w:val="uk-UA" w:eastAsia="uk-UA"/>
        </w:rPr>
        <w:t>забезпечення оплати енергоносіїв – 6 592,5 тис грн;</w:t>
      </w:r>
    </w:p>
    <w:p w14:paraId="66509F70" w14:textId="42A81C6E" w:rsidR="00C21468" w:rsidRPr="00834AE1" w:rsidRDefault="00C21468" w:rsidP="007B7EF5">
      <w:pPr>
        <w:ind w:firstLine="709"/>
        <w:jc w:val="both"/>
        <w:rPr>
          <w:lang w:val="uk-UA" w:eastAsia="uk-UA"/>
        </w:rPr>
      </w:pPr>
      <w:r w:rsidRPr="00834AE1">
        <w:rPr>
          <w:lang w:val="uk-UA" w:eastAsia="uk-UA"/>
        </w:rPr>
        <w:t>придбання  медикаментів та перев’язувальних матеріалів  для хворих у стаціонарах  та поліклінічному відділенні  на суму - 1 640,6 тис</w:t>
      </w:r>
      <w:r w:rsidR="00D13FFB">
        <w:rPr>
          <w:lang w:val="uk-UA" w:eastAsia="uk-UA"/>
        </w:rPr>
        <w:t xml:space="preserve"> грн;</w:t>
      </w:r>
      <w:r w:rsidRPr="00834AE1">
        <w:rPr>
          <w:lang w:val="uk-UA" w:eastAsia="uk-UA"/>
        </w:rPr>
        <w:t xml:space="preserve">  </w:t>
      </w:r>
    </w:p>
    <w:p w14:paraId="3E018A78" w14:textId="46578612" w:rsidR="00C21468" w:rsidRPr="00834AE1" w:rsidRDefault="00C21468" w:rsidP="007B7EF5">
      <w:pPr>
        <w:ind w:firstLine="709"/>
        <w:jc w:val="both"/>
        <w:rPr>
          <w:lang w:val="uk-UA" w:eastAsia="uk-UA"/>
        </w:rPr>
      </w:pPr>
      <w:r w:rsidRPr="00834AE1">
        <w:rPr>
          <w:lang w:val="uk-UA" w:eastAsia="uk-UA"/>
        </w:rPr>
        <w:t>придбання продуктів харчування для хворих у стаціонарах на суму - 704,9 тис грн.</w:t>
      </w:r>
    </w:p>
    <w:p w14:paraId="3FC6FA39" w14:textId="341DB564" w:rsidR="00AE453C" w:rsidRPr="00834AE1" w:rsidRDefault="00FB71CB" w:rsidP="007B7EF5">
      <w:pPr>
        <w:ind w:firstLine="708"/>
        <w:jc w:val="both"/>
        <w:rPr>
          <w:lang w:val="uk-UA" w:eastAsia="uk-UA"/>
        </w:rPr>
      </w:pPr>
      <w:r w:rsidRPr="00834AE1">
        <w:rPr>
          <w:lang w:val="uk-UA" w:eastAsia="uk-UA"/>
        </w:rPr>
        <w:t xml:space="preserve">Безперебійну роботу забезпечують </w:t>
      </w:r>
      <w:r w:rsidR="00AE453C" w:rsidRPr="00834AE1">
        <w:rPr>
          <w:lang w:val="uk-UA" w:eastAsia="uk-UA"/>
        </w:rPr>
        <w:t xml:space="preserve">на випадок відсутності електроенергії 6 </w:t>
      </w:r>
      <w:r w:rsidRPr="00834AE1">
        <w:rPr>
          <w:lang w:val="uk-UA" w:eastAsia="uk-UA"/>
        </w:rPr>
        <w:t>дизельних та бензинових генераторів різної потужності</w:t>
      </w:r>
      <w:r w:rsidR="00AE453C" w:rsidRPr="00834AE1">
        <w:rPr>
          <w:lang w:val="uk-UA" w:eastAsia="uk-UA"/>
        </w:rPr>
        <w:t xml:space="preserve">. </w:t>
      </w:r>
    </w:p>
    <w:p w14:paraId="187335BB" w14:textId="26BF3FC6" w:rsidR="00AE453C" w:rsidRPr="00834AE1" w:rsidRDefault="00223E17" w:rsidP="007B7EF5">
      <w:pPr>
        <w:ind w:firstLine="708"/>
        <w:jc w:val="both"/>
        <w:rPr>
          <w:lang w:val="uk-UA" w:eastAsia="uk-UA"/>
        </w:rPr>
      </w:pPr>
      <w:r w:rsidRPr="00834AE1">
        <w:rPr>
          <w:lang w:val="uk-UA" w:eastAsia="uk-UA"/>
        </w:rPr>
        <w:t xml:space="preserve">Для створення </w:t>
      </w:r>
      <w:proofErr w:type="spellStart"/>
      <w:r w:rsidRPr="00834AE1">
        <w:rPr>
          <w:lang w:val="uk-UA" w:eastAsia="uk-UA"/>
        </w:rPr>
        <w:t>безбар'єрного</w:t>
      </w:r>
      <w:proofErr w:type="spellEnd"/>
      <w:r w:rsidRPr="00834AE1">
        <w:rPr>
          <w:lang w:val="uk-UA" w:eastAsia="uk-UA"/>
        </w:rPr>
        <w:t xml:space="preserve"> доступу та надання медичних послуг на принципах </w:t>
      </w:r>
      <w:proofErr w:type="spellStart"/>
      <w:r w:rsidRPr="00834AE1">
        <w:rPr>
          <w:lang w:val="uk-UA" w:eastAsia="uk-UA"/>
        </w:rPr>
        <w:t>інклюзивності</w:t>
      </w:r>
      <w:proofErr w:type="spellEnd"/>
      <w:r w:rsidRPr="00834AE1">
        <w:rPr>
          <w:lang w:val="uk-UA" w:eastAsia="uk-UA"/>
        </w:rPr>
        <w:t xml:space="preserve"> здійснено п</w:t>
      </w:r>
      <w:r w:rsidR="00AE453C" w:rsidRPr="00834AE1">
        <w:rPr>
          <w:lang w:val="uk-UA" w:eastAsia="uk-UA"/>
        </w:rPr>
        <w:t>оточний ремонт прилеглої території КП "</w:t>
      </w:r>
      <w:proofErr w:type="spellStart"/>
      <w:r w:rsidR="00AE453C" w:rsidRPr="00834AE1">
        <w:rPr>
          <w:lang w:val="uk-UA" w:eastAsia="uk-UA"/>
        </w:rPr>
        <w:t>Магдалинівська</w:t>
      </w:r>
      <w:proofErr w:type="spellEnd"/>
      <w:r w:rsidR="00AE453C" w:rsidRPr="00834AE1">
        <w:rPr>
          <w:lang w:val="uk-UA" w:eastAsia="uk-UA"/>
        </w:rPr>
        <w:t xml:space="preserve"> ЦЛ"МСР (благоустрій території), а саме: відновлення асфальтобетонного покриття – 2 711,4 тис грн.</w:t>
      </w:r>
    </w:p>
    <w:p w14:paraId="1B0155B2" w14:textId="14EEB619" w:rsidR="00AE453C" w:rsidRPr="00834AE1" w:rsidRDefault="00AE453C" w:rsidP="007B7EF5">
      <w:pPr>
        <w:jc w:val="both"/>
        <w:rPr>
          <w:lang w:val="uk-UA" w:eastAsia="uk-UA"/>
        </w:rPr>
      </w:pPr>
      <w:r w:rsidRPr="00834AE1">
        <w:rPr>
          <w:lang w:val="uk-UA" w:eastAsia="uk-UA"/>
        </w:rPr>
        <w:lastRenderedPageBreak/>
        <w:t xml:space="preserve">     </w:t>
      </w:r>
      <w:r w:rsidR="00430A07" w:rsidRPr="00834AE1">
        <w:rPr>
          <w:lang w:val="uk-UA" w:eastAsia="uk-UA"/>
        </w:rPr>
        <w:tab/>
      </w:r>
      <w:r w:rsidR="000A2D3D" w:rsidRPr="00834AE1">
        <w:rPr>
          <w:lang w:val="uk-UA" w:eastAsia="uk-UA"/>
        </w:rPr>
        <w:t xml:space="preserve">ЦЛ </w:t>
      </w:r>
      <w:r w:rsidRPr="00834AE1">
        <w:rPr>
          <w:lang w:val="uk-UA" w:eastAsia="uk-UA"/>
        </w:rPr>
        <w:t>Отримано гуманітарну  та благодійну допомогу  на суму – 3 879, 0 тис</w:t>
      </w:r>
      <w:r w:rsidR="00D13FFB">
        <w:rPr>
          <w:lang w:val="uk-UA" w:eastAsia="uk-UA"/>
        </w:rPr>
        <w:t xml:space="preserve"> </w:t>
      </w:r>
      <w:r w:rsidRPr="00834AE1">
        <w:rPr>
          <w:lang w:val="uk-UA" w:eastAsia="uk-UA"/>
        </w:rPr>
        <w:t>грн</w:t>
      </w:r>
      <w:r w:rsidR="000A2D3D" w:rsidRPr="00834AE1">
        <w:rPr>
          <w:lang w:val="uk-UA" w:eastAsia="uk-UA"/>
        </w:rPr>
        <w:t xml:space="preserve"> медикаменти, продукти харчування, медичне обладнання, меблі від </w:t>
      </w:r>
      <w:r w:rsidRPr="00834AE1">
        <w:rPr>
          <w:lang w:val="uk-UA" w:eastAsia="uk-UA"/>
        </w:rPr>
        <w:t>Всесвітня організація охорони здоров’я (ВООЗ)  ЄРБ</w:t>
      </w:r>
      <w:r w:rsidR="000A2D3D" w:rsidRPr="00834AE1">
        <w:rPr>
          <w:lang w:val="uk-UA" w:eastAsia="uk-UA"/>
        </w:rPr>
        <w:t xml:space="preserve">, </w:t>
      </w:r>
      <w:r w:rsidRPr="00834AE1">
        <w:rPr>
          <w:lang w:val="uk-UA" w:eastAsia="uk-UA"/>
        </w:rPr>
        <w:t>КП ДОМЦСЗХ ДОР</w:t>
      </w:r>
      <w:r w:rsidR="000A2D3D" w:rsidRPr="00834AE1">
        <w:rPr>
          <w:lang w:val="uk-UA" w:eastAsia="uk-UA"/>
        </w:rPr>
        <w:t xml:space="preserve">, </w:t>
      </w:r>
      <w:r w:rsidRPr="00834AE1">
        <w:rPr>
          <w:lang w:val="uk-UA" w:eastAsia="uk-UA"/>
        </w:rPr>
        <w:t>ВГО "Всеукраїнська рада реанімації та екстреної меддопомоги"</w:t>
      </w:r>
      <w:r w:rsidR="000A2D3D" w:rsidRPr="00834AE1">
        <w:rPr>
          <w:lang w:val="uk-UA" w:eastAsia="uk-UA"/>
        </w:rPr>
        <w:t xml:space="preserve">, </w:t>
      </w:r>
      <w:r w:rsidRPr="00834AE1">
        <w:rPr>
          <w:lang w:val="uk-UA" w:eastAsia="uk-UA"/>
        </w:rPr>
        <w:t xml:space="preserve">Федеральне міністерство закордонних справ </w:t>
      </w:r>
      <w:proofErr w:type="spellStart"/>
      <w:r w:rsidRPr="00834AE1">
        <w:rPr>
          <w:lang w:val="uk-UA" w:eastAsia="uk-UA"/>
        </w:rPr>
        <w:t>Німечини</w:t>
      </w:r>
      <w:proofErr w:type="spellEnd"/>
      <w:r w:rsidR="000A2D3D" w:rsidRPr="00834AE1">
        <w:rPr>
          <w:lang w:val="uk-UA" w:eastAsia="uk-UA"/>
        </w:rPr>
        <w:t xml:space="preserve">, </w:t>
      </w:r>
      <w:r w:rsidRPr="00834AE1">
        <w:rPr>
          <w:lang w:val="uk-UA" w:eastAsia="uk-UA"/>
        </w:rPr>
        <w:t xml:space="preserve">КП"ДОМЦ соціально значущих </w:t>
      </w:r>
      <w:proofErr w:type="spellStart"/>
      <w:r w:rsidRPr="00834AE1">
        <w:rPr>
          <w:lang w:val="uk-UA" w:eastAsia="uk-UA"/>
        </w:rPr>
        <w:t>хвороб"ДОР</w:t>
      </w:r>
      <w:proofErr w:type="spellEnd"/>
      <w:r w:rsidRPr="00834AE1">
        <w:rPr>
          <w:lang w:val="uk-UA" w:eastAsia="uk-UA"/>
        </w:rPr>
        <w:t>"</w:t>
      </w:r>
      <w:r w:rsidRPr="00834AE1">
        <w:rPr>
          <w:lang w:val="uk-UA" w:eastAsia="uk-UA"/>
        </w:rPr>
        <w:tab/>
      </w:r>
      <w:r w:rsidR="000A2D3D" w:rsidRPr="00834AE1">
        <w:rPr>
          <w:lang w:val="uk-UA" w:eastAsia="uk-UA"/>
        </w:rPr>
        <w:t xml:space="preserve">, </w:t>
      </w:r>
      <w:r w:rsidRPr="00834AE1">
        <w:rPr>
          <w:lang w:val="uk-UA" w:eastAsia="uk-UA"/>
        </w:rPr>
        <w:t>ТОВ "ГЛЕДФАРМ ЛТД"</w:t>
      </w:r>
      <w:r w:rsidR="000A2D3D" w:rsidRPr="00834AE1">
        <w:rPr>
          <w:lang w:val="uk-UA" w:eastAsia="uk-UA"/>
        </w:rPr>
        <w:t xml:space="preserve">, </w:t>
      </w:r>
      <w:r w:rsidRPr="00834AE1">
        <w:rPr>
          <w:lang w:val="uk-UA" w:eastAsia="uk-UA"/>
        </w:rPr>
        <w:t>ФОП Руба</w:t>
      </w:r>
      <w:r w:rsidR="000A2D3D" w:rsidRPr="00834AE1">
        <w:rPr>
          <w:lang w:val="uk-UA" w:eastAsia="uk-UA"/>
        </w:rPr>
        <w:t xml:space="preserve">н-Величко Д. М., Ф/Г "Катюша", </w:t>
      </w:r>
      <w:r w:rsidRPr="00834AE1">
        <w:rPr>
          <w:lang w:val="uk-UA" w:eastAsia="uk-UA"/>
        </w:rPr>
        <w:t>БО "БФ "Янголи спасіння"</w:t>
      </w:r>
      <w:r w:rsidR="000A2D3D" w:rsidRPr="00834AE1">
        <w:rPr>
          <w:lang w:val="uk-UA" w:eastAsia="uk-UA"/>
        </w:rPr>
        <w:t xml:space="preserve">, </w:t>
      </w:r>
      <w:r w:rsidRPr="00834AE1">
        <w:rPr>
          <w:lang w:val="uk-UA" w:eastAsia="uk-UA"/>
        </w:rPr>
        <w:t>ТОВ Агро-</w:t>
      </w:r>
      <w:proofErr w:type="spellStart"/>
      <w:r w:rsidRPr="00834AE1">
        <w:rPr>
          <w:lang w:val="uk-UA" w:eastAsia="uk-UA"/>
        </w:rPr>
        <w:t>Овн</w:t>
      </w:r>
      <w:proofErr w:type="spellEnd"/>
      <w:r w:rsidRPr="00834AE1">
        <w:rPr>
          <w:lang w:val="uk-UA" w:eastAsia="uk-UA"/>
        </w:rPr>
        <w:t>-КО</w:t>
      </w:r>
      <w:r w:rsidR="000A2D3D" w:rsidRPr="00834AE1">
        <w:rPr>
          <w:lang w:val="uk-UA" w:eastAsia="uk-UA"/>
        </w:rPr>
        <w:t xml:space="preserve">, ЮНІСЕФ, </w:t>
      </w:r>
      <w:r w:rsidRPr="00834AE1">
        <w:rPr>
          <w:lang w:val="uk-UA" w:eastAsia="uk-UA"/>
        </w:rPr>
        <w:t>Благодійна організація «Благодійний фонд «До Перемоги»</w:t>
      </w:r>
      <w:r w:rsidR="000A2D3D" w:rsidRPr="00834AE1">
        <w:rPr>
          <w:lang w:val="uk-UA" w:eastAsia="uk-UA"/>
        </w:rPr>
        <w:t xml:space="preserve">, </w:t>
      </w:r>
      <w:r w:rsidRPr="00834AE1">
        <w:rPr>
          <w:lang w:val="uk-UA" w:eastAsia="uk-UA"/>
        </w:rPr>
        <w:t>Громадська органі</w:t>
      </w:r>
      <w:r w:rsidR="000A2D3D" w:rsidRPr="00834AE1">
        <w:rPr>
          <w:lang w:val="uk-UA" w:eastAsia="uk-UA"/>
        </w:rPr>
        <w:t>за</w:t>
      </w:r>
      <w:r w:rsidR="005D3EEE" w:rsidRPr="00834AE1">
        <w:rPr>
          <w:lang w:val="uk-UA" w:eastAsia="uk-UA"/>
        </w:rPr>
        <w:t>ція «</w:t>
      </w:r>
      <w:proofErr w:type="spellStart"/>
      <w:r w:rsidR="005D3EEE" w:rsidRPr="00834AE1">
        <w:rPr>
          <w:lang w:val="uk-UA" w:eastAsia="uk-UA"/>
        </w:rPr>
        <w:t>Ротарі</w:t>
      </w:r>
      <w:proofErr w:type="spellEnd"/>
      <w:r w:rsidR="005D3EEE" w:rsidRPr="00834AE1">
        <w:rPr>
          <w:lang w:val="uk-UA" w:eastAsia="uk-UA"/>
        </w:rPr>
        <w:t xml:space="preserve"> </w:t>
      </w:r>
      <w:proofErr w:type="spellStart"/>
      <w:r w:rsidR="005D3EEE" w:rsidRPr="00834AE1">
        <w:rPr>
          <w:lang w:val="uk-UA" w:eastAsia="uk-UA"/>
        </w:rPr>
        <w:t>клуб»Дніпро</w:t>
      </w:r>
      <w:proofErr w:type="spellEnd"/>
      <w:r w:rsidR="005D3EEE" w:rsidRPr="00834AE1">
        <w:rPr>
          <w:lang w:val="uk-UA" w:eastAsia="uk-UA"/>
        </w:rPr>
        <w:t xml:space="preserve"> Сіті».</w:t>
      </w:r>
    </w:p>
    <w:p w14:paraId="458C41D1" w14:textId="77777777" w:rsidR="005D3EEE" w:rsidRPr="00834AE1" w:rsidRDefault="005D3EEE" w:rsidP="005D3EEE">
      <w:pPr>
        <w:spacing w:before="100" w:beforeAutospacing="1" w:after="100" w:afterAutospacing="1"/>
        <w:jc w:val="center"/>
        <w:rPr>
          <w:b/>
          <w:lang w:val="uk-UA" w:eastAsia="uk-UA"/>
        </w:rPr>
      </w:pPr>
      <w:r w:rsidRPr="00834AE1">
        <w:rPr>
          <w:b/>
          <w:lang w:val="uk-UA" w:eastAsia="uk-UA"/>
        </w:rPr>
        <w:t>СОЦІАЛЬНИЙ ЗАХИСТ НАСЕЛЕННЯ</w:t>
      </w:r>
    </w:p>
    <w:p w14:paraId="30C5D31B" w14:textId="77777777" w:rsidR="005D3EEE" w:rsidRPr="00834AE1" w:rsidRDefault="005D3EEE" w:rsidP="004D3795">
      <w:pPr>
        <w:ind w:firstLine="708"/>
        <w:jc w:val="both"/>
        <w:rPr>
          <w:lang w:val="uk-UA" w:eastAsia="uk-UA"/>
        </w:rPr>
      </w:pPr>
      <w:r w:rsidRPr="00834AE1">
        <w:rPr>
          <w:lang w:val="uk-UA" w:eastAsia="uk-UA"/>
        </w:rPr>
        <w:t>У складних умовах протистояння збройній агресії, громада взяла на себе зобов'язання безумовного забезпечення соціальних гарантій.</w:t>
      </w:r>
    </w:p>
    <w:p w14:paraId="3FDE932A" w14:textId="77777777" w:rsidR="006D1A84" w:rsidRPr="00834AE1" w:rsidRDefault="006D1A84" w:rsidP="004D3795">
      <w:pPr>
        <w:ind w:firstLine="708"/>
        <w:jc w:val="both"/>
        <w:rPr>
          <w:lang w:val="uk-UA" w:eastAsia="uk-UA"/>
        </w:rPr>
      </w:pPr>
      <w:r w:rsidRPr="00834AE1">
        <w:rPr>
          <w:lang w:val="uk-UA" w:eastAsia="uk-UA"/>
        </w:rPr>
        <w:t xml:space="preserve">З початку повномасштабного вторгнення громада прихистила 3257 внутрішньо переміщених осіб (ВПО). Станом на 01 січня 2026 року на обліку в відділі соціального захисту населення перебуває 1293 </w:t>
      </w:r>
      <w:proofErr w:type="spellStart"/>
      <w:r w:rsidRPr="00834AE1">
        <w:rPr>
          <w:lang w:val="uk-UA" w:eastAsia="uk-UA"/>
        </w:rPr>
        <w:t>чол</w:t>
      </w:r>
      <w:proofErr w:type="spellEnd"/>
      <w:r w:rsidRPr="00834AE1">
        <w:rPr>
          <w:lang w:val="uk-UA" w:eastAsia="uk-UA"/>
        </w:rPr>
        <w:t xml:space="preserve">. з них 286 дитина. </w:t>
      </w:r>
    </w:p>
    <w:p w14:paraId="6D838FFC" w14:textId="08D046AA" w:rsidR="006D1A84" w:rsidRPr="00834AE1" w:rsidRDefault="006D1A84" w:rsidP="004D3795">
      <w:pPr>
        <w:ind w:firstLine="708"/>
        <w:jc w:val="both"/>
        <w:rPr>
          <w:lang w:val="uk-UA" w:eastAsia="uk-UA"/>
        </w:rPr>
      </w:pPr>
      <w:r w:rsidRPr="00834AE1">
        <w:rPr>
          <w:lang w:val="uk-UA" w:eastAsia="uk-UA"/>
        </w:rPr>
        <w:t xml:space="preserve">В громаді за </w:t>
      </w:r>
      <w:proofErr w:type="spellStart"/>
      <w:r w:rsidRPr="00834AE1">
        <w:rPr>
          <w:lang w:val="uk-UA" w:eastAsia="uk-UA"/>
        </w:rPr>
        <w:t>адресою</w:t>
      </w:r>
      <w:proofErr w:type="spellEnd"/>
      <w:r w:rsidRPr="00834AE1">
        <w:rPr>
          <w:lang w:val="uk-UA" w:eastAsia="uk-UA"/>
        </w:rPr>
        <w:t xml:space="preserve"> с-ще </w:t>
      </w:r>
      <w:proofErr w:type="spellStart"/>
      <w:r w:rsidRPr="00834AE1">
        <w:rPr>
          <w:lang w:val="uk-UA" w:eastAsia="uk-UA"/>
        </w:rPr>
        <w:t>Магдалинівка</w:t>
      </w:r>
      <w:proofErr w:type="spellEnd"/>
      <w:r w:rsidRPr="00834AE1">
        <w:rPr>
          <w:lang w:val="uk-UA" w:eastAsia="uk-UA"/>
        </w:rPr>
        <w:t xml:space="preserve">, вул. </w:t>
      </w:r>
      <w:proofErr w:type="spellStart"/>
      <w:r w:rsidRPr="00834AE1">
        <w:rPr>
          <w:lang w:val="uk-UA" w:eastAsia="uk-UA"/>
        </w:rPr>
        <w:t>Прозорова</w:t>
      </w:r>
      <w:proofErr w:type="spellEnd"/>
      <w:r w:rsidRPr="00834AE1">
        <w:rPr>
          <w:lang w:val="uk-UA" w:eastAsia="uk-UA"/>
        </w:rPr>
        <w:t xml:space="preserve">, 1 Г функціонує місце тимчасового перебування (МТП) для внутрішньо переміщених осіб, яке розраховане на </w:t>
      </w:r>
      <w:r w:rsidR="00AE693F">
        <w:rPr>
          <w:lang w:val="uk-UA" w:eastAsia="uk-UA"/>
        </w:rPr>
        <w:t xml:space="preserve">            </w:t>
      </w:r>
      <w:bookmarkStart w:id="0" w:name="_GoBack"/>
      <w:bookmarkEnd w:id="0"/>
      <w:r w:rsidRPr="00834AE1">
        <w:rPr>
          <w:lang w:val="uk-UA" w:eastAsia="uk-UA"/>
        </w:rPr>
        <w:t xml:space="preserve">105 </w:t>
      </w:r>
      <w:proofErr w:type="spellStart"/>
      <w:r w:rsidRPr="00834AE1">
        <w:rPr>
          <w:lang w:val="uk-UA" w:eastAsia="uk-UA"/>
        </w:rPr>
        <w:t>чол</w:t>
      </w:r>
      <w:proofErr w:type="spellEnd"/>
      <w:r w:rsidRPr="00834AE1">
        <w:rPr>
          <w:lang w:val="uk-UA" w:eastAsia="uk-UA"/>
        </w:rPr>
        <w:t>. На сьогоднішній день в МТП проживає 89 внутрішньо переміщених осіб</w:t>
      </w:r>
      <w:r w:rsidR="0029608B">
        <w:rPr>
          <w:lang w:val="uk-UA" w:eastAsia="uk-UA"/>
        </w:rPr>
        <w:t xml:space="preserve"> на безоплатній основі</w:t>
      </w:r>
      <w:r w:rsidRPr="00834AE1">
        <w:rPr>
          <w:lang w:val="uk-UA" w:eastAsia="uk-UA"/>
        </w:rPr>
        <w:t>.</w:t>
      </w:r>
    </w:p>
    <w:p w14:paraId="4BBCB258" w14:textId="77777777" w:rsidR="00477F3B" w:rsidRPr="00834AE1" w:rsidRDefault="00477F3B" w:rsidP="004D3795">
      <w:pPr>
        <w:ind w:firstLine="708"/>
        <w:jc w:val="both"/>
        <w:rPr>
          <w:lang w:val="uk-UA" w:eastAsia="uk-UA"/>
        </w:rPr>
      </w:pPr>
      <w:r w:rsidRPr="00834AE1">
        <w:rPr>
          <w:lang w:val="uk-UA" w:eastAsia="uk-UA"/>
        </w:rPr>
        <w:t>Надані матеріальні допомоги:</w:t>
      </w:r>
    </w:p>
    <w:p w14:paraId="0BE85A25" w14:textId="1DE3F045" w:rsidR="001E5F97" w:rsidRPr="00834AE1" w:rsidRDefault="001E5F97" w:rsidP="00477F3B">
      <w:pPr>
        <w:pStyle w:val="a3"/>
        <w:numPr>
          <w:ilvl w:val="0"/>
          <w:numId w:val="31"/>
        </w:numPr>
        <w:jc w:val="both"/>
        <w:rPr>
          <w:lang w:val="uk-UA" w:eastAsia="uk-UA"/>
        </w:rPr>
      </w:pPr>
      <w:r w:rsidRPr="00834AE1">
        <w:rPr>
          <w:lang w:val="uk-UA" w:eastAsia="uk-UA"/>
        </w:rPr>
        <w:t>до Дня вшанування учасників бойових дій на території інших держав – 96,0 тис грн (48 осіб)</w:t>
      </w:r>
      <w:r w:rsidR="0029608B">
        <w:rPr>
          <w:lang w:val="uk-UA" w:eastAsia="uk-UA"/>
        </w:rPr>
        <w:t>;</w:t>
      </w:r>
    </w:p>
    <w:p w14:paraId="6BD6E1EE" w14:textId="32904537" w:rsidR="001E5F97" w:rsidRPr="00834AE1" w:rsidRDefault="001E5F97" w:rsidP="00477F3B">
      <w:pPr>
        <w:pStyle w:val="a3"/>
        <w:numPr>
          <w:ilvl w:val="0"/>
          <w:numId w:val="31"/>
        </w:numPr>
        <w:jc w:val="both"/>
        <w:rPr>
          <w:lang w:val="uk-UA" w:eastAsia="uk-UA"/>
        </w:rPr>
      </w:pPr>
      <w:r w:rsidRPr="00834AE1">
        <w:rPr>
          <w:lang w:val="uk-UA" w:eastAsia="uk-UA"/>
        </w:rPr>
        <w:t xml:space="preserve"> сім'ям загиблих осіб, які брали безпосередньо участь в антитерористичній операції та  оборони України у зв’язку з військовою агресією Російської Федерації проти України – </w:t>
      </w:r>
      <w:r w:rsidR="00357BB9" w:rsidRPr="00834AE1">
        <w:rPr>
          <w:lang w:val="uk-UA" w:eastAsia="uk-UA"/>
        </w:rPr>
        <w:t>1 153,4</w:t>
      </w:r>
      <w:r w:rsidRPr="00834AE1">
        <w:rPr>
          <w:lang w:val="uk-UA" w:eastAsia="uk-UA"/>
        </w:rPr>
        <w:t xml:space="preserve"> тис грн (</w:t>
      </w:r>
      <w:r w:rsidR="00357BB9" w:rsidRPr="00834AE1">
        <w:rPr>
          <w:lang w:val="uk-UA" w:eastAsia="uk-UA"/>
        </w:rPr>
        <w:t>3</w:t>
      </w:r>
      <w:r w:rsidR="00EC20A0" w:rsidRPr="00834AE1">
        <w:rPr>
          <w:lang w:val="uk-UA" w:eastAsia="uk-UA"/>
        </w:rPr>
        <w:t>4</w:t>
      </w:r>
      <w:r w:rsidR="00357BB9" w:rsidRPr="00834AE1">
        <w:rPr>
          <w:lang w:val="uk-UA" w:eastAsia="uk-UA"/>
        </w:rPr>
        <w:t>осо</w:t>
      </w:r>
      <w:r w:rsidRPr="00834AE1">
        <w:rPr>
          <w:lang w:val="uk-UA" w:eastAsia="uk-UA"/>
        </w:rPr>
        <w:t>б</w:t>
      </w:r>
      <w:r w:rsidR="00357BB9" w:rsidRPr="00834AE1">
        <w:rPr>
          <w:lang w:val="uk-UA" w:eastAsia="uk-UA"/>
        </w:rPr>
        <w:t>и</w:t>
      </w:r>
      <w:r w:rsidRPr="00834AE1">
        <w:rPr>
          <w:lang w:val="uk-UA" w:eastAsia="uk-UA"/>
        </w:rPr>
        <w:t>)</w:t>
      </w:r>
      <w:r w:rsidR="0029608B">
        <w:rPr>
          <w:lang w:val="uk-UA" w:eastAsia="uk-UA"/>
        </w:rPr>
        <w:t>;</w:t>
      </w:r>
      <w:r w:rsidRPr="00834AE1">
        <w:rPr>
          <w:lang w:val="uk-UA" w:eastAsia="uk-UA"/>
        </w:rPr>
        <w:t xml:space="preserve"> </w:t>
      </w:r>
    </w:p>
    <w:p w14:paraId="2DA652E9" w14:textId="63BC1BEE" w:rsidR="001E5F97" w:rsidRPr="00834AE1" w:rsidRDefault="001E5F97" w:rsidP="00477F3B">
      <w:pPr>
        <w:pStyle w:val="a3"/>
        <w:numPr>
          <w:ilvl w:val="0"/>
          <w:numId w:val="31"/>
        </w:numPr>
        <w:jc w:val="both"/>
        <w:rPr>
          <w:lang w:val="uk-UA" w:eastAsia="uk-UA"/>
        </w:rPr>
      </w:pPr>
      <w:r w:rsidRPr="00834AE1">
        <w:rPr>
          <w:lang w:val="uk-UA" w:eastAsia="uk-UA"/>
        </w:rPr>
        <w:t xml:space="preserve"> сім'ям військовослужбовців в зв’язку із загибеллю члена родини в військовій агресії Російської федерації проти України – </w:t>
      </w:r>
      <w:r w:rsidR="00201CBE" w:rsidRPr="00834AE1">
        <w:rPr>
          <w:lang w:val="uk-UA" w:eastAsia="uk-UA"/>
        </w:rPr>
        <w:t>165,0</w:t>
      </w:r>
      <w:r w:rsidRPr="00834AE1">
        <w:rPr>
          <w:lang w:val="uk-UA" w:eastAsia="uk-UA"/>
        </w:rPr>
        <w:t xml:space="preserve"> тис грн (11</w:t>
      </w:r>
      <w:r w:rsidR="001D47F6" w:rsidRPr="00834AE1">
        <w:rPr>
          <w:lang w:val="uk-UA" w:eastAsia="uk-UA"/>
        </w:rPr>
        <w:t xml:space="preserve"> сімей</w:t>
      </w:r>
      <w:r w:rsidRPr="00834AE1">
        <w:rPr>
          <w:lang w:val="uk-UA" w:eastAsia="uk-UA"/>
        </w:rPr>
        <w:t>)</w:t>
      </w:r>
      <w:r w:rsidR="0029608B">
        <w:rPr>
          <w:lang w:val="uk-UA" w:eastAsia="uk-UA"/>
        </w:rPr>
        <w:t>;</w:t>
      </w:r>
    </w:p>
    <w:p w14:paraId="5FAF9F60" w14:textId="0E8E34D4" w:rsidR="001E5F97" w:rsidRPr="00834AE1" w:rsidRDefault="001E5F97" w:rsidP="00477F3B">
      <w:pPr>
        <w:pStyle w:val="a3"/>
        <w:numPr>
          <w:ilvl w:val="0"/>
          <w:numId w:val="31"/>
        </w:numPr>
        <w:jc w:val="both"/>
        <w:rPr>
          <w:lang w:val="uk-UA" w:eastAsia="uk-UA"/>
        </w:rPr>
      </w:pPr>
      <w:r w:rsidRPr="00834AE1">
        <w:rPr>
          <w:lang w:val="uk-UA" w:eastAsia="uk-UA"/>
        </w:rPr>
        <w:t xml:space="preserve"> на оздоровлення та реабілітацію особам, які брали участь  в антитерористичній операції та  оборони України у зв’язку з військовою агресією Російської Федерації проти України – </w:t>
      </w:r>
      <w:r w:rsidR="001D47F6" w:rsidRPr="00834AE1">
        <w:rPr>
          <w:lang w:val="uk-UA" w:eastAsia="uk-UA"/>
        </w:rPr>
        <w:t>5 270,0</w:t>
      </w:r>
      <w:r w:rsidRPr="00834AE1">
        <w:rPr>
          <w:lang w:val="uk-UA" w:eastAsia="uk-UA"/>
        </w:rPr>
        <w:t xml:space="preserve"> тис грн (</w:t>
      </w:r>
      <w:r w:rsidR="001D47F6" w:rsidRPr="00834AE1">
        <w:rPr>
          <w:lang w:val="uk-UA" w:eastAsia="uk-UA"/>
        </w:rPr>
        <w:t>527</w:t>
      </w:r>
      <w:r w:rsidR="0029608B">
        <w:rPr>
          <w:lang w:val="uk-UA" w:eastAsia="uk-UA"/>
        </w:rPr>
        <w:t xml:space="preserve"> осіб);</w:t>
      </w:r>
    </w:p>
    <w:p w14:paraId="794F01D0" w14:textId="4C8F0383" w:rsidR="001E5F97" w:rsidRPr="00834AE1" w:rsidRDefault="001E5F97" w:rsidP="00477F3B">
      <w:pPr>
        <w:pStyle w:val="a3"/>
        <w:numPr>
          <w:ilvl w:val="0"/>
          <w:numId w:val="31"/>
        </w:numPr>
        <w:jc w:val="both"/>
        <w:rPr>
          <w:lang w:val="uk-UA" w:eastAsia="uk-UA"/>
        </w:rPr>
      </w:pPr>
      <w:r w:rsidRPr="00834AE1">
        <w:rPr>
          <w:lang w:val="uk-UA" w:eastAsia="uk-UA"/>
        </w:rPr>
        <w:t xml:space="preserve">до Дня вшанування аварії на ЧАЕС – </w:t>
      </w:r>
      <w:r w:rsidR="001D47F6" w:rsidRPr="00834AE1">
        <w:rPr>
          <w:lang w:val="uk-UA" w:eastAsia="uk-UA"/>
        </w:rPr>
        <w:t>116,0</w:t>
      </w:r>
      <w:r w:rsidRPr="00834AE1">
        <w:rPr>
          <w:lang w:val="uk-UA" w:eastAsia="uk-UA"/>
        </w:rPr>
        <w:t xml:space="preserve"> тис грн (</w:t>
      </w:r>
      <w:r w:rsidR="001D47F6" w:rsidRPr="00834AE1">
        <w:rPr>
          <w:lang w:val="uk-UA" w:eastAsia="uk-UA"/>
        </w:rPr>
        <w:t>58</w:t>
      </w:r>
      <w:r w:rsidRPr="00834AE1">
        <w:rPr>
          <w:lang w:val="uk-UA" w:eastAsia="uk-UA"/>
        </w:rPr>
        <w:t xml:space="preserve"> осіб)</w:t>
      </w:r>
      <w:r w:rsidR="0029608B">
        <w:rPr>
          <w:lang w:val="uk-UA" w:eastAsia="uk-UA"/>
        </w:rPr>
        <w:t>;</w:t>
      </w:r>
    </w:p>
    <w:p w14:paraId="026CD210" w14:textId="25868A31" w:rsidR="00477F3B" w:rsidRPr="00834AE1" w:rsidRDefault="00477F3B" w:rsidP="00477F3B">
      <w:pPr>
        <w:pStyle w:val="a3"/>
        <w:numPr>
          <w:ilvl w:val="0"/>
          <w:numId w:val="31"/>
        </w:numPr>
        <w:jc w:val="both"/>
        <w:rPr>
          <w:lang w:val="uk-UA" w:eastAsia="uk-UA"/>
        </w:rPr>
      </w:pPr>
      <w:r w:rsidRPr="00834AE1">
        <w:rPr>
          <w:lang w:val="uk-UA" w:eastAsia="uk-UA"/>
        </w:rPr>
        <w:t>для встановлення пам’ятників на могилах військовослужбовців, які загинули (померли) в період проходження військової служби у зв’язку з військовою агресією Російської Федерації проти України – 1 200,0 тис грн (20 сім’ям)</w:t>
      </w:r>
      <w:r w:rsidR="0029608B">
        <w:rPr>
          <w:lang w:val="uk-UA" w:eastAsia="uk-UA"/>
        </w:rPr>
        <w:t>;</w:t>
      </w:r>
    </w:p>
    <w:p w14:paraId="5A203BBD" w14:textId="35703153" w:rsidR="001E5F97" w:rsidRPr="00834AE1" w:rsidRDefault="00477F3B" w:rsidP="00477F3B">
      <w:pPr>
        <w:tabs>
          <w:tab w:val="left" w:pos="851"/>
        </w:tabs>
        <w:ind w:left="709" w:hanging="283"/>
        <w:jc w:val="both"/>
        <w:rPr>
          <w:lang w:val="uk-UA" w:eastAsia="uk-UA"/>
        </w:rPr>
      </w:pPr>
      <w:r w:rsidRPr="00834AE1">
        <w:rPr>
          <w:lang w:val="uk-UA" w:eastAsia="uk-UA"/>
        </w:rPr>
        <w:t xml:space="preserve">-     </w:t>
      </w:r>
      <w:r w:rsidR="001E5F97" w:rsidRPr="00834AE1">
        <w:rPr>
          <w:lang w:val="uk-UA" w:eastAsia="uk-UA"/>
        </w:rPr>
        <w:t xml:space="preserve">малозабезпеченим верствам населення на покращення матеріально-побутових умов – </w:t>
      </w:r>
      <w:r w:rsidR="00FD3986" w:rsidRPr="00834AE1">
        <w:rPr>
          <w:lang w:val="uk-UA" w:eastAsia="uk-UA"/>
        </w:rPr>
        <w:t>350,0</w:t>
      </w:r>
      <w:r w:rsidR="001E5F97" w:rsidRPr="00834AE1">
        <w:rPr>
          <w:lang w:val="uk-UA" w:eastAsia="uk-UA"/>
        </w:rPr>
        <w:t xml:space="preserve"> тис грн (</w:t>
      </w:r>
      <w:r w:rsidR="00FD3986" w:rsidRPr="00834AE1">
        <w:rPr>
          <w:lang w:val="uk-UA" w:eastAsia="uk-UA"/>
        </w:rPr>
        <w:t>125 осі</w:t>
      </w:r>
      <w:r w:rsidR="001E5F97" w:rsidRPr="00834AE1">
        <w:rPr>
          <w:lang w:val="uk-UA" w:eastAsia="uk-UA"/>
        </w:rPr>
        <w:t>б);</w:t>
      </w:r>
    </w:p>
    <w:p w14:paraId="21A0B2CE" w14:textId="54BC4FF0" w:rsidR="001E5F97" w:rsidRPr="00834AE1" w:rsidRDefault="001E5F97" w:rsidP="00477F3B">
      <w:pPr>
        <w:ind w:left="284" w:firstLine="142"/>
        <w:jc w:val="both"/>
        <w:rPr>
          <w:lang w:val="uk-UA" w:eastAsia="uk-UA"/>
        </w:rPr>
      </w:pPr>
      <w:r w:rsidRPr="00834AE1">
        <w:rPr>
          <w:lang w:val="uk-UA" w:eastAsia="uk-UA"/>
        </w:rPr>
        <w:t xml:space="preserve">- </w:t>
      </w:r>
      <w:r w:rsidR="00477F3B" w:rsidRPr="00834AE1">
        <w:rPr>
          <w:lang w:val="uk-UA" w:eastAsia="uk-UA"/>
        </w:rPr>
        <w:t xml:space="preserve">  </w:t>
      </w:r>
      <w:r w:rsidRPr="00834AE1">
        <w:rPr>
          <w:lang w:val="uk-UA" w:eastAsia="uk-UA"/>
        </w:rPr>
        <w:t xml:space="preserve">громадянам, що хворіють на онкологічні захворювання – </w:t>
      </w:r>
      <w:r w:rsidR="005478F9" w:rsidRPr="00834AE1">
        <w:rPr>
          <w:lang w:val="uk-UA" w:eastAsia="uk-UA"/>
        </w:rPr>
        <w:t>335,0</w:t>
      </w:r>
      <w:r w:rsidRPr="00834AE1">
        <w:rPr>
          <w:lang w:val="uk-UA" w:eastAsia="uk-UA"/>
        </w:rPr>
        <w:t xml:space="preserve"> тис грн (3</w:t>
      </w:r>
      <w:r w:rsidR="005478F9" w:rsidRPr="00834AE1">
        <w:rPr>
          <w:lang w:val="uk-UA" w:eastAsia="uk-UA"/>
        </w:rPr>
        <w:t>6</w:t>
      </w:r>
      <w:r w:rsidRPr="00834AE1">
        <w:rPr>
          <w:lang w:val="uk-UA" w:eastAsia="uk-UA"/>
        </w:rPr>
        <w:t xml:space="preserve"> </w:t>
      </w:r>
      <w:proofErr w:type="spellStart"/>
      <w:r w:rsidRPr="00834AE1">
        <w:rPr>
          <w:lang w:val="uk-UA" w:eastAsia="uk-UA"/>
        </w:rPr>
        <w:t>чол</w:t>
      </w:r>
      <w:proofErr w:type="spellEnd"/>
      <w:r w:rsidRPr="00834AE1">
        <w:rPr>
          <w:lang w:val="uk-UA" w:eastAsia="uk-UA"/>
        </w:rPr>
        <w:t>);</w:t>
      </w:r>
    </w:p>
    <w:p w14:paraId="18917DB3" w14:textId="77777777" w:rsidR="00477F3B" w:rsidRPr="00834AE1" w:rsidRDefault="001E5F97" w:rsidP="00477F3B">
      <w:pPr>
        <w:ind w:left="284" w:firstLine="142"/>
        <w:jc w:val="both"/>
        <w:rPr>
          <w:lang w:val="uk-UA" w:eastAsia="uk-UA"/>
        </w:rPr>
      </w:pPr>
      <w:r w:rsidRPr="00834AE1">
        <w:rPr>
          <w:lang w:val="uk-UA" w:eastAsia="uk-UA"/>
        </w:rPr>
        <w:t xml:space="preserve">- </w:t>
      </w:r>
      <w:r w:rsidR="00477F3B" w:rsidRPr="00834AE1">
        <w:rPr>
          <w:lang w:val="uk-UA" w:eastAsia="uk-UA"/>
        </w:rPr>
        <w:t xml:space="preserve"> </w:t>
      </w:r>
      <w:r w:rsidRPr="00834AE1">
        <w:rPr>
          <w:lang w:val="uk-UA" w:eastAsia="uk-UA"/>
        </w:rPr>
        <w:t xml:space="preserve">на лікування, в </w:t>
      </w:r>
      <w:proofErr w:type="spellStart"/>
      <w:r w:rsidRPr="00834AE1">
        <w:rPr>
          <w:lang w:val="uk-UA" w:eastAsia="uk-UA"/>
        </w:rPr>
        <w:t>т.ч</w:t>
      </w:r>
      <w:proofErr w:type="spellEnd"/>
      <w:r w:rsidRPr="00834AE1">
        <w:rPr>
          <w:lang w:val="uk-UA" w:eastAsia="uk-UA"/>
        </w:rPr>
        <w:t xml:space="preserve"> на проведення складних хірургічних операцій, придбання </w:t>
      </w:r>
      <w:r w:rsidR="00477F3B" w:rsidRPr="00834AE1">
        <w:rPr>
          <w:lang w:val="uk-UA" w:eastAsia="uk-UA"/>
        </w:rPr>
        <w:t xml:space="preserve"> </w:t>
      </w:r>
    </w:p>
    <w:p w14:paraId="2CF846F4" w14:textId="2C21077C" w:rsidR="001E5F97" w:rsidRPr="00834AE1" w:rsidRDefault="00477F3B" w:rsidP="00477F3B">
      <w:pPr>
        <w:ind w:left="284" w:firstLine="142"/>
        <w:jc w:val="both"/>
        <w:rPr>
          <w:lang w:val="uk-UA" w:eastAsia="uk-UA"/>
        </w:rPr>
      </w:pPr>
      <w:r w:rsidRPr="00834AE1">
        <w:rPr>
          <w:lang w:val="uk-UA" w:eastAsia="uk-UA"/>
        </w:rPr>
        <w:t xml:space="preserve">    </w:t>
      </w:r>
      <w:r w:rsidR="001E5F97" w:rsidRPr="00834AE1">
        <w:rPr>
          <w:lang w:val="uk-UA" w:eastAsia="uk-UA"/>
        </w:rPr>
        <w:t xml:space="preserve">медикаментів (в залежності від тяжкості захворювання) – </w:t>
      </w:r>
      <w:r w:rsidR="005478F9" w:rsidRPr="00834AE1">
        <w:rPr>
          <w:lang w:val="uk-UA" w:eastAsia="uk-UA"/>
        </w:rPr>
        <w:t>24,0 тис грн (8 осіб</w:t>
      </w:r>
      <w:r w:rsidR="001E5F97" w:rsidRPr="00834AE1">
        <w:rPr>
          <w:lang w:val="uk-UA" w:eastAsia="uk-UA"/>
        </w:rPr>
        <w:t>)</w:t>
      </w:r>
      <w:r w:rsidR="0029608B">
        <w:rPr>
          <w:lang w:val="uk-UA" w:eastAsia="uk-UA"/>
        </w:rPr>
        <w:t>;</w:t>
      </w:r>
    </w:p>
    <w:p w14:paraId="2401B42A" w14:textId="0A28DAB8" w:rsidR="001E5F97" w:rsidRPr="00834AE1" w:rsidRDefault="001E5F97" w:rsidP="00477F3B">
      <w:pPr>
        <w:pStyle w:val="a3"/>
        <w:numPr>
          <w:ilvl w:val="0"/>
          <w:numId w:val="31"/>
        </w:numPr>
        <w:jc w:val="both"/>
        <w:rPr>
          <w:lang w:val="uk-UA" w:eastAsia="uk-UA"/>
        </w:rPr>
      </w:pPr>
      <w:r w:rsidRPr="00834AE1">
        <w:rPr>
          <w:lang w:val="uk-UA" w:eastAsia="uk-UA"/>
        </w:rPr>
        <w:t xml:space="preserve">постраждалим учасникам антитерористичної операції та особам, що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проведення складних хірургічних операцій, придбання </w:t>
      </w:r>
      <w:proofErr w:type="spellStart"/>
      <w:r w:rsidRPr="00834AE1">
        <w:rPr>
          <w:lang w:val="uk-UA" w:eastAsia="uk-UA"/>
        </w:rPr>
        <w:t>дороговартісних</w:t>
      </w:r>
      <w:proofErr w:type="spellEnd"/>
      <w:r w:rsidRPr="00834AE1">
        <w:rPr>
          <w:lang w:val="uk-UA" w:eastAsia="uk-UA"/>
        </w:rPr>
        <w:t xml:space="preserve">  медикамент</w:t>
      </w:r>
      <w:r w:rsidR="00210526" w:rsidRPr="00834AE1">
        <w:rPr>
          <w:lang w:val="uk-UA" w:eastAsia="uk-UA"/>
        </w:rPr>
        <w:t>ів від 10 000 до 20 000 грн – 600,000 тис грн (36 особам</w:t>
      </w:r>
      <w:r w:rsidRPr="00834AE1">
        <w:rPr>
          <w:lang w:val="uk-UA" w:eastAsia="uk-UA"/>
        </w:rPr>
        <w:t>)</w:t>
      </w:r>
      <w:r w:rsidR="0029608B">
        <w:rPr>
          <w:lang w:val="uk-UA" w:eastAsia="uk-UA"/>
        </w:rPr>
        <w:t>;</w:t>
      </w:r>
    </w:p>
    <w:p w14:paraId="2ED3ED5F" w14:textId="5C5B80EF" w:rsidR="007E22C9" w:rsidRPr="00834AE1" w:rsidRDefault="007E22C9" w:rsidP="007E22C9">
      <w:pPr>
        <w:pStyle w:val="a3"/>
        <w:numPr>
          <w:ilvl w:val="0"/>
          <w:numId w:val="31"/>
        </w:numPr>
        <w:jc w:val="both"/>
        <w:rPr>
          <w:lang w:val="uk-UA" w:eastAsia="uk-UA"/>
        </w:rPr>
      </w:pPr>
      <w:r w:rsidRPr="00834AE1">
        <w:rPr>
          <w:lang w:val="uk-UA" w:eastAsia="uk-UA"/>
        </w:rPr>
        <w:t>на подолання надзвичайної ситуації природного характеру – 40,5 тис грн</w:t>
      </w:r>
      <w:r w:rsidR="0029608B">
        <w:rPr>
          <w:lang w:val="uk-UA" w:eastAsia="uk-UA"/>
        </w:rPr>
        <w:t>;</w:t>
      </w:r>
    </w:p>
    <w:p w14:paraId="134619ED" w14:textId="3D6E4497" w:rsidR="007E22C9" w:rsidRPr="00834AE1" w:rsidRDefault="007E22C9" w:rsidP="007E22C9">
      <w:pPr>
        <w:pStyle w:val="a3"/>
        <w:numPr>
          <w:ilvl w:val="0"/>
          <w:numId w:val="31"/>
        </w:numPr>
        <w:jc w:val="both"/>
        <w:rPr>
          <w:lang w:val="uk-UA" w:eastAsia="uk-UA"/>
        </w:rPr>
      </w:pPr>
      <w:r w:rsidRPr="00834AE1">
        <w:rPr>
          <w:lang w:val="uk-UA" w:eastAsia="uk-UA"/>
        </w:rPr>
        <w:t>на лікування за рахунок субвенції з обласного бюджету бюджетам територіальних громад на виконання доручень виборців депутатами обласної ради у 2025 році</w:t>
      </w:r>
      <w:r w:rsidR="0029608B">
        <w:rPr>
          <w:lang w:val="uk-UA" w:eastAsia="uk-UA"/>
        </w:rPr>
        <w:t xml:space="preserve">            </w:t>
      </w:r>
      <w:r w:rsidRPr="00834AE1">
        <w:rPr>
          <w:lang w:val="uk-UA" w:eastAsia="uk-UA"/>
        </w:rPr>
        <w:t xml:space="preserve"> – 972,0 тис грн. </w:t>
      </w:r>
    </w:p>
    <w:p w14:paraId="428FA7DB" w14:textId="2770BA05" w:rsidR="001E5F97" w:rsidRPr="00834AE1" w:rsidRDefault="001E5F97" w:rsidP="004D3795">
      <w:pPr>
        <w:ind w:firstLine="708"/>
        <w:jc w:val="both"/>
        <w:rPr>
          <w:lang w:val="uk-UA" w:eastAsia="uk-UA"/>
        </w:rPr>
      </w:pPr>
      <w:r w:rsidRPr="00834AE1">
        <w:rPr>
          <w:lang w:val="uk-UA" w:eastAsia="uk-UA"/>
        </w:rPr>
        <w:t>Забезпечен</w:t>
      </w:r>
      <w:r w:rsidR="007E22C9" w:rsidRPr="00834AE1">
        <w:rPr>
          <w:lang w:val="uk-UA" w:eastAsia="uk-UA"/>
        </w:rPr>
        <w:t>о</w:t>
      </w:r>
      <w:r w:rsidRPr="00834AE1">
        <w:rPr>
          <w:lang w:val="uk-UA" w:eastAsia="uk-UA"/>
        </w:rPr>
        <w:t xml:space="preserve"> санаторно-курортним лікуванням пільгової категорії населення -  інваліди антитерористичної операції та інваліди, що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2024 – 2027 </w:t>
      </w:r>
      <w:r w:rsidRPr="00834AE1">
        <w:rPr>
          <w:lang w:val="uk-UA" w:eastAsia="uk-UA"/>
        </w:rPr>
        <w:lastRenderedPageBreak/>
        <w:t xml:space="preserve">шляхом відшкодування або оплати коштів за санаторно-курортне лікування  </w:t>
      </w:r>
      <w:r w:rsidR="007E22C9" w:rsidRPr="00834AE1">
        <w:rPr>
          <w:lang w:val="uk-UA" w:eastAsia="uk-UA"/>
        </w:rPr>
        <w:t xml:space="preserve">1 особу (вартість путівки - </w:t>
      </w:r>
      <w:r w:rsidR="005B5248" w:rsidRPr="00834AE1">
        <w:rPr>
          <w:lang w:val="uk-UA" w:eastAsia="uk-UA"/>
        </w:rPr>
        <w:t>24,750 тис грн</w:t>
      </w:r>
      <w:r w:rsidR="007E22C9" w:rsidRPr="00834AE1">
        <w:rPr>
          <w:lang w:val="uk-UA" w:eastAsia="uk-UA"/>
        </w:rPr>
        <w:t>).</w:t>
      </w:r>
    </w:p>
    <w:p w14:paraId="3F928369" w14:textId="32BC480F" w:rsidR="005D3EEE" w:rsidRPr="00834AE1" w:rsidRDefault="005D3EEE" w:rsidP="004D3795">
      <w:pPr>
        <w:ind w:firstLine="708"/>
        <w:jc w:val="both"/>
        <w:rPr>
          <w:lang w:val="uk-UA" w:eastAsia="uk-UA"/>
        </w:rPr>
      </w:pPr>
      <w:r w:rsidRPr="00834AE1">
        <w:rPr>
          <w:lang w:val="uk-UA" w:eastAsia="uk-UA"/>
        </w:rPr>
        <w:t xml:space="preserve">З селищного бюджету </w:t>
      </w:r>
      <w:proofErr w:type="spellStart"/>
      <w:r w:rsidRPr="00834AE1">
        <w:rPr>
          <w:lang w:val="uk-UA" w:eastAsia="uk-UA"/>
        </w:rPr>
        <w:t>виплачено</w:t>
      </w:r>
      <w:proofErr w:type="spellEnd"/>
      <w:r w:rsidRPr="00834AE1">
        <w:rPr>
          <w:lang w:val="uk-UA" w:eastAsia="uk-UA"/>
        </w:rPr>
        <w:t xml:space="preserve"> компенсацію </w:t>
      </w:r>
      <w:r w:rsidR="00493C9A" w:rsidRPr="00834AE1">
        <w:rPr>
          <w:lang w:val="uk-UA" w:eastAsia="uk-UA"/>
        </w:rPr>
        <w:t>46</w:t>
      </w:r>
      <w:r w:rsidRPr="00834AE1">
        <w:rPr>
          <w:lang w:val="uk-UA" w:eastAsia="uk-UA"/>
        </w:rPr>
        <w:t xml:space="preserve"> фізичним особам, котрі надають соціальні послуги громадянам, </w:t>
      </w:r>
      <w:r w:rsidR="00493C9A" w:rsidRPr="00834AE1">
        <w:rPr>
          <w:lang w:val="uk-UA" w:eastAsia="uk-UA"/>
        </w:rPr>
        <w:t>потребуючим сторонньої допомоги в обсязі 996,0 тис грн</w:t>
      </w:r>
      <w:r w:rsidR="00792E34">
        <w:rPr>
          <w:lang w:val="uk-UA" w:eastAsia="uk-UA"/>
        </w:rPr>
        <w:t>.</w:t>
      </w:r>
    </w:p>
    <w:p w14:paraId="02CDFDB7" w14:textId="066533E7" w:rsidR="00D36902" w:rsidRPr="00834AE1" w:rsidRDefault="00D36902" w:rsidP="004D3795">
      <w:pPr>
        <w:ind w:firstLine="708"/>
        <w:jc w:val="both"/>
        <w:rPr>
          <w:lang w:val="uk-UA" w:eastAsia="uk-UA"/>
        </w:rPr>
      </w:pPr>
      <w:r w:rsidRPr="00834AE1">
        <w:rPr>
          <w:lang w:val="uk-UA" w:eastAsia="uk-UA"/>
        </w:rPr>
        <w:t>В рамках реалізації ветеранської політики в громаді відкрито ветеранський простір в якому працює фахівець із супроводу ветеранів. Протягом 2025 року проведено 13 за</w:t>
      </w:r>
      <w:r w:rsidR="003756DC" w:rsidRPr="00834AE1">
        <w:rPr>
          <w:lang w:val="uk-UA" w:eastAsia="uk-UA"/>
        </w:rPr>
        <w:t>ходів для ветеранів та їх сімей,</w:t>
      </w:r>
      <w:r w:rsidRPr="00834AE1">
        <w:rPr>
          <w:lang w:val="uk-UA" w:eastAsia="uk-UA"/>
        </w:rPr>
        <w:t xml:space="preserve"> </w:t>
      </w:r>
      <w:r w:rsidR="003756DC" w:rsidRPr="00834AE1">
        <w:rPr>
          <w:lang w:val="uk-UA" w:eastAsia="uk-UA"/>
        </w:rPr>
        <w:t>з</w:t>
      </w:r>
      <w:r w:rsidRPr="00834AE1">
        <w:rPr>
          <w:lang w:val="uk-UA" w:eastAsia="uk-UA"/>
        </w:rPr>
        <w:t>адіяно 714 осіб.</w:t>
      </w:r>
    </w:p>
    <w:p w14:paraId="01AA4B35" w14:textId="7D13EC1E" w:rsidR="00584BA1" w:rsidRPr="00834AE1" w:rsidRDefault="00584BA1" w:rsidP="004D3795">
      <w:pPr>
        <w:ind w:firstLine="708"/>
        <w:jc w:val="both"/>
        <w:rPr>
          <w:lang w:val="uk-UA" w:eastAsia="uk-UA"/>
        </w:rPr>
      </w:pPr>
      <w:r w:rsidRPr="00834AE1">
        <w:rPr>
          <w:lang w:val="uk-UA" w:eastAsia="uk-UA"/>
        </w:rPr>
        <w:t xml:space="preserve">На території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функціонує комунальна установа “Центр надання соціальних послуг» </w:t>
      </w:r>
      <w:proofErr w:type="spellStart"/>
      <w:r w:rsidRPr="00834AE1">
        <w:rPr>
          <w:lang w:val="uk-UA" w:eastAsia="uk-UA"/>
        </w:rPr>
        <w:t>Магдалинівської</w:t>
      </w:r>
      <w:proofErr w:type="spellEnd"/>
      <w:r w:rsidRPr="00834AE1">
        <w:rPr>
          <w:lang w:val="uk-UA" w:eastAsia="uk-UA"/>
        </w:rPr>
        <w:t xml:space="preserve"> селищної ради, яка на підставі Положення  надає соціальні послуги. </w:t>
      </w:r>
    </w:p>
    <w:p w14:paraId="1F9158E0" w14:textId="77777777" w:rsidR="005D3EEE" w:rsidRPr="00834AE1" w:rsidRDefault="005D3EEE" w:rsidP="004D3795">
      <w:pPr>
        <w:ind w:firstLine="708"/>
        <w:jc w:val="both"/>
        <w:rPr>
          <w:lang w:val="uk-UA" w:eastAsia="uk-UA"/>
        </w:rPr>
      </w:pPr>
      <w:r w:rsidRPr="00834AE1">
        <w:rPr>
          <w:lang w:val="uk-UA" w:eastAsia="uk-UA"/>
        </w:rPr>
        <w:t>У центрі надання соціальних послуг функціонує відділення надання адресної натуральної та грошової допомоги, соціальної допомоги вдома, відділення соціальної роботи та соціального супроводу сімей/осіб , відділення стаціонарного догляду.</w:t>
      </w:r>
    </w:p>
    <w:p w14:paraId="260B47F1" w14:textId="4D297D47" w:rsidR="005D3EEE" w:rsidRPr="00834AE1" w:rsidRDefault="005D3EEE" w:rsidP="004D3795">
      <w:pPr>
        <w:ind w:firstLine="708"/>
        <w:jc w:val="both"/>
        <w:rPr>
          <w:lang w:val="uk-UA" w:eastAsia="uk-UA"/>
        </w:rPr>
      </w:pPr>
      <w:r w:rsidRPr="00834AE1">
        <w:rPr>
          <w:lang w:val="uk-UA" w:eastAsia="uk-UA"/>
        </w:rPr>
        <w:t xml:space="preserve"> У відділенні соціальної роботи та соціального супроводу сімей/осіб на обліку  </w:t>
      </w:r>
      <w:proofErr w:type="spellStart"/>
      <w:r w:rsidRPr="00834AE1">
        <w:rPr>
          <w:lang w:val="uk-UA" w:eastAsia="uk-UA"/>
        </w:rPr>
        <w:t>Магдалинівської</w:t>
      </w:r>
      <w:proofErr w:type="spellEnd"/>
      <w:r w:rsidRPr="00834AE1">
        <w:rPr>
          <w:lang w:val="uk-UA" w:eastAsia="uk-UA"/>
        </w:rPr>
        <w:t xml:space="preserve"> ТГ – 18 сімей. За рік проведено перевірок 371. Опікунів та піклувальників 1 родина , до яких зроблено 12 відвідувань. Дитячих будинків сімейного типу -1, здійснено 20 відвідувань, прийомних сімей 3, здійснено 61 відвідування.</w:t>
      </w:r>
      <w:r w:rsidRPr="00834AE1">
        <w:rPr>
          <w:lang w:val="uk-UA" w:eastAsia="uk-UA"/>
        </w:rPr>
        <w:tab/>
      </w:r>
    </w:p>
    <w:p w14:paraId="19D3B5BB" w14:textId="1F5841AB" w:rsidR="005D3EEE" w:rsidRPr="00834AE1" w:rsidRDefault="005D3EEE" w:rsidP="004D3795">
      <w:pPr>
        <w:jc w:val="both"/>
        <w:rPr>
          <w:lang w:val="uk-UA" w:eastAsia="uk-UA"/>
        </w:rPr>
      </w:pPr>
      <w:r w:rsidRPr="00834AE1">
        <w:rPr>
          <w:lang w:val="uk-UA" w:eastAsia="uk-UA"/>
        </w:rPr>
        <w:t xml:space="preserve"> </w:t>
      </w:r>
      <w:r w:rsidR="00B51D72" w:rsidRPr="00834AE1">
        <w:rPr>
          <w:lang w:val="uk-UA" w:eastAsia="uk-UA"/>
        </w:rPr>
        <w:tab/>
      </w:r>
      <w:r w:rsidR="00B957CA" w:rsidRPr="00834AE1">
        <w:rPr>
          <w:lang w:val="uk-UA" w:eastAsia="uk-UA"/>
        </w:rPr>
        <w:t xml:space="preserve">На соціальному обслуговуванні знаходиться 1223 особи похилого віку  з них 170  осіб з </w:t>
      </w:r>
      <w:proofErr w:type="spellStart"/>
      <w:r w:rsidR="00B957CA" w:rsidRPr="00834AE1">
        <w:rPr>
          <w:lang w:val="uk-UA" w:eastAsia="uk-UA"/>
        </w:rPr>
        <w:t>інвалідністю.</w:t>
      </w:r>
      <w:r w:rsidRPr="00834AE1">
        <w:rPr>
          <w:lang w:val="uk-UA" w:eastAsia="uk-UA"/>
        </w:rPr>
        <w:t>У</w:t>
      </w:r>
      <w:proofErr w:type="spellEnd"/>
      <w:r w:rsidRPr="00834AE1">
        <w:rPr>
          <w:lang w:val="uk-UA" w:eastAsia="uk-UA"/>
        </w:rPr>
        <w:t xml:space="preserve"> відділенні надання адресної натуральної та грошової допомоги, соціальної допомоги вдома надаються соціальні послуги догляду вдома – 171 підопічному, з них 45 осіб з інвалідністю, надано послуг </w:t>
      </w:r>
      <w:r w:rsidR="00B96B58">
        <w:rPr>
          <w:lang w:val="uk-UA" w:eastAsia="uk-UA"/>
        </w:rPr>
        <w:t>–</w:t>
      </w:r>
      <w:r w:rsidRPr="00834AE1">
        <w:rPr>
          <w:lang w:val="uk-UA" w:eastAsia="uk-UA"/>
        </w:rPr>
        <w:t xml:space="preserve"> 64</w:t>
      </w:r>
      <w:r w:rsidR="00B96B58">
        <w:rPr>
          <w:lang w:val="uk-UA" w:eastAsia="uk-UA"/>
        </w:rPr>
        <w:t xml:space="preserve"> </w:t>
      </w:r>
      <w:r w:rsidRPr="00834AE1">
        <w:rPr>
          <w:lang w:val="uk-UA" w:eastAsia="uk-UA"/>
        </w:rPr>
        <w:t xml:space="preserve">684; платні послуги 16  </w:t>
      </w:r>
      <w:proofErr w:type="spellStart"/>
      <w:r w:rsidRPr="00834AE1">
        <w:rPr>
          <w:lang w:val="uk-UA" w:eastAsia="uk-UA"/>
        </w:rPr>
        <w:t>чол</w:t>
      </w:r>
      <w:proofErr w:type="spellEnd"/>
      <w:r w:rsidRPr="00834AE1">
        <w:rPr>
          <w:lang w:val="uk-UA" w:eastAsia="uk-UA"/>
        </w:rPr>
        <w:t>. на суму 30</w:t>
      </w:r>
      <w:r w:rsidR="00B96B58">
        <w:rPr>
          <w:lang w:val="uk-UA" w:eastAsia="uk-UA"/>
        </w:rPr>
        <w:t>,</w:t>
      </w:r>
      <w:r w:rsidRPr="00834AE1">
        <w:rPr>
          <w:lang w:val="uk-UA" w:eastAsia="uk-UA"/>
        </w:rPr>
        <w:t>6</w:t>
      </w:r>
      <w:r w:rsidR="00B96B58">
        <w:rPr>
          <w:lang w:val="uk-UA" w:eastAsia="uk-UA"/>
        </w:rPr>
        <w:t xml:space="preserve"> тис</w:t>
      </w:r>
      <w:r w:rsidRPr="00834AE1">
        <w:rPr>
          <w:lang w:val="uk-UA" w:eastAsia="uk-UA"/>
        </w:rPr>
        <w:t xml:space="preserve"> грн.</w:t>
      </w:r>
      <w:r w:rsidR="00B96B58">
        <w:rPr>
          <w:lang w:val="uk-UA" w:eastAsia="uk-UA"/>
        </w:rPr>
        <w:t xml:space="preserve"> </w:t>
      </w:r>
      <w:r w:rsidRPr="00834AE1">
        <w:rPr>
          <w:lang w:val="uk-UA" w:eastAsia="uk-UA"/>
        </w:rPr>
        <w:t>Надан</w:t>
      </w:r>
      <w:r w:rsidR="00B96B58">
        <w:rPr>
          <w:lang w:val="uk-UA" w:eastAsia="uk-UA"/>
        </w:rPr>
        <w:t>о послуг натуральної допомоги (</w:t>
      </w:r>
      <w:r w:rsidRPr="00834AE1">
        <w:rPr>
          <w:lang w:val="uk-UA" w:eastAsia="uk-UA"/>
        </w:rPr>
        <w:t>послуги перукаря) -</w:t>
      </w:r>
      <w:r w:rsidR="00B96B58">
        <w:rPr>
          <w:lang w:val="uk-UA" w:eastAsia="uk-UA"/>
        </w:rPr>
        <w:t xml:space="preserve"> </w:t>
      </w:r>
      <w:r w:rsidRPr="00834AE1">
        <w:rPr>
          <w:lang w:val="uk-UA" w:eastAsia="uk-UA"/>
        </w:rPr>
        <w:t>5188, обслужено 1040 осіб,  платних послуг на суму 29</w:t>
      </w:r>
      <w:r w:rsidR="00B96B58">
        <w:rPr>
          <w:lang w:val="uk-UA" w:eastAsia="uk-UA"/>
        </w:rPr>
        <w:t>,</w:t>
      </w:r>
      <w:r w:rsidRPr="00834AE1">
        <w:rPr>
          <w:lang w:val="uk-UA" w:eastAsia="uk-UA"/>
        </w:rPr>
        <w:t>9</w:t>
      </w:r>
      <w:r w:rsidR="00B96B58">
        <w:rPr>
          <w:lang w:val="uk-UA" w:eastAsia="uk-UA"/>
        </w:rPr>
        <w:t xml:space="preserve"> тис</w:t>
      </w:r>
      <w:r w:rsidRPr="00834AE1">
        <w:rPr>
          <w:lang w:val="uk-UA" w:eastAsia="uk-UA"/>
        </w:rPr>
        <w:t xml:space="preserve"> грн.</w:t>
      </w:r>
    </w:p>
    <w:p w14:paraId="0239354A" w14:textId="77777777" w:rsidR="005D3EEE" w:rsidRPr="00834AE1" w:rsidRDefault="005D3EEE" w:rsidP="004D3795">
      <w:pPr>
        <w:ind w:firstLine="708"/>
        <w:jc w:val="both"/>
        <w:rPr>
          <w:lang w:val="uk-UA" w:eastAsia="uk-UA"/>
        </w:rPr>
      </w:pPr>
      <w:r w:rsidRPr="00834AE1">
        <w:rPr>
          <w:lang w:val="uk-UA" w:eastAsia="uk-UA"/>
        </w:rPr>
        <w:t xml:space="preserve">У відділенні знаходиться пункт прокату реабілітаційних засобів, а саме інвалідні коляски та апарати для ходьби СТОІК, станом на 01.01.2026 року даною послугою скористалось 10 </w:t>
      </w:r>
      <w:proofErr w:type="spellStart"/>
      <w:r w:rsidRPr="00834AE1">
        <w:rPr>
          <w:lang w:val="uk-UA" w:eastAsia="uk-UA"/>
        </w:rPr>
        <w:t>чол</w:t>
      </w:r>
      <w:proofErr w:type="spellEnd"/>
      <w:r w:rsidRPr="00834AE1">
        <w:rPr>
          <w:lang w:val="uk-UA" w:eastAsia="uk-UA"/>
        </w:rPr>
        <w:t>.</w:t>
      </w:r>
    </w:p>
    <w:p w14:paraId="67BE10FA" w14:textId="16B6B476" w:rsidR="005D3EEE" w:rsidRPr="00834AE1" w:rsidRDefault="005D3EEE" w:rsidP="004D3795">
      <w:pPr>
        <w:jc w:val="both"/>
        <w:rPr>
          <w:lang w:val="uk-UA" w:eastAsia="uk-UA"/>
        </w:rPr>
      </w:pPr>
      <w:r w:rsidRPr="00834AE1">
        <w:rPr>
          <w:lang w:val="uk-UA" w:eastAsia="uk-UA"/>
        </w:rPr>
        <w:t xml:space="preserve"> </w:t>
      </w:r>
      <w:r w:rsidR="00B51D72" w:rsidRPr="00834AE1">
        <w:rPr>
          <w:lang w:val="uk-UA" w:eastAsia="uk-UA"/>
        </w:rPr>
        <w:tab/>
      </w:r>
      <w:r w:rsidRPr="00834AE1">
        <w:rPr>
          <w:lang w:val="uk-UA" w:eastAsia="uk-UA"/>
        </w:rPr>
        <w:t xml:space="preserve">Надаються послуги з пільгового перевезення (соціальний автобус) мешканців пільгових категорій в межах населених пунктів, що входять до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за розробленими маршрутами та графіком. </w:t>
      </w:r>
      <w:r w:rsidRPr="00710629">
        <w:rPr>
          <w:lang w:val="uk-UA" w:eastAsia="uk-UA"/>
        </w:rPr>
        <w:t>Станом на 01.01.2026 р. транспортною послугою скористалися 2405 особи похилого віку</w:t>
      </w:r>
      <w:r w:rsidR="00A91994" w:rsidRPr="00710629">
        <w:rPr>
          <w:lang w:val="uk-UA" w:eastAsia="uk-UA"/>
        </w:rPr>
        <w:t xml:space="preserve">, </w:t>
      </w:r>
      <w:proofErr w:type="spellStart"/>
      <w:r w:rsidR="00A91994" w:rsidRPr="00710629">
        <w:rPr>
          <w:lang w:val="uk-UA" w:eastAsia="uk-UA"/>
        </w:rPr>
        <w:t>надно</w:t>
      </w:r>
      <w:proofErr w:type="spellEnd"/>
      <w:r w:rsidR="00A91994" w:rsidRPr="00710629">
        <w:rPr>
          <w:lang w:val="uk-UA" w:eastAsia="uk-UA"/>
        </w:rPr>
        <w:t xml:space="preserve"> послуг з перевезення</w:t>
      </w:r>
      <w:r w:rsidRPr="00710629">
        <w:rPr>
          <w:lang w:val="uk-UA" w:eastAsia="uk-UA"/>
        </w:rPr>
        <w:t xml:space="preserve"> 3677 соціальних послуг.</w:t>
      </w:r>
    </w:p>
    <w:p w14:paraId="19996662" w14:textId="3EF147D9" w:rsidR="00B957CA" w:rsidRPr="00834AE1" w:rsidRDefault="005D3EEE" w:rsidP="004D3795">
      <w:pPr>
        <w:ind w:firstLine="708"/>
        <w:jc w:val="both"/>
        <w:rPr>
          <w:lang w:val="uk-UA" w:eastAsia="uk-UA"/>
        </w:rPr>
      </w:pPr>
      <w:r w:rsidRPr="00834AE1">
        <w:rPr>
          <w:lang w:val="uk-UA" w:eastAsia="uk-UA"/>
        </w:rPr>
        <w:t>У відділенні стаціонарного догляду для постійного або тимчасового проживання надано соціальні послуги 12 підопічним, з них: 1 особа з інвалідністю, 3 внутрішньо-переміщені</w:t>
      </w:r>
      <w:r w:rsidR="007163C8" w:rsidRPr="00834AE1">
        <w:rPr>
          <w:lang w:val="uk-UA" w:eastAsia="uk-UA"/>
        </w:rPr>
        <w:t>.</w:t>
      </w:r>
      <w:r w:rsidRPr="00834AE1">
        <w:rPr>
          <w:lang w:val="uk-UA" w:eastAsia="uk-UA"/>
        </w:rPr>
        <w:t xml:space="preserve"> </w:t>
      </w:r>
    </w:p>
    <w:p w14:paraId="019E3067" w14:textId="4A920A1E" w:rsidR="005D3EEE" w:rsidRPr="00834AE1" w:rsidRDefault="00B957CA" w:rsidP="004D3795">
      <w:pPr>
        <w:ind w:firstLine="709"/>
        <w:jc w:val="both"/>
        <w:rPr>
          <w:lang w:val="uk-UA" w:eastAsia="uk-UA"/>
        </w:rPr>
      </w:pPr>
      <w:r w:rsidRPr="00834AE1">
        <w:rPr>
          <w:lang w:val="uk-UA" w:eastAsia="uk-UA"/>
        </w:rPr>
        <w:t xml:space="preserve">Профінансовано видатки на утримання  КУ «Центр надання соціальних  послуг» </w:t>
      </w:r>
      <w:proofErr w:type="spellStart"/>
      <w:r w:rsidRPr="00834AE1">
        <w:rPr>
          <w:lang w:val="uk-UA" w:eastAsia="uk-UA"/>
        </w:rPr>
        <w:t>Магдалинівської</w:t>
      </w:r>
      <w:proofErr w:type="spellEnd"/>
      <w:r w:rsidRPr="00834AE1">
        <w:rPr>
          <w:lang w:val="uk-UA" w:eastAsia="uk-UA"/>
        </w:rPr>
        <w:t xml:space="preserve"> селищної  в сумі 9</w:t>
      </w:r>
      <w:r w:rsidR="00AF5013" w:rsidRPr="00834AE1">
        <w:rPr>
          <w:lang w:val="uk-UA" w:eastAsia="uk-UA"/>
        </w:rPr>
        <w:t xml:space="preserve"> </w:t>
      </w:r>
      <w:r w:rsidRPr="00834AE1">
        <w:rPr>
          <w:lang w:val="uk-UA" w:eastAsia="uk-UA"/>
        </w:rPr>
        <w:t>773,7 тис грн, на забезпечення діяльності фахівця з супроводу ветеранів з державного бюджету направлено асигнувань в сумі 230,0 тис</w:t>
      </w:r>
      <w:r w:rsidR="00792E34">
        <w:rPr>
          <w:lang w:val="uk-UA" w:eastAsia="uk-UA"/>
        </w:rPr>
        <w:t xml:space="preserve"> </w:t>
      </w:r>
      <w:r w:rsidRPr="00834AE1">
        <w:rPr>
          <w:lang w:val="uk-UA" w:eastAsia="uk-UA"/>
        </w:rPr>
        <w:t xml:space="preserve">грн. </w:t>
      </w:r>
    </w:p>
    <w:p w14:paraId="5079D08F" w14:textId="2B1F4FB1" w:rsidR="004E165E" w:rsidRPr="00834AE1" w:rsidRDefault="004E165E" w:rsidP="004D3795">
      <w:pPr>
        <w:ind w:firstLine="709"/>
        <w:jc w:val="both"/>
        <w:rPr>
          <w:lang w:val="uk-UA" w:eastAsia="uk-UA"/>
        </w:rPr>
      </w:pPr>
      <w:r w:rsidRPr="00834AE1">
        <w:rPr>
          <w:lang w:val="uk-UA" w:eastAsia="uk-UA"/>
        </w:rPr>
        <w:t>На заробітну плату працівників центру (</w:t>
      </w:r>
      <w:r w:rsidR="0091072C" w:rsidRPr="00834AE1">
        <w:rPr>
          <w:lang w:val="uk-UA" w:eastAsia="uk-UA"/>
        </w:rPr>
        <w:t>46</w:t>
      </w:r>
      <w:r w:rsidRPr="00834AE1">
        <w:rPr>
          <w:lang w:val="uk-UA" w:eastAsia="uk-UA"/>
        </w:rPr>
        <w:t xml:space="preserve"> осіб) – 7 252,4 тис грн;</w:t>
      </w:r>
    </w:p>
    <w:p w14:paraId="6C42F0A9" w14:textId="2DC6AA01" w:rsidR="004E165E" w:rsidRPr="00834AE1" w:rsidRDefault="00441C52" w:rsidP="004D3795">
      <w:pPr>
        <w:ind w:firstLine="708"/>
        <w:jc w:val="both"/>
        <w:rPr>
          <w:lang w:val="uk-UA" w:eastAsia="uk-UA"/>
        </w:rPr>
      </w:pPr>
      <w:r w:rsidRPr="00834AE1">
        <w:rPr>
          <w:lang w:val="uk-UA" w:eastAsia="uk-UA"/>
        </w:rPr>
        <w:t>Забезпечено</w:t>
      </w:r>
      <w:r w:rsidR="004E165E" w:rsidRPr="00834AE1">
        <w:rPr>
          <w:lang w:val="uk-UA" w:eastAsia="uk-UA"/>
        </w:rPr>
        <w:t xml:space="preserve"> оплат</w:t>
      </w:r>
      <w:r w:rsidRPr="00834AE1">
        <w:rPr>
          <w:lang w:val="uk-UA" w:eastAsia="uk-UA"/>
        </w:rPr>
        <w:t>у</w:t>
      </w:r>
      <w:r w:rsidR="004E165E" w:rsidRPr="00834AE1">
        <w:rPr>
          <w:lang w:val="uk-UA" w:eastAsia="uk-UA"/>
        </w:rPr>
        <w:t xml:space="preserve"> енергоносіїв – 78,9 тис грн;</w:t>
      </w:r>
    </w:p>
    <w:p w14:paraId="7D654BE6" w14:textId="57DF92D7" w:rsidR="005D3EEE" w:rsidRPr="00834AE1" w:rsidRDefault="005D3EEE" w:rsidP="00212A15">
      <w:pPr>
        <w:ind w:firstLine="708"/>
        <w:jc w:val="both"/>
        <w:rPr>
          <w:lang w:val="uk-UA" w:eastAsia="uk-UA"/>
        </w:rPr>
      </w:pPr>
      <w:r w:rsidRPr="00834AE1">
        <w:rPr>
          <w:lang w:val="uk-UA" w:eastAsia="uk-UA"/>
        </w:rPr>
        <w:t xml:space="preserve">ЦНСП </w:t>
      </w:r>
      <w:proofErr w:type="spellStart"/>
      <w:r w:rsidRPr="00834AE1">
        <w:rPr>
          <w:lang w:val="uk-UA" w:eastAsia="uk-UA"/>
        </w:rPr>
        <w:t>Магдалинівської</w:t>
      </w:r>
      <w:proofErr w:type="spellEnd"/>
      <w:r w:rsidRPr="00834AE1">
        <w:rPr>
          <w:lang w:val="uk-UA" w:eastAsia="uk-UA"/>
        </w:rPr>
        <w:t xml:space="preserve"> селищної ради на протязі 2025 року працював з благодійними організаціями: «Благодійний фонд «Вав краще майбутнє», «</w:t>
      </w:r>
      <w:proofErr w:type="spellStart"/>
      <w:r w:rsidRPr="00834AE1">
        <w:rPr>
          <w:lang w:val="uk-UA" w:eastAsia="uk-UA"/>
        </w:rPr>
        <w:t>Летс</w:t>
      </w:r>
      <w:proofErr w:type="spellEnd"/>
      <w:r w:rsidRPr="00834AE1">
        <w:rPr>
          <w:lang w:val="uk-UA" w:eastAsia="uk-UA"/>
        </w:rPr>
        <w:t xml:space="preserve"> </w:t>
      </w:r>
      <w:proofErr w:type="spellStart"/>
      <w:r w:rsidRPr="00834AE1">
        <w:rPr>
          <w:lang w:val="uk-UA" w:eastAsia="uk-UA"/>
        </w:rPr>
        <w:t>Хелп</w:t>
      </w:r>
      <w:proofErr w:type="spellEnd"/>
      <w:r w:rsidRPr="00834AE1">
        <w:rPr>
          <w:lang w:val="uk-UA" w:eastAsia="uk-UA"/>
        </w:rPr>
        <w:t xml:space="preserve">», </w:t>
      </w:r>
      <w:proofErr w:type="spellStart"/>
      <w:r w:rsidRPr="00834AE1">
        <w:rPr>
          <w:lang w:val="uk-UA" w:eastAsia="uk-UA"/>
        </w:rPr>
        <w:t>Save</w:t>
      </w:r>
      <w:proofErr w:type="spellEnd"/>
      <w:r w:rsidRPr="00834AE1">
        <w:rPr>
          <w:lang w:val="uk-UA" w:eastAsia="uk-UA"/>
        </w:rPr>
        <w:t xml:space="preserve"> </w:t>
      </w:r>
      <w:proofErr w:type="spellStart"/>
      <w:r w:rsidRPr="00834AE1">
        <w:rPr>
          <w:lang w:val="uk-UA" w:eastAsia="uk-UA"/>
        </w:rPr>
        <w:t>the</w:t>
      </w:r>
      <w:proofErr w:type="spellEnd"/>
      <w:r w:rsidRPr="00834AE1">
        <w:rPr>
          <w:lang w:val="uk-UA" w:eastAsia="uk-UA"/>
        </w:rPr>
        <w:t xml:space="preserve"> </w:t>
      </w:r>
      <w:proofErr w:type="spellStart"/>
      <w:r w:rsidRPr="00834AE1">
        <w:rPr>
          <w:lang w:val="uk-UA" w:eastAsia="uk-UA"/>
        </w:rPr>
        <w:t>Children</w:t>
      </w:r>
      <w:proofErr w:type="spellEnd"/>
      <w:r w:rsidRPr="00834AE1">
        <w:rPr>
          <w:lang w:val="uk-UA" w:eastAsia="uk-UA"/>
        </w:rPr>
        <w:t>, «Благодійний фонд «</w:t>
      </w:r>
      <w:proofErr w:type="spellStart"/>
      <w:r w:rsidRPr="00834AE1">
        <w:rPr>
          <w:lang w:val="uk-UA" w:eastAsia="uk-UA"/>
        </w:rPr>
        <w:t>Стабілізейшен</w:t>
      </w:r>
      <w:proofErr w:type="spellEnd"/>
      <w:r w:rsidRPr="00834AE1">
        <w:rPr>
          <w:lang w:val="uk-UA" w:eastAsia="uk-UA"/>
        </w:rPr>
        <w:t xml:space="preserve"> </w:t>
      </w:r>
      <w:proofErr w:type="spellStart"/>
      <w:r w:rsidRPr="00834AE1">
        <w:rPr>
          <w:lang w:val="uk-UA" w:eastAsia="uk-UA"/>
        </w:rPr>
        <w:t>Суппорт</w:t>
      </w:r>
      <w:proofErr w:type="spellEnd"/>
      <w:r w:rsidRPr="00834AE1">
        <w:rPr>
          <w:lang w:val="uk-UA" w:eastAsia="uk-UA"/>
        </w:rPr>
        <w:t xml:space="preserve"> </w:t>
      </w:r>
      <w:proofErr w:type="spellStart"/>
      <w:r w:rsidRPr="00834AE1">
        <w:rPr>
          <w:lang w:val="uk-UA" w:eastAsia="uk-UA"/>
        </w:rPr>
        <w:t>Сервісез</w:t>
      </w:r>
      <w:proofErr w:type="spellEnd"/>
      <w:r w:rsidRPr="00834AE1">
        <w:rPr>
          <w:lang w:val="uk-UA" w:eastAsia="uk-UA"/>
        </w:rPr>
        <w:t>», «Міжнародний фонд «Скарби Націй» на суму 1041,7 тис</w:t>
      </w:r>
      <w:r w:rsidR="00ED16D3">
        <w:rPr>
          <w:lang w:val="uk-UA" w:eastAsia="uk-UA"/>
        </w:rPr>
        <w:t xml:space="preserve"> </w:t>
      </w:r>
      <w:r w:rsidRPr="00834AE1">
        <w:rPr>
          <w:lang w:val="uk-UA" w:eastAsia="uk-UA"/>
        </w:rPr>
        <w:t>грн.</w:t>
      </w:r>
    </w:p>
    <w:p w14:paraId="6EF1FA09" w14:textId="6C8CFF3F" w:rsidR="001332D1" w:rsidRPr="00834AE1" w:rsidRDefault="00DA4B26" w:rsidP="00DA4B26">
      <w:pPr>
        <w:ind w:firstLine="709"/>
        <w:jc w:val="both"/>
        <w:rPr>
          <w:lang w:val="uk-UA" w:eastAsia="uk-UA"/>
        </w:rPr>
      </w:pPr>
      <w:r w:rsidRPr="00834AE1">
        <w:rPr>
          <w:lang w:val="uk-UA" w:eastAsia="uk-UA"/>
        </w:rPr>
        <w:t xml:space="preserve"> </w:t>
      </w:r>
      <w:r w:rsidR="001332D1" w:rsidRPr="00834AE1">
        <w:rPr>
          <w:lang w:val="uk-UA" w:eastAsia="uk-UA"/>
        </w:rPr>
        <w:t>Протягом року громада  співпрацювала з міжнародними та благодійними фондами України було видано близько 1</w:t>
      </w:r>
      <w:r w:rsidR="005621FE" w:rsidRPr="00834AE1">
        <w:rPr>
          <w:lang w:val="uk-UA" w:eastAsia="uk-UA"/>
        </w:rPr>
        <w:t>158</w:t>
      </w:r>
      <w:r w:rsidR="001332D1" w:rsidRPr="00834AE1">
        <w:rPr>
          <w:lang w:val="uk-UA" w:eastAsia="uk-UA"/>
        </w:rPr>
        <w:t xml:space="preserve"> наборів гуманітарної допомоги у вигляді продуктів та засобів гігієни для внутрішньо переміщених осіб. </w:t>
      </w:r>
    </w:p>
    <w:p w14:paraId="095E9999" w14:textId="3CB414BA" w:rsidR="004C504D" w:rsidRPr="00834AE1" w:rsidRDefault="004C504D" w:rsidP="00DA4B26">
      <w:pPr>
        <w:tabs>
          <w:tab w:val="left" w:pos="709"/>
        </w:tabs>
        <w:ind w:firstLine="709"/>
        <w:contextualSpacing/>
        <w:jc w:val="both"/>
        <w:rPr>
          <w:lang w:val="uk-UA" w:eastAsia="uk-UA"/>
        </w:rPr>
      </w:pPr>
      <w:r w:rsidRPr="00834AE1">
        <w:rPr>
          <w:lang w:val="uk-UA" w:eastAsia="uk-UA"/>
        </w:rPr>
        <w:t>Окрім гуманітарної допомоги благодійними фондами та організаціями була надана юридична, психологічна допомога для ВПО.</w:t>
      </w:r>
    </w:p>
    <w:p w14:paraId="0D372E0B" w14:textId="77777777" w:rsidR="004C504D" w:rsidRDefault="004C504D" w:rsidP="004C504D">
      <w:pPr>
        <w:tabs>
          <w:tab w:val="left" w:pos="993"/>
        </w:tabs>
        <w:spacing w:before="100" w:beforeAutospacing="1" w:after="100" w:afterAutospacing="1"/>
        <w:contextualSpacing/>
        <w:jc w:val="both"/>
        <w:rPr>
          <w:lang w:val="uk-UA" w:eastAsia="uk-UA"/>
        </w:rPr>
      </w:pPr>
    </w:p>
    <w:p w14:paraId="34078446" w14:textId="77777777" w:rsidR="00F54DA0" w:rsidRDefault="00F54DA0" w:rsidP="004C504D">
      <w:pPr>
        <w:tabs>
          <w:tab w:val="left" w:pos="993"/>
        </w:tabs>
        <w:spacing w:before="100" w:beforeAutospacing="1" w:after="100" w:afterAutospacing="1"/>
        <w:contextualSpacing/>
        <w:jc w:val="both"/>
        <w:rPr>
          <w:lang w:val="uk-UA" w:eastAsia="uk-UA"/>
        </w:rPr>
      </w:pPr>
    </w:p>
    <w:p w14:paraId="1F6A5397" w14:textId="77777777" w:rsidR="00F54DA0" w:rsidRDefault="00F54DA0" w:rsidP="004C504D">
      <w:pPr>
        <w:tabs>
          <w:tab w:val="left" w:pos="993"/>
        </w:tabs>
        <w:spacing w:before="100" w:beforeAutospacing="1" w:after="100" w:afterAutospacing="1"/>
        <w:contextualSpacing/>
        <w:jc w:val="both"/>
        <w:rPr>
          <w:lang w:val="uk-UA" w:eastAsia="uk-UA"/>
        </w:rPr>
      </w:pPr>
    </w:p>
    <w:p w14:paraId="4D157962" w14:textId="77777777" w:rsidR="00F54DA0" w:rsidRDefault="00F54DA0" w:rsidP="004C504D">
      <w:pPr>
        <w:tabs>
          <w:tab w:val="left" w:pos="993"/>
        </w:tabs>
        <w:spacing w:before="100" w:beforeAutospacing="1" w:after="100" w:afterAutospacing="1"/>
        <w:contextualSpacing/>
        <w:jc w:val="both"/>
        <w:rPr>
          <w:lang w:val="uk-UA" w:eastAsia="uk-UA"/>
        </w:rPr>
      </w:pPr>
    </w:p>
    <w:p w14:paraId="4BDE80EA" w14:textId="77777777" w:rsidR="00F54DA0" w:rsidRPr="00834AE1" w:rsidRDefault="00F54DA0" w:rsidP="004C504D">
      <w:pPr>
        <w:tabs>
          <w:tab w:val="left" w:pos="993"/>
        </w:tabs>
        <w:spacing w:before="100" w:beforeAutospacing="1" w:after="100" w:afterAutospacing="1"/>
        <w:contextualSpacing/>
        <w:jc w:val="both"/>
        <w:rPr>
          <w:lang w:val="uk-UA" w:eastAsia="uk-UA"/>
        </w:rPr>
      </w:pPr>
    </w:p>
    <w:p w14:paraId="35BCEF13" w14:textId="4D6D1B50" w:rsidR="00FC7800" w:rsidRPr="00834AE1" w:rsidRDefault="00FC7800" w:rsidP="00CC21CB">
      <w:pPr>
        <w:tabs>
          <w:tab w:val="left" w:pos="993"/>
        </w:tabs>
        <w:spacing w:before="100" w:beforeAutospacing="1" w:after="100" w:afterAutospacing="1"/>
        <w:contextualSpacing/>
        <w:jc w:val="center"/>
        <w:rPr>
          <w:lang w:val="uk-UA" w:eastAsia="uk-UA"/>
        </w:rPr>
      </w:pPr>
      <w:r w:rsidRPr="00834AE1">
        <w:rPr>
          <w:lang w:val="uk-UA" w:eastAsia="uk-UA"/>
        </w:rPr>
        <w:lastRenderedPageBreak/>
        <w:t>ЗАХИСТ ПРАВ ДІТЕЙ-СИРІТ ТА ДІТЕЙ, ПОЗБАВЛЕНИХ                            БАТЬКІВСЬКОГО ПІКЛУВАННЯ</w:t>
      </w:r>
      <w:r w:rsidR="00CC21CB" w:rsidRPr="00834AE1">
        <w:rPr>
          <w:lang w:val="uk-UA" w:eastAsia="uk-UA"/>
        </w:rPr>
        <w:t xml:space="preserve">  </w:t>
      </w:r>
    </w:p>
    <w:p w14:paraId="29AF8424" w14:textId="77777777" w:rsidR="00CC21CB" w:rsidRPr="00834AE1" w:rsidRDefault="00CC21CB" w:rsidP="00CC21CB">
      <w:pPr>
        <w:tabs>
          <w:tab w:val="left" w:pos="993"/>
        </w:tabs>
        <w:spacing w:before="100" w:beforeAutospacing="1" w:after="100" w:afterAutospacing="1"/>
        <w:contextualSpacing/>
        <w:jc w:val="center"/>
        <w:rPr>
          <w:lang w:val="uk-UA" w:eastAsia="uk-UA"/>
        </w:rPr>
      </w:pPr>
    </w:p>
    <w:p w14:paraId="2C2C8465" w14:textId="6DBDBBC7" w:rsidR="00FC7800" w:rsidRPr="00834AE1" w:rsidRDefault="00FC7800" w:rsidP="00CC21CB">
      <w:pPr>
        <w:tabs>
          <w:tab w:val="left" w:pos="993"/>
        </w:tabs>
        <w:ind w:firstLine="709"/>
        <w:contextualSpacing/>
        <w:jc w:val="both"/>
        <w:rPr>
          <w:lang w:val="uk-UA" w:eastAsia="uk-UA"/>
        </w:rPr>
      </w:pPr>
      <w:r w:rsidRPr="00834AE1">
        <w:rPr>
          <w:lang w:val="uk-UA" w:eastAsia="uk-UA"/>
        </w:rPr>
        <w:t>Завдяки спільній роботі суб’єктів соціальної роботи, на території громади своєчасно виявляються діти, які потребують соціального захисту. Це дає змогу своєчасно надати їм необхідну допомогу та запобігти зростанню соціального сирітства.</w:t>
      </w:r>
    </w:p>
    <w:p w14:paraId="42DFDE06" w14:textId="5CAF2228" w:rsidR="00FC7800" w:rsidRPr="00834AE1" w:rsidRDefault="00CC21CB" w:rsidP="00CC21CB">
      <w:pPr>
        <w:tabs>
          <w:tab w:val="left" w:pos="993"/>
        </w:tabs>
        <w:ind w:firstLine="709"/>
        <w:contextualSpacing/>
        <w:jc w:val="both"/>
        <w:rPr>
          <w:lang w:val="uk-UA" w:eastAsia="uk-UA"/>
        </w:rPr>
      </w:pPr>
      <w:r w:rsidRPr="00834AE1">
        <w:rPr>
          <w:lang w:val="uk-UA" w:eastAsia="uk-UA"/>
        </w:rPr>
        <w:tab/>
      </w:r>
      <w:r w:rsidR="00FC7800" w:rsidRPr="00834AE1">
        <w:rPr>
          <w:lang w:val="uk-UA" w:eastAsia="uk-UA"/>
        </w:rPr>
        <w:t xml:space="preserve">Станом на 31.12.2025 р. на первинному обліку Відділу «Служба у справах дітей» перебуває 39 дітей-сиріт  та дітей, позбавлених батьківського піклування. Серед них: </w:t>
      </w:r>
    </w:p>
    <w:p w14:paraId="21556306"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 xml:space="preserve">13 дітей-сиріт; </w:t>
      </w:r>
    </w:p>
    <w:p w14:paraId="63C4A4A9"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26 дітей позбавлених батьківського піклування;</w:t>
      </w:r>
    </w:p>
    <w:p w14:paraId="09EDCC2D" w14:textId="45BE5237" w:rsidR="00FC7800" w:rsidRPr="00834AE1" w:rsidRDefault="00CC21CB" w:rsidP="00CC21CB">
      <w:pPr>
        <w:tabs>
          <w:tab w:val="left" w:pos="993"/>
        </w:tabs>
        <w:ind w:firstLine="709"/>
        <w:contextualSpacing/>
        <w:jc w:val="both"/>
        <w:rPr>
          <w:lang w:val="uk-UA" w:eastAsia="uk-UA"/>
        </w:rPr>
      </w:pPr>
      <w:r w:rsidRPr="00834AE1">
        <w:rPr>
          <w:lang w:val="uk-UA" w:eastAsia="uk-UA"/>
        </w:rPr>
        <w:tab/>
      </w:r>
      <w:r w:rsidR="00FC7800" w:rsidRPr="00834AE1">
        <w:rPr>
          <w:lang w:val="uk-UA" w:eastAsia="uk-UA"/>
        </w:rPr>
        <w:t>З них влаштовані:</w:t>
      </w:r>
    </w:p>
    <w:p w14:paraId="02BE9997"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під опіку (піклування) – 24 дитина;</w:t>
      </w:r>
    </w:p>
    <w:p w14:paraId="6516F505"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в прийомних сім’ях – 3 дитини;</w:t>
      </w:r>
    </w:p>
    <w:p w14:paraId="3CC29F61" w14:textId="4CD7EC99"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в дитячий будинок сімейного типу – 8</w:t>
      </w:r>
      <w:r w:rsidR="009212B8">
        <w:rPr>
          <w:lang w:val="uk-UA" w:eastAsia="uk-UA"/>
        </w:rPr>
        <w:t xml:space="preserve"> дітей</w:t>
      </w:r>
      <w:r w:rsidRPr="00834AE1">
        <w:rPr>
          <w:lang w:val="uk-UA" w:eastAsia="uk-UA"/>
        </w:rPr>
        <w:t>;</w:t>
      </w:r>
    </w:p>
    <w:p w14:paraId="11691F90" w14:textId="129C7B1B"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навчаються (в ліцеях, коледжах, училищах) – 1</w:t>
      </w:r>
      <w:r w:rsidR="009212B8">
        <w:rPr>
          <w:lang w:val="uk-UA" w:eastAsia="uk-UA"/>
        </w:rPr>
        <w:t xml:space="preserve"> дитина</w:t>
      </w:r>
      <w:r w:rsidRPr="00834AE1">
        <w:rPr>
          <w:lang w:val="uk-UA" w:eastAsia="uk-UA"/>
        </w:rPr>
        <w:t>;</w:t>
      </w:r>
    </w:p>
    <w:p w14:paraId="08EC8A31"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тимчасово влаштовані до прийомної сім’ї – 2 дитини;</w:t>
      </w:r>
    </w:p>
    <w:p w14:paraId="757E3A16"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тимчасово влаштовані до родичів, знайомих – 1 дитина;</w:t>
      </w:r>
    </w:p>
    <w:p w14:paraId="11554000" w14:textId="35C5EF9F"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 xml:space="preserve">на повне державне забезпечення в заклад інституційного догляду Міністерства </w:t>
      </w:r>
      <w:r w:rsidR="00CC21CB" w:rsidRPr="00834AE1">
        <w:rPr>
          <w:lang w:val="uk-UA" w:eastAsia="uk-UA"/>
        </w:rPr>
        <w:t>соціальної політики – 1 дитина.</w:t>
      </w:r>
    </w:p>
    <w:p w14:paraId="20A51CA7" w14:textId="6005F02D" w:rsidR="00FC7800" w:rsidRPr="00834AE1" w:rsidRDefault="00FC7800" w:rsidP="00CC21CB">
      <w:pPr>
        <w:tabs>
          <w:tab w:val="left" w:pos="993"/>
        </w:tabs>
        <w:ind w:firstLine="709"/>
        <w:contextualSpacing/>
        <w:jc w:val="both"/>
        <w:rPr>
          <w:lang w:val="uk-UA" w:eastAsia="uk-UA"/>
        </w:rPr>
      </w:pPr>
      <w:r w:rsidRPr="00834AE1">
        <w:rPr>
          <w:lang w:val="uk-UA" w:eastAsia="uk-UA"/>
        </w:rPr>
        <w:t>15 дітей зазначеної категорії прибули з інших територій, н</w:t>
      </w:r>
      <w:r w:rsidR="00CC21CB" w:rsidRPr="00834AE1">
        <w:rPr>
          <w:lang w:val="uk-UA" w:eastAsia="uk-UA"/>
        </w:rPr>
        <w:t>ад якими здійснюється контроль.</w:t>
      </w:r>
    </w:p>
    <w:p w14:paraId="794904F0"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 xml:space="preserve">На території </w:t>
      </w:r>
      <w:proofErr w:type="spellStart"/>
      <w:r w:rsidRPr="00834AE1">
        <w:rPr>
          <w:lang w:val="uk-UA" w:eastAsia="uk-UA"/>
        </w:rPr>
        <w:t>Магдалинівської</w:t>
      </w:r>
      <w:proofErr w:type="spellEnd"/>
      <w:r w:rsidRPr="00834AE1">
        <w:rPr>
          <w:lang w:val="uk-UA" w:eastAsia="uk-UA"/>
        </w:rPr>
        <w:t xml:space="preserve"> селищної територіальної громади функціонують:</w:t>
      </w:r>
    </w:p>
    <w:p w14:paraId="014F55F7"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 xml:space="preserve">1 дитячий будинок сімейного типу, в якому виховується 9 дітей, </w:t>
      </w:r>
    </w:p>
    <w:p w14:paraId="5BA19210"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 xml:space="preserve">4 прийомні сім’ї, в яких виховується 9 дітей, </w:t>
      </w:r>
    </w:p>
    <w:p w14:paraId="5B114FEA" w14:textId="3016A784" w:rsidR="00FC7800" w:rsidRPr="00834AE1" w:rsidRDefault="00FC7800" w:rsidP="00CC21CB">
      <w:pPr>
        <w:tabs>
          <w:tab w:val="left" w:pos="993"/>
        </w:tabs>
        <w:ind w:firstLine="709"/>
        <w:contextualSpacing/>
        <w:jc w:val="both"/>
        <w:rPr>
          <w:lang w:val="uk-UA" w:eastAsia="uk-UA"/>
        </w:rPr>
      </w:pPr>
      <w:r w:rsidRPr="00834AE1">
        <w:rPr>
          <w:lang w:val="uk-UA" w:eastAsia="uk-UA"/>
        </w:rPr>
        <w:t>•</w:t>
      </w:r>
      <w:r w:rsidRPr="00834AE1">
        <w:rPr>
          <w:lang w:val="uk-UA" w:eastAsia="uk-UA"/>
        </w:rPr>
        <w:tab/>
        <w:t>1 патронатна сім’я, в якій</w:t>
      </w:r>
      <w:r w:rsidR="00CC21CB" w:rsidRPr="00834AE1">
        <w:rPr>
          <w:lang w:val="uk-UA" w:eastAsia="uk-UA"/>
        </w:rPr>
        <w:t xml:space="preserve"> тимчасово перебувають 2 дітей.</w:t>
      </w:r>
    </w:p>
    <w:p w14:paraId="4233B839"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Протягом 2025  року усиновлено 6 дітей ,позбавлених батьківського піклування.</w:t>
      </w:r>
    </w:p>
    <w:p w14:paraId="552F31FB" w14:textId="479E9463" w:rsidR="00FC7800" w:rsidRPr="00834AE1" w:rsidRDefault="00CC21CB" w:rsidP="00CC21CB">
      <w:pPr>
        <w:tabs>
          <w:tab w:val="left" w:pos="709"/>
        </w:tabs>
        <w:contextualSpacing/>
        <w:jc w:val="both"/>
        <w:rPr>
          <w:lang w:val="uk-UA" w:eastAsia="uk-UA"/>
        </w:rPr>
      </w:pPr>
      <w:r w:rsidRPr="00834AE1">
        <w:rPr>
          <w:lang w:val="uk-UA" w:eastAsia="uk-UA"/>
        </w:rPr>
        <w:tab/>
      </w:r>
      <w:r w:rsidR="00FC7800" w:rsidRPr="00834AE1">
        <w:rPr>
          <w:lang w:val="uk-UA" w:eastAsia="uk-UA"/>
        </w:rPr>
        <w:t xml:space="preserve">Протягом 2025 року 1 особа за направленням служби у справах дітей пройшла курси підготовки кандидатів в опікуни, піклувальники в обласному центрі соціальних служб Дніпропетровської обласної адміністрації та була включена службою до Єдиного банку даних потенційних опікунів. </w:t>
      </w:r>
    </w:p>
    <w:p w14:paraId="0E9D4AC5" w14:textId="118DC1D0" w:rsidR="00FC7800" w:rsidRPr="00834AE1" w:rsidRDefault="00FC7800" w:rsidP="00CC21CB">
      <w:pPr>
        <w:tabs>
          <w:tab w:val="left" w:pos="993"/>
        </w:tabs>
        <w:ind w:firstLine="709"/>
        <w:contextualSpacing/>
        <w:jc w:val="both"/>
        <w:rPr>
          <w:lang w:val="uk-UA" w:eastAsia="uk-UA"/>
        </w:rPr>
      </w:pPr>
      <w:r w:rsidRPr="00834AE1">
        <w:rPr>
          <w:lang w:val="uk-UA" w:eastAsia="uk-UA"/>
        </w:rPr>
        <w:t xml:space="preserve">На кінець 2025 року на обліку у службі у справах дітей перебуває 2 кандидати в </w:t>
      </w:r>
      <w:proofErr w:type="spellStart"/>
      <w:r w:rsidRPr="00834AE1">
        <w:rPr>
          <w:lang w:val="uk-UA" w:eastAsia="uk-UA"/>
        </w:rPr>
        <w:t>усиновлювачі</w:t>
      </w:r>
      <w:proofErr w:type="spellEnd"/>
      <w:r w:rsidRPr="00834AE1">
        <w:rPr>
          <w:lang w:val="uk-UA" w:eastAsia="uk-UA"/>
        </w:rPr>
        <w:t xml:space="preserve">, </w:t>
      </w:r>
      <w:r w:rsidR="00CC21CB" w:rsidRPr="00834AE1">
        <w:rPr>
          <w:lang w:val="uk-UA" w:eastAsia="uk-UA"/>
        </w:rPr>
        <w:t>що</w:t>
      </w:r>
      <w:r w:rsidRPr="00834AE1">
        <w:rPr>
          <w:lang w:val="uk-UA" w:eastAsia="uk-UA"/>
        </w:rPr>
        <w:t xml:space="preserve"> взяли під опіку дитину, яка позбавлена батьківського піклування, з подальшим усиновленням.</w:t>
      </w:r>
    </w:p>
    <w:p w14:paraId="434A2036" w14:textId="23894ECE" w:rsidR="00FC7800" w:rsidRPr="00834AE1" w:rsidRDefault="00FC7800" w:rsidP="00CC21CB">
      <w:pPr>
        <w:tabs>
          <w:tab w:val="left" w:pos="993"/>
        </w:tabs>
        <w:ind w:firstLine="709"/>
        <w:contextualSpacing/>
        <w:jc w:val="both"/>
        <w:rPr>
          <w:lang w:val="uk-UA" w:eastAsia="uk-UA"/>
        </w:rPr>
      </w:pPr>
      <w:r w:rsidRPr="00834AE1">
        <w:rPr>
          <w:lang w:val="uk-UA" w:eastAsia="uk-UA"/>
        </w:rPr>
        <w:t>Станом на 01 січня 2026 рік на  обліку у службі у справах дітей перебуває 25 дітей, які проживають в сім’ях, які опинились у складних життєвих обставинах. Протягом 2025 року проведено</w:t>
      </w:r>
      <w:r w:rsidR="00D42EBE">
        <w:rPr>
          <w:lang w:val="uk-UA" w:eastAsia="uk-UA"/>
        </w:rPr>
        <w:t xml:space="preserve"> </w:t>
      </w:r>
      <w:r w:rsidRPr="00834AE1">
        <w:rPr>
          <w:lang w:val="uk-UA" w:eastAsia="uk-UA"/>
        </w:rPr>
        <w:t xml:space="preserve">обстеження умов проживання і утримання дітей цієї категорії у 27 сім’ях, де виховуються 45 дітей. За результатами відвідування на облік взято 32 дітей з </w:t>
      </w:r>
      <w:r w:rsidR="005327EF" w:rsidRPr="00834AE1">
        <w:rPr>
          <w:lang w:val="uk-UA" w:eastAsia="uk-UA"/>
        </w:rPr>
        <w:t>17 сімей.</w:t>
      </w:r>
    </w:p>
    <w:p w14:paraId="0DC29DBF" w14:textId="06510BA1" w:rsidR="00FC7800" w:rsidRPr="00834AE1" w:rsidRDefault="00FC7800" w:rsidP="00CC21CB">
      <w:pPr>
        <w:tabs>
          <w:tab w:val="left" w:pos="993"/>
        </w:tabs>
        <w:ind w:firstLine="709"/>
        <w:contextualSpacing/>
        <w:jc w:val="both"/>
        <w:rPr>
          <w:lang w:val="uk-UA" w:eastAsia="uk-UA"/>
        </w:rPr>
      </w:pPr>
      <w:r w:rsidRPr="00834AE1">
        <w:rPr>
          <w:lang w:val="uk-UA" w:eastAsia="uk-UA"/>
        </w:rPr>
        <w:t xml:space="preserve">Протягом 2025 року спеціалістами Відділу «Служба у справах дітей» </w:t>
      </w:r>
      <w:proofErr w:type="spellStart"/>
      <w:r w:rsidRPr="00834AE1">
        <w:rPr>
          <w:lang w:val="uk-UA" w:eastAsia="uk-UA"/>
        </w:rPr>
        <w:t>Магдалинівської</w:t>
      </w:r>
      <w:proofErr w:type="spellEnd"/>
      <w:r w:rsidRPr="00834AE1">
        <w:rPr>
          <w:lang w:val="uk-UA" w:eastAsia="uk-UA"/>
        </w:rPr>
        <w:t xml:space="preserve"> селищної ради спільно з старостами </w:t>
      </w:r>
      <w:proofErr w:type="spellStart"/>
      <w:r w:rsidRPr="00834AE1">
        <w:rPr>
          <w:lang w:val="uk-UA" w:eastAsia="uk-UA"/>
        </w:rPr>
        <w:t>старостинських</w:t>
      </w:r>
      <w:proofErr w:type="spellEnd"/>
      <w:r w:rsidRPr="00834AE1">
        <w:rPr>
          <w:lang w:val="uk-UA" w:eastAsia="uk-UA"/>
        </w:rPr>
        <w:t xml:space="preserve"> округів, спеціалістами КУ «Центр надання соціальних послуг» </w:t>
      </w:r>
      <w:proofErr w:type="spellStart"/>
      <w:r w:rsidRPr="00834AE1">
        <w:rPr>
          <w:lang w:val="uk-UA" w:eastAsia="uk-UA"/>
        </w:rPr>
        <w:t>Магдалинівської</w:t>
      </w:r>
      <w:proofErr w:type="spellEnd"/>
      <w:r w:rsidRPr="00834AE1">
        <w:rPr>
          <w:lang w:val="uk-UA" w:eastAsia="uk-UA"/>
        </w:rPr>
        <w:t xml:space="preserve"> селищної ради,  офіцерами сектору ювенальної превенції районного відділу поліції, поліцейськими офіцерами громади протягом 2025 року провели 23 рейди «Діти вулиці», «Сім’я», «Урок» під час яких провели профілактичні бесіди з батьками, які неналежним чином виконують свої батьківські обов’язки.</w:t>
      </w:r>
    </w:p>
    <w:p w14:paraId="7E2A71F6"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За ініціативою служби у справах дітей 5 батьків  притягнуто до адміністративної відповідальності за ст.184 Кодексу України про адміністративні правопорушення за невиконання своїх батьківських обов’язків.</w:t>
      </w:r>
    </w:p>
    <w:p w14:paraId="3D62F8CE"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У 2025 році службою у справах дітей підготовлено і подано до суду 2 позовні заяви про позбавлення 2-х батьків  батьківських прав відносно 2-х дітей та 1 позовна заява про відібрання у 2 батьків 1 дитини без позбавлення їх батьківських прав з стягненням аліментів. За участю представників служби в судах загальної юрисдикції представлені права дітей у минулому році у 25 судових засіданнях.</w:t>
      </w:r>
    </w:p>
    <w:p w14:paraId="18EFDC37"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 xml:space="preserve">У 2025 році службою у справах дітей розглянуто 5 заяв про надання статусу дитини, яка постраждали внаслідок воєнних дій та збройних конфліктів. Відповідно 4 дітям </w:t>
      </w:r>
      <w:r w:rsidRPr="00834AE1">
        <w:rPr>
          <w:lang w:val="uk-UA" w:eastAsia="uk-UA"/>
        </w:rPr>
        <w:lastRenderedPageBreak/>
        <w:t>встановлено статус дитини, яка постраждала  внаслідок воєнних дій та збройних конфліктів та 1 особі</w:t>
      </w:r>
    </w:p>
    <w:p w14:paraId="44DFFA9A"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Служба у справах дітей вживає дієві заходи щодо соціально-правового захисту різних категорій сімей з дітьми. З цією метою створена та функціонує комісія з питань захисту прав дитини. У 2025  році проведено 15 засідань Комісії, на яких було розглянуто 70 питань соціального захисту дітей.</w:t>
      </w:r>
    </w:p>
    <w:p w14:paraId="5F9DD0DE" w14:textId="77777777" w:rsidR="00FC7800" w:rsidRPr="00834AE1" w:rsidRDefault="00FC7800" w:rsidP="00CC21CB">
      <w:pPr>
        <w:tabs>
          <w:tab w:val="left" w:pos="993"/>
        </w:tabs>
        <w:ind w:firstLine="709"/>
        <w:contextualSpacing/>
        <w:jc w:val="both"/>
        <w:rPr>
          <w:lang w:val="uk-UA" w:eastAsia="uk-UA"/>
        </w:rPr>
      </w:pPr>
      <w:r w:rsidRPr="00834AE1">
        <w:rPr>
          <w:lang w:val="uk-UA" w:eastAsia="uk-UA"/>
        </w:rPr>
        <w:t>Протягом 2025 року службою у справах дітей підготовлено та подано на розгляд виконкому 63 проект рішень, які стосувалися  інтересів дітей.</w:t>
      </w:r>
    </w:p>
    <w:p w14:paraId="6E37C267" w14:textId="5981F2B9" w:rsidR="00CC21CB" w:rsidRPr="00834AE1" w:rsidRDefault="009D5553" w:rsidP="00CC21CB">
      <w:pPr>
        <w:tabs>
          <w:tab w:val="left" w:pos="993"/>
        </w:tabs>
        <w:ind w:firstLine="709"/>
        <w:contextualSpacing/>
        <w:jc w:val="both"/>
        <w:rPr>
          <w:lang w:val="uk-UA" w:eastAsia="uk-UA"/>
        </w:rPr>
      </w:pPr>
      <w:r w:rsidRPr="00834AE1">
        <w:rPr>
          <w:lang w:val="uk-UA" w:eastAsia="uk-UA"/>
        </w:rPr>
        <w:t xml:space="preserve">Придбано  3 500 наборів солодощів для дітей, які мешкають та навчаються в закладах на території громади до Дня святого Миколая, новорічних та різдвяних свят </w:t>
      </w:r>
      <w:r w:rsidR="00702AA9">
        <w:rPr>
          <w:lang w:val="uk-UA" w:eastAsia="uk-UA"/>
        </w:rPr>
        <w:t xml:space="preserve">                            </w:t>
      </w:r>
      <w:r w:rsidRPr="00834AE1">
        <w:rPr>
          <w:lang w:val="uk-UA" w:eastAsia="uk-UA"/>
        </w:rPr>
        <w:t>– 689, 940 тис грн.</w:t>
      </w:r>
    </w:p>
    <w:p w14:paraId="01D9CF5B" w14:textId="28535EF8" w:rsidR="004C504D" w:rsidRPr="00834AE1" w:rsidRDefault="00CC21CB" w:rsidP="00FC7800">
      <w:pPr>
        <w:tabs>
          <w:tab w:val="left" w:pos="993"/>
        </w:tabs>
        <w:spacing w:before="100" w:beforeAutospacing="1" w:after="100" w:afterAutospacing="1"/>
        <w:contextualSpacing/>
        <w:jc w:val="both"/>
        <w:rPr>
          <w:lang w:val="uk-UA" w:eastAsia="uk-UA"/>
        </w:rPr>
      </w:pPr>
      <w:r w:rsidRPr="00834AE1">
        <w:rPr>
          <w:lang w:val="uk-UA" w:eastAsia="uk-UA"/>
        </w:rPr>
        <w:tab/>
      </w:r>
    </w:p>
    <w:p w14:paraId="0AA99A33" w14:textId="77777777" w:rsidR="004138D8" w:rsidRDefault="004138D8" w:rsidP="00981CD5">
      <w:pPr>
        <w:jc w:val="center"/>
        <w:rPr>
          <w:b/>
          <w:lang w:val="uk-UA" w:eastAsia="uk-UA"/>
        </w:rPr>
      </w:pPr>
      <w:r w:rsidRPr="00834AE1">
        <w:rPr>
          <w:b/>
          <w:lang w:val="uk-UA" w:eastAsia="uk-UA"/>
        </w:rPr>
        <w:t>ЦИВІЛЬНИЙ ЗАХИСТ ОБОРОННА РОБОТА ТА ВЗАЄМОДІЯ З ПРАВООХОРОННИМИ ОРГАНАМИ</w:t>
      </w:r>
    </w:p>
    <w:p w14:paraId="553F149B" w14:textId="77777777" w:rsidR="0085640B" w:rsidRPr="00834AE1" w:rsidRDefault="0085640B" w:rsidP="00981CD5">
      <w:pPr>
        <w:jc w:val="center"/>
        <w:rPr>
          <w:lang w:val="uk-UA"/>
        </w:rPr>
      </w:pPr>
    </w:p>
    <w:p w14:paraId="2A06D32E" w14:textId="3C0F091C" w:rsidR="004138D8" w:rsidRPr="00834AE1" w:rsidRDefault="0026049C" w:rsidP="00981CD5">
      <w:pPr>
        <w:pStyle w:val="22"/>
        <w:shd w:val="clear" w:color="auto" w:fill="auto"/>
        <w:tabs>
          <w:tab w:val="left" w:pos="709"/>
        </w:tabs>
        <w:spacing w:before="0" w:after="0" w:line="240" w:lineRule="auto"/>
        <w:rPr>
          <w:sz w:val="24"/>
          <w:szCs w:val="24"/>
        </w:rPr>
      </w:pPr>
      <w:r w:rsidRPr="00834AE1">
        <w:rPr>
          <w:sz w:val="24"/>
          <w:szCs w:val="24"/>
        </w:rPr>
        <w:tab/>
      </w:r>
      <w:r w:rsidR="004138D8" w:rsidRPr="00834AE1">
        <w:rPr>
          <w:sz w:val="24"/>
          <w:szCs w:val="24"/>
        </w:rPr>
        <w:t>У 2025 звітному році місцевою комісією з питань техногенно- екологічної безпеки та надзвичайних ситуацій проведено 16 засідань, з них: позачергових - 12, кількість розглянутих на н</w:t>
      </w:r>
      <w:r w:rsidRPr="00834AE1">
        <w:rPr>
          <w:sz w:val="24"/>
          <w:szCs w:val="24"/>
        </w:rPr>
        <w:t xml:space="preserve">их питань – 28, </w:t>
      </w:r>
      <w:proofErr w:type="spellStart"/>
      <w:r w:rsidRPr="00834AE1">
        <w:rPr>
          <w:sz w:val="24"/>
          <w:szCs w:val="24"/>
        </w:rPr>
        <w:t>вручено</w:t>
      </w:r>
      <w:proofErr w:type="spellEnd"/>
      <w:r w:rsidRPr="00834AE1">
        <w:rPr>
          <w:sz w:val="24"/>
          <w:szCs w:val="24"/>
        </w:rPr>
        <w:t xml:space="preserve"> 307 повісток, по плану мобілізації, мобілізовано 67 осіб.</w:t>
      </w:r>
      <w:r w:rsidR="002E2C3C" w:rsidRPr="00834AE1">
        <w:rPr>
          <w:sz w:val="24"/>
          <w:szCs w:val="24"/>
        </w:rPr>
        <w:t xml:space="preserve"> Працівники відділу </w:t>
      </w:r>
      <w:r w:rsidR="00E6423F" w:rsidRPr="00834AE1">
        <w:rPr>
          <w:sz w:val="24"/>
          <w:szCs w:val="24"/>
        </w:rPr>
        <w:t>цивільного захисту, оборонної  роботи та взаємодії з правоохоронними органами залучені до 42 моніторингових перевірок захисних споруд комунальної та приватної форми власності.</w:t>
      </w:r>
    </w:p>
    <w:p w14:paraId="7FE79AFC" w14:textId="571BB2AC" w:rsidR="007B1735" w:rsidRPr="00834AE1" w:rsidRDefault="007B1735" w:rsidP="00981CD5">
      <w:pPr>
        <w:pStyle w:val="22"/>
        <w:shd w:val="clear" w:color="auto" w:fill="auto"/>
        <w:tabs>
          <w:tab w:val="left" w:pos="709"/>
        </w:tabs>
        <w:spacing w:before="0" w:after="0" w:line="240" w:lineRule="auto"/>
        <w:rPr>
          <w:sz w:val="24"/>
          <w:szCs w:val="24"/>
        </w:rPr>
      </w:pPr>
      <w:r w:rsidRPr="00834AE1">
        <w:rPr>
          <w:sz w:val="24"/>
          <w:szCs w:val="24"/>
        </w:rPr>
        <w:tab/>
        <w:t xml:space="preserve">У 2025 році виготовлено </w:t>
      </w:r>
      <w:proofErr w:type="spellStart"/>
      <w:r w:rsidRPr="00834AE1">
        <w:rPr>
          <w:sz w:val="24"/>
          <w:szCs w:val="24"/>
        </w:rPr>
        <w:t>проєктно</w:t>
      </w:r>
      <w:proofErr w:type="spellEnd"/>
      <w:r w:rsidRPr="00834AE1">
        <w:rPr>
          <w:sz w:val="24"/>
          <w:szCs w:val="24"/>
        </w:rPr>
        <w:t xml:space="preserve"> - кошторисну документацію </w:t>
      </w:r>
      <w:r w:rsidR="00C34AB4" w:rsidRPr="00834AE1">
        <w:rPr>
          <w:sz w:val="24"/>
          <w:szCs w:val="24"/>
        </w:rPr>
        <w:t xml:space="preserve">для реалізації </w:t>
      </w:r>
      <w:proofErr w:type="spellStart"/>
      <w:r w:rsidR="00C34AB4" w:rsidRPr="00834AE1">
        <w:rPr>
          <w:sz w:val="24"/>
          <w:szCs w:val="24"/>
        </w:rPr>
        <w:t>проєкту</w:t>
      </w:r>
      <w:proofErr w:type="spellEnd"/>
      <w:r w:rsidR="00C34AB4" w:rsidRPr="00834AE1">
        <w:rPr>
          <w:sz w:val="24"/>
          <w:szCs w:val="24"/>
        </w:rPr>
        <w:t xml:space="preserve"> «Нове будівництво місцевої автоматизованої системи </w:t>
      </w:r>
      <w:proofErr w:type="spellStart"/>
      <w:r w:rsidR="00C34AB4" w:rsidRPr="00834AE1">
        <w:rPr>
          <w:sz w:val="24"/>
          <w:szCs w:val="24"/>
        </w:rPr>
        <w:t>цетралізованого</w:t>
      </w:r>
      <w:proofErr w:type="spellEnd"/>
      <w:r w:rsidR="00C34AB4" w:rsidRPr="00834AE1">
        <w:rPr>
          <w:sz w:val="24"/>
          <w:szCs w:val="24"/>
        </w:rPr>
        <w:t xml:space="preserve"> оповіщення (МАСЦО) на території </w:t>
      </w:r>
      <w:proofErr w:type="spellStart"/>
      <w:r w:rsidR="00C34AB4" w:rsidRPr="00834AE1">
        <w:rPr>
          <w:sz w:val="24"/>
          <w:szCs w:val="24"/>
        </w:rPr>
        <w:t>Магдалинівської</w:t>
      </w:r>
      <w:proofErr w:type="spellEnd"/>
      <w:r w:rsidR="00C34AB4" w:rsidRPr="00834AE1">
        <w:rPr>
          <w:sz w:val="24"/>
          <w:szCs w:val="24"/>
        </w:rPr>
        <w:t xml:space="preserve"> селищної ради»</w:t>
      </w:r>
    </w:p>
    <w:p w14:paraId="59AE78E3" w14:textId="53D13E8A" w:rsidR="004138D8" w:rsidRPr="00834AE1" w:rsidRDefault="00F10B97" w:rsidP="00981CD5">
      <w:pPr>
        <w:pStyle w:val="22"/>
        <w:shd w:val="clear" w:color="auto" w:fill="auto"/>
        <w:tabs>
          <w:tab w:val="left" w:pos="709"/>
        </w:tabs>
        <w:spacing w:before="0" w:after="0" w:line="240" w:lineRule="auto"/>
        <w:rPr>
          <w:color w:val="000000"/>
          <w:sz w:val="24"/>
          <w:szCs w:val="24"/>
          <w:lang w:eastAsia="uk-UA" w:bidi="uk-UA"/>
        </w:rPr>
      </w:pPr>
      <w:r w:rsidRPr="00834AE1">
        <w:rPr>
          <w:sz w:val="24"/>
          <w:szCs w:val="24"/>
        </w:rPr>
        <w:t xml:space="preserve"> </w:t>
      </w:r>
      <w:r w:rsidRPr="00834AE1">
        <w:rPr>
          <w:sz w:val="24"/>
          <w:szCs w:val="24"/>
        </w:rPr>
        <w:tab/>
      </w:r>
      <w:r w:rsidR="004138D8" w:rsidRPr="00834AE1">
        <w:rPr>
          <w:sz w:val="24"/>
          <w:szCs w:val="24"/>
        </w:rPr>
        <w:t xml:space="preserve"> З метою підготовки керівного складу органів управління та населення у сфері ЦЗ, згідно </w:t>
      </w:r>
      <w:r w:rsidR="004138D8" w:rsidRPr="00834AE1">
        <w:rPr>
          <w:color w:val="000000"/>
          <w:sz w:val="24"/>
          <w:szCs w:val="24"/>
          <w:lang w:eastAsia="uk-UA" w:bidi="uk-UA"/>
        </w:rPr>
        <w:t xml:space="preserve">затвердженого Плану-графіку функціонального навчання у сфері цивільного захисту  керівного складу та фахівців </w:t>
      </w:r>
      <w:proofErr w:type="spellStart"/>
      <w:r w:rsidR="004138D8" w:rsidRPr="00834AE1">
        <w:rPr>
          <w:color w:val="000000"/>
          <w:sz w:val="24"/>
          <w:szCs w:val="24"/>
          <w:lang w:eastAsia="uk-UA" w:bidi="uk-UA"/>
        </w:rPr>
        <w:t>Магдалинівської</w:t>
      </w:r>
      <w:proofErr w:type="spellEnd"/>
      <w:r w:rsidR="004138D8" w:rsidRPr="00834AE1">
        <w:rPr>
          <w:color w:val="000000"/>
          <w:sz w:val="24"/>
          <w:szCs w:val="24"/>
          <w:lang w:eastAsia="uk-UA" w:bidi="uk-UA"/>
        </w:rPr>
        <w:t xml:space="preserve"> селищної ради в  Навчально-методичному центрі цивільного захисту та безпеки життєдіяльності Дніпропетровської області  на 2025 рік    пройшло навчання 15</w:t>
      </w:r>
      <w:r w:rsidR="0081526C">
        <w:rPr>
          <w:color w:val="000000"/>
          <w:sz w:val="24"/>
          <w:szCs w:val="24"/>
          <w:lang w:eastAsia="uk-UA" w:bidi="uk-UA"/>
        </w:rPr>
        <w:t xml:space="preserve"> </w:t>
      </w:r>
      <w:proofErr w:type="spellStart"/>
      <w:r w:rsidR="004138D8" w:rsidRPr="00834AE1">
        <w:rPr>
          <w:color w:val="000000"/>
          <w:sz w:val="24"/>
          <w:szCs w:val="24"/>
          <w:lang w:eastAsia="uk-UA" w:bidi="uk-UA"/>
        </w:rPr>
        <w:t>чол</w:t>
      </w:r>
      <w:proofErr w:type="spellEnd"/>
      <w:r w:rsidR="004138D8" w:rsidRPr="00834AE1">
        <w:rPr>
          <w:color w:val="000000"/>
          <w:sz w:val="24"/>
          <w:szCs w:val="24"/>
          <w:lang w:eastAsia="uk-UA" w:bidi="uk-UA"/>
        </w:rPr>
        <w:t>. за державним замовленням та 21</w:t>
      </w:r>
      <w:r w:rsidR="0081526C">
        <w:rPr>
          <w:color w:val="000000"/>
          <w:sz w:val="24"/>
          <w:szCs w:val="24"/>
          <w:lang w:eastAsia="uk-UA" w:bidi="uk-UA"/>
        </w:rPr>
        <w:t xml:space="preserve"> </w:t>
      </w:r>
      <w:proofErr w:type="spellStart"/>
      <w:r w:rsidR="004138D8" w:rsidRPr="00834AE1">
        <w:rPr>
          <w:color w:val="000000"/>
          <w:sz w:val="24"/>
          <w:szCs w:val="24"/>
          <w:lang w:eastAsia="uk-UA" w:bidi="uk-UA"/>
        </w:rPr>
        <w:t>чол</w:t>
      </w:r>
      <w:proofErr w:type="spellEnd"/>
      <w:r w:rsidR="004138D8" w:rsidRPr="00834AE1">
        <w:rPr>
          <w:color w:val="000000"/>
          <w:sz w:val="24"/>
          <w:szCs w:val="24"/>
          <w:lang w:eastAsia="uk-UA" w:bidi="uk-UA"/>
        </w:rPr>
        <w:t>. за договорами.</w:t>
      </w:r>
    </w:p>
    <w:p w14:paraId="196FFB7D" w14:textId="62854D10" w:rsidR="00E04087" w:rsidRPr="00834AE1" w:rsidRDefault="00FD580F" w:rsidP="00E04087">
      <w:pPr>
        <w:spacing w:before="100" w:beforeAutospacing="1" w:after="100" w:afterAutospacing="1"/>
        <w:jc w:val="center"/>
        <w:rPr>
          <w:b/>
          <w:lang w:val="uk-UA" w:eastAsia="uk-UA"/>
        </w:rPr>
      </w:pPr>
      <w:r w:rsidRPr="00834AE1">
        <w:rPr>
          <w:b/>
          <w:lang w:val="uk-UA" w:eastAsia="uk-UA"/>
        </w:rPr>
        <w:t>ЦЕНТР НАДАННЯ АДМІНІСТРАТИВНИХ ПОСЛУГ</w:t>
      </w:r>
    </w:p>
    <w:p w14:paraId="780FB975" w14:textId="77777777" w:rsidR="00E04087" w:rsidRPr="00834AE1" w:rsidRDefault="00E04087" w:rsidP="00E04087">
      <w:pPr>
        <w:pStyle w:val="a8"/>
        <w:rPr>
          <w:sz w:val="24"/>
          <w:szCs w:val="24"/>
        </w:rPr>
      </w:pPr>
      <w:r w:rsidRPr="00834AE1">
        <w:rPr>
          <w:color w:val="000000"/>
          <w:sz w:val="24"/>
          <w:szCs w:val="24"/>
          <w:bdr w:val="none" w:sz="0" w:space="0" w:color="auto" w:frame="1"/>
          <w:shd w:val="clear" w:color="auto" w:fill="FFFFFF"/>
        </w:rPr>
        <w:t xml:space="preserve">            З метою забезпечення прав громадян на отримання якісних адміністративних послуг в </w:t>
      </w:r>
      <w:proofErr w:type="spellStart"/>
      <w:r w:rsidRPr="00834AE1">
        <w:rPr>
          <w:color w:val="000000"/>
          <w:sz w:val="24"/>
          <w:szCs w:val="24"/>
          <w:bdr w:val="none" w:sz="0" w:space="0" w:color="auto" w:frame="1"/>
          <w:shd w:val="clear" w:color="auto" w:fill="FFFFFF"/>
        </w:rPr>
        <w:t>Магдалинівській</w:t>
      </w:r>
      <w:proofErr w:type="spellEnd"/>
      <w:r w:rsidRPr="00834AE1">
        <w:rPr>
          <w:color w:val="000000"/>
          <w:sz w:val="24"/>
          <w:szCs w:val="24"/>
          <w:bdr w:val="none" w:sz="0" w:space="0" w:color="auto" w:frame="1"/>
          <w:shd w:val="clear" w:color="auto" w:fill="FFFFFF"/>
        </w:rPr>
        <w:t xml:space="preserve"> територіальній громаді функціонує Центр надання адміністративних послуг, який </w:t>
      </w:r>
      <w:proofErr w:type="spellStart"/>
      <w:r w:rsidRPr="00834AE1">
        <w:rPr>
          <w:color w:val="000000"/>
          <w:sz w:val="24"/>
          <w:szCs w:val="24"/>
          <w:bdr w:val="none" w:sz="0" w:space="0" w:color="auto" w:frame="1"/>
          <w:shd w:val="clear" w:color="auto" w:fill="FFFFFF"/>
        </w:rPr>
        <w:t>результативно</w:t>
      </w:r>
      <w:proofErr w:type="spellEnd"/>
      <w:r w:rsidRPr="00834AE1">
        <w:rPr>
          <w:color w:val="000000"/>
          <w:sz w:val="24"/>
          <w:szCs w:val="24"/>
          <w:bdr w:val="none" w:sz="0" w:space="0" w:color="auto" w:frame="1"/>
          <w:shd w:val="clear" w:color="auto" w:fill="FFFFFF"/>
        </w:rPr>
        <w:t xml:space="preserve"> взаємодіє з суб'єктами надання адміністративних послуг.</w:t>
      </w:r>
      <w:r w:rsidRPr="00834AE1">
        <w:rPr>
          <w:sz w:val="24"/>
          <w:szCs w:val="24"/>
          <w:shd w:val="clear" w:color="auto" w:fill="FFFFFF"/>
        </w:rPr>
        <w:t> </w:t>
      </w:r>
      <w:r w:rsidRPr="00834AE1">
        <w:rPr>
          <w:color w:val="000000"/>
          <w:sz w:val="24"/>
          <w:szCs w:val="24"/>
          <w:shd w:val="clear" w:color="auto" w:fill="FFFFFF"/>
        </w:rPr>
        <w:t>Основними завданнями та функціями відділу ЦНАП є реалізація державної політики у сфері надання адміністративних послуг для мешканців громади, основними принципами якої є: єдиний відкритий простір, ввічливе ставлення персоналу, зрозумілі процедури, стислі та чітко визначені строки, комфортні умови для клієнтів, максимальна результативність. Основними пріоритетами роботи ЦНАП є висока якість обслуговування та забезпечення доступності до адміністративних послуг навіть у найвіддаленіших куточках громади.</w:t>
      </w:r>
    </w:p>
    <w:p w14:paraId="0E4AAF8C" w14:textId="2ED6B696" w:rsidR="00E04087" w:rsidRPr="00834AE1" w:rsidRDefault="00E04087" w:rsidP="00FD580F">
      <w:pPr>
        <w:pStyle w:val="a8"/>
        <w:ind w:firstLine="668"/>
        <w:rPr>
          <w:sz w:val="24"/>
          <w:szCs w:val="24"/>
        </w:rPr>
      </w:pPr>
      <w:r w:rsidRPr="00834AE1">
        <w:rPr>
          <w:color w:val="000000"/>
          <w:sz w:val="24"/>
          <w:szCs w:val="24"/>
          <w:shd w:val="clear" w:color="auto" w:fill="FFFFFF"/>
        </w:rPr>
        <w:t xml:space="preserve">Водночас, щоби зробити отримання послуг доступнішим для жителів </w:t>
      </w:r>
      <w:proofErr w:type="spellStart"/>
      <w:r w:rsidRPr="00834AE1">
        <w:rPr>
          <w:color w:val="000000"/>
          <w:sz w:val="24"/>
          <w:szCs w:val="24"/>
          <w:shd w:val="clear" w:color="auto" w:fill="FFFFFF"/>
        </w:rPr>
        <w:t>старостинських</w:t>
      </w:r>
      <w:proofErr w:type="spellEnd"/>
      <w:r w:rsidRPr="00834AE1">
        <w:rPr>
          <w:color w:val="000000"/>
          <w:sz w:val="24"/>
          <w:szCs w:val="24"/>
          <w:shd w:val="clear" w:color="auto" w:fill="FFFFFF"/>
        </w:rPr>
        <w:t xml:space="preserve"> округів, у </w:t>
      </w:r>
      <w:proofErr w:type="spellStart"/>
      <w:r w:rsidRPr="00834AE1">
        <w:rPr>
          <w:color w:val="000000"/>
          <w:sz w:val="24"/>
          <w:szCs w:val="24"/>
          <w:shd w:val="clear" w:color="auto" w:fill="FFFFFF"/>
        </w:rPr>
        <w:t>ЦНАПі</w:t>
      </w:r>
      <w:proofErr w:type="spellEnd"/>
      <w:r w:rsidRPr="00834AE1">
        <w:rPr>
          <w:color w:val="000000"/>
          <w:sz w:val="24"/>
          <w:szCs w:val="24"/>
          <w:shd w:val="clear" w:color="auto" w:fill="FFFFFF"/>
        </w:rPr>
        <w:t xml:space="preserve"> створено 15 віддалених робочих місць в </w:t>
      </w:r>
      <w:proofErr w:type="spellStart"/>
      <w:r w:rsidRPr="00834AE1">
        <w:rPr>
          <w:color w:val="000000"/>
          <w:sz w:val="24"/>
          <w:szCs w:val="24"/>
          <w:shd w:val="clear" w:color="auto" w:fill="FFFFFF"/>
        </w:rPr>
        <w:t>старостинських</w:t>
      </w:r>
      <w:proofErr w:type="spellEnd"/>
      <w:r w:rsidRPr="00834AE1">
        <w:rPr>
          <w:color w:val="000000"/>
          <w:sz w:val="24"/>
          <w:szCs w:val="24"/>
          <w:shd w:val="clear" w:color="auto" w:fill="FFFFFF"/>
        </w:rPr>
        <w:t xml:space="preserve"> округах, де можна отримати необхідні адміністративні послуги (соціальні, реєстрація місця проживання та </w:t>
      </w:r>
      <w:proofErr w:type="spellStart"/>
      <w:r w:rsidRPr="00834AE1">
        <w:rPr>
          <w:color w:val="000000"/>
          <w:sz w:val="24"/>
          <w:szCs w:val="24"/>
          <w:shd w:val="clear" w:color="auto" w:fill="FFFFFF"/>
        </w:rPr>
        <w:t>ін</w:t>
      </w:r>
      <w:proofErr w:type="spellEnd"/>
      <w:r w:rsidRPr="00834AE1">
        <w:rPr>
          <w:color w:val="000000"/>
          <w:sz w:val="24"/>
          <w:szCs w:val="24"/>
          <w:shd w:val="clear" w:color="auto" w:fill="FFFFFF"/>
        </w:rPr>
        <w:t xml:space="preserve">). </w:t>
      </w:r>
      <w:r w:rsidRPr="00834AE1">
        <w:rPr>
          <w:sz w:val="24"/>
          <w:szCs w:val="24"/>
          <w:lang w:eastAsia="uk-UA"/>
        </w:rPr>
        <w:t xml:space="preserve">Реалізація створення додаткових віддалених робочих місць стала можливою завдяки придбанню селищною громадою мобільного кейсу </w:t>
      </w:r>
      <w:r w:rsidRPr="00834AE1">
        <w:rPr>
          <w:sz w:val="24"/>
          <w:szCs w:val="24"/>
        </w:rPr>
        <w:t xml:space="preserve">АРМ «Мобільний Офіс» </w:t>
      </w:r>
      <w:r w:rsidRPr="00834AE1">
        <w:rPr>
          <w:sz w:val="24"/>
          <w:szCs w:val="24"/>
          <w:lang w:eastAsia="uk-UA"/>
        </w:rPr>
        <w:t xml:space="preserve">для надання адміністративних послуг </w:t>
      </w:r>
      <w:r w:rsidRPr="00834AE1">
        <w:rPr>
          <w:sz w:val="24"/>
          <w:szCs w:val="24"/>
        </w:rPr>
        <w:t xml:space="preserve">діяльність яких буде регулюватися окремим графіком роботи. </w:t>
      </w:r>
    </w:p>
    <w:p w14:paraId="623D5304" w14:textId="2BFD864F" w:rsidR="00E04087" w:rsidRPr="00834AE1" w:rsidRDefault="00E04087" w:rsidP="00FD580F">
      <w:pPr>
        <w:pStyle w:val="a8"/>
        <w:ind w:firstLine="668"/>
        <w:rPr>
          <w:sz w:val="24"/>
          <w:szCs w:val="24"/>
        </w:rPr>
      </w:pPr>
      <w:r w:rsidRPr="00834AE1">
        <w:rPr>
          <w:color w:val="000000"/>
          <w:sz w:val="24"/>
          <w:szCs w:val="24"/>
          <w:shd w:val="clear" w:color="auto" w:fill="FFFFFF"/>
        </w:rPr>
        <w:t>В Центрі надання адміністративних послуг, який обслуговує  близько 150 громадян у день, жителі громади та суб’єкти господарювання  мають можливість отримати 436 послуг у 16 сферах діяльності. Впроваджено надання  послуг з оформлення та видачі паспортів громадянам України та паспортів для виїзду за кордон  та за одне відвідування мешканці громади можуть оформити біометричні документи та отримати актуальний витяг з Реєстру територіальної громади.</w:t>
      </w:r>
    </w:p>
    <w:p w14:paraId="473CF598" w14:textId="33E5EFD2" w:rsidR="00E04087" w:rsidRPr="00834AE1" w:rsidRDefault="00E04087" w:rsidP="00D318A9">
      <w:pPr>
        <w:pStyle w:val="a8"/>
        <w:ind w:firstLine="668"/>
        <w:rPr>
          <w:color w:val="000000"/>
          <w:sz w:val="24"/>
          <w:szCs w:val="24"/>
          <w:shd w:val="clear" w:color="auto" w:fill="FFFFFF"/>
        </w:rPr>
      </w:pPr>
      <w:r w:rsidRPr="00834AE1">
        <w:rPr>
          <w:color w:val="000000"/>
          <w:sz w:val="24"/>
          <w:szCs w:val="24"/>
          <w:shd w:val="clear" w:color="auto" w:fill="FFFFFF"/>
        </w:rPr>
        <w:lastRenderedPageBreak/>
        <w:t xml:space="preserve">У 2025 році у </w:t>
      </w:r>
      <w:proofErr w:type="spellStart"/>
      <w:r w:rsidRPr="00834AE1">
        <w:rPr>
          <w:color w:val="000000"/>
          <w:sz w:val="24"/>
          <w:szCs w:val="24"/>
          <w:shd w:val="clear" w:color="auto" w:fill="FFFFFF"/>
        </w:rPr>
        <w:t>ЦНАПі</w:t>
      </w:r>
      <w:proofErr w:type="spellEnd"/>
      <w:r w:rsidRPr="00834AE1">
        <w:rPr>
          <w:color w:val="000000"/>
          <w:sz w:val="24"/>
          <w:szCs w:val="24"/>
          <w:shd w:val="clear" w:color="auto" w:fill="FFFFFF"/>
        </w:rPr>
        <w:t xml:space="preserve"> зареєстровано 25145</w:t>
      </w:r>
      <w:r w:rsidRPr="00834AE1">
        <w:rPr>
          <w:sz w:val="24"/>
          <w:szCs w:val="24"/>
        </w:rPr>
        <w:t> </w:t>
      </w:r>
      <w:r w:rsidRPr="00834AE1">
        <w:rPr>
          <w:color w:val="000000"/>
          <w:sz w:val="24"/>
          <w:szCs w:val="24"/>
          <w:shd w:val="clear" w:color="auto" w:fill="FFFFFF"/>
        </w:rPr>
        <w:t xml:space="preserve">заяв, </w:t>
      </w:r>
      <w:r w:rsidRPr="00834AE1">
        <w:rPr>
          <w:color w:val="000000"/>
          <w:sz w:val="24"/>
          <w:szCs w:val="24"/>
        </w:rPr>
        <w:t> </w:t>
      </w:r>
      <w:r w:rsidRPr="00834AE1">
        <w:rPr>
          <w:sz w:val="24"/>
          <w:szCs w:val="24"/>
        </w:rPr>
        <w:t xml:space="preserve">що залишається одним з найбільших показників серед селищних громад області. </w:t>
      </w:r>
    </w:p>
    <w:p w14:paraId="08A6A223" w14:textId="77777777" w:rsidR="00E04087" w:rsidRPr="00834AE1" w:rsidRDefault="00E04087" w:rsidP="00D318A9">
      <w:pPr>
        <w:pStyle w:val="a8"/>
        <w:ind w:firstLine="669"/>
        <w:rPr>
          <w:color w:val="000000"/>
          <w:sz w:val="24"/>
          <w:szCs w:val="24"/>
          <w:shd w:val="clear" w:color="auto" w:fill="FFFFFF"/>
        </w:rPr>
      </w:pPr>
      <w:r w:rsidRPr="00834AE1">
        <w:rPr>
          <w:color w:val="000000"/>
          <w:sz w:val="24"/>
          <w:szCs w:val="24"/>
          <w:shd w:val="clear" w:color="auto" w:fill="FFFFFF"/>
        </w:rPr>
        <w:t>Зокрема, надано:</w:t>
      </w:r>
    </w:p>
    <w:p w14:paraId="7BA6CAFD" w14:textId="67032B7F" w:rsidR="00E04087" w:rsidRPr="00834AE1" w:rsidRDefault="00E04087" w:rsidP="00D318A9">
      <w:pPr>
        <w:pStyle w:val="a8"/>
        <w:ind w:firstLine="669"/>
        <w:rPr>
          <w:sz w:val="24"/>
          <w:szCs w:val="24"/>
        </w:rPr>
      </w:pPr>
      <w:r w:rsidRPr="00834AE1">
        <w:rPr>
          <w:color w:val="000000"/>
          <w:sz w:val="24"/>
          <w:szCs w:val="24"/>
          <w:shd w:val="clear" w:color="auto" w:fill="FFFFFF"/>
        </w:rPr>
        <w:t>Послуг з питань державної реєстрації юридичних осіб, фізичних осіб-підприємців – 274;</w:t>
      </w:r>
    </w:p>
    <w:p w14:paraId="48C6478B" w14:textId="77777777" w:rsidR="00E04087" w:rsidRPr="00834AE1" w:rsidRDefault="00E04087" w:rsidP="00D318A9">
      <w:pPr>
        <w:pStyle w:val="a8"/>
        <w:ind w:firstLine="669"/>
        <w:rPr>
          <w:sz w:val="24"/>
          <w:szCs w:val="24"/>
        </w:rPr>
      </w:pPr>
      <w:r w:rsidRPr="00834AE1">
        <w:rPr>
          <w:color w:val="000000"/>
          <w:sz w:val="24"/>
          <w:szCs w:val="24"/>
          <w:shd w:val="clear" w:color="auto" w:fill="FFFFFF"/>
        </w:rPr>
        <w:t>Послуг з питань соціального захисту – 1024;</w:t>
      </w:r>
    </w:p>
    <w:p w14:paraId="79B36E3E" w14:textId="77777777" w:rsidR="00E04087" w:rsidRPr="00834AE1" w:rsidRDefault="00E04087" w:rsidP="00D318A9">
      <w:pPr>
        <w:pStyle w:val="a8"/>
        <w:ind w:firstLine="669"/>
        <w:rPr>
          <w:sz w:val="24"/>
          <w:szCs w:val="24"/>
        </w:rPr>
      </w:pPr>
      <w:r w:rsidRPr="00834AE1">
        <w:rPr>
          <w:color w:val="000000"/>
          <w:sz w:val="24"/>
          <w:szCs w:val="24"/>
          <w:shd w:val="clear" w:color="auto" w:fill="FFFFFF"/>
        </w:rPr>
        <w:t>Паспортних послуг -  3360 паспортних послуг, з них видано паспортів - 3140;</w:t>
      </w:r>
    </w:p>
    <w:p w14:paraId="73993D0D" w14:textId="172E1DDD" w:rsidR="00E04087" w:rsidRPr="00834AE1" w:rsidRDefault="00E04087" w:rsidP="00D318A9">
      <w:pPr>
        <w:pStyle w:val="a8"/>
        <w:ind w:firstLine="669"/>
        <w:rPr>
          <w:sz w:val="24"/>
          <w:szCs w:val="24"/>
        </w:rPr>
      </w:pPr>
      <w:r w:rsidRPr="00834AE1">
        <w:rPr>
          <w:color w:val="000000"/>
          <w:sz w:val="24"/>
          <w:szCs w:val="24"/>
          <w:shd w:val="clear" w:color="auto" w:fill="FFFFFF"/>
        </w:rPr>
        <w:t>Послуг з реєстрації/знятті з реєстрації місця проживання – 6975</w:t>
      </w:r>
      <w:r w:rsidR="00C02E90">
        <w:rPr>
          <w:color w:val="000000"/>
          <w:sz w:val="24"/>
          <w:szCs w:val="24"/>
          <w:shd w:val="clear" w:color="auto" w:fill="FFFFFF"/>
        </w:rPr>
        <w:t>;</w:t>
      </w:r>
    </w:p>
    <w:p w14:paraId="58C817BA" w14:textId="77777777" w:rsidR="00E04087" w:rsidRPr="00834AE1" w:rsidRDefault="00E04087" w:rsidP="00D318A9">
      <w:pPr>
        <w:pStyle w:val="a8"/>
        <w:ind w:firstLine="669"/>
        <w:rPr>
          <w:color w:val="000000"/>
          <w:sz w:val="24"/>
          <w:szCs w:val="24"/>
          <w:shd w:val="clear" w:color="auto" w:fill="FFFFFF"/>
        </w:rPr>
      </w:pPr>
      <w:r w:rsidRPr="00834AE1">
        <w:rPr>
          <w:color w:val="000000"/>
          <w:sz w:val="24"/>
          <w:szCs w:val="24"/>
          <w:shd w:val="clear" w:color="auto" w:fill="FFFFFF"/>
        </w:rPr>
        <w:t>Послуг  з ДЗК – 290;</w:t>
      </w:r>
    </w:p>
    <w:p w14:paraId="0F432C17" w14:textId="77777777" w:rsidR="00E04087" w:rsidRPr="00834AE1" w:rsidRDefault="00E04087" w:rsidP="00D318A9">
      <w:pPr>
        <w:pStyle w:val="a8"/>
        <w:ind w:firstLine="669"/>
        <w:rPr>
          <w:color w:val="000000"/>
          <w:sz w:val="24"/>
          <w:szCs w:val="24"/>
          <w:shd w:val="clear" w:color="auto" w:fill="FFFFFF"/>
        </w:rPr>
      </w:pPr>
      <w:r w:rsidRPr="00834AE1">
        <w:rPr>
          <w:color w:val="000000"/>
          <w:sz w:val="24"/>
          <w:szCs w:val="24"/>
          <w:shd w:val="clear" w:color="auto" w:fill="FFFFFF"/>
        </w:rPr>
        <w:t>Послуг з земельних питань – 312;</w:t>
      </w:r>
    </w:p>
    <w:p w14:paraId="1EFF28F4" w14:textId="77777777" w:rsidR="00E04087" w:rsidRPr="00834AE1" w:rsidRDefault="00E04087" w:rsidP="00D318A9">
      <w:pPr>
        <w:pStyle w:val="a8"/>
        <w:ind w:firstLine="669"/>
        <w:rPr>
          <w:sz w:val="24"/>
          <w:szCs w:val="24"/>
          <w:lang w:eastAsia="uk-UA"/>
        </w:rPr>
      </w:pPr>
      <w:r w:rsidRPr="00834AE1">
        <w:rPr>
          <w:sz w:val="24"/>
          <w:szCs w:val="24"/>
          <w:lang w:eastAsia="uk-UA"/>
        </w:rPr>
        <w:t>Послуг Пенсійного Фонду –1256;</w:t>
      </w:r>
    </w:p>
    <w:p w14:paraId="3DD2CDC4" w14:textId="5F3C6134" w:rsidR="00E04087" w:rsidRPr="00834AE1" w:rsidRDefault="00E04087" w:rsidP="00D318A9">
      <w:pPr>
        <w:pStyle w:val="a8"/>
        <w:ind w:firstLine="669"/>
        <w:rPr>
          <w:rFonts w:eastAsiaTheme="minorHAnsi"/>
          <w:color w:val="000000"/>
          <w:sz w:val="24"/>
          <w:szCs w:val="24"/>
          <w:shd w:val="clear" w:color="auto" w:fill="FFFFFF"/>
          <w:lang w:eastAsia="en-US"/>
        </w:rPr>
      </w:pPr>
      <w:r w:rsidRPr="00834AE1">
        <w:rPr>
          <w:color w:val="000000"/>
          <w:sz w:val="24"/>
          <w:szCs w:val="24"/>
          <w:shd w:val="clear" w:color="auto" w:fill="FFFFFF"/>
        </w:rPr>
        <w:t>Послуг в рамках програми «Я-ВЕТЕРАН» - 484</w:t>
      </w:r>
      <w:r w:rsidR="00C02E90">
        <w:rPr>
          <w:color w:val="000000"/>
          <w:sz w:val="24"/>
          <w:szCs w:val="24"/>
          <w:shd w:val="clear" w:color="auto" w:fill="FFFFFF"/>
        </w:rPr>
        <w:t>;</w:t>
      </w:r>
    </w:p>
    <w:p w14:paraId="5B2CA9B9" w14:textId="679F4AD8" w:rsidR="00E04087" w:rsidRPr="00834AE1" w:rsidRDefault="00E04087" w:rsidP="00D318A9">
      <w:pPr>
        <w:pStyle w:val="a8"/>
        <w:ind w:firstLine="669"/>
        <w:rPr>
          <w:sz w:val="24"/>
          <w:szCs w:val="24"/>
        </w:rPr>
      </w:pPr>
      <w:r w:rsidRPr="00834AE1">
        <w:rPr>
          <w:color w:val="000000"/>
          <w:sz w:val="24"/>
          <w:szCs w:val="24"/>
          <w:shd w:val="clear" w:color="auto" w:fill="FFFFFF"/>
        </w:rPr>
        <w:t xml:space="preserve">Послуг з питань державної реєстрації права власності на нерухоме майно та надання інформації з Державного реєстру речових прав на нерухоме майно </w:t>
      </w:r>
      <w:r w:rsidR="00C02E90">
        <w:rPr>
          <w:color w:val="000000"/>
          <w:sz w:val="24"/>
          <w:szCs w:val="24"/>
          <w:shd w:val="clear" w:color="auto" w:fill="FFFFFF"/>
        </w:rPr>
        <w:t>–</w:t>
      </w:r>
      <w:r w:rsidRPr="00834AE1">
        <w:rPr>
          <w:color w:val="000000"/>
          <w:sz w:val="24"/>
          <w:szCs w:val="24"/>
          <w:shd w:val="clear" w:color="auto" w:fill="FFFFFF"/>
        </w:rPr>
        <w:t xml:space="preserve"> 7238</w:t>
      </w:r>
      <w:r w:rsidR="00C02E90">
        <w:rPr>
          <w:color w:val="000000"/>
          <w:sz w:val="24"/>
          <w:szCs w:val="24"/>
          <w:shd w:val="clear" w:color="auto" w:fill="FFFFFF"/>
        </w:rPr>
        <w:t>.</w:t>
      </w:r>
    </w:p>
    <w:p w14:paraId="5B781006" w14:textId="650736A1" w:rsidR="00E04087" w:rsidRPr="00834AE1" w:rsidRDefault="00D318A9" w:rsidP="00071BB4">
      <w:pPr>
        <w:pStyle w:val="a8"/>
        <w:ind w:firstLine="668"/>
        <w:rPr>
          <w:color w:val="000000"/>
          <w:sz w:val="24"/>
          <w:szCs w:val="24"/>
          <w:shd w:val="clear" w:color="auto" w:fill="FFFFFF"/>
        </w:rPr>
      </w:pPr>
      <w:r w:rsidRPr="00834AE1">
        <w:rPr>
          <w:color w:val="000000"/>
          <w:sz w:val="24"/>
          <w:szCs w:val="24"/>
          <w:shd w:val="clear" w:color="auto" w:fill="FFFFFF"/>
        </w:rPr>
        <w:t>В ЦНАП</w:t>
      </w:r>
      <w:r w:rsidR="00E04087" w:rsidRPr="00834AE1">
        <w:rPr>
          <w:color w:val="000000"/>
          <w:sz w:val="24"/>
          <w:szCs w:val="24"/>
          <w:shd w:val="clear" w:color="auto" w:fill="FFFFFF"/>
        </w:rPr>
        <w:t xml:space="preserve"> надано більше 150 послуг громадянам в оформленні через портал «ДІЯ» </w:t>
      </w:r>
      <w:r w:rsidR="00E04087" w:rsidRPr="00834AE1">
        <w:rPr>
          <w:bCs/>
          <w:sz w:val="24"/>
          <w:szCs w:val="24"/>
          <w:lang w:eastAsia="uk-UA"/>
        </w:rPr>
        <w:t>отримання відстрочки від призову на військову службу під час мобілізації, на особливий період</w:t>
      </w:r>
      <w:r w:rsidR="00C02E90">
        <w:rPr>
          <w:bCs/>
          <w:sz w:val="24"/>
          <w:szCs w:val="24"/>
          <w:lang w:eastAsia="uk-UA"/>
        </w:rPr>
        <w:t>.</w:t>
      </w:r>
    </w:p>
    <w:p w14:paraId="280B8CA6" w14:textId="6FC6B50F" w:rsidR="00E04087" w:rsidRPr="00834AE1" w:rsidRDefault="00E04087" w:rsidP="00E04087">
      <w:pPr>
        <w:pStyle w:val="a8"/>
        <w:ind w:firstLine="708"/>
        <w:rPr>
          <w:sz w:val="24"/>
          <w:szCs w:val="24"/>
        </w:rPr>
      </w:pPr>
      <w:r w:rsidRPr="00834AE1">
        <w:rPr>
          <w:color w:val="000000"/>
          <w:sz w:val="24"/>
          <w:szCs w:val="24"/>
          <w:shd w:val="clear" w:color="auto" w:fill="FFFFFF"/>
        </w:rPr>
        <w:t>З 01.01.2025 в ЦНАП запровадж</w:t>
      </w:r>
      <w:r w:rsidR="004D36EB" w:rsidRPr="00834AE1">
        <w:rPr>
          <w:color w:val="000000"/>
          <w:sz w:val="24"/>
          <w:szCs w:val="24"/>
          <w:shd w:val="clear" w:color="auto" w:fill="FFFFFF"/>
        </w:rPr>
        <w:t>ено</w:t>
      </w:r>
      <w:r w:rsidRPr="00834AE1">
        <w:rPr>
          <w:color w:val="000000"/>
          <w:sz w:val="24"/>
          <w:szCs w:val="24"/>
          <w:shd w:val="clear" w:color="auto" w:fill="FFFFFF"/>
        </w:rPr>
        <w:t xml:space="preserve"> послуги в сфері реєстрації актів цивільного стану. </w:t>
      </w:r>
    </w:p>
    <w:p w14:paraId="1431E2AE" w14:textId="35CC0FCF" w:rsidR="00E04087" w:rsidRPr="00834AE1" w:rsidRDefault="00E04087" w:rsidP="004D36EB">
      <w:pPr>
        <w:pStyle w:val="a8"/>
        <w:ind w:firstLine="851"/>
        <w:rPr>
          <w:sz w:val="24"/>
          <w:szCs w:val="24"/>
          <w:lang w:eastAsia="uk-UA"/>
        </w:rPr>
      </w:pPr>
      <w:r w:rsidRPr="00834AE1">
        <w:rPr>
          <w:color w:val="000000"/>
          <w:sz w:val="24"/>
          <w:szCs w:val="24"/>
          <w:shd w:val="clear" w:color="auto" w:fill="FFFFFF"/>
        </w:rPr>
        <w:t>    </w:t>
      </w:r>
    </w:p>
    <w:p w14:paraId="497604AE" w14:textId="6CBF85E5" w:rsidR="00FC7800" w:rsidRPr="00834AE1" w:rsidRDefault="004659A8" w:rsidP="004659A8">
      <w:pPr>
        <w:tabs>
          <w:tab w:val="left" w:pos="709"/>
          <w:tab w:val="left" w:pos="993"/>
        </w:tabs>
        <w:spacing w:before="100" w:beforeAutospacing="1" w:after="100" w:afterAutospacing="1"/>
        <w:contextualSpacing/>
        <w:jc w:val="center"/>
        <w:rPr>
          <w:lang w:val="uk-UA" w:eastAsia="uk-UA"/>
        </w:rPr>
      </w:pPr>
      <w:r w:rsidRPr="00834AE1">
        <w:rPr>
          <w:lang w:val="uk-UA" w:eastAsia="uk-UA"/>
        </w:rPr>
        <w:t>ЦИФРОВ</w:t>
      </w:r>
      <w:r w:rsidR="00A64878" w:rsidRPr="00834AE1">
        <w:rPr>
          <w:lang w:val="uk-UA" w:eastAsia="uk-UA"/>
        </w:rPr>
        <w:t>А</w:t>
      </w:r>
      <w:r w:rsidRPr="00834AE1">
        <w:rPr>
          <w:lang w:val="uk-UA" w:eastAsia="uk-UA"/>
        </w:rPr>
        <w:t xml:space="preserve"> ТРАНСФОРМАЦІ</w:t>
      </w:r>
      <w:r w:rsidR="00A64878" w:rsidRPr="00834AE1">
        <w:rPr>
          <w:lang w:val="uk-UA" w:eastAsia="uk-UA"/>
        </w:rPr>
        <w:t>Я  В ГРОМАДІ</w:t>
      </w:r>
    </w:p>
    <w:p w14:paraId="22290429" w14:textId="77777777" w:rsidR="007E6DC6" w:rsidRPr="00834AE1" w:rsidRDefault="007E6DC6" w:rsidP="007E6DC6">
      <w:pPr>
        <w:tabs>
          <w:tab w:val="left" w:pos="709"/>
          <w:tab w:val="left" w:pos="993"/>
        </w:tabs>
        <w:spacing w:before="100" w:beforeAutospacing="1" w:after="100" w:afterAutospacing="1"/>
        <w:contextualSpacing/>
        <w:rPr>
          <w:lang w:val="uk-UA" w:eastAsia="uk-UA"/>
        </w:rPr>
      </w:pPr>
      <w:r w:rsidRPr="00834AE1">
        <w:rPr>
          <w:lang w:val="uk-UA" w:eastAsia="uk-UA"/>
        </w:rPr>
        <w:tab/>
      </w:r>
    </w:p>
    <w:p w14:paraId="63B81947" w14:textId="77777777" w:rsidR="005606A2" w:rsidRPr="00834AE1" w:rsidRDefault="007E6DC6" w:rsidP="005606A2">
      <w:pPr>
        <w:tabs>
          <w:tab w:val="left" w:pos="709"/>
          <w:tab w:val="left" w:pos="993"/>
        </w:tabs>
        <w:spacing w:before="100" w:beforeAutospacing="1" w:after="100" w:afterAutospacing="1"/>
        <w:contextualSpacing/>
        <w:jc w:val="both"/>
        <w:rPr>
          <w:lang w:val="uk-UA" w:eastAsia="uk-UA"/>
        </w:rPr>
      </w:pPr>
      <w:r w:rsidRPr="00834AE1">
        <w:rPr>
          <w:lang w:val="uk-UA" w:eastAsia="uk-UA"/>
        </w:rPr>
        <w:tab/>
      </w:r>
      <w:r w:rsidR="005606A2" w:rsidRPr="00834AE1">
        <w:rPr>
          <w:lang w:val="uk-UA" w:eastAsia="uk-UA"/>
        </w:rPr>
        <w:t xml:space="preserve">У 2025 році в громаді було суттєво розширено функціональні можливості офіційного </w:t>
      </w:r>
      <w:proofErr w:type="spellStart"/>
      <w:r w:rsidR="005606A2" w:rsidRPr="00834AE1">
        <w:rPr>
          <w:lang w:val="uk-UA" w:eastAsia="uk-UA"/>
        </w:rPr>
        <w:t>вебсайту</w:t>
      </w:r>
      <w:proofErr w:type="spellEnd"/>
      <w:r w:rsidR="005606A2" w:rsidRPr="00834AE1">
        <w:rPr>
          <w:lang w:val="uk-UA" w:eastAsia="uk-UA"/>
        </w:rPr>
        <w:t xml:space="preserve"> в межах реалізації заходів із цифрової трансформації. Зокрема, впроваджено інструменти е-демократії, що забезпечують проведення електронних консультацій з громадськістю, подання та розгляд електронних петицій, а також реалізацію Громадського бюджету. У комунальній сфері створено систему електронних звернень до КП «</w:t>
      </w:r>
      <w:proofErr w:type="spellStart"/>
      <w:r w:rsidR="005606A2" w:rsidRPr="00834AE1">
        <w:rPr>
          <w:lang w:val="uk-UA" w:eastAsia="uk-UA"/>
        </w:rPr>
        <w:t>Магдалинівське</w:t>
      </w:r>
      <w:proofErr w:type="spellEnd"/>
      <w:r w:rsidR="005606A2" w:rsidRPr="00834AE1">
        <w:rPr>
          <w:lang w:val="uk-UA" w:eastAsia="uk-UA"/>
        </w:rPr>
        <w:t xml:space="preserve"> ВКГ» та КП «</w:t>
      </w:r>
      <w:proofErr w:type="spellStart"/>
      <w:r w:rsidR="005606A2" w:rsidRPr="00834AE1">
        <w:rPr>
          <w:lang w:val="uk-UA" w:eastAsia="uk-UA"/>
        </w:rPr>
        <w:t>Магдалинівський</w:t>
      </w:r>
      <w:proofErr w:type="spellEnd"/>
      <w:r w:rsidR="005606A2" w:rsidRPr="00834AE1">
        <w:rPr>
          <w:lang w:val="uk-UA" w:eastAsia="uk-UA"/>
        </w:rPr>
        <w:t xml:space="preserve"> ККП», а також узагальнено й оприлюднено довідкову інформацію щодо діяльності кожного підприємства, включно з контактними даними, бланками звернень і графіками роботи. З метою покращення соціальної логістики на офіційному </w:t>
      </w:r>
      <w:proofErr w:type="spellStart"/>
      <w:r w:rsidR="005606A2" w:rsidRPr="00834AE1">
        <w:rPr>
          <w:lang w:val="uk-UA" w:eastAsia="uk-UA"/>
        </w:rPr>
        <w:t>вебсайті</w:t>
      </w:r>
      <w:proofErr w:type="spellEnd"/>
      <w:r w:rsidR="005606A2" w:rsidRPr="00834AE1">
        <w:rPr>
          <w:lang w:val="uk-UA" w:eastAsia="uk-UA"/>
        </w:rPr>
        <w:t xml:space="preserve"> громади опубліковано актуальний розклад руху, маршрути та зупинки «Соціального автобуса». Окремим важливим напрямом стало створення з липня 2025 року розділу «Книга пам’яті», присвяченого вшануванню пам’яті загиблих захисників і захисниць України.</w:t>
      </w:r>
    </w:p>
    <w:p w14:paraId="4DF10EDE" w14:textId="037C66D7" w:rsidR="005606A2" w:rsidRPr="00834AE1" w:rsidRDefault="005606A2" w:rsidP="005606A2">
      <w:pPr>
        <w:tabs>
          <w:tab w:val="left" w:pos="709"/>
          <w:tab w:val="left" w:pos="993"/>
        </w:tabs>
        <w:spacing w:before="100" w:beforeAutospacing="1" w:after="100" w:afterAutospacing="1"/>
        <w:contextualSpacing/>
        <w:jc w:val="both"/>
        <w:rPr>
          <w:lang w:val="uk-UA" w:eastAsia="uk-UA"/>
        </w:rPr>
      </w:pPr>
      <w:r w:rsidRPr="00834AE1">
        <w:rPr>
          <w:lang w:val="uk-UA" w:eastAsia="uk-UA"/>
        </w:rPr>
        <w:tab/>
        <w:t xml:space="preserve">Паралельно відділом впроваджено комплекс заходів із забезпечення захисту інформаційних ресурсів громади та </w:t>
      </w:r>
      <w:proofErr w:type="spellStart"/>
      <w:r w:rsidRPr="00834AE1">
        <w:rPr>
          <w:lang w:val="uk-UA" w:eastAsia="uk-UA"/>
        </w:rPr>
        <w:t>кібербезпеки</w:t>
      </w:r>
      <w:proofErr w:type="spellEnd"/>
      <w:r w:rsidRPr="00834AE1">
        <w:rPr>
          <w:lang w:val="uk-UA" w:eastAsia="uk-UA"/>
        </w:rPr>
        <w:t xml:space="preserve">. З цією метою підключено два вхідні канали інтернет-зв’язку до системи MISP для оперативного виявлення та нейтралізації </w:t>
      </w:r>
      <w:proofErr w:type="spellStart"/>
      <w:r w:rsidRPr="00834AE1">
        <w:rPr>
          <w:lang w:val="uk-UA" w:eastAsia="uk-UA"/>
        </w:rPr>
        <w:t>кіберзагроз</w:t>
      </w:r>
      <w:proofErr w:type="spellEnd"/>
      <w:r w:rsidRPr="00834AE1">
        <w:rPr>
          <w:lang w:val="uk-UA" w:eastAsia="uk-UA"/>
        </w:rPr>
        <w:t xml:space="preserve">, впроваджено систему апаратних і програмних </w:t>
      </w:r>
      <w:proofErr w:type="spellStart"/>
      <w:r w:rsidRPr="00834AE1">
        <w:rPr>
          <w:lang w:val="uk-UA" w:eastAsia="uk-UA"/>
        </w:rPr>
        <w:t>файерволів</w:t>
      </w:r>
      <w:proofErr w:type="spellEnd"/>
      <w:r w:rsidRPr="00834AE1">
        <w:rPr>
          <w:lang w:val="uk-UA" w:eastAsia="uk-UA"/>
        </w:rPr>
        <w:t xml:space="preserve"> та засоби антивірусного захисту, а також здійснювався постійний моніторинг мережі, аналіз інцидентів і ліквідація наслідків спроб несанкціонованого втручання.</w:t>
      </w:r>
    </w:p>
    <w:p w14:paraId="055E3200" w14:textId="5681F16A" w:rsidR="00D933DB" w:rsidRPr="00834AE1" w:rsidRDefault="005606A2" w:rsidP="00030691">
      <w:pPr>
        <w:tabs>
          <w:tab w:val="left" w:pos="709"/>
          <w:tab w:val="left" w:pos="993"/>
        </w:tabs>
        <w:contextualSpacing/>
        <w:jc w:val="both"/>
        <w:rPr>
          <w:lang w:val="uk-UA" w:eastAsia="uk-UA"/>
        </w:rPr>
      </w:pPr>
      <w:r w:rsidRPr="00834AE1">
        <w:rPr>
          <w:lang w:val="uk-UA" w:eastAsia="uk-UA"/>
        </w:rPr>
        <w:tab/>
        <w:t xml:space="preserve">Упродовж 2025 року забезпечено належний рівень публічної комунікації та відкритості діяльності органів місцевого самоврядування. Зокрема, у соціальних мережах </w:t>
      </w:r>
      <w:proofErr w:type="spellStart"/>
      <w:r w:rsidRPr="00834AE1">
        <w:rPr>
          <w:lang w:val="uk-UA" w:eastAsia="uk-UA"/>
        </w:rPr>
        <w:t>Facebook</w:t>
      </w:r>
      <w:proofErr w:type="spellEnd"/>
      <w:r w:rsidRPr="00834AE1">
        <w:rPr>
          <w:lang w:val="uk-UA" w:eastAsia="uk-UA"/>
        </w:rPr>
        <w:t xml:space="preserve"> та </w:t>
      </w:r>
      <w:proofErr w:type="spellStart"/>
      <w:r w:rsidRPr="00834AE1">
        <w:rPr>
          <w:lang w:val="uk-UA" w:eastAsia="uk-UA"/>
        </w:rPr>
        <w:t>Instagram</w:t>
      </w:r>
      <w:proofErr w:type="spellEnd"/>
      <w:r w:rsidRPr="00834AE1">
        <w:rPr>
          <w:lang w:val="uk-UA" w:eastAsia="uk-UA"/>
        </w:rPr>
        <w:t xml:space="preserve">, а також на офіційному </w:t>
      </w:r>
      <w:proofErr w:type="spellStart"/>
      <w:r w:rsidRPr="00834AE1">
        <w:rPr>
          <w:lang w:val="uk-UA" w:eastAsia="uk-UA"/>
        </w:rPr>
        <w:t>вебсайті</w:t>
      </w:r>
      <w:proofErr w:type="spellEnd"/>
      <w:r w:rsidRPr="00834AE1">
        <w:rPr>
          <w:lang w:val="uk-UA" w:eastAsia="uk-UA"/>
        </w:rPr>
        <w:t xml:space="preserve"> громади опубліковано 365 інформаційних матеріалів про діяльність громади, а також розміщено 1258 нормативно-правових актів, зокрема рішення селищної ради та виконавчого комітету і розпорядження селищного голови.</w:t>
      </w:r>
    </w:p>
    <w:p w14:paraId="70874FCA" w14:textId="233B81B9" w:rsidR="00030691" w:rsidRPr="00834AE1" w:rsidRDefault="00030691" w:rsidP="00030691">
      <w:pPr>
        <w:pStyle w:val="a8"/>
        <w:ind w:firstLine="851"/>
        <w:rPr>
          <w:sz w:val="24"/>
          <w:szCs w:val="24"/>
          <w:lang w:eastAsia="uk-UA"/>
        </w:rPr>
      </w:pPr>
      <w:r w:rsidRPr="00834AE1">
        <w:rPr>
          <w:color w:val="000000"/>
          <w:sz w:val="24"/>
          <w:szCs w:val="24"/>
          <w:shd w:val="clear" w:color="auto" w:fill="FFFFFF"/>
        </w:rPr>
        <w:t>З метою забезпечення відкритого, прозорого висвітлення діяльності громади та її виконавчих органів, підвищення рівня поінформованості жителів громади про рішення органів місцевого самоврядування, важли</w:t>
      </w:r>
      <w:r w:rsidR="00F43631" w:rsidRPr="00834AE1">
        <w:rPr>
          <w:color w:val="000000"/>
          <w:sz w:val="24"/>
          <w:szCs w:val="24"/>
          <w:shd w:val="clear" w:color="auto" w:fill="FFFFFF"/>
        </w:rPr>
        <w:t xml:space="preserve">ві події, заходи та ініціативи, </w:t>
      </w:r>
      <w:r w:rsidRPr="00834AE1">
        <w:rPr>
          <w:color w:val="000000"/>
          <w:sz w:val="24"/>
          <w:szCs w:val="24"/>
          <w:shd w:val="clear" w:color="auto" w:fill="FFFFFF"/>
        </w:rPr>
        <w:t xml:space="preserve">прийнято рішення </w:t>
      </w:r>
      <w:proofErr w:type="spellStart"/>
      <w:r w:rsidRPr="00834AE1">
        <w:rPr>
          <w:color w:val="000000"/>
          <w:sz w:val="24"/>
          <w:szCs w:val="24"/>
          <w:shd w:val="clear" w:color="auto" w:fill="FFFFFF"/>
        </w:rPr>
        <w:t>Магдалинівської</w:t>
      </w:r>
      <w:proofErr w:type="spellEnd"/>
      <w:r w:rsidRPr="00834AE1">
        <w:rPr>
          <w:color w:val="000000"/>
          <w:sz w:val="24"/>
          <w:szCs w:val="24"/>
          <w:shd w:val="clear" w:color="auto" w:fill="FFFFFF"/>
        </w:rPr>
        <w:t xml:space="preserve"> селищної ради від 17.11.2025 № 5044-57/VIII «Про створення офіційного друкованого видання </w:t>
      </w:r>
      <w:proofErr w:type="spellStart"/>
      <w:r w:rsidRPr="00834AE1">
        <w:rPr>
          <w:color w:val="000000"/>
          <w:sz w:val="24"/>
          <w:szCs w:val="24"/>
          <w:shd w:val="clear" w:color="auto" w:fill="FFFFFF"/>
        </w:rPr>
        <w:t>Магдалинівської</w:t>
      </w:r>
      <w:proofErr w:type="spellEnd"/>
      <w:r w:rsidRPr="00834AE1">
        <w:rPr>
          <w:color w:val="000000"/>
          <w:sz w:val="24"/>
          <w:szCs w:val="24"/>
          <w:shd w:val="clear" w:color="auto" w:fill="FFFFFF"/>
        </w:rPr>
        <w:t xml:space="preserve"> селищної ради «Інформаційний вісник </w:t>
      </w:r>
      <w:proofErr w:type="spellStart"/>
      <w:r w:rsidRPr="00834AE1">
        <w:rPr>
          <w:color w:val="000000"/>
          <w:sz w:val="24"/>
          <w:szCs w:val="24"/>
          <w:shd w:val="clear" w:color="auto" w:fill="FFFFFF"/>
        </w:rPr>
        <w:t>Магдалинівської</w:t>
      </w:r>
      <w:proofErr w:type="spellEnd"/>
      <w:r w:rsidRPr="00834AE1">
        <w:rPr>
          <w:color w:val="000000"/>
          <w:sz w:val="24"/>
          <w:szCs w:val="24"/>
          <w:shd w:val="clear" w:color="auto" w:fill="FFFFFF"/>
        </w:rPr>
        <w:t xml:space="preserve"> селищної територіальної громади «Голос громади».</w:t>
      </w:r>
    </w:p>
    <w:p w14:paraId="5899130B" w14:textId="77777777" w:rsidR="005606A2" w:rsidRDefault="005606A2" w:rsidP="005606A2">
      <w:pPr>
        <w:tabs>
          <w:tab w:val="left" w:pos="709"/>
          <w:tab w:val="left" w:pos="993"/>
        </w:tabs>
        <w:spacing w:before="100" w:beforeAutospacing="1" w:after="100" w:afterAutospacing="1"/>
        <w:contextualSpacing/>
        <w:jc w:val="both"/>
        <w:rPr>
          <w:lang w:val="uk-UA" w:eastAsia="uk-UA"/>
        </w:rPr>
      </w:pPr>
    </w:p>
    <w:p w14:paraId="49272C09" w14:textId="77777777" w:rsidR="00832F96" w:rsidRPr="00834AE1" w:rsidRDefault="00832F96" w:rsidP="00832F96">
      <w:pPr>
        <w:spacing w:before="100" w:beforeAutospacing="1" w:after="100" w:afterAutospacing="1"/>
        <w:jc w:val="center"/>
        <w:rPr>
          <w:b/>
          <w:lang w:val="uk-UA" w:eastAsia="uk-UA"/>
        </w:rPr>
      </w:pPr>
      <w:r w:rsidRPr="00834AE1">
        <w:rPr>
          <w:b/>
          <w:lang w:val="uk-UA" w:eastAsia="uk-UA"/>
        </w:rPr>
        <w:lastRenderedPageBreak/>
        <w:t>КУЛЬТУРА</w:t>
      </w:r>
    </w:p>
    <w:p w14:paraId="7ED12211" w14:textId="77777777" w:rsidR="00832F96" w:rsidRPr="00834AE1" w:rsidRDefault="00832F96" w:rsidP="00832F96">
      <w:pPr>
        <w:ind w:firstLine="708"/>
        <w:jc w:val="both"/>
        <w:rPr>
          <w:lang w:val="uk-UA" w:eastAsia="uk-UA"/>
        </w:rPr>
      </w:pPr>
      <w:r w:rsidRPr="00834AE1">
        <w:rPr>
          <w:lang w:val="uk-UA" w:eastAsia="uk-UA"/>
        </w:rPr>
        <w:t xml:space="preserve">Мережа закладів культури у </w:t>
      </w:r>
      <w:proofErr w:type="spellStart"/>
      <w:r w:rsidRPr="00834AE1">
        <w:rPr>
          <w:lang w:val="uk-UA" w:eastAsia="uk-UA"/>
        </w:rPr>
        <w:t>Магдалинівській</w:t>
      </w:r>
      <w:proofErr w:type="spellEnd"/>
      <w:r w:rsidRPr="00834AE1">
        <w:rPr>
          <w:lang w:val="uk-UA" w:eastAsia="uk-UA"/>
        </w:rPr>
        <w:t xml:space="preserve">  територіальній громаді представлена 33 закладами культури з них – 13 сільських будинків культури-філії комунального закладу та комунальний заклад «</w:t>
      </w:r>
      <w:proofErr w:type="spellStart"/>
      <w:r w:rsidRPr="00834AE1">
        <w:rPr>
          <w:lang w:val="uk-UA" w:eastAsia="uk-UA"/>
        </w:rPr>
        <w:t>Магдалинівський</w:t>
      </w:r>
      <w:proofErr w:type="spellEnd"/>
      <w:r w:rsidRPr="00834AE1">
        <w:rPr>
          <w:lang w:val="uk-UA" w:eastAsia="uk-UA"/>
        </w:rPr>
        <w:t xml:space="preserve"> центр культури та дозвілля», 14 сільськими бібліотеками-філіями комунального закладу та КЗ «</w:t>
      </w:r>
      <w:proofErr w:type="spellStart"/>
      <w:r w:rsidRPr="00834AE1">
        <w:rPr>
          <w:lang w:val="uk-UA" w:eastAsia="uk-UA"/>
        </w:rPr>
        <w:t>Магдалинівська</w:t>
      </w:r>
      <w:proofErr w:type="spellEnd"/>
      <w:r w:rsidRPr="00834AE1">
        <w:rPr>
          <w:lang w:val="uk-UA" w:eastAsia="uk-UA"/>
        </w:rPr>
        <w:t xml:space="preserve"> публічна бібліотека», комунальний заклад «</w:t>
      </w:r>
      <w:proofErr w:type="spellStart"/>
      <w:r w:rsidRPr="00834AE1">
        <w:rPr>
          <w:lang w:val="uk-UA" w:eastAsia="uk-UA"/>
        </w:rPr>
        <w:t>Магдалинівська</w:t>
      </w:r>
      <w:proofErr w:type="spellEnd"/>
      <w:r w:rsidRPr="00834AE1">
        <w:rPr>
          <w:lang w:val="uk-UA" w:eastAsia="uk-UA"/>
        </w:rPr>
        <w:t xml:space="preserve"> школа мистецтв» з філією в с. </w:t>
      </w:r>
      <w:proofErr w:type="spellStart"/>
      <w:r w:rsidRPr="00834AE1">
        <w:rPr>
          <w:lang w:val="uk-UA" w:eastAsia="uk-UA"/>
        </w:rPr>
        <w:t>Котовка</w:t>
      </w:r>
      <w:proofErr w:type="spellEnd"/>
      <w:r w:rsidRPr="00834AE1">
        <w:rPr>
          <w:lang w:val="uk-UA" w:eastAsia="uk-UA"/>
        </w:rPr>
        <w:t>, комунальний заклад «</w:t>
      </w:r>
      <w:proofErr w:type="spellStart"/>
      <w:r w:rsidRPr="00834AE1">
        <w:rPr>
          <w:lang w:val="uk-UA" w:eastAsia="uk-UA"/>
        </w:rPr>
        <w:t>Магдалинівський</w:t>
      </w:r>
      <w:proofErr w:type="spellEnd"/>
      <w:r w:rsidRPr="00834AE1">
        <w:rPr>
          <w:lang w:val="uk-UA" w:eastAsia="uk-UA"/>
        </w:rPr>
        <w:t xml:space="preserve"> історико-краєзнавчий музей ім. </w:t>
      </w:r>
      <w:proofErr w:type="spellStart"/>
      <w:r w:rsidRPr="00834AE1">
        <w:rPr>
          <w:lang w:val="uk-UA" w:eastAsia="uk-UA"/>
        </w:rPr>
        <w:t>Д.Кулакова</w:t>
      </w:r>
      <w:proofErr w:type="spellEnd"/>
      <w:r w:rsidRPr="00834AE1">
        <w:rPr>
          <w:lang w:val="uk-UA" w:eastAsia="uk-UA"/>
        </w:rPr>
        <w:t xml:space="preserve">», Котовський сільський краєзнавчий музей – філія комунального закладу та </w:t>
      </w:r>
      <w:proofErr w:type="spellStart"/>
      <w:r w:rsidRPr="00834AE1">
        <w:rPr>
          <w:lang w:val="uk-UA" w:eastAsia="uk-UA"/>
        </w:rPr>
        <w:t>Жданівський</w:t>
      </w:r>
      <w:proofErr w:type="spellEnd"/>
      <w:r w:rsidRPr="00834AE1">
        <w:rPr>
          <w:lang w:val="uk-UA" w:eastAsia="uk-UA"/>
        </w:rPr>
        <w:t xml:space="preserve"> краєзнавчий музей (на громадських засадах).</w:t>
      </w:r>
    </w:p>
    <w:p w14:paraId="13BB4D3C" w14:textId="2E019E47" w:rsidR="0057449F" w:rsidRPr="00834AE1" w:rsidRDefault="0057449F" w:rsidP="00721301">
      <w:pPr>
        <w:ind w:firstLine="708"/>
        <w:jc w:val="both"/>
        <w:rPr>
          <w:lang w:val="uk-UA"/>
        </w:rPr>
      </w:pPr>
      <w:r w:rsidRPr="00834AE1">
        <w:rPr>
          <w:lang w:val="uk-UA"/>
        </w:rPr>
        <w:t xml:space="preserve">На забезпечення діяльності відділу культури направлено асигнувань в обсязі </w:t>
      </w:r>
      <w:r w:rsidR="00721301">
        <w:rPr>
          <w:lang w:val="uk-UA"/>
        </w:rPr>
        <w:t xml:space="preserve">          </w:t>
      </w:r>
      <w:r w:rsidR="004E3100" w:rsidRPr="00834AE1">
        <w:rPr>
          <w:lang w:val="uk-UA"/>
        </w:rPr>
        <w:t>14 859,0</w:t>
      </w:r>
      <w:r w:rsidRPr="00834AE1">
        <w:rPr>
          <w:lang w:val="uk-UA"/>
        </w:rPr>
        <w:t xml:space="preserve"> тис грн</w:t>
      </w:r>
      <w:r w:rsidR="003F73D6">
        <w:rPr>
          <w:lang w:val="uk-UA"/>
        </w:rPr>
        <w:t>.</w:t>
      </w:r>
    </w:p>
    <w:p w14:paraId="60BAEFC4" w14:textId="697D45B4" w:rsidR="006946C3" w:rsidRPr="00834AE1" w:rsidRDefault="006946C3" w:rsidP="006946C3">
      <w:pPr>
        <w:ind w:firstLine="708"/>
        <w:jc w:val="both"/>
        <w:rPr>
          <w:rFonts w:eastAsia="Calibri"/>
          <w:lang w:val="uk-UA" w:eastAsia="en-US"/>
        </w:rPr>
      </w:pPr>
      <w:r w:rsidRPr="00834AE1">
        <w:rPr>
          <w:rFonts w:eastAsia="Calibri"/>
          <w:lang w:val="uk-UA" w:eastAsia="en-US"/>
        </w:rPr>
        <w:t xml:space="preserve">За рахунок коштів місцевого бюджету забезпечено </w:t>
      </w:r>
      <w:proofErr w:type="spellStart"/>
      <w:r w:rsidRPr="00834AE1">
        <w:rPr>
          <w:rFonts w:eastAsia="Calibri"/>
          <w:lang w:val="uk-UA" w:eastAsia="en-US"/>
        </w:rPr>
        <w:t>заробіною</w:t>
      </w:r>
      <w:proofErr w:type="spellEnd"/>
      <w:r w:rsidRPr="00834AE1">
        <w:rPr>
          <w:rFonts w:eastAsia="Calibri"/>
          <w:lang w:val="uk-UA" w:eastAsia="en-US"/>
        </w:rPr>
        <w:t xml:space="preserve"> платою з нарахуваннями</w:t>
      </w:r>
      <w:r w:rsidR="00474C58" w:rsidRPr="00834AE1">
        <w:rPr>
          <w:rFonts w:eastAsia="Calibri"/>
          <w:lang w:val="uk-UA" w:eastAsia="en-US"/>
        </w:rPr>
        <w:t xml:space="preserve"> </w:t>
      </w:r>
      <w:r w:rsidR="008820BF" w:rsidRPr="00834AE1">
        <w:rPr>
          <w:rFonts w:eastAsia="Calibri"/>
          <w:lang w:val="uk-UA" w:eastAsia="en-US"/>
        </w:rPr>
        <w:t xml:space="preserve">працівників культури </w:t>
      </w:r>
      <w:r w:rsidR="004E3100" w:rsidRPr="00834AE1">
        <w:rPr>
          <w:rFonts w:eastAsia="Calibri"/>
          <w:lang w:val="uk-UA" w:eastAsia="en-US"/>
        </w:rPr>
        <w:t>(7</w:t>
      </w:r>
      <w:r w:rsidR="00474C58" w:rsidRPr="00834AE1">
        <w:rPr>
          <w:rFonts w:eastAsia="Calibri"/>
          <w:lang w:val="uk-UA" w:eastAsia="en-US"/>
        </w:rPr>
        <w:t xml:space="preserve">9 </w:t>
      </w:r>
      <w:r w:rsidR="00047F5E" w:rsidRPr="00834AE1">
        <w:rPr>
          <w:rFonts w:eastAsia="Calibri"/>
          <w:lang w:val="uk-UA" w:eastAsia="en-US"/>
        </w:rPr>
        <w:t>штатних одиниць</w:t>
      </w:r>
      <w:r w:rsidR="00474C58" w:rsidRPr="00834AE1">
        <w:rPr>
          <w:rFonts w:eastAsia="Calibri"/>
          <w:lang w:val="uk-UA" w:eastAsia="en-US"/>
        </w:rPr>
        <w:t>)</w:t>
      </w:r>
      <w:r w:rsidRPr="00834AE1">
        <w:rPr>
          <w:rFonts w:eastAsia="Calibri"/>
          <w:lang w:val="uk-UA" w:eastAsia="en-US"/>
        </w:rPr>
        <w:t xml:space="preserve"> на суму </w:t>
      </w:r>
      <w:r w:rsidR="004E3100" w:rsidRPr="00834AE1">
        <w:rPr>
          <w:rFonts w:eastAsia="Calibri"/>
          <w:lang w:val="uk-UA" w:eastAsia="en-US"/>
        </w:rPr>
        <w:t>11 522,3</w:t>
      </w:r>
      <w:r w:rsidRPr="00834AE1">
        <w:rPr>
          <w:rFonts w:eastAsia="Calibri"/>
          <w:lang w:val="uk-UA" w:eastAsia="en-US"/>
        </w:rPr>
        <w:t xml:space="preserve"> тис грн.</w:t>
      </w:r>
    </w:p>
    <w:p w14:paraId="138EBAE9" w14:textId="1B707567" w:rsidR="0057449F" w:rsidRPr="00834AE1" w:rsidRDefault="0057449F" w:rsidP="0034430A">
      <w:pPr>
        <w:ind w:firstLine="708"/>
        <w:jc w:val="both"/>
        <w:rPr>
          <w:rFonts w:eastAsia="Calibri"/>
          <w:lang w:val="uk-UA" w:eastAsia="en-US"/>
        </w:rPr>
      </w:pPr>
      <w:r w:rsidRPr="00834AE1">
        <w:rPr>
          <w:rFonts w:eastAsia="Calibri"/>
          <w:lang w:val="uk-UA" w:eastAsia="en-US"/>
        </w:rPr>
        <w:t xml:space="preserve">За рахунок коштів місцевого бюджету забезпечено енергоносіями заклади </w:t>
      </w:r>
      <w:r w:rsidR="006946C3" w:rsidRPr="00834AE1">
        <w:rPr>
          <w:rFonts w:eastAsia="Calibri"/>
          <w:lang w:val="uk-UA" w:eastAsia="en-US"/>
        </w:rPr>
        <w:t>культури</w:t>
      </w:r>
      <w:r w:rsidRPr="00834AE1">
        <w:rPr>
          <w:rFonts w:eastAsia="Calibri"/>
          <w:lang w:val="uk-UA" w:eastAsia="en-US"/>
        </w:rPr>
        <w:t xml:space="preserve"> на суму </w:t>
      </w:r>
      <w:r w:rsidR="004E3100" w:rsidRPr="00834AE1">
        <w:rPr>
          <w:rFonts w:eastAsia="Calibri"/>
          <w:lang w:val="uk-UA" w:eastAsia="en-US"/>
        </w:rPr>
        <w:t>1 231,3</w:t>
      </w:r>
      <w:r w:rsidRPr="00834AE1">
        <w:rPr>
          <w:rFonts w:eastAsia="Calibri"/>
          <w:lang w:val="uk-UA" w:eastAsia="en-US"/>
        </w:rPr>
        <w:t xml:space="preserve"> тис грн.</w:t>
      </w:r>
    </w:p>
    <w:p w14:paraId="6A733933" w14:textId="77777777" w:rsidR="0034430A" w:rsidRPr="00834AE1" w:rsidRDefault="0034430A" w:rsidP="0034430A">
      <w:pPr>
        <w:pStyle w:val="a5"/>
        <w:spacing w:before="0" w:beforeAutospacing="0" w:after="0" w:afterAutospacing="0"/>
        <w:ind w:firstLine="709"/>
        <w:jc w:val="both"/>
      </w:pPr>
      <w:r w:rsidRPr="00834AE1">
        <w:t xml:space="preserve">Упродовж 2025 року </w:t>
      </w:r>
      <w:proofErr w:type="spellStart"/>
      <w:r w:rsidRPr="00834AE1">
        <w:t>Магдалинівський</w:t>
      </w:r>
      <w:proofErr w:type="spellEnd"/>
      <w:r w:rsidRPr="00834AE1">
        <w:t xml:space="preserve"> центр культури та дозвілля та філії сільських будинків культури здійснювали активну культурно-мистецьку та благодійну діяльність. Проведено понад 780 культурних заходів, у тому числі концерти, театралізовані дійства, патріотичні та дитячі програми, а також понад 100 творчих майстер-класів. Творчі колективи громади успішно представляли </w:t>
      </w:r>
      <w:proofErr w:type="spellStart"/>
      <w:r w:rsidRPr="00834AE1">
        <w:t>Магдалинівщину</w:t>
      </w:r>
      <w:proofErr w:type="spellEnd"/>
      <w:r w:rsidRPr="00834AE1">
        <w:t xml:space="preserve"> на міжнародних і всеукраїнських конкурсах, здобуваючи призові місця; зокрема ансамбль «Надія» та хореографічний колектив «Перлина» стали володарями гран-прі фестивалів «</w:t>
      </w:r>
      <w:proofErr w:type="spellStart"/>
      <w:r w:rsidRPr="00834AE1">
        <w:t>Магдалинівка</w:t>
      </w:r>
      <w:proofErr w:type="spellEnd"/>
      <w:r w:rsidRPr="00834AE1">
        <w:t xml:space="preserve"> </w:t>
      </w:r>
      <w:proofErr w:type="spellStart"/>
      <w:r w:rsidRPr="00834AE1">
        <w:t>Фест</w:t>
      </w:r>
      <w:proofErr w:type="spellEnd"/>
      <w:r w:rsidRPr="00834AE1">
        <w:t>» і «Таланти рідного краю».</w:t>
      </w:r>
    </w:p>
    <w:p w14:paraId="61663BE8" w14:textId="0F21C391" w:rsidR="0034430A" w:rsidRPr="00834AE1" w:rsidRDefault="0034430A" w:rsidP="0034430A">
      <w:pPr>
        <w:pStyle w:val="a5"/>
        <w:spacing w:before="0" w:beforeAutospacing="0" w:after="0" w:afterAutospacing="0"/>
        <w:ind w:firstLine="709"/>
        <w:jc w:val="both"/>
      </w:pPr>
      <w:r w:rsidRPr="00834AE1">
        <w:t xml:space="preserve">В умовах воєнного стану значна увага приділялася благодійній діяльності. Протягом року проведено 45 концертів, під час яких зібрано понад 50 тис грн на підтримку Збройних Сил України. </w:t>
      </w:r>
    </w:p>
    <w:p w14:paraId="7562E81D" w14:textId="0D5F2D6B" w:rsidR="00032E7F" w:rsidRPr="00834AE1" w:rsidRDefault="00032E7F" w:rsidP="00B56257">
      <w:pPr>
        <w:pStyle w:val="a5"/>
        <w:spacing w:before="0" w:beforeAutospacing="0" w:after="0" w:afterAutospacing="0"/>
        <w:ind w:firstLine="709"/>
        <w:jc w:val="both"/>
      </w:pPr>
      <w:r w:rsidRPr="00834AE1">
        <w:t>Комунальний заклад «</w:t>
      </w:r>
      <w:proofErr w:type="spellStart"/>
      <w:r w:rsidRPr="00834AE1">
        <w:t>Магдалинівська</w:t>
      </w:r>
      <w:proofErr w:type="spellEnd"/>
      <w:r w:rsidRPr="00834AE1">
        <w:t xml:space="preserve"> музична школа» та Котовська філія є одними з найстаріших мистецьких закладів України. У 2025 році в школі працювали 9 викладачів, навчалися 71 учень. Освітній процес забезпечували три ансамблі бандуристів («Дзвіночки», «Перлинки», зведений ансамбль «</w:t>
      </w:r>
      <w:proofErr w:type="spellStart"/>
      <w:r w:rsidRPr="00834AE1">
        <w:t>Орільчанка</w:t>
      </w:r>
      <w:proofErr w:type="spellEnd"/>
      <w:r w:rsidRPr="00834AE1">
        <w:t>») та вокальний ансамбль «Кантилена». Протягом року проведено 10 шкільних заходів, вихованці активно брали участь у культурно-мистецькому житті громади, ставали переможцями та призерами міжнародних, всеукраїнських і обласних конкурсів, зокрема фестивалів «Таланти рідного краю» та «</w:t>
      </w:r>
      <w:proofErr w:type="spellStart"/>
      <w:r w:rsidRPr="00834AE1">
        <w:t>Магдалинівка</w:t>
      </w:r>
      <w:proofErr w:type="spellEnd"/>
      <w:r w:rsidRPr="00834AE1">
        <w:t xml:space="preserve"> </w:t>
      </w:r>
      <w:proofErr w:type="spellStart"/>
      <w:r w:rsidRPr="00834AE1">
        <w:t>Фест</w:t>
      </w:r>
      <w:proofErr w:type="spellEnd"/>
      <w:r w:rsidRPr="00834AE1">
        <w:t xml:space="preserve"> 2025». Для покращення матеріально-технічної бази за кошти місцевого бюджету </w:t>
      </w:r>
      <w:r w:rsidR="00B56257" w:rsidRPr="00834AE1">
        <w:t xml:space="preserve">в обсязі 82,6 тис грн </w:t>
      </w:r>
      <w:r w:rsidRPr="00834AE1">
        <w:t>придбано телевізори для школи та філії, електронне піаніно, музичну колонку, навчальну дошку та дві дитячі бандури.</w:t>
      </w:r>
    </w:p>
    <w:p w14:paraId="0224156F" w14:textId="77777777" w:rsidR="00832F96" w:rsidRPr="00834AE1" w:rsidRDefault="00832F96" w:rsidP="00B56257">
      <w:pPr>
        <w:pStyle w:val="a5"/>
        <w:spacing w:before="0" w:beforeAutospacing="0" w:after="0" w:afterAutospacing="0"/>
        <w:ind w:firstLine="709"/>
        <w:jc w:val="both"/>
      </w:pPr>
      <w:r w:rsidRPr="00834AE1">
        <w:t>Комунальний заклад «</w:t>
      </w:r>
      <w:proofErr w:type="spellStart"/>
      <w:r w:rsidRPr="00834AE1">
        <w:t>Магдалинівська</w:t>
      </w:r>
      <w:proofErr w:type="spellEnd"/>
      <w:r w:rsidRPr="00834AE1">
        <w:t xml:space="preserve"> публічна бібліотека»:</w:t>
      </w:r>
    </w:p>
    <w:p w14:paraId="4E40D163" w14:textId="77777777" w:rsidR="00832F96" w:rsidRPr="00834AE1" w:rsidRDefault="00832F96" w:rsidP="00832F96">
      <w:pPr>
        <w:pStyle w:val="a5"/>
        <w:spacing w:before="0" w:beforeAutospacing="0" w:after="0" w:afterAutospacing="0"/>
        <w:ind w:firstLine="709"/>
        <w:jc w:val="both"/>
      </w:pPr>
      <w:r w:rsidRPr="00834AE1">
        <w:tab/>
        <w:t>Послуги закладу отримують 8105  користувачів громади.</w:t>
      </w:r>
    </w:p>
    <w:p w14:paraId="27AD9098" w14:textId="77777777" w:rsidR="00832F96" w:rsidRPr="00834AE1" w:rsidRDefault="00832F96" w:rsidP="00832F96">
      <w:pPr>
        <w:pStyle w:val="a5"/>
        <w:spacing w:before="0" w:beforeAutospacing="0" w:after="0" w:afterAutospacing="0"/>
        <w:ind w:firstLine="709"/>
        <w:jc w:val="both"/>
      </w:pPr>
      <w:r w:rsidRPr="00834AE1">
        <w:tab/>
        <w:t>Бібліотечний фонд – 111634 примірника.</w:t>
      </w:r>
    </w:p>
    <w:p w14:paraId="4890D196" w14:textId="77777777" w:rsidR="00832F96" w:rsidRPr="00834AE1" w:rsidRDefault="00832F96" w:rsidP="00832F96">
      <w:pPr>
        <w:pStyle w:val="a5"/>
        <w:spacing w:before="0" w:beforeAutospacing="0" w:after="0" w:afterAutospacing="0"/>
        <w:ind w:firstLine="709"/>
        <w:jc w:val="both"/>
      </w:pPr>
      <w:r w:rsidRPr="00834AE1">
        <w:tab/>
        <w:t>В 2025 році фонди поповнилися:</w:t>
      </w:r>
    </w:p>
    <w:p w14:paraId="76C5546F" w14:textId="438EA11C" w:rsidR="00832F96" w:rsidRPr="00834AE1" w:rsidRDefault="00832F96" w:rsidP="00832F96">
      <w:pPr>
        <w:pStyle w:val="a5"/>
        <w:spacing w:before="0" w:beforeAutospacing="0" w:after="0" w:afterAutospacing="0"/>
        <w:ind w:firstLine="709"/>
        <w:jc w:val="both"/>
      </w:pPr>
      <w:r w:rsidRPr="00834AE1">
        <w:t xml:space="preserve">          з місцевого бюджету  на комплектування фондів було виділено 98</w:t>
      </w:r>
      <w:r w:rsidR="00F61616" w:rsidRPr="00834AE1">
        <w:t>,4 тис</w:t>
      </w:r>
      <w:r w:rsidRPr="00834AE1">
        <w:t xml:space="preserve"> грн. (книги – 214шт. на суму 50</w:t>
      </w:r>
      <w:r w:rsidR="0033107C" w:rsidRPr="00834AE1">
        <w:t>,</w:t>
      </w:r>
      <w:r w:rsidRPr="00834AE1">
        <w:t>0</w:t>
      </w:r>
      <w:r w:rsidR="0033107C" w:rsidRPr="00834AE1">
        <w:t xml:space="preserve"> тис</w:t>
      </w:r>
      <w:r w:rsidRPr="00834AE1">
        <w:t xml:space="preserve"> грн, журнали - 313 прим. на суму  24</w:t>
      </w:r>
      <w:r w:rsidR="0033107C" w:rsidRPr="00834AE1">
        <w:t xml:space="preserve">,9 тис </w:t>
      </w:r>
      <w:r w:rsidRPr="00834AE1">
        <w:t xml:space="preserve">грн, газети - </w:t>
      </w:r>
      <w:r w:rsidR="003F73D6">
        <w:t xml:space="preserve">        </w:t>
      </w:r>
      <w:r w:rsidRPr="00834AE1">
        <w:t>145 підписок на суму 23</w:t>
      </w:r>
      <w:r w:rsidR="0033107C" w:rsidRPr="00834AE1">
        <w:t>,</w:t>
      </w:r>
      <w:r w:rsidRPr="00834AE1">
        <w:t>4</w:t>
      </w:r>
      <w:r w:rsidR="0033107C" w:rsidRPr="00834AE1">
        <w:t xml:space="preserve"> тис </w:t>
      </w:r>
      <w:r w:rsidRPr="00834AE1">
        <w:t>грн);</w:t>
      </w:r>
    </w:p>
    <w:p w14:paraId="0B452A94" w14:textId="7DED4206" w:rsidR="00832F96" w:rsidRPr="00834AE1" w:rsidRDefault="00832F96" w:rsidP="00832F96">
      <w:pPr>
        <w:pStyle w:val="a5"/>
        <w:spacing w:before="0" w:beforeAutospacing="0" w:after="0" w:afterAutospacing="0"/>
        <w:ind w:firstLine="709"/>
        <w:jc w:val="both"/>
      </w:pPr>
      <w:r w:rsidRPr="00834AE1">
        <w:t xml:space="preserve">          громадська організація «Український центр дослідження проблем безпеки імені Дмитра </w:t>
      </w:r>
      <w:proofErr w:type="spellStart"/>
      <w:r w:rsidRPr="00834AE1">
        <w:t>Тимчука</w:t>
      </w:r>
      <w:proofErr w:type="spellEnd"/>
      <w:r w:rsidRPr="00834AE1">
        <w:t xml:space="preserve">   - 101 книга на суму 26</w:t>
      </w:r>
      <w:r w:rsidR="0033107C" w:rsidRPr="00834AE1">
        <w:t>,</w:t>
      </w:r>
      <w:r w:rsidRPr="00834AE1">
        <w:t>8</w:t>
      </w:r>
      <w:r w:rsidR="0033107C" w:rsidRPr="00834AE1">
        <w:t xml:space="preserve"> тис</w:t>
      </w:r>
      <w:r w:rsidRPr="00834AE1">
        <w:t xml:space="preserve"> грн;</w:t>
      </w:r>
    </w:p>
    <w:p w14:paraId="777F13CE" w14:textId="120ACE07" w:rsidR="00832F96" w:rsidRPr="00834AE1" w:rsidRDefault="00832F96" w:rsidP="00832F96">
      <w:pPr>
        <w:pStyle w:val="a5"/>
        <w:spacing w:before="0" w:beforeAutospacing="0" w:after="0" w:afterAutospacing="0"/>
        <w:ind w:firstLine="709"/>
        <w:jc w:val="both"/>
      </w:pPr>
      <w:r w:rsidRPr="00834AE1">
        <w:t xml:space="preserve">          КЗК Дніпропетровська обласна бібліотека для дітей – 372 книги на суму </w:t>
      </w:r>
      <w:r w:rsidR="003F73D6">
        <w:t xml:space="preserve">        </w:t>
      </w:r>
      <w:r w:rsidRPr="00834AE1">
        <w:t>83</w:t>
      </w:r>
      <w:r w:rsidR="0033107C" w:rsidRPr="00834AE1">
        <w:t>,</w:t>
      </w:r>
      <w:r w:rsidRPr="00834AE1">
        <w:t>5</w:t>
      </w:r>
      <w:r w:rsidR="0033107C" w:rsidRPr="00834AE1">
        <w:t xml:space="preserve"> тис</w:t>
      </w:r>
      <w:r w:rsidRPr="00834AE1">
        <w:t xml:space="preserve"> грн.</w:t>
      </w:r>
    </w:p>
    <w:p w14:paraId="6127ADD6" w14:textId="6F3C0E4E" w:rsidR="00832F96" w:rsidRPr="00834AE1" w:rsidRDefault="00832F96" w:rsidP="00832F96">
      <w:pPr>
        <w:pStyle w:val="a5"/>
        <w:spacing w:before="0" w:beforeAutospacing="0" w:after="0" w:afterAutospacing="0"/>
        <w:ind w:firstLine="709"/>
        <w:jc w:val="both"/>
      </w:pPr>
      <w:r w:rsidRPr="00834AE1">
        <w:t>За рахунок місцевого  бюджету заклад  отримав   6 планшетів на суму 55</w:t>
      </w:r>
      <w:r w:rsidR="004024AB" w:rsidRPr="00834AE1">
        <w:t>,</w:t>
      </w:r>
      <w:r w:rsidRPr="00834AE1">
        <w:t>9</w:t>
      </w:r>
      <w:r w:rsidR="004024AB" w:rsidRPr="00834AE1">
        <w:t xml:space="preserve"> тис </w:t>
      </w:r>
      <w:r w:rsidRPr="00834AE1">
        <w:t>грн. (</w:t>
      </w:r>
      <w:proofErr w:type="spellStart"/>
      <w:r w:rsidRPr="00834AE1">
        <w:t>Магдалинівська</w:t>
      </w:r>
      <w:proofErr w:type="spellEnd"/>
      <w:r w:rsidRPr="00834AE1">
        <w:t xml:space="preserve"> публічна  бібліотека, </w:t>
      </w:r>
      <w:proofErr w:type="spellStart"/>
      <w:r w:rsidRPr="00834AE1">
        <w:t>Любомирівська</w:t>
      </w:r>
      <w:proofErr w:type="spellEnd"/>
      <w:r w:rsidRPr="00834AE1">
        <w:t xml:space="preserve"> СБФ, </w:t>
      </w:r>
      <w:proofErr w:type="spellStart"/>
      <w:r w:rsidRPr="00834AE1">
        <w:t>Євдокіївська</w:t>
      </w:r>
      <w:proofErr w:type="spellEnd"/>
      <w:r w:rsidRPr="00834AE1">
        <w:t xml:space="preserve"> СБФ, </w:t>
      </w:r>
      <w:proofErr w:type="spellStart"/>
      <w:r w:rsidRPr="00834AE1">
        <w:t>Поливанівська</w:t>
      </w:r>
      <w:proofErr w:type="spellEnd"/>
      <w:r w:rsidRPr="00834AE1">
        <w:t xml:space="preserve"> СБФ, </w:t>
      </w:r>
      <w:proofErr w:type="spellStart"/>
      <w:r w:rsidRPr="00834AE1">
        <w:t>Водянська</w:t>
      </w:r>
      <w:proofErr w:type="spellEnd"/>
      <w:r w:rsidRPr="00834AE1">
        <w:t xml:space="preserve"> СБФ та Новопетрівська СБФ)</w:t>
      </w:r>
      <w:r w:rsidR="004024AB" w:rsidRPr="00834AE1">
        <w:t xml:space="preserve"> та б</w:t>
      </w:r>
      <w:r w:rsidRPr="00834AE1">
        <w:t>агатофункціональні   кольорові струменеві  пристрої  на суму 22</w:t>
      </w:r>
      <w:r w:rsidR="004024AB" w:rsidRPr="00834AE1">
        <w:t>,</w:t>
      </w:r>
      <w:r w:rsidRPr="00834AE1">
        <w:t>0</w:t>
      </w:r>
      <w:r w:rsidR="004024AB" w:rsidRPr="00834AE1">
        <w:t xml:space="preserve"> тис грн</w:t>
      </w:r>
      <w:r w:rsidRPr="00834AE1">
        <w:t xml:space="preserve"> отримали </w:t>
      </w:r>
      <w:proofErr w:type="spellStart"/>
      <w:r w:rsidRPr="00834AE1">
        <w:t>Кільченська</w:t>
      </w:r>
      <w:proofErr w:type="spellEnd"/>
      <w:r w:rsidRPr="00834AE1">
        <w:t xml:space="preserve">, </w:t>
      </w:r>
      <w:proofErr w:type="spellStart"/>
      <w:r w:rsidRPr="00834AE1">
        <w:t>Мар’ївська</w:t>
      </w:r>
      <w:proofErr w:type="spellEnd"/>
      <w:r w:rsidRPr="00834AE1">
        <w:t xml:space="preserve"> та </w:t>
      </w:r>
      <w:proofErr w:type="spellStart"/>
      <w:r w:rsidRPr="00834AE1">
        <w:t>Любомирівська</w:t>
      </w:r>
      <w:proofErr w:type="spellEnd"/>
      <w:r w:rsidRPr="00834AE1">
        <w:t xml:space="preserve"> сільські  бібліотеки –філії.</w:t>
      </w:r>
    </w:p>
    <w:p w14:paraId="4BE2D20A" w14:textId="006E9402" w:rsidR="00832F96" w:rsidRPr="00834AE1" w:rsidRDefault="00933C4E" w:rsidP="00832F96">
      <w:pPr>
        <w:pStyle w:val="a5"/>
        <w:spacing w:before="0" w:beforeAutospacing="0" w:after="0" w:afterAutospacing="0"/>
        <w:ind w:firstLine="709"/>
        <w:jc w:val="both"/>
      </w:pPr>
      <w:r w:rsidRPr="00834AE1">
        <w:lastRenderedPageBreak/>
        <w:t>У</w:t>
      </w:r>
      <w:r w:rsidR="00832F96" w:rsidRPr="00834AE1">
        <w:t xml:space="preserve"> реалізації  </w:t>
      </w:r>
      <w:proofErr w:type="spellStart"/>
      <w:r w:rsidR="00832F96" w:rsidRPr="00834AE1">
        <w:t>проєкту</w:t>
      </w:r>
      <w:proofErr w:type="spellEnd"/>
      <w:r w:rsidR="00832F96" w:rsidRPr="00834AE1">
        <w:t xml:space="preserve"> «Здобуття цифрових навичок у бібліо</w:t>
      </w:r>
      <w:r w:rsidRPr="00834AE1">
        <w:t xml:space="preserve">теках» працює три </w:t>
      </w:r>
      <w:proofErr w:type="spellStart"/>
      <w:r w:rsidRPr="00834AE1">
        <w:t>Хаби</w:t>
      </w:r>
      <w:proofErr w:type="spellEnd"/>
      <w:r w:rsidRPr="00834AE1">
        <w:t xml:space="preserve"> цифрової освіти, в яких</w:t>
      </w:r>
      <w:r w:rsidR="00832F96" w:rsidRPr="00834AE1">
        <w:t xml:space="preserve"> надано більше 120 послуг. </w:t>
      </w:r>
    </w:p>
    <w:p w14:paraId="2D30C9F9" w14:textId="01518E06" w:rsidR="00933C4E" w:rsidRPr="00834AE1" w:rsidRDefault="00832F96" w:rsidP="00832F96">
      <w:pPr>
        <w:pStyle w:val="a5"/>
        <w:spacing w:before="0" w:beforeAutospacing="0" w:after="0" w:afterAutospacing="0"/>
        <w:ind w:firstLine="709"/>
        <w:jc w:val="both"/>
      </w:pPr>
      <w:r w:rsidRPr="00834AE1">
        <w:t xml:space="preserve">      </w:t>
      </w:r>
      <w:proofErr w:type="spellStart"/>
      <w:r w:rsidRPr="00834AE1">
        <w:t>Магдалинівська</w:t>
      </w:r>
      <w:proofErr w:type="spellEnd"/>
      <w:r w:rsidRPr="00834AE1">
        <w:t xml:space="preserve">  публічна бібліотеці  продовжує реалізацію грантової програма "</w:t>
      </w:r>
      <w:proofErr w:type="spellStart"/>
      <w:r w:rsidRPr="00834AE1">
        <w:t>ЄМістечко</w:t>
      </w:r>
      <w:proofErr w:type="spellEnd"/>
      <w:r w:rsidRPr="00834AE1">
        <w:t xml:space="preserve"> - місце для кожного в Україні! Ми поруч" за підтримки німецького фонду "Пам'ять, відповідальність і майбутнє" (EVZ) у співпраці з громадською організацією «</w:t>
      </w:r>
      <w:proofErr w:type="spellStart"/>
      <w:r w:rsidRPr="00834AE1">
        <w:t>Магдалинівськ</w:t>
      </w:r>
      <w:r w:rsidR="00933C4E" w:rsidRPr="00834AE1">
        <w:t>а</w:t>
      </w:r>
      <w:proofErr w:type="spellEnd"/>
      <w:r w:rsidR="00933C4E" w:rsidRPr="00834AE1">
        <w:t xml:space="preserve"> спілка в’язнів жертв нацизму», в рамках якого проведено 70 заходів для дітей та дорослих.</w:t>
      </w:r>
      <w:r w:rsidRPr="00834AE1">
        <w:t xml:space="preserve"> </w:t>
      </w:r>
    </w:p>
    <w:p w14:paraId="004F2F0F" w14:textId="26AAFB9B" w:rsidR="00832F96" w:rsidRPr="00834AE1" w:rsidRDefault="008B25FE" w:rsidP="008B25FE">
      <w:pPr>
        <w:ind w:firstLine="708"/>
        <w:jc w:val="both"/>
        <w:rPr>
          <w:lang w:val="uk-UA" w:eastAsia="uk-UA"/>
        </w:rPr>
      </w:pPr>
      <w:r w:rsidRPr="00834AE1">
        <w:rPr>
          <w:lang w:val="uk-UA" w:eastAsia="uk-UA"/>
        </w:rPr>
        <w:t xml:space="preserve">В </w:t>
      </w:r>
      <w:r w:rsidR="00832F96" w:rsidRPr="00834AE1">
        <w:rPr>
          <w:lang w:val="uk-UA" w:eastAsia="uk-UA"/>
        </w:rPr>
        <w:t>КЗ «</w:t>
      </w:r>
      <w:proofErr w:type="spellStart"/>
      <w:r w:rsidR="00832F96" w:rsidRPr="00834AE1">
        <w:rPr>
          <w:lang w:val="uk-UA" w:eastAsia="uk-UA"/>
        </w:rPr>
        <w:t>Магдалинівський</w:t>
      </w:r>
      <w:proofErr w:type="spellEnd"/>
      <w:r w:rsidR="00832F96" w:rsidRPr="00834AE1">
        <w:rPr>
          <w:lang w:val="uk-UA" w:eastAsia="uk-UA"/>
        </w:rPr>
        <w:t xml:space="preserve"> історико-краєзнавчий музей імені </w:t>
      </w:r>
      <w:proofErr w:type="spellStart"/>
      <w:r w:rsidR="00832F96" w:rsidRPr="00834AE1">
        <w:rPr>
          <w:lang w:val="uk-UA" w:eastAsia="uk-UA"/>
        </w:rPr>
        <w:t>Д.Т.Кулакова</w:t>
      </w:r>
      <w:proofErr w:type="spellEnd"/>
      <w:r w:rsidR="00832F96" w:rsidRPr="00834AE1">
        <w:rPr>
          <w:lang w:val="uk-UA" w:eastAsia="uk-UA"/>
        </w:rPr>
        <w:t xml:space="preserve"> </w:t>
      </w:r>
      <w:proofErr w:type="spellStart"/>
      <w:r w:rsidR="00832F96" w:rsidRPr="00834AE1">
        <w:rPr>
          <w:lang w:val="uk-UA" w:eastAsia="uk-UA"/>
        </w:rPr>
        <w:t>Магдалинівської</w:t>
      </w:r>
      <w:proofErr w:type="spellEnd"/>
      <w:r w:rsidR="00832F96" w:rsidRPr="00834AE1">
        <w:rPr>
          <w:lang w:val="uk-UA" w:eastAsia="uk-UA"/>
        </w:rPr>
        <w:t xml:space="preserve"> селищної ради та Котовський краєзнавчий музей-філія </w:t>
      </w:r>
      <w:r w:rsidRPr="00834AE1">
        <w:rPr>
          <w:lang w:val="uk-UA" w:eastAsia="uk-UA"/>
        </w:rPr>
        <w:t xml:space="preserve">протягом </w:t>
      </w:r>
      <w:r w:rsidR="00832F96" w:rsidRPr="00834AE1">
        <w:rPr>
          <w:lang w:val="uk-UA" w:eastAsia="uk-UA"/>
        </w:rPr>
        <w:t>2025 р</w:t>
      </w:r>
      <w:r w:rsidRPr="00834AE1">
        <w:rPr>
          <w:lang w:val="uk-UA" w:eastAsia="uk-UA"/>
        </w:rPr>
        <w:t>о</w:t>
      </w:r>
      <w:r w:rsidR="00832F96" w:rsidRPr="00834AE1">
        <w:rPr>
          <w:lang w:val="uk-UA" w:eastAsia="uk-UA"/>
        </w:rPr>
        <w:t>к</w:t>
      </w:r>
      <w:r w:rsidRPr="00834AE1">
        <w:rPr>
          <w:lang w:val="uk-UA" w:eastAsia="uk-UA"/>
        </w:rPr>
        <w:t>у</w:t>
      </w:r>
      <w:r w:rsidR="00832F96" w:rsidRPr="00834AE1">
        <w:rPr>
          <w:lang w:val="uk-UA" w:eastAsia="uk-UA"/>
        </w:rPr>
        <w:t xml:space="preserve"> проведено 115 екскурсій, відвідали музей 2200 чоловік.</w:t>
      </w:r>
    </w:p>
    <w:p w14:paraId="63F3961E" w14:textId="51C77C59" w:rsidR="00832F96" w:rsidRPr="00834AE1" w:rsidRDefault="00832F96" w:rsidP="00832F96">
      <w:pPr>
        <w:ind w:firstLine="708"/>
        <w:jc w:val="both"/>
        <w:rPr>
          <w:lang w:val="uk-UA" w:eastAsia="uk-UA"/>
        </w:rPr>
      </w:pPr>
      <w:r w:rsidRPr="00834AE1">
        <w:rPr>
          <w:lang w:val="uk-UA" w:eastAsia="uk-UA"/>
        </w:rPr>
        <w:t xml:space="preserve">На території </w:t>
      </w:r>
      <w:proofErr w:type="spellStart"/>
      <w:r w:rsidRPr="00834AE1">
        <w:rPr>
          <w:lang w:val="uk-UA" w:eastAsia="uk-UA"/>
        </w:rPr>
        <w:t>Магдалинівської</w:t>
      </w:r>
      <w:proofErr w:type="spellEnd"/>
      <w:r w:rsidRPr="00834AE1">
        <w:rPr>
          <w:lang w:val="uk-UA" w:eastAsia="uk-UA"/>
        </w:rPr>
        <w:t xml:space="preserve"> територіальної громади на обліку перебуває </w:t>
      </w:r>
      <w:r w:rsidR="003F73D6">
        <w:rPr>
          <w:lang w:val="uk-UA" w:eastAsia="uk-UA"/>
        </w:rPr>
        <w:t xml:space="preserve">                  </w:t>
      </w:r>
      <w:r w:rsidRPr="00834AE1">
        <w:rPr>
          <w:lang w:val="uk-UA" w:eastAsia="uk-UA"/>
        </w:rPr>
        <w:t>109 пам'яток місцевого значення,</w:t>
      </w:r>
    </w:p>
    <w:p w14:paraId="12D2FBE8" w14:textId="77777777" w:rsidR="00832F96" w:rsidRPr="00834AE1" w:rsidRDefault="00832F96" w:rsidP="00832F96">
      <w:pPr>
        <w:jc w:val="both"/>
        <w:rPr>
          <w:lang w:val="uk-UA" w:eastAsia="uk-UA"/>
        </w:rPr>
      </w:pPr>
      <w:r w:rsidRPr="00834AE1">
        <w:rPr>
          <w:lang w:val="uk-UA" w:eastAsia="uk-UA"/>
        </w:rPr>
        <w:t xml:space="preserve"> в т. ч. 21 - пам’яток історії та монументального мистецтва;</w:t>
      </w:r>
    </w:p>
    <w:p w14:paraId="4316A230" w14:textId="77777777" w:rsidR="00832F96" w:rsidRPr="00834AE1" w:rsidRDefault="00832F96" w:rsidP="00832F96">
      <w:pPr>
        <w:jc w:val="both"/>
        <w:rPr>
          <w:lang w:val="uk-UA" w:eastAsia="uk-UA"/>
        </w:rPr>
      </w:pPr>
      <w:r w:rsidRPr="00834AE1">
        <w:rPr>
          <w:lang w:val="uk-UA" w:eastAsia="uk-UA"/>
        </w:rPr>
        <w:t xml:space="preserve"> 85 - археології (курганів); </w:t>
      </w:r>
    </w:p>
    <w:p w14:paraId="5658DA09" w14:textId="77777777" w:rsidR="00832F96" w:rsidRPr="00834AE1" w:rsidRDefault="00832F96" w:rsidP="00832F96">
      <w:pPr>
        <w:jc w:val="both"/>
        <w:rPr>
          <w:lang w:val="uk-UA" w:eastAsia="uk-UA"/>
        </w:rPr>
      </w:pPr>
      <w:r w:rsidRPr="00834AE1">
        <w:rPr>
          <w:lang w:val="uk-UA" w:eastAsia="uk-UA"/>
        </w:rPr>
        <w:t xml:space="preserve">3 - пам’ятки архітектури. </w:t>
      </w:r>
    </w:p>
    <w:p w14:paraId="29B179DE" w14:textId="57676FB5" w:rsidR="00832F96" w:rsidRPr="00834AE1" w:rsidRDefault="00832F96" w:rsidP="00832F96">
      <w:pPr>
        <w:jc w:val="both"/>
        <w:rPr>
          <w:lang w:val="uk-UA" w:eastAsia="uk-UA"/>
        </w:rPr>
      </w:pPr>
      <w:r w:rsidRPr="00834AE1">
        <w:rPr>
          <w:lang w:val="uk-UA" w:eastAsia="uk-UA"/>
        </w:rPr>
        <w:tab/>
        <w:t>Виготовлена облікова документація на 3 пам’ятки архітектури  на суму 200 тис</w:t>
      </w:r>
      <w:r w:rsidR="003F73D6">
        <w:rPr>
          <w:lang w:val="uk-UA" w:eastAsia="uk-UA"/>
        </w:rPr>
        <w:t xml:space="preserve"> </w:t>
      </w:r>
      <w:r w:rsidRPr="00834AE1">
        <w:rPr>
          <w:lang w:val="uk-UA" w:eastAsia="uk-UA"/>
        </w:rPr>
        <w:t>грн.</w:t>
      </w:r>
    </w:p>
    <w:p w14:paraId="57D72F92" w14:textId="3A2D06CC" w:rsidR="00832F96" w:rsidRPr="00834AE1" w:rsidRDefault="00832F96" w:rsidP="00832F96">
      <w:pPr>
        <w:ind w:firstLine="708"/>
        <w:jc w:val="both"/>
        <w:rPr>
          <w:lang w:val="uk-UA" w:eastAsia="uk-UA"/>
        </w:rPr>
      </w:pPr>
      <w:r w:rsidRPr="00834AE1">
        <w:rPr>
          <w:lang w:val="uk-UA" w:eastAsia="uk-UA"/>
        </w:rPr>
        <w:t>Крім того, придбано будівельних матеріалів для проведення ремонтних робіт господарським способом пам’ятників Другої Світової Війни в сумі  36,8 тис</w:t>
      </w:r>
      <w:r w:rsidR="003F73D6">
        <w:rPr>
          <w:lang w:val="uk-UA" w:eastAsia="uk-UA"/>
        </w:rPr>
        <w:t xml:space="preserve"> </w:t>
      </w:r>
      <w:r w:rsidRPr="00834AE1">
        <w:rPr>
          <w:lang w:val="uk-UA" w:eastAsia="uk-UA"/>
        </w:rPr>
        <w:t>грн</w:t>
      </w:r>
      <w:r w:rsidR="003F73D6">
        <w:rPr>
          <w:lang w:val="uk-UA" w:eastAsia="uk-UA"/>
        </w:rPr>
        <w:t xml:space="preserve"> </w:t>
      </w:r>
      <w:r w:rsidRPr="00834AE1">
        <w:rPr>
          <w:lang w:val="uk-UA" w:eastAsia="uk-UA"/>
        </w:rPr>
        <w:t xml:space="preserve">на </w:t>
      </w:r>
      <w:r w:rsidR="003F73D6">
        <w:rPr>
          <w:lang w:val="uk-UA" w:eastAsia="uk-UA"/>
        </w:rPr>
        <w:t xml:space="preserve">                 </w:t>
      </w:r>
      <w:r w:rsidRPr="00834AE1">
        <w:rPr>
          <w:lang w:val="uk-UA" w:eastAsia="uk-UA"/>
        </w:rPr>
        <w:t xml:space="preserve">14 пам’ятниках, </w:t>
      </w:r>
    </w:p>
    <w:p w14:paraId="7548DD4F" w14:textId="4FBDBB2A" w:rsidR="00832F96" w:rsidRPr="00834AE1" w:rsidRDefault="00832F96" w:rsidP="00832F96">
      <w:pPr>
        <w:ind w:firstLine="708"/>
        <w:jc w:val="both"/>
        <w:rPr>
          <w:lang w:val="uk-UA" w:eastAsia="uk-UA"/>
        </w:rPr>
      </w:pPr>
      <w:r w:rsidRPr="00834AE1">
        <w:rPr>
          <w:lang w:val="uk-UA" w:eastAsia="uk-UA"/>
        </w:rPr>
        <w:t xml:space="preserve">Облаштовано «Алею Слави» та «Алею Надії» у селищі </w:t>
      </w:r>
      <w:proofErr w:type="spellStart"/>
      <w:r w:rsidRPr="00834AE1">
        <w:rPr>
          <w:lang w:val="uk-UA" w:eastAsia="uk-UA"/>
        </w:rPr>
        <w:t>Магдалинівка</w:t>
      </w:r>
      <w:proofErr w:type="spellEnd"/>
      <w:r w:rsidRPr="00834AE1">
        <w:rPr>
          <w:lang w:val="uk-UA" w:eastAsia="uk-UA"/>
        </w:rPr>
        <w:t xml:space="preserve"> - придбано матеріали для облаштування  на 306  тис</w:t>
      </w:r>
      <w:r w:rsidR="003F73D6">
        <w:rPr>
          <w:lang w:val="uk-UA" w:eastAsia="uk-UA"/>
        </w:rPr>
        <w:t xml:space="preserve"> </w:t>
      </w:r>
      <w:r w:rsidRPr="00834AE1">
        <w:rPr>
          <w:lang w:val="uk-UA" w:eastAsia="uk-UA"/>
        </w:rPr>
        <w:t xml:space="preserve">грн. </w:t>
      </w:r>
    </w:p>
    <w:p w14:paraId="2F939D9A" w14:textId="77777777" w:rsidR="008A51CE" w:rsidRPr="00834AE1" w:rsidRDefault="008A51CE" w:rsidP="008A51CE">
      <w:pPr>
        <w:ind w:firstLine="708"/>
        <w:rPr>
          <w:lang w:val="uk-UA"/>
        </w:rPr>
      </w:pPr>
    </w:p>
    <w:p w14:paraId="01B8A43E" w14:textId="498F2966" w:rsidR="008A51CE" w:rsidRPr="00834AE1" w:rsidRDefault="008A51CE" w:rsidP="008A51CE">
      <w:pPr>
        <w:spacing w:before="100" w:beforeAutospacing="1" w:after="100" w:afterAutospacing="1"/>
        <w:jc w:val="center"/>
        <w:rPr>
          <w:b/>
          <w:lang w:val="uk-UA" w:eastAsia="uk-UA"/>
        </w:rPr>
      </w:pPr>
      <w:r w:rsidRPr="00834AE1">
        <w:rPr>
          <w:b/>
          <w:lang w:val="uk-UA" w:eastAsia="uk-UA"/>
        </w:rPr>
        <w:t>МОЛОДІЖНА ПОЛІТИКА</w:t>
      </w:r>
    </w:p>
    <w:p w14:paraId="13373AE0" w14:textId="102855A8" w:rsidR="008A51CE" w:rsidRPr="00834AE1" w:rsidRDefault="008A51CE" w:rsidP="00A819EF">
      <w:pPr>
        <w:ind w:firstLine="708"/>
        <w:jc w:val="both"/>
        <w:rPr>
          <w:lang w:val="uk-UA"/>
        </w:rPr>
      </w:pPr>
      <w:r w:rsidRPr="00834AE1">
        <w:rPr>
          <w:lang w:val="uk-UA"/>
        </w:rPr>
        <w:t xml:space="preserve">У партнерстві з </w:t>
      </w:r>
      <w:proofErr w:type="spellStart"/>
      <w:r w:rsidR="000D2CD6" w:rsidRPr="00834AE1">
        <w:rPr>
          <w:lang w:val="uk-UA"/>
        </w:rPr>
        <w:t>Самарівською</w:t>
      </w:r>
      <w:proofErr w:type="spellEnd"/>
      <w:r w:rsidRPr="00834AE1">
        <w:rPr>
          <w:lang w:val="uk-UA"/>
        </w:rPr>
        <w:t xml:space="preserve"> міською організацією Товариства Червоного Хреста України у 2025 році </w:t>
      </w:r>
      <w:r w:rsidR="00C814A0" w:rsidRPr="00834AE1">
        <w:rPr>
          <w:lang w:val="uk-UA"/>
        </w:rPr>
        <w:t>відкрито</w:t>
      </w:r>
      <w:r w:rsidR="00466AB8" w:rsidRPr="00834AE1">
        <w:rPr>
          <w:lang w:val="uk-UA"/>
        </w:rPr>
        <w:t xml:space="preserve"> молодіжн</w:t>
      </w:r>
      <w:r w:rsidR="00C814A0" w:rsidRPr="00834AE1">
        <w:rPr>
          <w:lang w:val="uk-UA"/>
        </w:rPr>
        <w:t>ий</w:t>
      </w:r>
      <w:r w:rsidR="00466AB8" w:rsidRPr="00834AE1">
        <w:rPr>
          <w:lang w:val="uk-UA"/>
        </w:rPr>
        <w:t xml:space="preserve"> прост</w:t>
      </w:r>
      <w:r w:rsidR="00C814A0" w:rsidRPr="00834AE1">
        <w:rPr>
          <w:lang w:val="uk-UA"/>
        </w:rPr>
        <w:t>ір</w:t>
      </w:r>
      <w:r w:rsidR="00866BC3" w:rsidRPr="00834AE1">
        <w:rPr>
          <w:lang w:val="uk-UA"/>
        </w:rPr>
        <w:t xml:space="preserve"> в с-</w:t>
      </w:r>
      <w:proofErr w:type="spellStart"/>
      <w:r w:rsidR="00866BC3" w:rsidRPr="00834AE1">
        <w:rPr>
          <w:lang w:val="uk-UA"/>
        </w:rPr>
        <w:t>щі</w:t>
      </w:r>
      <w:proofErr w:type="spellEnd"/>
      <w:r w:rsidR="00866BC3" w:rsidRPr="00834AE1">
        <w:rPr>
          <w:lang w:val="uk-UA"/>
        </w:rPr>
        <w:t xml:space="preserve"> </w:t>
      </w:r>
      <w:proofErr w:type="spellStart"/>
      <w:r w:rsidR="00866BC3" w:rsidRPr="00834AE1">
        <w:rPr>
          <w:lang w:val="uk-UA"/>
        </w:rPr>
        <w:t>Магдалинівка</w:t>
      </w:r>
      <w:proofErr w:type="spellEnd"/>
      <w:r w:rsidRPr="00834AE1">
        <w:rPr>
          <w:lang w:val="uk-UA"/>
        </w:rPr>
        <w:t>. Розмір фінансування – 350</w:t>
      </w:r>
      <w:r w:rsidR="000D2CD6" w:rsidRPr="00834AE1">
        <w:rPr>
          <w:lang w:val="uk-UA"/>
        </w:rPr>
        <w:t>,</w:t>
      </w:r>
      <w:r w:rsidRPr="00834AE1">
        <w:rPr>
          <w:lang w:val="uk-UA"/>
        </w:rPr>
        <w:t>0</w:t>
      </w:r>
      <w:r w:rsidR="000D2CD6" w:rsidRPr="00834AE1">
        <w:rPr>
          <w:lang w:val="uk-UA"/>
        </w:rPr>
        <w:t xml:space="preserve"> тис</w:t>
      </w:r>
      <w:r w:rsidRPr="00834AE1">
        <w:rPr>
          <w:lang w:val="uk-UA"/>
        </w:rPr>
        <w:t xml:space="preserve"> грн. </w:t>
      </w:r>
    </w:p>
    <w:p w14:paraId="48DA6E61" w14:textId="36CED682" w:rsidR="008A51CE" w:rsidRPr="00834AE1" w:rsidRDefault="006A5AD8" w:rsidP="00A819EF">
      <w:pPr>
        <w:ind w:firstLine="708"/>
        <w:jc w:val="both"/>
        <w:rPr>
          <w:lang w:val="uk-UA"/>
        </w:rPr>
      </w:pPr>
      <w:r w:rsidRPr="00834AE1">
        <w:rPr>
          <w:lang w:val="uk-UA"/>
        </w:rPr>
        <w:t>П</w:t>
      </w:r>
      <w:r w:rsidR="008A51CE" w:rsidRPr="00834AE1">
        <w:rPr>
          <w:lang w:val="uk-UA"/>
        </w:rPr>
        <w:t xml:space="preserve">ідписано меморандум про співпрацю між молодіжними радами: Молодіжною радою при </w:t>
      </w:r>
      <w:proofErr w:type="spellStart"/>
      <w:r w:rsidR="008A51CE" w:rsidRPr="00834AE1">
        <w:rPr>
          <w:lang w:val="uk-UA"/>
        </w:rPr>
        <w:t>Магдалинівській</w:t>
      </w:r>
      <w:proofErr w:type="spellEnd"/>
      <w:r w:rsidR="008A51CE" w:rsidRPr="00834AE1">
        <w:rPr>
          <w:lang w:val="uk-UA"/>
        </w:rPr>
        <w:t xml:space="preserve"> селищній раді та Молодіжною радою при Дніпропетровській ОДА. </w:t>
      </w:r>
    </w:p>
    <w:p w14:paraId="7EC95241" w14:textId="40C82F0B" w:rsidR="008A51CE" w:rsidRPr="00834AE1" w:rsidRDefault="008A51CE" w:rsidP="00A819EF">
      <w:pPr>
        <w:ind w:firstLine="708"/>
        <w:jc w:val="both"/>
        <w:rPr>
          <w:lang w:val="uk-UA"/>
        </w:rPr>
      </w:pPr>
      <w:r w:rsidRPr="00834AE1">
        <w:rPr>
          <w:lang w:val="uk-UA"/>
        </w:rPr>
        <w:t xml:space="preserve">У грудні сформовано новий склад Молодіжної ради, загальною кількістю 15 членів, обрано голову та секретаря Молодіжної ради. </w:t>
      </w:r>
    </w:p>
    <w:p w14:paraId="0C6591B6" w14:textId="3374E4D5" w:rsidR="008A51CE" w:rsidRPr="00834AE1" w:rsidRDefault="006A5AD8" w:rsidP="00A819EF">
      <w:pPr>
        <w:ind w:firstLine="708"/>
        <w:jc w:val="both"/>
        <w:rPr>
          <w:lang w:val="uk-UA"/>
        </w:rPr>
      </w:pPr>
      <w:r w:rsidRPr="00834AE1">
        <w:rPr>
          <w:lang w:val="uk-UA"/>
        </w:rPr>
        <w:t>У</w:t>
      </w:r>
      <w:r w:rsidR="008A51CE" w:rsidRPr="00834AE1">
        <w:rPr>
          <w:lang w:val="uk-UA"/>
        </w:rPr>
        <w:t xml:space="preserve"> 2025 році було створено комунальний заклад «Молодіжний центр», діяльність якого спрямована на системну реалізацію молодіжної політики</w:t>
      </w:r>
    </w:p>
    <w:p w14:paraId="075F27C6" w14:textId="77777777" w:rsidR="00832F96" w:rsidRPr="00834AE1" w:rsidRDefault="00832F96" w:rsidP="00832F96">
      <w:pPr>
        <w:spacing w:before="100" w:beforeAutospacing="1" w:after="100" w:afterAutospacing="1"/>
        <w:jc w:val="center"/>
        <w:rPr>
          <w:b/>
          <w:lang w:val="uk-UA" w:eastAsia="uk-UA"/>
        </w:rPr>
      </w:pPr>
      <w:r w:rsidRPr="00834AE1">
        <w:rPr>
          <w:b/>
          <w:lang w:val="uk-UA" w:eastAsia="uk-UA"/>
        </w:rPr>
        <w:t>ФІЗИЧНА КУЛЬТУРА ТА СПОРТ</w:t>
      </w:r>
    </w:p>
    <w:p w14:paraId="68858502" w14:textId="77777777" w:rsidR="00832F96" w:rsidRPr="00834AE1" w:rsidRDefault="00832F96" w:rsidP="00832F96">
      <w:pPr>
        <w:ind w:firstLine="709"/>
        <w:jc w:val="both"/>
        <w:rPr>
          <w:lang w:val="uk-UA" w:eastAsia="uk-UA"/>
        </w:rPr>
      </w:pPr>
      <w:r w:rsidRPr="00834AE1">
        <w:rPr>
          <w:lang w:val="uk-UA" w:eastAsia="uk-UA"/>
        </w:rPr>
        <w:t xml:space="preserve">Робота щодо розвитку олімпійського та не олімпійського спорту в громаді проводиться відповідно до «Програми розвитку фізичної культури і спорту в </w:t>
      </w:r>
      <w:proofErr w:type="spellStart"/>
      <w:r w:rsidRPr="00834AE1">
        <w:rPr>
          <w:lang w:val="uk-UA" w:eastAsia="uk-UA"/>
        </w:rPr>
        <w:t>Магдалинівській</w:t>
      </w:r>
      <w:proofErr w:type="spellEnd"/>
      <w:r w:rsidRPr="00834AE1">
        <w:rPr>
          <w:lang w:val="uk-UA" w:eastAsia="uk-UA"/>
        </w:rPr>
        <w:t xml:space="preserve"> ТГ на 2021-2025 роки», національної стратегії з оздоровчої рухової активності </w:t>
      </w:r>
      <w:proofErr w:type="spellStart"/>
      <w:r w:rsidRPr="00834AE1">
        <w:rPr>
          <w:lang w:val="uk-UA" w:eastAsia="uk-UA"/>
        </w:rPr>
        <w:t>Магдалинівської</w:t>
      </w:r>
      <w:proofErr w:type="spellEnd"/>
      <w:r w:rsidRPr="00834AE1">
        <w:rPr>
          <w:lang w:val="uk-UA" w:eastAsia="uk-UA"/>
        </w:rPr>
        <w:t xml:space="preserve"> ТГ на період до 2025 року.</w:t>
      </w:r>
    </w:p>
    <w:p w14:paraId="654C92C3" w14:textId="77777777" w:rsidR="00832F96" w:rsidRPr="00834AE1" w:rsidRDefault="00832F96" w:rsidP="00832F96">
      <w:pPr>
        <w:ind w:firstLine="709"/>
        <w:jc w:val="both"/>
        <w:rPr>
          <w:lang w:val="uk-UA" w:eastAsia="uk-UA"/>
        </w:rPr>
      </w:pPr>
      <w:r w:rsidRPr="00834AE1">
        <w:rPr>
          <w:lang w:val="uk-UA" w:eastAsia="uk-UA"/>
        </w:rPr>
        <w:t xml:space="preserve">З метою ефективного розвитку фізичної культури і спорту, пропаганди здорового способу життя серед жителів </w:t>
      </w:r>
      <w:proofErr w:type="spellStart"/>
      <w:r w:rsidRPr="00834AE1">
        <w:rPr>
          <w:lang w:val="uk-UA" w:eastAsia="uk-UA"/>
        </w:rPr>
        <w:t>Магдалинівської</w:t>
      </w:r>
      <w:proofErr w:type="spellEnd"/>
      <w:r w:rsidRPr="00834AE1">
        <w:rPr>
          <w:lang w:val="uk-UA" w:eastAsia="uk-UA"/>
        </w:rPr>
        <w:t xml:space="preserve"> ТГ, створення сприятливих умов для розвитку масового спорту за місцем проживання та у місцях масового відпочинку населення, у громаді працюють:</w:t>
      </w:r>
    </w:p>
    <w:p w14:paraId="45A73867" w14:textId="77777777" w:rsidR="00832F96" w:rsidRPr="00834AE1" w:rsidRDefault="00832F96" w:rsidP="00832F96">
      <w:pPr>
        <w:ind w:firstLine="709"/>
        <w:jc w:val="both"/>
        <w:rPr>
          <w:lang w:val="uk-UA" w:eastAsia="uk-UA"/>
        </w:rPr>
      </w:pPr>
      <w:r w:rsidRPr="00834AE1">
        <w:rPr>
          <w:lang w:val="uk-UA" w:eastAsia="uk-UA"/>
        </w:rPr>
        <w:t>•</w:t>
      </w:r>
      <w:r w:rsidRPr="00834AE1">
        <w:rPr>
          <w:lang w:val="uk-UA" w:eastAsia="uk-UA"/>
        </w:rPr>
        <w:tab/>
        <w:t>КЗ ФСЦФЗН  «Спорт для всіх»;</w:t>
      </w:r>
    </w:p>
    <w:p w14:paraId="3B2BA108" w14:textId="77777777" w:rsidR="00832F96" w:rsidRPr="00834AE1" w:rsidRDefault="00832F96" w:rsidP="00832F96">
      <w:pPr>
        <w:ind w:firstLine="709"/>
        <w:jc w:val="both"/>
        <w:rPr>
          <w:lang w:val="uk-UA" w:eastAsia="uk-UA"/>
        </w:rPr>
      </w:pPr>
      <w:r w:rsidRPr="00834AE1">
        <w:rPr>
          <w:lang w:val="uk-UA" w:eastAsia="uk-UA"/>
        </w:rPr>
        <w:t>•</w:t>
      </w:r>
      <w:r w:rsidRPr="00834AE1">
        <w:rPr>
          <w:lang w:val="uk-UA" w:eastAsia="uk-UA"/>
        </w:rPr>
        <w:tab/>
        <w:t>КЗ «</w:t>
      </w:r>
      <w:proofErr w:type="spellStart"/>
      <w:r w:rsidRPr="00834AE1">
        <w:rPr>
          <w:lang w:val="uk-UA" w:eastAsia="uk-UA"/>
        </w:rPr>
        <w:t>Магдалинівська</w:t>
      </w:r>
      <w:proofErr w:type="spellEnd"/>
      <w:r w:rsidRPr="00834AE1">
        <w:rPr>
          <w:lang w:val="uk-UA" w:eastAsia="uk-UA"/>
        </w:rPr>
        <w:t xml:space="preserve"> ДЮСШ»;</w:t>
      </w:r>
    </w:p>
    <w:p w14:paraId="13CD930A" w14:textId="77777777" w:rsidR="00832F96" w:rsidRPr="00834AE1" w:rsidRDefault="00832F96" w:rsidP="00832F96">
      <w:pPr>
        <w:ind w:firstLine="709"/>
        <w:jc w:val="both"/>
        <w:rPr>
          <w:lang w:val="uk-UA" w:eastAsia="uk-UA"/>
        </w:rPr>
      </w:pPr>
      <w:r w:rsidRPr="00834AE1">
        <w:rPr>
          <w:lang w:val="uk-UA" w:eastAsia="uk-UA"/>
        </w:rPr>
        <w:t>•</w:t>
      </w:r>
      <w:r w:rsidRPr="00834AE1">
        <w:rPr>
          <w:lang w:val="uk-UA" w:eastAsia="uk-UA"/>
        </w:rPr>
        <w:tab/>
        <w:t>ГО «Граніт», ГО «</w:t>
      </w:r>
      <w:proofErr w:type="spellStart"/>
      <w:r w:rsidRPr="00834AE1">
        <w:rPr>
          <w:lang w:val="uk-UA" w:eastAsia="uk-UA"/>
        </w:rPr>
        <w:t>Черлідингу</w:t>
      </w:r>
      <w:proofErr w:type="spellEnd"/>
      <w:r w:rsidRPr="00834AE1">
        <w:rPr>
          <w:lang w:val="uk-UA" w:eastAsia="uk-UA"/>
        </w:rPr>
        <w:t xml:space="preserve"> та </w:t>
      </w:r>
      <w:proofErr w:type="spellStart"/>
      <w:r w:rsidRPr="00834AE1">
        <w:rPr>
          <w:lang w:val="uk-UA" w:eastAsia="uk-UA"/>
        </w:rPr>
        <w:t>чир</w:t>
      </w:r>
      <w:proofErr w:type="spellEnd"/>
      <w:r w:rsidRPr="00834AE1">
        <w:rPr>
          <w:lang w:val="uk-UA" w:eastAsia="uk-UA"/>
        </w:rPr>
        <w:t>-спорту».</w:t>
      </w:r>
    </w:p>
    <w:p w14:paraId="24CBE2B5" w14:textId="17A001D9" w:rsidR="004E3100" w:rsidRPr="00834AE1" w:rsidRDefault="004E3100" w:rsidP="004E3100">
      <w:pPr>
        <w:ind w:firstLine="708"/>
        <w:jc w:val="both"/>
        <w:rPr>
          <w:lang w:val="uk-UA"/>
        </w:rPr>
      </w:pPr>
      <w:r w:rsidRPr="00834AE1">
        <w:rPr>
          <w:lang w:val="uk-UA"/>
        </w:rPr>
        <w:t xml:space="preserve">На забезпечення діяльності </w:t>
      </w:r>
      <w:r w:rsidR="00E00CBA" w:rsidRPr="00834AE1">
        <w:rPr>
          <w:lang w:val="uk-UA"/>
        </w:rPr>
        <w:t>фізичної культури</w:t>
      </w:r>
      <w:r w:rsidR="00036F24" w:rsidRPr="00834AE1">
        <w:rPr>
          <w:lang w:val="uk-UA"/>
        </w:rPr>
        <w:t xml:space="preserve"> та спорту</w:t>
      </w:r>
      <w:r w:rsidRPr="00834AE1">
        <w:rPr>
          <w:lang w:val="uk-UA"/>
        </w:rPr>
        <w:t xml:space="preserve"> направлено асигнувань в обсязі 4 259,5 тис грн</w:t>
      </w:r>
    </w:p>
    <w:p w14:paraId="3CC50F19" w14:textId="0288D519" w:rsidR="004E3100" w:rsidRPr="00834AE1" w:rsidRDefault="004E3100" w:rsidP="004E3100">
      <w:pPr>
        <w:ind w:firstLine="708"/>
        <w:jc w:val="both"/>
        <w:rPr>
          <w:rFonts w:eastAsia="Calibri"/>
          <w:lang w:val="uk-UA" w:eastAsia="en-US"/>
        </w:rPr>
      </w:pPr>
      <w:r w:rsidRPr="00834AE1">
        <w:rPr>
          <w:rFonts w:eastAsia="Calibri"/>
          <w:lang w:val="uk-UA" w:eastAsia="en-US"/>
        </w:rPr>
        <w:t xml:space="preserve">За рахунок коштів місцевого бюджету забезпечено </w:t>
      </w:r>
      <w:proofErr w:type="spellStart"/>
      <w:r w:rsidRPr="00834AE1">
        <w:rPr>
          <w:rFonts w:eastAsia="Calibri"/>
          <w:lang w:val="uk-UA" w:eastAsia="en-US"/>
        </w:rPr>
        <w:t>заробіною</w:t>
      </w:r>
      <w:proofErr w:type="spellEnd"/>
      <w:r w:rsidRPr="00834AE1">
        <w:rPr>
          <w:rFonts w:eastAsia="Calibri"/>
          <w:lang w:val="uk-UA" w:eastAsia="en-US"/>
        </w:rPr>
        <w:t xml:space="preserve"> платою з нарахуваннями працівників напрямку (10 штатних одиниць) на суму 2 261,2 тис грн.</w:t>
      </w:r>
    </w:p>
    <w:p w14:paraId="6EE107A6" w14:textId="4FB1FB5F" w:rsidR="004E3100" w:rsidRPr="00834AE1" w:rsidRDefault="004E3100" w:rsidP="004E3100">
      <w:pPr>
        <w:ind w:firstLine="708"/>
        <w:jc w:val="both"/>
        <w:rPr>
          <w:rFonts w:eastAsia="Calibri"/>
          <w:lang w:val="uk-UA" w:eastAsia="en-US"/>
        </w:rPr>
      </w:pPr>
      <w:r w:rsidRPr="00834AE1">
        <w:rPr>
          <w:rFonts w:eastAsia="Calibri"/>
          <w:lang w:val="uk-UA" w:eastAsia="en-US"/>
        </w:rPr>
        <w:t>За рахунок коштів місцевого бюджету забезпечено енергоносіями заклади культури на суму 314,0 тис грн.</w:t>
      </w:r>
    </w:p>
    <w:p w14:paraId="6D6DC3FD" w14:textId="1227CB9F" w:rsidR="001B6329" w:rsidRPr="00834AE1" w:rsidRDefault="001B6329" w:rsidP="001B6329">
      <w:pPr>
        <w:tabs>
          <w:tab w:val="left" w:pos="993"/>
        </w:tabs>
        <w:spacing w:before="100" w:beforeAutospacing="1" w:after="100" w:afterAutospacing="1"/>
        <w:contextualSpacing/>
        <w:jc w:val="both"/>
        <w:rPr>
          <w:lang w:val="uk-UA" w:eastAsia="uk-UA"/>
        </w:rPr>
      </w:pPr>
      <w:r w:rsidRPr="00834AE1">
        <w:rPr>
          <w:lang w:val="uk-UA" w:eastAsia="uk-UA"/>
        </w:rPr>
        <w:lastRenderedPageBreak/>
        <w:tab/>
        <w:t xml:space="preserve">У 2025 році в </w:t>
      </w:r>
      <w:proofErr w:type="spellStart"/>
      <w:r w:rsidRPr="00834AE1">
        <w:rPr>
          <w:lang w:val="uk-UA" w:eastAsia="uk-UA"/>
        </w:rPr>
        <w:t>Магдалинівській</w:t>
      </w:r>
      <w:proofErr w:type="spellEnd"/>
      <w:r w:rsidRPr="00834AE1">
        <w:rPr>
          <w:lang w:val="uk-UA" w:eastAsia="uk-UA"/>
        </w:rPr>
        <w:t xml:space="preserve"> селищній територіальній громаді забезпечувалося системне функціонування та розвиток фізичної культури і спорту, спрямовані на залучення населення до занять спортом, участь у змаганнях різних рівнів та представлення громади на обласному, всеукраїнському й міжнародному рівнях. Протягом звітного періоду спортсмени громади брали активну участь у комплексних, галузевих та профільних спортивних заходах.</w:t>
      </w:r>
    </w:p>
    <w:p w14:paraId="7AFB9817" w14:textId="7C6C06B4" w:rsidR="001B6329" w:rsidRPr="00834AE1" w:rsidRDefault="00A820FF"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 xml:space="preserve">Команда </w:t>
      </w:r>
      <w:proofErr w:type="spellStart"/>
      <w:r w:rsidR="001B6329" w:rsidRPr="00834AE1">
        <w:rPr>
          <w:lang w:val="uk-UA" w:eastAsia="uk-UA"/>
        </w:rPr>
        <w:t>Магдалинівської</w:t>
      </w:r>
      <w:proofErr w:type="spellEnd"/>
      <w:r w:rsidR="001B6329" w:rsidRPr="00834AE1">
        <w:rPr>
          <w:lang w:val="uk-UA" w:eastAsia="uk-UA"/>
        </w:rPr>
        <w:t xml:space="preserve"> громади взяла участь в обласній спартакіаді на звання «Краща спортивна громада Дніпропетровщини 2025 року» серед територіальних громад з чисельністю населення понад 10 тисяч осіб, що проходила в </w:t>
      </w:r>
      <w:r w:rsidRPr="00834AE1">
        <w:rPr>
          <w:lang w:val="uk-UA" w:eastAsia="uk-UA"/>
        </w:rPr>
        <w:t>с-</w:t>
      </w:r>
      <w:proofErr w:type="spellStart"/>
      <w:r w:rsidRPr="00834AE1">
        <w:rPr>
          <w:lang w:val="uk-UA" w:eastAsia="uk-UA"/>
        </w:rPr>
        <w:t>щі</w:t>
      </w:r>
      <w:proofErr w:type="spellEnd"/>
      <w:r w:rsidR="001B6329" w:rsidRPr="00834AE1">
        <w:rPr>
          <w:lang w:val="uk-UA" w:eastAsia="uk-UA"/>
        </w:rPr>
        <w:t xml:space="preserve"> </w:t>
      </w:r>
      <w:proofErr w:type="spellStart"/>
      <w:r w:rsidR="001B6329" w:rsidRPr="00834AE1">
        <w:rPr>
          <w:lang w:val="uk-UA" w:eastAsia="uk-UA"/>
        </w:rPr>
        <w:t>Магдалинівка</w:t>
      </w:r>
      <w:proofErr w:type="spellEnd"/>
      <w:r w:rsidR="001B6329" w:rsidRPr="00834AE1">
        <w:rPr>
          <w:lang w:val="uk-UA" w:eastAsia="uk-UA"/>
        </w:rPr>
        <w:t xml:space="preserve">, та за підсумками змагань посіла п’яте загальнокомандне місце. Також команда громади брала участь у VII комплексних змаганнях ГО ДТО ВФСТ «Колос» серед голів територіальних громад, де посіла п’яте загальнокомандне місце, та в Обласних сільських спортивних іграх Дніпропетровської області, за результатами яких </w:t>
      </w:r>
      <w:proofErr w:type="spellStart"/>
      <w:r w:rsidR="001B6329" w:rsidRPr="00834AE1">
        <w:rPr>
          <w:lang w:val="uk-UA" w:eastAsia="uk-UA"/>
        </w:rPr>
        <w:t>Магдалинівська</w:t>
      </w:r>
      <w:proofErr w:type="spellEnd"/>
      <w:r w:rsidR="001B6329" w:rsidRPr="00834AE1">
        <w:rPr>
          <w:lang w:val="uk-UA" w:eastAsia="uk-UA"/>
        </w:rPr>
        <w:t xml:space="preserve"> громада виборола друге загальнокомандне місце.</w:t>
      </w:r>
    </w:p>
    <w:p w14:paraId="189058B3" w14:textId="3D963727"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У футбольному сезоні 2024/2025 років команда СК «</w:t>
      </w:r>
      <w:proofErr w:type="spellStart"/>
      <w:r w:rsidR="001B6329" w:rsidRPr="00834AE1">
        <w:rPr>
          <w:lang w:val="uk-UA" w:eastAsia="uk-UA"/>
        </w:rPr>
        <w:t>Магдалинівка</w:t>
      </w:r>
      <w:proofErr w:type="spellEnd"/>
      <w:r w:rsidR="001B6329" w:rsidRPr="00834AE1">
        <w:rPr>
          <w:lang w:val="uk-UA" w:eastAsia="uk-UA"/>
        </w:rPr>
        <w:t xml:space="preserve">» брала участь у змаганнях чемпіонату та завершила сезон на п’ятому місці. У звітному році команди Магдалинівського футбольного клубу дитячо-юнацької спортивної школи досягли вагомих результатів, зокрема посіли друге місце у чемпіонаті Дніпропетровської області з </w:t>
      </w:r>
      <w:proofErr w:type="spellStart"/>
      <w:r w:rsidR="001B6329" w:rsidRPr="00834AE1">
        <w:rPr>
          <w:lang w:val="uk-UA" w:eastAsia="uk-UA"/>
        </w:rPr>
        <w:t>футзалу</w:t>
      </w:r>
      <w:proofErr w:type="spellEnd"/>
      <w:r w:rsidR="001B6329" w:rsidRPr="00834AE1">
        <w:rPr>
          <w:lang w:val="uk-UA" w:eastAsia="uk-UA"/>
        </w:rPr>
        <w:t xml:space="preserve"> серед команд Дитячої ліги U-14 та перше місце на обласному турнірі з </w:t>
      </w:r>
      <w:proofErr w:type="spellStart"/>
      <w:r w:rsidR="001B6329" w:rsidRPr="00834AE1">
        <w:rPr>
          <w:lang w:val="uk-UA" w:eastAsia="uk-UA"/>
        </w:rPr>
        <w:t>футзалу</w:t>
      </w:r>
      <w:proofErr w:type="spellEnd"/>
      <w:r w:rsidR="001B6329" w:rsidRPr="00834AE1">
        <w:rPr>
          <w:lang w:val="uk-UA" w:eastAsia="uk-UA"/>
        </w:rPr>
        <w:t xml:space="preserve"> серед юнаків 2011–2012 років народження, що проходив у селі </w:t>
      </w:r>
      <w:proofErr w:type="spellStart"/>
      <w:r w:rsidR="001B6329" w:rsidRPr="00834AE1">
        <w:rPr>
          <w:lang w:val="uk-UA" w:eastAsia="uk-UA"/>
        </w:rPr>
        <w:t>Знаменівка</w:t>
      </w:r>
      <w:proofErr w:type="spellEnd"/>
      <w:r w:rsidR="001B6329" w:rsidRPr="00834AE1">
        <w:rPr>
          <w:lang w:val="uk-UA" w:eastAsia="uk-UA"/>
        </w:rPr>
        <w:t>.</w:t>
      </w:r>
    </w:p>
    <w:p w14:paraId="5BFCE662" w14:textId="46CEB2A0"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Жіноча волейбольна команда «</w:t>
      </w:r>
      <w:proofErr w:type="spellStart"/>
      <w:r w:rsidR="001B6329" w:rsidRPr="00834AE1">
        <w:rPr>
          <w:lang w:val="uk-UA" w:eastAsia="uk-UA"/>
        </w:rPr>
        <w:t>Пантери</w:t>
      </w:r>
      <w:proofErr w:type="spellEnd"/>
      <w:r w:rsidR="001B6329" w:rsidRPr="00834AE1">
        <w:rPr>
          <w:lang w:val="uk-UA" w:eastAsia="uk-UA"/>
        </w:rPr>
        <w:t>» протягом року брала участь у відкритих та кубкових турнірах обласного рівня та посіла другі місця на Відкритому турнірі серед дівчат 2011–2012 років народження (Кубок пам’яті Чорнобиля, м. Підгороднє), Кубковому турнірі серед дівчат 2010–2013 років народження, приуроченому Дню захисників і захисниць України, а також на Відкритому кубковому турнірі серед дівчат 2012–2013 років народження у межах фестивалю спорту «Незламний народ — незламна країна». Волейбольна команда ВК «</w:t>
      </w:r>
      <w:proofErr w:type="spellStart"/>
      <w:r w:rsidR="001B6329" w:rsidRPr="00834AE1">
        <w:rPr>
          <w:lang w:val="uk-UA" w:eastAsia="uk-UA"/>
        </w:rPr>
        <w:t>Магдалинівка</w:t>
      </w:r>
      <w:proofErr w:type="spellEnd"/>
      <w:r w:rsidR="001B6329" w:rsidRPr="00834AE1">
        <w:rPr>
          <w:lang w:val="uk-UA" w:eastAsia="uk-UA"/>
        </w:rPr>
        <w:t xml:space="preserve">» брала участь у турнірі «Весняний кубок </w:t>
      </w:r>
      <w:proofErr w:type="spellStart"/>
      <w:r w:rsidR="001B6329" w:rsidRPr="00834AE1">
        <w:rPr>
          <w:lang w:val="uk-UA" w:eastAsia="uk-UA"/>
        </w:rPr>
        <w:t>Горгони</w:t>
      </w:r>
      <w:proofErr w:type="spellEnd"/>
      <w:r w:rsidR="001B6329" w:rsidRPr="00834AE1">
        <w:rPr>
          <w:lang w:val="uk-UA" w:eastAsia="uk-UA"/>
        </w:rPr>
        <w:t>» в місті Кропивницький та за результатами змагань посіла третє місце.</w:t>
      </w:r>
    </w:p>
    <w:p w14:paraId="158DC7CF" w14:textId="02A78DB4"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 xml:space="preserve">Спортсмени громади брали участь у комплексних обласних змаганнях ГО ДТО ВФСТ «Колос», за результатами яких посіли перше місце з перетягування линви, третє місце з </w:t>
      </w:r>
      <w:proofErr w:type="spellStart"/>
      <w:r w:rsidR="001B6329" w:rsidRPr="00834AE1">
        <w:rPr>
          <w:lang w:val="uk-UA" w:eastAsia="uk-UA"/>
        </w:rPr>
        <w:t>дартсу</w:t>
      </w:r>
      <w:proofErr w:type="spellEnd"/>
      <w:r w:rsidR="001B6329" w:rsidRPr="00834AE1">
        <w:rPr>
          <w:lang w:val="uk-UA" w:eastAsia="uk-UA"/>
        </w:rPr>
        <w:t xml:space="preserve"> та п’яте місце з шашок. Протягом року спортсмени громади також брали участь у змаганнях з </w:t>
      </w:r>
      <w:proofErr w:type="spellStart"/>
      <w:r w:rsidR="001B6329" w:rsidRPr="00834AE1">
        <w:rPr>
          <w:lang w:val="uk-UA" w:eastAsia="uk-UA"/>
        </w:rPr>
        <w:t>дартсу</w:t>
      </w:r>
      <w:proofErr w:type="spellEnd"/>
      <w:r w:rsidR="001B6329" w:rsidRPr="00834AE1">
        <w:rPr>
          <w:lang w:val="uk-UA" w:eastAsia="uk-UA"/>
        </w:rPr>
        <w:t xml:space="preserve"> всеукраїнського та обласного рівнів, зокрема у Першому Волинському обласному фестивалі з </w:t>
      </w:r>
      <w:proofErr w:type="spellStart"/>
      <w:r w:rsidR="001B6329" w:rsidRPr="00834AE1">
        <w:rPr>
          <w:lang w:val="uk-UA" w:eastAsia="uk-UA"/>
        </w:rPr>
        <w:t>дартсу</w:t>
      </w:r>
      <w:proofErr w:type="spellEnd"/>
      <w:r w:rsidR="001B6329" w:rsidRPr="00834AE1">
        <w:rPr>
          <w:lang w:val="uk-UA" w:eastAsia="uk-UA"/>
        </w:rPr>
        <w:t xml:space="preserve"> «501-DO» в місті Ковелі та Кубку ГО ДТО ВФСТ «Колос» з </w:t>
      </w:r>
      <w:proofErr w:type="spellStart"/>
      <w:r w:rsidR="001B6329" w:rsidRPr="00834AE1">
        <w:rPr>
          <w:lang w:val="uk-UA" w:eastAsia="uk-UA"/>
        </w:rPr>
        <w:t>дартсу</w:t>
      </w:r>
      <w:proofErr w:type="spellEnd"/>
      <w:r w:rsidR="001B6329" w:rsidRPr="00834AE1">
        <w:rPr>
          <w:lang w:val="uk-UA" w:eastAsia="uk-UA"/>
        </w:rPr>
        <w:t xml:space="preserve"> «Весна–2025» серед жіночих збірних команд Дніпропетровської області, за результатами якого команда громади посіла перше місце та виборола перехідний кубок.</w:t>
      </w:r>
    </w:p>
    <w:p w14:paraId="0B243809" w14:textId="5CDCCAE0"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 xml:space="preserve">У </w:t>
      </w:r>
      <w:r w:rsidR="003F5E61" w:rsidRPr="00834AE1">
        <w:rPr>
          <w:lang w:val="uk-UA" w:eastAsia="uk-UA"/>
        </w:rPr>
        <w:t>2025</w:t>
      </w:r>
      <w:r w:rsidR="001B6329" w:rsidRPr="00834AE1">
        <w:rPr>
          <w:lang w:val="uk-UA" w:eastAsia="uk-UA"/>
        </w:rPr>
        <w:t xml:space="preserve"> році вихованці танцювального клубу «Драйв» брали участь у всеукраїнських та міжнародних змаганнях і були відібрані до складу збірної Федерації для представлення України та </w:t>
      </w:r>
      <w:proofErr w:type="spellStart"/>
      <w:r w:rsidR="001B6329" w:rsidRPr="00834AE1">
        <w:rPr>
          <w:lang w:val="uk-UA" w:eastAsia="uk-UA"/>
        </w:rPr>
        <w:t>Магдалинівської</w:t>
      </w:r>
      <w:proofErr w:type="spellEnd"/>
      <w:r w:rsidR="001B6329" w:rsidRPr="00834AE1">
        <w:rPr>
          <w:lang w:val="uk-UA" w:eastAsia="uk-UA"/>
        </w:rPr>
        <w:t xml:space="preserve"> громади на чемпіонатах світу. За підсумками року спортсмени клубу стали фіналістами Гала-топ-30 найкращих номерів України, посіли сьоме та п’яте місця на чемпіонатах світу, а також вибороли перші місця у фіналі </w:t>
      </w:r>
      <w:proofErr w:type="spellStart"/>
      <w:r w:rsidR="001B6329" w:rsidRPr="00834AE1">
        <w:rPr>
          <w:lang w:val="uk-UA" w:eastAsia="uk-UA"/>
        </w:rPr>
        <w:t>International</w:t>
      </w:r>
      <w:proofErr w:type="spellEnd"/>
      <w:r w:rsidR="001B6329" w:rsidRPr="00834AE1">
        <w:rPr>
          <w:lang w:val="uk-UA" w:eastAsia="uk-UA"/>
        </w:rPr>
        <w:t xml:space="preserve"> </w:t>
      </w:r>
      <w:proofErr w:type="spellStart"/>
      <w:r w:rsidR="001B6329" w:rsidRPr="00834AE1">
        <w:rPr>
          <w:lang w:val="uk-UA" w:eastAsia="uk-UA"/>
        </w:rPr>
        <w:t>Dance</w:t>
      </w:r>
      <w:proofErr w:type="spellEnd"/>
      <w:r w:rsidR="001B6329" w:rsidRPr="00834AE1">
        <w:rPr>
          <w:lang w:val="uk-UA" w:eastAsia="uk-UA"/>
        </w:rPr>
        <w:t xml:space="preserve"> </w:t>
      </w:r>
      <w:proofErr w:type="spellStart"/>
      <w:r w:rsidR="001B6329" w:rsidRPr="00834AE1">
        <w:rPr>
          <w:lang w:val="uk-UA" w:eastAsia="uk-UA"/>
        </w:rPr>
        <w:t>Open</w:t>
      </w:r>
      <w:proofErr w:type="spellEnd"/>
      <w:r w:rsidR="001B6329" w:rsidRPr="00834AE1">
        <w:rPr>
          <w:lang w:val="uk-UA" w:eastAsia="uk-UA"/>
        </w:rPr>
        <w:t xml:space="preserve"> та </w:t>
      </w:r>
      <w:proofErr w:type="spellStart"/>
      <w:r w:rsidR="001B6329" w:rsidRPr="00834AE1">
        <w:rPr>
          <w:lang w:val="uk-UA" w:eastAsia="uk-UA"/>
        </w:rPr>
        <w:t>Fit</w:t>
      </w:r>
      <w:proofErr w:type="spellEnd"/>
      <w:r w:rsidR="001B6329" w:rsidRPr="00834AE1">
        <w:rPr>
          <w:lang w:val="uk-UA" w:eastAsia="uk-UA"/>
        </w:rPr>
        <w:t xml:space="preserve"> </w:t>
      </w:r>
      <w:proofErr w:type="spellStart"/>
      <w:r w:rsidR="001B6329" w:rsidRPr="00834AE1">
        <w:rPr>
          <w:lang w:val="uk-UA" w:eastAsia="uk-UA"/>
        </w:rPr>
        <w:t>Kids</w:t>
      </w:r>
      <w:proofErr w:type="spellEnd"/>
      <w:r w:rsidR="001B6329" w:rsidRPr="00834AE1">
        <w:rPr>
          <w:lang w:val="uk-UA" w:eastAsia="uk-UA"/>
        </w:rPr>
        <w:t xml:space="preserve"> </w:t>
      </w:r>
      <w:proofErr w:type="spellStart"/>
      <w:r w:rsidR="001B6329" w:rsidRPr="00834AE1">
        <w:rPr>
          <w:lang w:val="uk-UA" w:eastAsia="uk-UA"/>
        </w:rPr>
        <w:t>Ukraine</w:t>
      </w:r>
      <w:proofErr w:type="spellEnd"/>
      <w:r w:rsidR="001B6329" w:rsidRPr="00834AE1">
        <w:rPr>
          <w:lang w:val="uk-UA" w:eastAsia="uk-UA"/>
        </w:rPr>
        <w:t xml:space="preserve"> в місті Ужгород у відповідних номінаціях.</w:t>
      </w:r>
    </w:p>
    <w:p w14:paraId="4CB3A3F3" w14:textId="5761ABD9"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 xml:space="preserve">Спортсмени громадської організації Магдалинівського дитячого спортивно-оздоровчого клубу «Граніт» упродовж звітного періоду брали участь у чемпіонатах і турнірах міського, обласного, всеукраїнського та міжнародного рівнів. Вихованці клубу виступали на чемпіонаті міста Дніпро, відкритому турнірі </w:t>
      </w:r>
      <w:proofErr w:type="spellStart"/>
      <w:r w:rsidR="001B6329" w:rsidRPr="00834AE1">
        <w:rPr>
          <w:lang w:val="uk-UA" w:eastAsia="uk-UA"/>
        </w:rPr>
        <w:t>Магдалинівської</w:t>
      </w:r>
      <w:proofErr w:type="spellEnd"/>
      <w:r w:rsidR="001B6329" w:rsidRPr="00834AE1">
        <w:rPr>
          <w:lang w:val="uk-UA" w:eastAsia="uk-UA"/>
        </w:rPr>
        <w:t xml:space="preserve"> громади з рукопашного бою, а також на чемпіонаті Європи з рукопашного бою, де здобули перше, третє та четверті місця. На всеукраїнському турнірі з рукопашного бою в місті Київ спортсмени клубу посіли перше та третє місця.</w:t>
      </w:r>
    </w:p>
    <w:p w14:paraId="443F9F3D" w14:textId="590A8B02"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1B6329" w:rsidRPr="00834AE1">
        <w:rPr>
          <w:lang w:val="uk-UA" w:eastAsia="uk-UA"/>
        </w:rPr>
        <w:t>На території громади проведено масовий патріотичний захід — забіг «Шаную воїнів, біжу за героїв України», у якому взяли участь мешканці різних вікових категорій, з подоланням дистанцій 2, 5 і 10 кілометрів, а також дистанції зі скандинавської ходьби.</w:t>
      </w:r>
    </w:p>
    <w:p w14:paraId="65D865E0" w14:textId="39718B3D"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tab/>
      </w:r>
      <w:r w:rsidR="003F5E61" w:rsidRPr="00834AE1">
        <w:rPr>
          <w:lang w:val="uk-UA" w:eastAsia="uk-UA"/>
        </w:rPr>
        <w:t>П</w:t>
      </w:r>
      <w:r w:rsidR="001B6329" w:rsidRPr="00834AE1">
        <w:rPr>
          <w:lang w:val="uk-UA" w:eastAsia="uk-UA"/>
        </w:rPr>
        <w:t xml:space="preserve">роведено урочистий захід «Спортивне сузір’я </w:t>
      </w:r>
      <w:proofErr w:type="spellStart"/>
      <w:r w:rsidR="001B6329" w:rsidRPr="00834AE1">
        <w:rPr>
          <w:lang w:val="uk-UA" w:eastAsia="uk-UA"/>
        </w:rPr>
        <w:t>Магдалинівської</w:t>
      </w:r>
      <w:proofErr w:type="spellEnd"/>
      <w:r w:rsidR="001B6329" w:rsidRPr="00834AE1">
        <w:rPr>
          <w:lang w:val="uk-UA" w:eastAsia="uk-UA"/>
        </w:rPr>
        <w:t xml:space="preserve"> селищної територіальної громади 2025 року», під час якого відзначено спортсменів та спортивні колективи громади за підсумками спортивного року.</w:t>
      </w:r>
    </w:p>
    <w:p w14:paraId="773A4E63" w14:textId="4A22D575" w:rsidR="001B6329" w:rsidRPr="00834AE1" w:rsidRDefault="00091A19" w:rsidP="001B6329">
      <w:pPr>
        <w:tabs>
          <w:tab w:val="left" w:pos="993"/>
        </w:tabs>
        <w:spacing w:before="100" w:beforeAutospacing="1" w:after="100" w:afterAutospacing="1"/>
        <w:contextualSpacing/>
        <w:jc w:val="both"/>
        <w:rPr>
          <w:lang w:val="uk-UA" w:eastAsia="uk-UA"/>
        </w:rPr>
      </w:pPr>
      <w:r w:rsidRPr="00834AE1">
        <w:rPr>
          <w:lang w:val="uk-UA" w:eastAsia="uk-UA"/>
        </w:rPr>
        <w:lastRenderedPageBreak/>
        <w:tab/>
      </w:r>
      <w:r w:rsidR="001B6329" w:rsidRPr="00834AE1">
        <w:rPr>
          <w:lang w:val="uk-UA" w:eastAsia="uk-UA"/>
        </w:rPr>
        <w:t xml:space="preserve">За результатами 2025 року розвиток фізичної культури і спорту в </w:t>
      </w:r>
      <w:proofErr w:type="spellStart"/>
      <w:r w:rsidR="001B6329" w:rsidRPr="00834AE1">
        <w:rPr>
          <w:lang w:val="uk-UA" w:eastAsia="uk-UA"/>
        </w:rPr>
        <w:t>Магдалинівській</w:t>
      </w:r>
      <w:proofErr w:type="spellEnd"/>
      <w:r w:rsidR="001B6329" w:rsidRPr="00834AE1">
        <w:rPr>
          <w:lang w:val="uk-UA" w:eastAsia="uk-UA"/>
        </w:rPr>
        <w:t xml:space="preserve"> селищній територіальній громаді характеризується стабільною участю у змаганнях різних рівнів, наявністю призових місць та збереженням позитивної динаміки спортивних досягнень.</w:t>
      </w:r>
    </w:p>
    <w:p w14:paraId="07D8FA19" w14:textId="53F76638" w:rsidR="00FC7800" w:rsidRPr="00834AE1" w:rsidRDefault="00091A19" w:rsidP="00FC7800">
      <w:pPr>
        <w:tabs>
          <w:tab w:val="left" w:pos="993"/>
        </w:tabs>
        <w:spacing w:before="100" w:beforeAutospacing="1" w:after="100" w:afterAutospacing="1"/>
        <w:contextualSpacing/>
        <w:jc w:val="both"/>
        <w:rPr>
          <w:lang w:val="uk-UA" w:eastAsia="uk-UA"/>
        </w:rPr>
      </w:pPr>
      <w:r w:rsidRPr="00834AE1">
        <w:rPr>
          <w:lang w:val="uk-UA" w:eastAsia="uk-UA"/>
        </w:rPr>
        <w:tab/>
      </w:r>
    </w:p>
    <w:p w14:paraId="77130545" w14:textId="77777777" w:rsidR="006C1020" w:rsidRPr="00834AE1" w:rsidRDefault="006C1020" w:rsidP="006C1020">
      <w:pPr>
        <w:spacing w:before="100" w:beforeAutospacing="1" w:after="100" w:afterAutospacing="1"/>
        <w:jc w:val="center"/>
        <w:rPr>
          <w:b/>
          <w:lang w:val="uk-UA" w:eastAsia="uk-UA"/>
        </w:rPr>
      </w:pPr>
      <w:r w:rsidRPr="00834AE1">
        <w:rPr>
          <w:b/>
          <w:lang w:val="uk-UA" w:eastAsia="uk-UA"/>
        </w:rPr>
        <w:t>ЖИТЛОВО–КОМУНАЛЬНЕ ГОСПОДАРСТВО</w:t>
      </w:r>
    </w:p>
    <w:p w14:paraId="5E26DE4B" w14:textId="346891AA" w:rsidR="00AC390D" w:rsidRPr="00834AE1" w:rsidRDefault="00AC390D" w:rsidP="00E91FD9">
      <w:pPr>
        <w:pStyle w:val="a5"/>
        <w:spacing w:before="0" w:beforeAutospacing="0" w:after="0" w:afterAutospacing="0"/>
        <w:ind w:firstLine="709"/>
        <w:jc w:val="both"/>
      </w:pPr>
      <w:r w:rsidRPr="00834AE1">
        <w:t xml:space="preserve">Протягом 2025 року роботу </w:t>
      </w:r>
      <w:r w:rsidR="00F15F9A" w:rsidRPr="00834AE1">
        <w:t xml:space="preserve">в селищною радою </w:t>
      </w:r>
      <w:proofErr w:type="spellStart"/>
      <w:r w:rsidRPr="00834AE1">
        <w:t>заключені</w:t>
      </w:r>
      <w:proofErr w:type="spellEnd"/>
      <w:r w:rsidRPr="00834AE1">
        <w:t xml:space="preserve"> </w:t>
      </w:r>
      <w:r w:rsidRPr="00834AE1">
        <w:rPr>
          <w:bCs/>
        </w:rPr>
        <w:t>9 нових договорів оренди нерухомого майна комунальної власності</w:t>
      </w:r>
      <w:r w:rsidRPr="00834AE1">
        <w:t xml:space="preserve">. </w:t>
      </w:r>
      <w:r w:rsidR="00F15F9A" w:rsidRPr="00834AE1">
        <w:t>Д</w:t>
      </w:r>
      <w:r w:rsidRPr="00834AE1">
        <w:t>о бюджету громади від передачі в оренду нерухомого майна комунальної власності надійшло в розмірі  978</w:t>
      </w:r>
      <w:r w:rsidR="00F15F9A" w:rsidRPr="00834AE1">
        <w:t>,</w:t>
      </w:r>
      <w:r w:rsidRPr="00834AE1">
        <w:t>6</w:t>
      </w:r>
      <w:r w:rsidR="00F15F9A" w:rsidRPr="00834AE1">
        <w:t xml:space="preserve"> тис</w:t>
      </w:r>
      <w:r w:rsidRPr="00834AE1">
        <w:t xml:space="preserve"> грн,  що є важливим кроком для економічного розвитку нашого селища.</w:t>
      </w:r>
    </w:p>
    <w:p w14:paraId="2FBE20ED" w14:textId="0FFE20A3" w:rsidR="006C1020" w:rsidRPr="00834AE1" w:rsidRDefault="000B659E" w:rsidP="00E91FD9">
      <w:pPr>
        <w:ind w:firstLine="709"/>
        <w:jc w:val="both"/>
        <w:rPr>
          <w:lang w:val="uk-UA" w:eastAsia="uk-UA"/>
        </w:rPr>
      </w:pPr>
      <w:r w:rsidRPr="00834AE1">
        <w:rPr>
          <w:lang w:val="uk-UA" w:eastAsia="uk-UA"/>
        </w:rPr>
        <w:t xml:space="preserve">В </w:t>
      </w:r>
      <w:r w:rsidR="006C1020" w:rsidRPr="00834AE1">
        <w:rPr>
          <w:lang w:val="uk-UA" w:eastAsia="uk-UA"/>
        </w:rPr>
        <w:t>умовах правового режиму воєнного стану, об'єкти житлово-комунального господарства продовжували виконувати необхідні функції і завдання.</w:t>
      </w:r>
    </w:p>
    <w:p w14:paraId="0E706BAF" w14:textId="77777777" w:rsidR="00E91FD9" w:rsidRPr="00834AE1" w:rsidRDefault="00E91FD9" w:rsidP="00981CD5">
      <w:pPr>
        <w:jc w:val="center"/>
        <w:rPr>
          <w:b/>
          <w:i/>
          <w:lang w:val="uk-UA" w:eastAsia="uk-UA"/>
        </w:rPr>
      </w:pPr>
    </w:p>
    <w:p w14:paraId="2C01FD7D" w14:textId="77777777" w:rsidR="006C1020" w:rsidRPr="00834AE1" w:rsidRDefault="006C1020" w:rsidP="00981CD5">
      <w:pPr>
        <w:jc w:val="center"/>
        <w:rPr>
          <w:b/>
          <w:i/>
          <w:lang w:val="uk-UA" w:eastAsia="uk-UA"/>
        </w:rPr>
      </w:pPr>
      <w:r w:rsidRPr="00834AE1">
        <w:rPr>
          <w:b/>
          <w:i/>
          <w:lang w:val="uk-UA" w:eastAsia="uk-UA"/>
        </w:rPr>
        <w:t>Комунальне підприємство «</w:t>
      </w:r>
      <w:proofErr w:type="spellStart"/>
      <w:r w:rsidRPr="00834AE1">
        <w:rPr>
          <w:b/>
          <w:i/>
          <w:lang w:val="uk-UA" w:eastAsia="uk-UA"/>
        </w:rPr>
        <w:t>Магдалинівський</w:t>
      </w:r>
      <w:proofErr w:type="spellEnd"/>
      <w:r w:rsidRPr="00834AE1">
        <w:rPr>
          <w:b/>
          <w:i/>
          <w:lang w:val="uk-UA" w:eastAsia="uk-UA"/>
        </w:rPr>
        <w:t xml:space="preserve"> ККП» </w:t>
      </w:r>
      <w:proofErr w:type="spellStart"/>
      <w:r w:rsidRPr="00834AE1">
        <w:rPr>
          <w:b/>
          <w:i/>
          <w:lang w:val="uk-UA" w:eastAsia="uk-UA"/>
        </w:rPr>
        <w:t>Магдалинівської</w:t>
      </w:r>
      <w:proofErr w:type="spellEnd"/>
      <w:r w:rsidRPr="00834AE1">
        <w:rPr>
          <w:b/>
          <w:i/>
          <w:lang w:val="uk-UA" w:eastAsia="uk-UA"/>
        </w:rPr>
        <w:t xml:space="preserve"> селищної ради.</w:t>
      </w:r>
    </w:p>
    <w:p w14:paraId="4616205E" w14:textId="77777777" w:rsidR="007B7EF5" w:rsidRPr="00834AE1" w:rsidRDefault="007B7EF5" w:rsidP="00981CD5">
      <w:pPr>
        <w:jc w:val="center"/>
        <w:rPr>
          <w:b/>
          <w:i/>
          <w:lang w:val="uk-UA" w:eastAsia="uk-UA"/>
        </w:rPr>
      </w:pPr>
    </w:p>
    <w:p w14:paraId="6C48A2F7" w14:textId="09CCEC04" w:rsidR="006C1020" w:rsidRPr="00834AE1" w:rsidRDefault="006C1020" w:rsidP="00981CD5">
      <w:pPr>
        <w:ind w:firstLine="708"/>
        <w:jc w:val="both"/>
        <w:rPr>
          <w:lang w:val="uk-UA" w:eastAsia="uk-UA"/>
        </w:rPr>
      </w:pPr>
      <w:r w:rsidRPr="00834AE1">
        <w:rPr>
          <w:lang w:val="uk-UA" w:eastAsia="uk-UA"/>
        </w:rPr>
        <w:t xml:space="preserve">На виконання програми благоустрою та утримання території населених пунктів </w:t>
      </w:r>
      <w:proofErr w:type="spellStart"/>
      <w:r w:rsidRPr="00834AE1">
        <w:rPr>
          <w:lang w:val="uk-UA" w:eastAsia="uk-UA"/>
        </w:rPr>
        <w:t>Магдалинівської</w:t>
      </w:r>
      <w:proofErr w:type="spellEnd"/>
      <w:r w:rsidRPr="00834AE1">
        <w:rPr>
          <w:lang w:val="uk-UA" w:eastAsia="uk-UA"/>
        </w:rPr>
        <w:t xml:space="preserve"> селищної ради на 2025 рік з селищного бюджету направлено асигнувань в обсязі 17 300,</w:t>
      </w:r>
      <w:r w:rsidR="0058603C" w:rsidRPr="00834AE1">
        <w:rPr>
          <w:lang w:val="uk-UA" w:eastAsia="uk-UA"/>
        </w:rPr>
        <w:t>1 тис грн</w:t>
      </w:r>
      <w:r w:rsidR="00B4459B" w:rsidRPr="00834AE1">
        <w:rPr>
          <w:lang w:val="uk-UA" w:eastAsia="uk-UA"/>
        </w:rPr>
        <w:t>, з них забезпечено виплатами на заробітну плату з нарахуванням</w:t>
      </w:r>
      <w:r w:rsidRPr="00834AE1">
        <w:rPr>
          <w:lang w:val="uk-UA" w:eastAsia="uk-UA"/>
        </w:rPr>
        <w:t xml:space="preserve"> </w:t>
      </w:r>
      <w:r w:rsidR="00B4459B" w:rsidRPr="00834AE1">
        <w:rPr>
          <w:lang w:val="uk-UA" w:eastAsia="uk-UA"/>
        </w:rPr>
        <w:t xml:space="preserve"> працівників з благоустрою </w:t>
      </w:r>
      <w:r w:rsidR="004D77E6" w:rsidRPr="00834AE1">
        <w:rPr>
          <w:lang w:val="uk-UA" w:eastAsia="uk-UA"/>
        </w:rPr>
        <w:t>(</w:t>
      </w:r>
      <w:r w:rsidR="00B844AD" w:rsidRPr="00834AE1">
        <w:rPr>
          <w:lang w:val="uk-UA" w:eastAsia="uk-UA"/>
        </w:rPr>
        <w:t xml:space="preserve">46 </w:t>
      </w:r>
      <w:r w:rsidR="004D77E6" w:rsidRPr="00834AE1">
        <w:rPr>
          <w:lang w:val="uk-UA" w:eastAsia="uk-UA"/>
        </w:rPr>
        <w:t xml:space="preserve">штатних працівників) </w:t>
      </w:r>
      <w:r w:rsidR="00B4459B" w:rsidRPr="00834AE1">
        <w:rPr>
          <w:lang w:val="uk-UA" w:eastAsia="uk-UA"/>
        </w:rPr>
        <w:t xml:space="preserve">7 488,4 тис грн, енергоносіями </w:t>
      </w:r>
      <w:r w:rsidR="00CF0702">
        <w:rPr>
          <w:lang w:val="uk-UA" w:eastAsia="uk-UA"/>
        </w:rPr>
        <w:t xml:space="preserve">           </w:t>
      </w:r>
      <w:r w:rsidR="00B4459B" w:rsidRPr="00834AE1">
        <w:rPr>
          <w:lang w:val="uk-UA" w:eastAsia="uk-UA"/>
        </w:rPr>
        <w:t>2 025,</w:t>
      </w:r>
      <w:r w:rsidR="00585741" w:rsidRPr="00834AE1">
        <w:rPr>
          <w:lang w:val="uk-UA" w:eastAsia="uk-UA"/>
        </w:rPr>
        <w:t>1 тис грн,</w:t>
      </w:r>
      <w:r w:rsidR="00B844AD" w:rsidRPr="00834AE1">
        <w:rPr>
          <w:lang w:val="uk-UA" w:eastAsia="uk-UA"/>
        </w:rPr>
        <w:t xml:space="preserve"> в тому числі на оплату вуличного освітлення </w:t>
      </w:r>
      <w:r w:rsidR="00585741" w:rsidRPr="00834AE1">
        <w:rPr>
          <w:lang w:val="uk-UA" w:eastAsia="uk-UA"/>
        </w:rPr>
        <w:t>1 945,1 тис грн.</w:t>
      </w:r>
    </w:p>
    <w:p w14:paraId="44CC75C1" w14:textId="163023AB" w:rsidR="006C1020" w:rsidRPr="00834AE1" w:rsidRDefault="007B58E2" w:rsidP="00981CD5">
      <w:pPr>
        <w:ind w:firstLine="708"/>
        <w:jc w:val="both"/>
        <w:rPr>
          <w:lang w:val="uk-UA" w:eastAsia="uk-UA"/>
        </w:rPr>
      </w:pPr>
      <w:r w:rsidRPr="00834AE1">
        <w:rPr>
          <w:lang w:val="uk-UA" w:eastAsia="uk-UA"/>
        </w:rPr>
        <w:t>Основним завданням програми є забезпечення належного санітарного стану населених пунктів громади, виконання робіт з благоустрою, утримання кладовищ, об’єктів дорожньої інфраструктури, елементів зовнішнього освітлення, малих архітектурних форм, дитячих і спортивних майданчиків, а також організація збору та видалення побутових відходів. Програма також спрямована на покращення матеріально-технічної бази комунального підприємства шляхом оновлення та належного утримання техніки й обладнання.</w:t>
      </w:r>
      <w:r w:rsidR="00706DF3" w:rsidRPr="00834AE1">
        <w:rPr>
          <w:lang w:val="uk-UA" w:eastAsia="uk-UA"/>
        </w:rPr>
        <w:t xml:space="preserve"> </w:t>
      </w:r>
      <w:r w:rsidR="006C1020" w:rsidRPr="00834AE1">
        <w:rPr>
          <w:lang w:val="uk-UA" w:eastAsia="uk-UA"/>
        </w:rPr>
        <w:t>Головним розпорядником коштів Програми є комунальне підприємство «</w:t>
      </w:r>
      <w:proofErr w:type="spellStart"/>
      <w:r w:rsidR="006C1020" w:rsidRPr="00834AE1">
        <w:rPr>
          <w:lang w:val="uk-UA" w:eastAsia="uk-UA"/>
        </w:rPr>
        <w:t>Магдалинівський</w:t>
      </w:r>
      <w:proofErr w:type="spellEnd"/>
      <w:r w:rsidR="006C1020" w:rsidRPr="00834AE1">
        <w:rPr>
          <w:lang w:val="uk-UA" w:eastAsia="uk-UA"/>
        </w:rPr>
        <w:t xml:space="preserve"> комбінат комунальних підприємств»</w:t>
      </w:r>
    </w:p>
    <w:p w14:paraId="513B02C0" w14:textId="65703067" w:rsidR="006C1020" w:rsidRPr="00834AE1" w:rsidRDefault="006C1020" w:rsidP="00981CD5">
      <w:pPr>
        <w:ind w:firstLine="708"/>
        <w:jc w:val="both"/>
        <w:rPr>
          <w:lang w:val="uk-UA" w:eastAsia="uk-UA"/>
        </w:rPr>
      </w:pPr>
      <w:r w:rsidRPr="00834AE1">
        <w:rPr>
          <w:lang w:val="uk-UA" w:eastAsia="uk-UA"/>
        </w:rPr>
        <w:t>Видатки на придбання засобів захисту з охорони праці</w:t>
      </w:r>
      <w:r w:rsidR="006B64E2" w:rsidRPr="00834AE1">
        <w:rPr>
          <w:lang w:val="uk-UA" w:eastAsia="uk-UA"/>
        </w:rPr>
        <w:t xml:space="preserve"> (спецодяг)</w:t>
      </w:r>
      <w:r w:rsidRPr="00834AE1">
        <w:rPr>
          <w:lang w:val="uk-UA" w:eastAsia="uk-UA"/>
        </w:rPr>
        <w:t xml:space="preserve"> склали 74</w:t>
      </w:r>
      <w:r w:rsidR="006B64E2" w:rsidRPr="00834AE1">
        <w:rPr>
          <w:lang w:val="uk-UA" w:eastAsia="uk-UA"/>
        </w:rPr>
        <w:t>,2 тис грн</w:t>
      </w:r>
      <w:r w:rsidRPr="00834AE1">
        <w:rPr>
          <w:lang w:val="uk-UA" w:eastAsia="uk-UA"/>
        </w:rPr>
        <w:t xml:space="preserve">. </w:t>
      </w:r>
    </w:p>
    <w:p w14:paraId="5FE571F0" w14:textId="7DAE121E" w:rsidR="006C1020" w:rsidRPr="00834AE1" w:rsidRDefault="006C1020" w:rsidP="00981CD5">
      <w:pPr>
        <w:ind w:firstLine="708"/>
        <w:jc w:val="both"/>
        <w:rPr>
          <w:lang w:val="uk-UA" w:eastAsia="uk-UA"/>
        </w:rPr>
      </w:pPr>
      <w:r w:rsidRPr="00834AE1">
        <w:rPr>
          <w:lang w:val="uk-UA" w:eastAsia="uk-UA"/>
        </w:rPr>
        <w:t>Впродовж  2025 року забезпечувалося утримання в технічно придатному робочому стані 12 одиниць автотракторної техніки</w:t>
      </w:r>
      <w:r w:rsidR="00310E29" w:rsidRPr="00834AE1">
        <w:rPr>
          <w:lang w:val="uk-UA" w:eastAsia="uk-UA"/>
        </w:rPr>
        <w:t xml:space="preserve"> </w:t>
      </w:r>
      <w:r w:rsidRPr="00834AE1">
        <w:rPr>
          <w:lang w:val="uk-UA" w:eastAsia="uk-UA"/>
        </w:rPr>
        <w:t xml:space="preserve">(спеціальні автомобілі – 4 одиниці, вантажні – 3 одиниці, трактори з навісним обладнанням – 2 одиниць, міні навантажувач – 1 одиниця), легкове авто – 1 одиниця, 36 одиниць засобів малої механізації (бензопили – 9 шт., </w:t>
      </w:r>
      <w:proofErr w:type="spellStart"/>
      <w:r w:rsidRPr="00834AE1">
        <w:rPr>
          <w:lang w:val="uk-UA" w:eastAsia="uk-UA"/>
        </w:rPr>
        <w:t>бензокосарки</w:t>
      </w:r>
      <w:proofErr w:type="spellEnd"/>
      <w:r w:rsidRPr="00834AE1">
        <w:rPr>
          <w:lang w:val="uk-UA" w:eastAsia="uk-UA"/>
        </w:rPr>
        <w:t xml:space="preserve">  – 23 шт., </w:t>
      </w:r>
      <w:proofErr w:type="spellStart"/>
      <w:r w:rsidRPr="00834AE1">
        <w:rPr>
          <w:lang w:val="uk-UA" w:eastAsia="uk-UA"/>
        </w:rPr>
        <w:t>віброплит</w:t>
      </w:r>
      <w:proofErr w:type="spellEnd"/>
      <w:r w:rsidRPr="00834AE1">
        <w:rPr>
          <w:lang w:val="uk-UA" w:eastAsia="uk-UA"/>
        </w:rPr>
        <w:t xml:space="preserve"> дорожніх -  2 шт., генератори електричні – 2 шт.)</w:t>
      </w:r>
    </w:p>
    <w:p w14:paraId="0050FD80" w14:textId="5A372F57" w:rsidR="006C1020" w:rsidRPr="00834AE1" w:rsidRDefault="006C1020" w:rsidP="00981CD5">
      <w:pPr>
        <w:ind w:firstLine="708"/>
        <w:jc w:val="both"/>
        <w:rPr>
          <w:lang w:val="uk-UA" w:eastAsia="uk-UA"/>
        </w:rPr>
      </w:pPr>
      <w:r w:rsidRPr="00834AE1">
        <w:rPr>
          <w:lang w:val="uk-UA" w:eastAsia="uk-UA"/>
        </w:rPr>
        <w:t>Парк техніки у 2025 році збільшився на 4 одиниці: сміттєвоз ЗІЛ – 130 (взято в оренду). Пасажирський автобус ГАЗ 33023</w:t>
      </w:r>
      <w:r w:rsidR="009C7AAE" w:rsidRPr="00834AE1">
        <w:rPr>
          <w:lang w:val="uk-UA" w:eastAsia="uk-UA"/>
        </w:rPr>
        <w:t xml:space="preserve"> </w:t>
      </w:r>
      <w:r w:rsidRPr="00834AE1">
        <w:rPr>
          <w:lang w:val="uk-UA" w:eastAsia="uk-UA"/>
        </w:rPr>
        <w:t xml:space="preserve">(передано від відділу освіти, проведено капітальний ремонт), 2 </w:t>
      </w:r>
      <w:proofErr w:type="spellStart"/>
      <w:r w:rsidRPr="00834AE1">
        <w:rPr>
          <w:lang w:val="uk-UA" w:eastAsia="uk-UA"/>
        </w:rPr>
        <w:t>мінітрактори</w:t>
      </w:r>
      <w:proofErr w:type="spellEnd"/>
      <w:r w:rsidRPr="00834AE1">
        <w:rPr>
          <w:lang w:val="uk-UA" w:eastAsia="uk-UA"/>
        </w:rPr>
        <w:t xml:space="preserve"> TYM CORPORATION F36HN та TYM CORPORATION T495NHEU4 (передані </w:t>
      </w:r>
      <w:r w:rsidR="009C4BDE" w:rsidRPr="00834AE1">
        <w:rPr>
          <w:lang w:val="uk-UA" w:eastAsia="uk-UA"/>
        </w:rPr>
        <w:t>від партнерів з Південної Кореї</w:t>
      </w:r>
      <w:r w:rsidRPr="00834AE1">
        <w:rPr>
          <w:lang w:val="uk-UA" w:eastAsia="uk-UA"/>
        </w:rPr>
        <w:t>)</w:t>
      </w:r>
      <w:r w:rsidR="00AA0131" w:rsidRPr="00834AE1">
        <w:rPr>
          <w:lang w:val="uk-UA" w:eastAsia="uk-UA"/>
        </w:rPr>
        <w:t>.</w:t>
      </w:r>
    </w:p>
    <w:p w14:paraId="3E19CDE6" w14:textId="77777777" w:rsidR="006C1020" w:rsidRPr="00834AE1" w:rsidRDefault="006C1020" w:rsidP="00981CD5">
      <w:pPr>
        <w:ind w:firstLine="708"/>
        <w:jc w:val="both"/>
        <w:rPr>
          <w:lang w:val="uk-UA" w:eastAsia="uk-UA"/>
        </w:rPr>
      </w:pPr>
      <w:r w:rsidRPr="00834AE1">
        <w:rPr>
          <w:lang w:val="uk-UA" w:eastAsia="uk-UA"/>
        </w:rPr>
        <w:t>За рахунок коштів отриманих від господарської діяльності придбано 2 одиниці с/г обладнання: дискову борону і культиватор, необхідні для проведення обробітку земельної ділянки с/г призначення.</w:t>
      </w:r>
    </w:p>
    <w:p w14:paraId="7EFCC572" w14:textId="56DF0843" w:rsidR="006C1020" w:rsidRPr="00834AE1" w:rsidRDefault="006C1020" w:rsidP="00981CD5">
      <w:pPr>
        <w:ind w:firstLine="708"/>
        <w:jc w:val="both"/>
        <w:rPr>
          <w:lang w:val="uk-UA" w:eastAsia="uk-UA"/>
        </w:rPr>
      </w:pPr>
      <w:r w:rsidRPr="00834AE1">
        <w:rPr>
          <w:lang w:val="uk-UA" w:eastAsia="uk-UA"/>
        </w:rPr>
        <w:t>На утримання доріг комунальної власності видатки склали – 4</w:t>
      </w:r>
      <w:r w:rsidR="007B58E2" w:rsidRPr="00834AE1">
        <w:rPr>
          <w:lang w:val="uk-UA" w:eastAsia="uk-UA"/>
        </w:rPr>
        <w:t xml:space="preserve"> </w:t>
      </w:r>
      <w:r w:rsidRPr="00834AE1">
        <w:rPr>
          <w:lang w:val="uk-UA" w:eastAsia="uk-UA"/>
        </w:rPr>
        <w:t>108,521 тис грн</w:t>
      </w:r>
      <w:r w:rsidR="002E19A8">
        <w:rPr>
          <w:lang w:val="uk-UA" w:eastAsia="uk-UA"/>
        </w:rPr>
        <w:t>,</w:t>
      </w:r>
      <w:r w:rsidRPr="00834AE1">
        <w:rPr>
          <w:lang w:val="uk-UA" w:eastAsia="uk-UA"/>
        </w:rPr>
        <w:t xml:space="preserve"> в тому числі:</w:t>
      </w:r>
    </w:p>
    <w:p w14:paraId="422FAD49" w14:textId="2D19BFB4" w:rsidR="006C1020" w:rsidRPr="00834AE1" w:rsidRDefault="006C1020" w:rsidP="00981CD5">
      <w:pPr>
        <w:jc w:val="both"/>
        <w:rPr>
          <w:lang w:val="uk-UA" w:eastAsia="uk-UA"/>
        </w:rPr>
      </w:pPr>
      <w:r w:rsidRPr="00834AE1">
        <w:rPr>
          <w:lang w:val="uk-UA" w:eastAsia="uk-UA"/>
        </w:rPr>
        <w:t xml:space="preserve">а) - 3418,702 тис грн на виконання поточного дрібного ремонту дорожнього покриття підрядним способом; </w:t>
      </w:r>
    </w:p>
    <w:p w14:paraId="3A17A190" w14:textId="0699E413" w:rsidR="006C1020" w:rsidRPr="00834AE1" w:rsidRDefault="006C1020" w:rsidP="00981CD5">
      <w:pPr>
        <w:jc w:val="both"/>
        <w:rPr>
          <w:lang w:val="uk-UA" w:eastAsia="uk-UA"/>
        </w:rPr>
      </w:pPr>
      <w:r w:rsidRPr="00834AE1">
        <w:rPr>
          <w:lang w:val="uk-UA" w:eastAsia="uk-UA"/>
        </w:rPr>
        <w:t xml:space="preserve"> с. </w:t>
      </w:r>
      <w:proofErr w:type="spellStart"/>
      <w:r w:rsidRPr="00834AE1">
        <w:rPr>
          <w:lang w:val="uk-UA" w:eastAsia="uk-UA"/>
        </w:rPr>
        <w:t>Євдокіївка</w:t>
      </w:r>
      <w:proofErr w:type="spellEnd"/>
      <w:r w:rsidRPr="00834AE1">
        <w:rPr>
          <w:lang w:val="uk-UA" w:eastAsia="uk-UA"/>
        </w:rPr>
        <w:t xml:space="preserve">, вул. </w:t>
      </w:r>
      <w:proofErr w:type="spellStart"/>
      <w:r w:rsidRPr="00834AE1">
        <w:rPr>
          <w:lang w:val="uk-UA" w:eastAsia="uk-UA"/>
        </w:rPr>
        <w:t>Липенська</w:t>
      </w:r>
      <w:proofErr w:type="spellEnd"/>
      <w:r w:rsidRPr="00834AE1">
        <w:rPr>
          <w:lang w:val="uk-UA" w:eastAsia="uk-UA"/>
        </w:rPr>
        <w:t xml:space="preserve"> – 1127,999 тис</w:t>
      </w:r>
      <w:r w:rsidR="002E19A8">
        <w:rPr>
          <w:lang w:val="uk-UA" w:eastAsia="uk-UA"/>
        </w:rPr>
        <w:t xml:space="preserve"> грн</w:t>
      </w:r>
    </w:p>
    <w:p w14:paraId="379DD533" w14:textId="0CC508D5" w:rsidR="006C1020" w:rsidRPr="00834AE1" w:rsidRDefault="006C1020" w:rsidP="00981CD5">
      <w:pPr>
        <w:jc w:val="both"/>
        <w:rPr>
          <w:lang w:val="uk-UA" w:eastAsia="uk-UA"/>
        </w:rPr>
      </w:pPr>
      <w:r w:rsidRPr="00834AE1">
        <w:rPr>
          <w:lang w:val="uk-UA" w:eastAsia="uk-UA"/>
        </w:rPr>
        <w:t xml:space="preserve"> с. </w:t>
      </w:r>
      <w:proofErr w:type="spellStart"/>
      <w:r w:rsidRPr="00834AE1">
        <w:rPr>
          <w:lang w:val="uk-UA" w:eastAsia="uk-UA"/>
        </w:rPr>
        <w:t>Оленівка</w:t>
      </w:r>
      <w:proofErr w:type="spellEnd"/>
      <w:r w:rsidRPr="00834AE1">
        <w:rPr>
          <w:lang w:val="uk-UA" w:eastAsia="uk-UA"/>
        </w:rPr>
        <w:t>, вул. Широка – 379,999  тис</w:t>
      </w:r>
      <w:r w:rsidR="002E19A8">
        <w:rPr>
          <w:lang w:val="uk-UA" w:eastAsia="uk-UA"/>
        </w:rPr>
        <w:t xml:space="preserve"> грн</w:t>
      </w:r>
      <w:r w:rsidRPr="00834AE1">
        <w:rPr>
          <w:lang w:val="uk-UA" w:eastAsia="uk-UA"/>
        </w:rPr>
        <w:t xml:space="preserve"> </w:t>
      </w:r>
    </w:p>
    <w:p w14:paraId="3D08CEBC" w14:textId="2155AE72" w:rsidR="006C1020" w:rsidRPr="00834AE1" w:rsidRDefault="006C1020" w:rsidP="00981CD5">
      <w:pPr>
        <w:jc w:val="both"/>
        <w:rPr>
          <w:lang w:val="uk-UA" w:eastAsia="uk-UA"/>
        </w:rPr>
      </w:pPr>
      <w:r w:rsidRPr="00834AE1">
        <w:rPr>
          <w:lang w:val="uk-UA" w:eastAsia="uk-UA"/>
        </w:rPr>
        <w:t xml:space="preserve"> с. Олександрівка, </w:t>
      </w:r>
      <w:proofErr w:type="spellStart"/>
      <w:r w:rsidRPr="00834AE1">
        <w:rPr>
          <w:lang w:val="uk-UA" w:eastAsia="uk-UA"/>
        </w:rPr>
        <w:t>вул</w:t>
      </w:r>
      <w:proofErr w:type="spellEnd"/>
      <w:r w:rsidRPr="00834AE1">
        <w:rPr>
          <w:lang w:val="uk-UA" w:eastAsia="uk-UA"/>
        </w:rPr>
        <w:t xml:space="preserve"> Шкільна  - 942,152 тис</w:t>
      </w:r>
      <w:r w:rsidR="002E19A8">
        <w:rPr>
          <w:lang w:val="uk-UA" w:eastAsia="uk-UA"/>
        </w:rPr>
        <w:t xml:space="preserve"> грн</w:t>
      </w:r>
    </w:p>
    <w:p w14:paraId="15EFC789" w14:textId="7D651EF6" w:rsidR="006C1020" w:rsidRPr="00834AE1" w:rsidRDefault="006C1020" w:rsidP="00981CD5">
      <w:pPr>
        <w:jc w:val="both"/>
        <w:rPr>
          <w:lang w:val="uk-UA" w:eastAsia="uk-UA"/>
        </w:rPr>
      </w:pPr>
      <w:r w:rsidRPr="00834AE1">
        <w:rPr>
          <w:lang w:val="uk-UA" w:eastAsia="uk-UA"/>
        </w:rPr>
        <w:t xml:space="preserve"> с. </w:t>
      </w:r>
      <w:proofErr w:type="spellStart"/>
      <w:r w:rsidRPr="00834AE1">
        <w:rPr>
          <w:lang w:val="uk-UA" w:eastAsia="uk-UA"/>
        </w:rPr>
        <w:t>Почино</w:t>
      </w:r>
      <w:proofErr w:type="spellEnd"/>
      <w:r w:rsidRPr="00834AE1">
        <w:rPr>
          <w:lang w:val="uk-UA" w:eastAsia="uk-UA"/>
        </w:rPr>
        <w:t xml:space="preserve"> -Софіївка вул. Садова – 568,655 тис</w:t>
      </w:r>
      <w:r w:rsidR="002E19A8">
        <w:rPr>
          <w:lang w:val="uk-UA" w:eastAsia="uk-UA"/>
        </w:rPr>
        <w:t xml:space="preserve"> грн</w:t>
      </w:r>
    </w:p>
    <w:p w14:paraId="2AC67FF4" w14:textId="5DF5081A" w:rsidR="006C1020" w:rsidRPr="00834AE1" w:rsidRDefault="006C1020" w:rsidP="00981CD5">
      <w:pPr>
        <w:jc w:val="both"/>
        <w:rPr>
          <w:lang w:val="uk-UA" w:eastAsia="uk-UA"/>
        </w:rPr>
      </w:pPr>
      <w:r w:rsidRPr="00834AE1">
        <w:rPr>
          <w:lang w:val="uk-UA" w:eastAsia="uk-UA"/>
        </w:rPr>
        <w:t xml:space="preserve"> с. </w:t>
      </w:r>
      <w:proofErr w:type="spellStart"/>
      <w:r w:rsidRPr="00834AE1">
        <w:rPr>
          <w:lang w:val="uk-UA" w:eastAsia="uk-UA"/>
        </w:rPr>
        <w:t>Очеретувате</w:t>
      </w:r>
      <w:proofErr w:type="spellEnd"/>
      <w:r w:rsidRPr="00834AE1">
        <w:rPr>
          <w:lang w:val="uk-UA" w:eastAsia="uk-UA"/>
        </w:rPr>
        <w:t xml:space="preserve"> вул. Поштова – 399,896 тис грн  </w:t>
      </w:r>
    </w:p>
    <w:p w14:paraId="4F9EC4C8" w14:textId="77777777" w:rsidR="002E19A8" w:rsidRDefault="002E19A8" w:rsidP="00981CD5">
      <w:pPr>
        <w:jc w:val="both"/>
        <w:rPr>
          <w:lang w:val="uk-UA" w:eastAsia="uk-UA"/>
        </w:rPr>
      </w:pPr>
      <w:r>
        <w:rPr>
          <w:lang w:val="uk-UA" w:eastAsia="uk-UA"/>
        </w:rPr>
        <w:t>б) – 689,819 тис грн</w:t>
      </w:r>
      <w:r w:rsidR="006C1020" w:rsidRPr="00834AE1">
        <w:rPr>
          <w:lang w:val="uk-UA" w:eastAsia="uk-UA"/>
        </w:rPr>
        <w:t xml:space="preserve"> на придбання матеріалів для утримання доріг комунальної власності За рахунок цих коштів було придбано 79 т гарячого асфальту, що дало можливість виконати ямковий ремонт на площі 741м</w:t>
      </w:r>
      <w:r w:rsidRPr="002E19A8">
        <w:rPr>
          <w:vertAlign w:val="superscript"/>
          <w:lang w:val="uk-UA" w:eastAsia="uk-UA"/>
        </w:rPr>
        <w:t>2</w:t>
      </w:r>
      <w:r w:rsidR="006C1020" w:rsidRPr="00834AE1">
        <w:rPr>
          <w:lang w:val="uk-UA" w:eastAsia="uk-UA"/>
        </w:rPr>
        <w:t xml:space="preserve"> у тому числі дороги в с. </w:t>
      </w:r>
      <w:proofErr w:type="spellStart"/>
      <w:r w:rsidR="006C1020" w:rsidRPr="00834AE1">
        <w:rPr>
          <w:lang w:val="uk-UA" w:eastAsia="uk-UA"/>
        </w:rPr>
        <w:t>Магдалинівка</w:t>
      </w:r>
      <w:proofErr w:type="spellEnd"/>
      <w:r w:rsidR="006C1020" w:rsidRPr="00834AE1">
        <w:rPr>
          <w:lang w:val="uk-UA" w:eastAsia="uk-UA"/>
        </w:rPr>
        <w:t xml:space="preserve"> -</w:t>
      </w:r>
      <w:r>
        <w:rPr>
          <w:lang w:val="uk-UA" w:eastAsia="uk-UA"/>
        </w:rPr>
        <w:t xml:space="preserve"> </w:t>
      </w:r>
      <w:r w:rsidR="006C1020" w:rsidRPr="00834AE1">
        <w:rPr>
          <w:lang w:val="uk-UA" w:eastAsia="uk-UA"/>
        </w:rPr>
        <w:t xml:space="preserve">446 </w:t>
      </w:r>
      <w:r w:rsidRPr="00834AE1">
        <w:rPr>
          <w:lang w:val="uk-UA" w:eastAsia="uk-UA"/>
        </w:rPr>
        <w:t>м</w:t>
      </w:r>
      <w:r w:rsidRPr="002E19A8">
        <w:rPr>
          <w:vertAlign w:val="superscript"/>
          <w:lang w:val="uk-UA" w:eastAsia="uk-UA"/>
        </w:rPr>
        <w:t>2</w:t>
      </w:r>
      <w:r>
        <w:rPr>
          <w:lang w:val="uk-UA" w:eastAsia="uk-UA"/>
        </w:rPr>
        <w:t>,</w:t>
      </w:r>
      <w:r>
        <w:rPr>
          <w:vertAlign w:val="superscript"/>
          <w:lang w:val="uk-UA" w:eastAsia="uk-UA"/>
        </w:rPr>
        <w:t xml:space="preserve"> </w:t>
      </w:r>
      <w:r w:rsidR="006C1020" w:rsidRPr="00834AE1">
        <w:rPr>
          <w:lang w:val="uk-UA" w:eastAsia="uk-UA"/>
        </w:rPr>
        <w:t xml:space="preserve"> </w:t>
      </w:r>
    </w:p>
    <w:p w14:paraId="1C277B6D" w14:textId="24970BA7" w:rsidR="006C1020" w:rsidRPr="00834AE1" w:rsidRDefault="006C1020" w:rsidP="00981CD5">
      <w:pPr>
        <w:jc w:val="both"/>
        <w:rPr>
          <w:lang w:val="uk-UA" w:eastAsia="uk-UA"/>
        </w:rPr>
      </w:pPr>
      <w:r w:rsidRPr="00834AE1">
        <w:rPr>
          <w:lang w:val="uk-UA" w:eastAsia="uk-UA"/>
        </w:rPr>
        <w:lastRenderedPageBreak/>
        <w:t xml:space="preserve">с. </w:t>
      </w:r>
      <w:proofErr w:type="spellStart"/>
      <w:r w:rsidRPr="00834AE1">
        <w:rPr>
          <w:lang w:val="uk-UA" w:eastAsia="uk-UA"/>
        </w:rPr>
        <w:t>Очеретувате</w:t>
      </w:r>
      <w:proofErr w:type="spellEnd"/>
      <w:r w:rsidRPr="00834AE1">
        <w:rPr>
          <w:lang w:val="uk-UA" w:eastAsia="uk-UA"/>
        </w:rPr>
        <w:t xml:space="preserve">  </w:t>
      </w:r>
      <w:proofErr w:type="spellStart"/>
      <w:r w:rsidRPr="00834AE1">
        <w:rPr>
          <w:lang w:val="uk-UA" w:eastAsia="uk-UA"/>
        </w:rPr>
        <w:t>вул</w:t>
      </w:r>
      <w:proofErr w:type="spellEnd"/>
      <w:r w:rsidRPr="00834AE1">
        <w:rPr>
          <w:lang w:val="uk-UA" w:eastAsia="uk-UA"/>
        </w:rPr>
        <w:t xml:space="preserve"> Польова – 172 </w:t>
      </w:r>
      <w:r w:rsidR="002E19A8" w:rsidRPr="00834AE1">
        <w:rPr>
          <w:lang w:val="uk-UA" w:eastAsia="uk-UA"/>
        </w:rPr>
        <w:t>м</w:t>
      </w:r>
      <w:r w:rsidR="002E19A8" w:rsidRPr="002E19A8">
        <w:rPr>
          <w:vertAlign w:val="superscript"/>
          <w:lang w:val="uk-UA" w:eastAsia="uk-UA"/>
        </w:rPr>
        <w:t>2</w:t>
      </w:r>
      <w:r w:rsidR="002E19A8">
        <w:rPr>
          <w:lang w:val="uk-UA" w:eastAsia="uk-UA"/>
        </w:rPr>
        <w:t>,</w:t>
      </w:r>
      <w:r w:rsidRPr="00834AE1">
        <w:rPr>
          <w:lang w:val="uk-UA" w:eastAsia="uk-UA"/>
        </w:rPr>
        <w:t xml:space="preserve"> </w:t>
      </w:r>
      <w:proofErr w:type="spellStart"/>
      <w:r w:rsidRPr="00834AE1">
        <w:rPr>
          <w:lang w:val="uk-UA" w:eastAsia="uk-UA"/>
        </w:rPr>
        <w:t>с.Євдокіївка</w:t>
      </w:r>
      <w:proofErr w:type="spellEnd"/>
      <w:r w:rsidRPr="00834AE1">
        <w:rPr>
          <w:lang w:val="uk-UA" w:eastAsia="uk-UA"/>
        </w:rPr>
        <w:t xml:space="preserve">  вул. </w:t>
      </w:r>
      <w:proofErr w:type="spellStart"/>
      <w:r w:rsidRPr="00834AE1">
        <w:rPr>
          <w:lang w:val="uk-UA" w:eastAsia="uk-UA"/>
        </w:rPr>
        <w:t>Євдокіївська</w:t>
      </w:r>
      <w:proofErr w:type="spellEnd"/>
      <w:r w:rsidRPr="00834AE1">
        <w:rPr>
          <w:lang w:val="uk-UA" w:eastAsia="uk-UA"/>
        </w:rPr>
        <w:t xml:space="preserve"> 124 </w:t>
      </w:r>
      <w:r w:rsidR="002E19A8" w:rsidRPr="00834AE1">
        <w:rPr>
          <w:lang w:val="uk-UA" w:eastAsia="uk-UA"/>
        </w:rPr>
        <w:t>м</w:t>
      </w:r>
      <w:r w:rsidR="002E19A8" w:rsidRPr="002E19A8">
        <w:rPr>
          <w:vertAlign w:val="superscript"/>
          <w:lang w:val="uk-UA" w:eastAsia="uk-UA"/>
        </w:rPr>
        <w:t>2</w:t>
      </w:r>
      <w:r w:rsidRPr="00834AE1">
        <w:rPr>
          <w:lang w:val="uk-UA" w:eastAsia="uk-UA"/>
        </w:rPr>
        <w:t xml:space="preserve">. Ремонт вулиць з гравійним покриттям виконано в с. </w:t>
      </w:r>
      <w:proofErr w:type="spellStart"/>
      <w:r w:rsidRPr="00834AE1">
        <w:rPr>
          <w:lang w:val="uk-UA" w:eastAsia="uk-UA"/>
        </w:rPr>
        <w:t>Магдалинівка</w:t>
      </w:r>
      <w:proofErr w:type="spellEnd"/>
      <w:r w:rsidRPr="00834AE1">
        <w:rPr>
          <w:lang w:val="uk-UA" w:eastAsia="uk-UA"/>
        </w:rPr>
        <w:t>, а саме підсипана відвальним шлаком вул. Генерала Орлова та ділянка вул. Центральної протяжністю 250 м.( приєднання до а/д Т-04-13)</w:t>
      </w:r>
    </w:p>
    <w:p w14:paraId="31B6B886" w14:textId="39F9F8EC" w:rsidR="006C1020" w:rsidRPr="00834AE1" w:rsidRDefault="006C1020" w:rsidP="00981CD5">
      <w:pPr>
        <w:ind w:firstLine="708"/>
        <w:jc w:val="both"/>
        <w:rPr>
          <w:lang w:val="uk-UA" w:eastAsia="uk-UA"/>
        </w:rPr>
      </w:pPr>
      <w:r w:rsidRPr="00834AE1">
        <w:rPr>
          <w:lang w:val="uk-UA" w:eastAsia="uk-UA"/>
        </w:rPr>
        <w:t xml:space="preserve">Придбано  -  28,22 т піску,  32,44 т відсіву для приготування </w:t>
      </w:r>
      <w:proofErr w:type="spellStart"/>
      <w:r w:rsidRPr="00834AE1">
        <w:rPr>
          <w:lang w:val="uk-UA" w:eastAsia="uk-UA"/>
        </w:rPr>
        <w:t>посипочної</w:t>
      </w:r>
      <w:proofErr w:type="spellEnd"/>
      <w:r w:rsidRPr="00834AE1">
        <w:rPr>
          <w:lang w:val="uk-UA" w:eastAsia="uk-UA"/>
        </w:rPr>
        <w:t xml:space="preserve"> суміші для утримання доріг в зимовий період 2025- 2026 років.</w:t>
      </w:r>
    </w:p>
    <w:p w14:paraId="49D1C1CC" w14:textId="2A8EFD6D" w:rsidR="006C1020" w:rsidRPr="00834AE1" w:rsidRDefault="006C1020" w:rsidP="00981CD5">
      <w:pPr>
        <w:ind w:firstLine="708"/>
        <w:jc w:val="both"/>
        <w:rPr>
          <w:lang w:val="uk-UA" w:eastAsia="uk-UA"/>
        </w:rPr>
      </w:pPr>
      <w:r w:rsidRPr="00834AE1">
        <w:rPr>
          <w:lang w:val="uk-UA" w:eastAsia="uk-UA"/>
        </w:rPr>
        <w:t xml:space="preserve">Проведено роботи по відновленню дорожньої розмітки вулиці Центральної в смт. </w:t>
      </w:r>
      <w:proofErr w:type="spellStart"/>
      <w:r w:rsidRPr="00834AE1">
        <w:rPr>
          <w:lang w:val="uk-UA" w:eastAsia="uk-UA"/>
        </w:rPr>
        <w:t>Магдалинівка</w:t>
      </w:r>
      <w:proofErr w:type="spellEnd"/>
      <w:r w:rsidRPr="00834AE1">
        <w:rPr>
          <w:lang w:val="uk-UA" w:eastAsia="uk-UA"/>
        </w:rPr>
        <w:t xml:space="preserve">   на суму 127,509  тис грн крім того власними силами відновлено дорожню розмітку та дорожні знаки «Пішохідний перехід» біля навчальних закладів у населених пунктах </w:t>
      </w:r>
      <w:proofErr w:type="spellStart"/>
      <w:r w:rsidRPr="00834AE1">
        <w:rPr>
          <w:lang w:val="uk-UA" w:eastAsia="uk-UA"/>
        </w:rPr>
        <w:t>Любомирівка</w:t>
      </w:r>
      <w:proofErr w:type="spellEnd"/>
      <w:r w:rsidRPr="00834AE1">
        <w:rPr>
          <w:lang w:val="uk-UA" w:eastAsia="uk-UA"/>
        </w:rPr>
        <w:t xml:space="preserve">, </w:t>
      </w:r>
      <w:proofErr w:type="spellStart"/>
      <w:r w:rsidRPr="00834AE1">
        <w:rPr>
          <w:lang w:val="uk-UA" w:eastAsia="uk-UA"/>
        </w:rPr>
        <w:t>Топчине</w:t>
      </w:r>
      <w:proofErr w:type="spellEnd"/>
      <w:r w:rsidRPr="00834AE1">
        <w:rPr>
          <w:lang w:val="uk-UA" w:eastAsia="uk-UA"/>
        </w:rPr>
        <w:t xml:space="preserve">, Кільчень, </w:t>
      </w:r>
      <w:proofErr w:type="spellStart"/>
      <w:r w:rsidRPr="00834AE1">
        <w:rPr>
          <w:lang w:val="uk-UA" w:eastAsia="uk-UA"/>
        </w:rPr>
        <w:t>Оленівка</w:t>
      </w:r>
      <w:proofErr w:type="spellEnd"/>
      <w:r w:rsidRPr="00834AE1">
        <w:rPr>
          <w:lang w:val="uk-UA" w:eastAsia="uk-UA"/>
        </w:rPr>
        <w:t xml:space="preserve">, </w:t>
      </w:r>
      <w:proofErr w:type="spellStart"/>
      <w:r w:rsidRPr="00834AE1">
        <w:rPr>
          <w:lang w:val="uk-UA" w:eastAsia="uk-UA"/>
        </w:rPr>
        <w:t>Почино</w:t>
      </w:r>
      <w:proofErr w:type="spellEnd"/>
      <w:r w:rsidRPr="00834AE1">
        <w:rPr>
          <w:lang w:val="uk-UA" w:eastAsia="uk-UA"/>
        </w:rPr>
        <w:t xml:space="preserve"> – Софіївка.</w:t>
      </w:r>
    </w:p>
    <w:p w14:paraId="0F049624" w14:textId="40665B0F" w:rsidR="006C1020" w:rsidRPr="00834AE1" w:rsidRDefault="006C1020" w:rsidP="006C1020">
      <w:pPr>
        <w:spacing w:line="276" w:lineRule="auto"/>
        <w:ind w:firstLine="708"/>
        <w:jc w:val="both"/>
        <w:rPr>
          <w:lang w:val="uk-UA" w:eastAsia="uk-UA"/>
        </w:rPr>
      </w:pPr>
      <w:r w:rsidRPr="00834AE1">
        <w:rPr>
          <w:lang w:val="uk-UA" w:eastAsia="uk-UA"/>
        </w:rPr>
        <w:t>Встановлено 48 дорожніх знаків в с</w:t>
      </w:r>
      <w:r w:rsidR="004F3395">
        <w:rPr>
          <w:lang w:val="uk-UA" w:eastAsia="uk-UA"/>
        </w:rPr>
        <w:t>-</w:t>
      </w:r>
      <w:proofErr w:type="spellStart"/>
      <w:r w:rsidR="004F3395">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w:t>
      </w:r>
    </w:p>
    <w:p w14:paraId="3E008D30" w14:textId="22FBAAF0" w:rsidR="006C1020" w:rsidRPr="00834AE1" w:rsidRDefault="006C1020" w:rsidP="00981CD5">
      <w:pPr>
        <w:ind w:firstLine="708"/>
        <w:jc w:val="both"/>
        <w:rPr>
          <w:lang w:val="uk-UA" w:eastAsia="uk-UA"/>
        </w:rPr>
      </w:pPr>
      <w:r w:rsidRPr="00834AE1">
        <w:rPr>
          <w:lang w:val="uk-UA" w:eastAsia="uk-UA"/>
        </w:rPr>
        <w:t xml:space="preserve">Впродовж року забезпечувалась робота громадської вбиральні в </w:t>
      </w:r>
      <w:r w:rsidR="004F3395">
        <w:rPr>
          <w:lang w:val="uk-UA" w:eastAsia="uk-UA"/>
        </w:rPr>
        <w:t>с-</w:t>
      </w:r>
      <w:proofErr w:type="spellStart"/>
      <w:r w:rsidR="004F3395">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 xml:space="preserve">, для функціонування якої виділялися кошти в сумі  22,330 тис грн. </w:t>
      </w:r>
    </w:p>
    <w:p w14:paraId="3501E409" w14:textId="0AF09117" w:rsidR="006C1020" w:rsidRPr="00834AE1" w:rsidRDefault="006C1020" w:rsidP="00981CD5">
      <w:pPr>
        <w:ind w:firstLine="708"/>
        <w:jc w:val="both"/>
        <w:rPr>
          <w:lang w:val="uk-UA" w:eastAsia="uk-UA"/>
        </w:rPr>
      </w:pPr>
      <w:r w:rsidRPr="00834AE1">
        <w:rPr>
          <w:lang w:val="uk-UA" w:eastAsia="uk-UA"/>
        </w:rPr>
        <w:t xml:space="preserve">На утримання в належному стані в </w:t>
      </w:r>
      <w:r w:rsidR="00D45877">
        <w:rPr>
          <w:lang w:val="uk-UA" w:eastAsia="uk-UA"/>
        </w:rPr>
        <w:t>с-</w:t>
      </w:r>
      <w:proofErr w:type="spellStart"/>
      <w:r w:rsidR="00D45877">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 xml:space="preserve"> та інших населених пунктах громади  спортивних майданчиків, малих архітектурних форм, проведення їх ремонту  витрачено кошти в сумі 109,415</w:t>
      </w:r>
      <w:r w:rsidR="00D45877">
        <w:rPr>
          <w:lang w:val="uk-UA" w:eastAsia="uk-UA"/>
        </w:rPr>
        <w:t xml:space="preserve"> </w:t>
      </w:r>
      <w:r w:rsidRPr="00834AE1">
        <w:rPr>
          <w:lang w:val="uk-UA" w:eastAsia="uk-UA"/>
        </w:rPr>
        <w:t>тис</w:t>
      </w:r>
      <w:r w:rsidR="00D45877">
        <w:rPr>
          <w:lang w:val="uk-UA" w:eastAsia="uk-UA"/>
        </w:rPr>
        <w:t xml:space="preserve"> </w:t>
      </w:r>
      <w:r w:rsidRPr="00834AE1">
        <w:rPr>
          <w:lang w:val="uk-UA" w:eastAsia="uk-UA"/>
        </w:rPr>
        <w:t>грн.</w:t>
      </w:r>
      <w:r w:rsidR="00D7429F" w:rsidRPr="00834AE1">
        <w:rPr>
          <w:lang w:val="uk-UA" w:eastAsia="uk-UA"/>
        </w:rPr>
        <w:t xml:space="preserve"> </w:t>
      </w:r>
      <w:r w:rsidRPr="00834AE1">
        <w:rPr>
          <w:lang w:val="uk-UA" w:eastAsia="uk-UA"/>
        </w:rPr>
        <w:t xml:space="preserve">Проводилися роботи з мілкого ремонту (фарбування) елементів дитячих майданчиків у </w:t>
      </w:r>
      <w:proofErr w:type="spellStart"/>
      <w:r w:rsidRPr="00834AE1">
        <w:rPr>
          <w:lang w:val="uk-UA" w:eastAsia="uk-UA"/>
        </w:rPr>
        <w:t>всих</w:t>
      </w:r>
      <w:proofErr w:type="spellEnd"/>
      <w:r w:rsidRPr="00834AE1">
        <w:rPr>
          <w:lang w:val="uk-UA" w:eastAsia="uk-UA"/>
        </w:rPr>
        <w:t xml:space="preserve"> </w:t>
      </w:r>
      <w:proofErr w:type="spellStart"/>
      <w:r w:rsidRPr="00834AE1">
        <w:rPr>
          <w:lang w:val="uk-UA" w:eastAsia="uk-UA"/>
        </w:rPr>
        <w:t>старостинських</w:t>
      </w:r>
      <w:proofErr w:type="spellEnd"/>
      <w:r w:rsidRPr="00834AE1">
        <w:rPr>
          <w:lang w:val="uk-UA" w:eastAsia="uk-UA"/>
        </w:rPr>
        <w:t xml:space="preserve"> округах</w:t>
      </w:r>
      <w:r w:rsidR="00D45877">
        <w:rPr>
          <w:lang w:val="uk-UA" w:eastAsia="uk-UA"/>
        </w:rPr>
        <w:t>,</w:t>
      </w:r>
      <w:r w:rsidRPr="00834AE1">
        <w:rPr>
          <w:lang w:val="uk-UA" w:eastAsia="uk-UA"/>
        </w:rPr>
        <w:t xml:space="preserve"> середній ремонт дитячих майданчиків (із заміною окремих елементів з </w:t>
      </w:r>
      <w:proofErr w:type="spellStart"/>
      <w:r w:rsidRPr="00834AE1">
        <w:rPr>
          <w:lang w:val="uk-UA" w:eastAsia="uk-UA"/>
        </w:rPr>
        <w:t>деревени</w:t>
      </w:r>
      <w:proofErr w:type="spellEnd"/>
      <w:r w:rsidRPr="00834AE1">
        <w:rPr>
          <w:lang w:val="uk-UA" w:eastAsia="uk-UA"/>
        </w:rPr>
        <w:t xml:space="preserve">) виконані </w:t>
      </w:r>
      <w:r w:rsidR="00D45877">
        <w:rPr>
          <w:lang w:val="uk-UA" w:eastAsia="uk-UA"/>
        </w:rPr>
        <w:t xml:space="preserve">                     с-</w:t>
      </w:r>
      <w:proofErr w:type="spellStart"/>
      <w:r w:rsidR="00D45877">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 xml:space="preserve">, </w:t>
      </w:r>
      <w:proofErr w:type="spellStart"/>
      <w:r w:rsidRPr="00834AE1">
        <w:rPr>
          <w:lang w:val="uk-UA" w:eastAsia="uk-UA"/>
        </w:rPr>
        <w:t>Оленівка</w:t>
      </w:r>
      <w:proofErr w:type="spellEnd"/>
      <w:r w:rsidRPr="00834AE1">
        <w:rPr>
          <w:lang w:val="uk-UA" w:eastAsia="uk-UA"/>
        </w:rPr>
        <w:t xml:space="preserve">, </w:t>
      </w:r>
      <w:proofErr w:type="spellStart"/>
      <w:r w:rsidRPr="00834AE1">
        <w:rPr>
          <w:lang w:val="uk-UA" w:eastAsia="uk-UA"/>
        </w:rPr>
        <w:t>Любомирівка</w:t>
      </w:r>
      <w:proofErr w:type="spellEnd"/>
      <w:r w:rsidRPr="00834AE1">
        <w:rPr>
          <w:lang w:val="uk-UA" w:eastAsia="uk-UA"/>
        </w:rPr>
        <w:t xml:space="preserve">, Олександрівка, </w:t>
      </w:r>
      <w:proofErr w:type="spellStart"/>
      <w:r w:rsidRPr="00834AE1">
        <w:rPr>
          <w:lang w:val="uk-UA" w:eastAsia="uk-UA"/>
        </w:rPr>
        <w:t>Котовка</w:t>
      </w:r>
      <w:proofErr w:type="spellEnd"/>
      <w:r w:rsidRPr="00834AE1">
        <w:rPr>
          <w:lang w:val="uk-UA" w:eastAsia="uk-UA"/>
        </w:rPr>
        <w:t>.  Встано</w:t>
      </w:r>
      <w:r w:rsidR="00D7429F" w:rsidRPr="00834AE1">
        <w:rPr>
          <w:lang w:val="uk-UA" w:eastAsia="uk-UA"/>
        </w:rPr>
        <w:t xml:space="preserve">влено 10 </w:t>
      </w:r>
      <w:proofErr w:type="spellStart"/>
      <w:r w:rsidR="00D7429F" w:rsidRPr="00834AE1">
        <w:rPr>
          <w:lang w:val="uk-UA" w:eastAsia="uk-UA"/>
        </w:rPr>
        <w:t>шт</w:t>
      </w:r>
      <w:proofErr w:type="spellEnd"/>
      <w:r w:rsidR="00D7429F" w:rsidRPr="00834AE1">
        <w:rPr>
          <w:lang w:val="uk-UA" w:eastAsia="uk-UA"/>
        </w:rPr>
        <w:t xml:space="preserve"> нових паркових лаво</w:t>
      </w:r>
      <w:r w:rsidR="008D4B5E">
        <w:rPr>
          <w:lang w:val="uk-UA" w:eastAsia="uk-UA"/>
        </w:rPr>
        <w:t>к</w:t>
      </w:r>
      <w:r w:rsidR="00D7429F" w:rsidRPr="00834AE1">
        <w:rPr>
          <w:lang w:val="uk-UA" w:eastAsia="uk-UA"/>
        </w:rPr>
        <w:t>,</w:t>
      </w:r>
      <w:r w:rsidRPr="00834AE1">
        <w:rPr>
          <w:lang w:val="uk-UA" w:eastAsia="uk-UA"/>
        </w:rPr>
        <w:t xml:space="preserve"> 25 вуличних сміттєвих урн.</w:t>
      </w:r>
    </w:p>
    <w:p w14:paraId="0A50A913" w14:textId="49FAD262" w:rsidR="006C1020" w:rsidRPr="00834AE1" w:rsidRDefault="006C1020" w:rsidP="00981CD5">
      <w:pPr>
        <w:jc w:val="both"/>
        <w:rPr>
          <w:lang w:val="uk-UA" w:eastAsia="uk-UA"/>
        </w:rPr>
      </w:pPr>
      <w:r w:rsidRPr="00834AE1">
        <w:rPr>
          <w:lang w:val="uk-UA" w:eastAsia="uk-UA"/>
        </w:rPr>
        <w:t xml:space="preserve"> </w:t>
      </w:r>
      <w:r w:rsidRPr="00834AE1">
        <w:rPr>
          <w:lang w:val="uk-UA" w:eastAsia="uk-UA"/>
        </w:rPr>
        <w:tab/>
      </w:r>
      <w:r w:rsidR="00EC2961" w:rsidRPr="00834AE1">
        <w:rPr>
          <w:lang w:val="uk-UA" w:eastAsia="uk-UA"/>
        </w:rPr>
        <w:t xml:space="preserve">Для підтримання території сміттєзвалища в належному стані протягом року здійснено видатки у сумі 626,2 тис грн на проведення робіт з масштабного підгортання накопичених відходів з їх переміщенням по території звалища та пошаровим ущільненням. </w:t>
      </w:r>
    </w:p>
    <w:p w14:paraId="7E9F8582" w14:textId="06491588" w:rsidR="006C1020" w:rsidRPr="00834AE1" w:rsidRDefault="0017649C" w:rsidP="00981CD5">
      <w:pPr>
        <w:ind w:firstLine="708"/>
        <w:jc w:val="both"/>
        <w:rPr>
          <w:lang w:val="uk-UA" w:eastAsia="uk-UA"/>
        </w:rPr>
      </w:pPr>
      <w:r w:rsidRPr="00834AE1">
        <w:rPr>
          <w:lang w:val="uk-UA" w:eastAsia="uk-UA"/>
        </w:rPr>
        <w:t xml:space="preserve">У 2025 році проведено роботи з інвентаризації зелених насаджень на території парків у </w:t>
      </w:r>
      <w:r w:rsidR="008D4B5E">
        <w:rPr>
          <w:lang w:val="uk-UA" w:eastAsia="uk-UA"/>
        </w:rPr>
        <w:t>с-</w:t>
      </w:r>
      <w:proofErr w:type="spellStart"/>
      <w:r w:rsidR="008D4B5E">
        <w:rPr>
          <w:lang w:val="uk-UA" w:eastAsia="uk-UA"/>
        </w:rPr>
        <w:t>щі</w:t>
      </w:r>
      <w:proofErr w:type="spellEnd"/>
      <w:r w:rsidRPr="00834AE1">
        <w:rPr>
          <w:lang w:val="uk-UA" w:eastAsia="uk-UA"/>
        </w:rPr>
        <w:t xml:space="preserve"> </w:t>
      </w:r>
      <w:proofErr w:type="spellStart"/>
      <w:r w:rsidRPr="00834AE1">
        <w:rPr>
          <w:lang w:val="uk-UA" w:eastAsia="uk-UA"/>
        </w:rPr>
        <w:t>Магдалинівка</w:t>
      </w:r>
      <w:proofErr w:type="spellEnd"/>
      <w:r w:rsidRPr="00834AE1">
        <w:rPr>
          <w:lang w:val="uk-UA" w:eastAsia="uk-UA"/>
        </w:rPr>
        <w:t xml:space="preserve"> та </w:t>
      </w:r>
      <w:proofErr w:type="spellStart"/>
      <w:r w:rsidRPr="00834AE1">
        <w:rPr>
          <w:lang w:val="uk-UA" w:eastAsia="uk-UA"/>
        </w:rPr>
        <w:t>с.Котівка</w:t>
      </w:r>
      <w:proofErr w:type="spellEnd"/>
      <w:r w:rsidRPr="00834AE1">
        <w:rPr>
          <w:lang w:val="uk-UA" w:eastAsia="uk-UA"/>
        </w:rPr>
        <w:t xml:space="preserve"> з виготовленням паспортів об’єктів благоустрою, на що спрямовано 98,997 тис грн.</w:t>
      </w:r>
    </w:p>
    <w:p w14:paraId="2E99CE8E" w14:textId="67F9E501" w:rsidR="006C1020" w:rsidRPr="00834AE1" w:rsidRDefault="0017649C" w:rsidP="00981CD5">
      <w:pPr>
        <w:ind w:firstLine="708"/>
        <w:jc w:val="both"/>
        <w:rPr>
          <w:lang w:val="uk-UA" w:eastAsia="uk-UA"/>
        </w:rPr>
      </w:pPr>
      <w:r w:rsidRPr="00834AE1">
        <w:rPr>
          <w:lang w:val="uk-UA" w:eastAsia="uk-UA"/>
        </w:rPr>
        <w:t xml:space="preserve">Упродовж 2025 року вивезення сміття та твердих побутових відходів від населення, організацій, установ і підприємств здійснювалося в населених пунктах </w:t>
      </w:r>
      <w:proofErr w:type="spellStart"/>
      <w:r w:rsidRPr="00834AE1">
        <w:rPr>
          <w:lang w:val="uk-UA" w:eastAsia="uk-UA"/>
        </w:rPr>
        <w:t>Магдалинівка</w:t>
      </w:r>
      <w:proofErr w:type="spellEnd"/>
      <w:r w:rsidRPr="00834AE1">
        <w:rPr>
          <w:lang w:val="uk-UA" w:eastAsia="uk-UA"/>
        </w:rPr>
        <w:t xml:space="preserve">, </w:t>
      </w:r>
      <w:proofErr w:type="spellStart"/>
      <w:r w:rsidRPr="00834AE1">
        <w:rPr>
          <w:lang w:val="uk-UA" w:eastAsia="uk-UA"/>
        </w:rPr>
        <w:t>Котівка</w:t>
      </w:r>
      <w:proofErr w:type="spellEnd"/>
      <w:r w:rsidRPr="00834AE1">
        <w:rPr>
          <w:lang w:val="uk-UA" w:eastAsia="uk-UA"/>
        </w:rPr>
        <w:t xml:space="preserve">, </w:t>
      </w:r>
      <w:proofErr w:type="spellStart"/>
      <w:r w:rsidRPr="00834AE1">
        <w:rPr>
          <w:lang w:val="uk-UA" w:eastAsia="uk-UA"/>
        </w:rPr>
        <w:t>Новопетрівка</w:t>
      </w:r>
      <w:proofErr w:type="spellEnd"/>
      <w:r w:rsidRPr="00834AE1">
        <w:rPr>
          <w:lang w:val="uk-UA" w:eastAsia="uk-UA"/>
        </w:rPr>
        <w:t xml:space="preserve">, </w:t>
      </w:r>
      <w:proofErr w:type="spellStart"/>
      <w:r w:rsidRPr="00834AE1">
        <w:rPr>
          <w:lang w:val="uk-UA" w:eastAsia="uk-UA"/>
        </w:rPr>
        <w:t>Виноградівка</w:t>
      </w:r>
      <w:proofErr w:type="spellEnd"/>
      <w:r w:rsidRPr="00834AE1">
        <w:rPr>
          <w:lang w:val="uk-UA" w:eastAsia="uk-UA"/>
        </w:rPr>
        <w:t xml:space="preserve">, Шевське, Водяне, </w:t>
      </w:r>
      <w:proofErr w:type="spellStart"/>
      <w:r w:rsidRPr="00834AE1">
        <w:rPr>
          <w:lang w:val="uk-UA" w:eastAsia="uk-UA"/>
        </w:rPr>
        <w:t>Оленівка</w:t>
      </w:r>
      <w:proofErr w:type="spellEnd"/>
      <w:r w:rsidRPr="00834AE1">
        <w:rPr>
          <w:lang w:val="uk-UA" w:eastAsia="uk-UA"/>
        </w:rPr>
        <w:t xml:space="preserve">, </w:t>
      </w:r>
      <w:proofErr w:type="spellStart"/>
      <w:r w:rsidRPr="00834AE1">
        <w:rPr>
          <w:lang w:val="uk-UA" w:eastAsia="uk-UA"/>
        </w:rPr>
        <w:t>Поливанівка</w:t>
      </w:r>
      <w:proofErr w:type="spellEnd"/>
      <w:r w:rsidRPr="00834AE1">
        <w:rPr>
          <w:lang w:val="uk-UA" w:eastAsia="uk-UA"/>
        </w:rPr>
        <w:t xml:space="preserve">, а також у селі </w:t>
      </w:r>
      <w:proofErr w:type="spellStart"/>
      <w:r w:rsidRPr="00834AE1">
        <w:rPr>
          <w:lang w:val="uk-UA" w:eastAsia="uk-UA"/>
        </w:rPr>
        <w:t>Мар’ївка</w:t>
      </w:r>
      <w:proofErr w:type="spellEnd"/>
      <w:r w:rsidRPr="00834AE1">
        <w:rPr>
          <w:lang w:val="uk-UA" w:eastAsia="uk-UA"/>
        </w:rPr>
        <w:t xml:space="preserve">, де зазначена послуга була запроваджена у 2025 році. У селі </w:t>
      </w:r>
      <w:proofErr w:type="spellStart"/>
      <w:r w:rsidRPr="00834AE1">
        <w:rPr>
          <w:lang w:val="uk-UA" w:eastAsia="uk-UA"/>
        </w:rPr>
        <w:t>Мар’ївка</w:t>
      </w:r>
      <w:proofErr w:type="spellEnd"/>
      <w:r w:rsidRPr="00834AE1">
        <w:rPr>
          <w:lang w:val="uk-UA" w:eastAsia="uk-UA"/>
        </w:rPr>
        <w:t xml:space="preserve"> встановлено 9 металевих сміттєвих баків об’ємом 0,75 м³ у місцях загального користування та 106 пластикових сміттєвих баків об’ємом 0,12 м³ для індивідуального користування мешканцями села. Крім того, збільшено парк сміттєвих баків у селах </w:t>
      </w:r>
      <w:proofErr w:type="spellStart"/>
      <w:r w:rsidRPr="00834AE1">
        <w:rPr>
          <w:lang w:val="uk-UA" w:eastAsia="uk-UA"/>
        </w:rPr>
        <w:t>Котівка</w:t>
      </w:r>
      <w:proofErr w:type="spellEnd"/>
      <w:r w:rsidRPr="00834AE1">
        <w:rPr>
          <w:lang w:val="uk-UA" w:eastAsia="uk-UA"/>
        </w:rPr>
        <w:t xml:space="preserve">, </w:t>
      </w:r>
      <w:proofErr w:type="spellStart"/>
      <w:r w:rsidRPr="00834AE1">
        <w:rPr>
          <w:lang w:val="uk-UA" w:eastAsia="uk-UA"/>
        </w:rPr>
        <w:t>Оленівка</w:t>
      </w:r>
      <w:proofErr w:type="spellEnd"/>
      <w:r w:rsidRPr="00834AE1">
        <w:rPr>
          <w:lang w:val="uk-UA" w:eastAsia="uk-UA"/>
        </w:rPr>
        <w:t xml:space="preserve"> та </w:t>
      </w:r>
      <w:proofErr w:type="spellStart"/>
      <w:r w:rsidRPr="00834AE1">
        <w:rPr>
          <w:lang w:val="uk-UA" w:eastAsia="uk-UA"/>
        </w:rPr>
        <w:t>Поливанівка</w:t>
      </w:r>
      <w:proofErr w:type="spellEnd"/>
      <w:r w:rsidRPr="00834AE1">
        <w:rPr>
          <w:lang w:val="uk-UA" w:eastAsia="uk-UA"/>
        </w:rPr>
        <w:t xml:space="preserve"> шляхом укладання додаткових договорів з населенням та окремими організаціями, у результаті чого встановлено 15 додаткових баків. Закупівля нових сміттєвих баків здійснювалася за рахунок коштів селищної ради відповідно до «Програми поводження з відходами на 2025 рік». Загальна кількість укладених договорів на надання послуг з вивезення твердих побутових відходів становила 1439.</w:t>
      </w:r>
    </w:p>
    <w:p w14:paraId="78D334CC" w14:textId="77777777" w:rsidR="0017649C" w:rsidRPr="00834AE1" w:rsidRDefault="0017649C" w:rsidP="0017649C">
      <w:pPr>
        <w:spacing w:line="276" w:lineRule="auto"/>
        <w:ind w:firstLine="708"/>
        <w:jc w:val="both"/>
        <w:rPr>
          <w:b/>
          <w:i/>
          <w:lang w:val="uk-UA" w:eastAsia="uk-UA"/>
        </w:rPr>
      </w:pPr>
    </w:p>
    <w:p w14:paraId="5D95E7EA" w14:textId="77777777" w:rsidR="006C1020" w:rsidRPr="00834AE1" w:rsidRDefault="006C1020" w:rsidP="006C1020">
      <w:pPr>
        <w:spacing w:line="276" w:lineRule="auto"/>
        <w:jc w:val="both"/>
        <w:rPr>
          <w:b/>
          <w:i/>
          <w:lang w:val="uk-UA" w:eastAsia="uk-UA"/>
        </w:rPr>
      </w:pPr>
      <w:r w:rsidRPr="00834AE1">
        <w:rPr>
          <w:b/>
          <w:i/>
          <w:lang w:val="uk-UA" w:eastAsia="uk-UA"/>
        </w:rPr>
        <w:t xml:space="preserve"> Комунальне  підприємство  "</w:t>
      </w:r>
      <w:proofErr w:type="spellStart"/>
      <w:r w:rsidRPr="00834AE1">
        <w:rPr>
          <w:b/>
          <w:i/>
          <w:lang w:val="uk-UA" w:eastAsia="uk-UA"/>
        </w:rPr>
        <w:t>Магдалинівське</w:t>
      </w:r>
      <w:proofErr w:type="spellEnd"/>
      <w:r w:rsidRPr="00834AE1">
        <w:rPr>
          <w:b/>
          <w:i/>
          <w:lang w:val="uk-UA" w:eastAsia="uk-UA"/>
        </w:rPr>
        <w:t xml:space="preserve"> водопровідно-каналізаційне господарство"</w:t>
      </w:r>
    </w:p>
    <w:p w14:paraId="5AEEDD0A" w14:textId="77777777" w:rsidR="006C1020" w:rsidRPr="00834AE1" w:rsidRDefault="006C1020" w:rsidP="006C1020">
      <w:pPr>
        <w:spacing w:line="276" w:lineRule="auto"/>
        <w:jc w:val="both"/>
        <w:rPr>
          <w:lang w:val="uk-UA"/>
        </w:rPr>
      </w:pPr>
      <w:r w:rsidRPr="00834AE1">
        <w:rPr>
          <w:lang w:val="uk-UA"/>
        </w:rPr>
        <w:t xml:space="preserve">         </w:t>
      </w:r>
    </w:p>
    <w:p w14:paraId="73F94D5D"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Діяльність  підприємства  направлена  на  забезпечення  населення,  підприємств  та  організацій  громади.</w:t>
      </w:r>
      <w:r w:rsidRPr="00834AE1">
        <w:rPr>
          <w:lang w:val="uk-UA"/>
        </w:rPr>
        <w:t xml:space="preserve"> </w:t>
      </w:r>
      <w:r w:rsidRPr="00834AE1">
        <w:rPr>
          <w:lang w:val="uk-UA" w:eastAsia="uk-UA"/>
        </w:rPr>
        <w:t>До  складу  підприємства  входять  дільниці  водопостачання, дільниця  водовідведення,  хіміко-бактеріологічна  лабораторія,  транспортний  цех.</w:t>
      </w:r>
    </w:p>
    <w:p w14:paraId="3E19E790"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 xml:space="preserve">Якість  поданої  питної  води  у  водопровідну  мережу  відповідає </w:t>
      </w:r>
      <w:proofErr w:type="spellStart"/>
      <w:r w:rsidRPr="00834AE1">
        <w:rPr>
          <w:lang w:val="uk-UA" w:eastAsia="uk-UA"/>
        </w:rPr>
        <w:t>ДСаНПіН</w:t>
      </w:r>
      <w:proofErr w:type="spellEnd"/>
      <w:r w:rsidRPr="00834AE1">
        <w:rPr>
          <w:lang w:val="uk-UA" w:eastAsia="uk-UA"/>
        </w:rPr>
        <w:t xml:space="preserve"> 2.2.4.171-10 "Гігієнічні вимоги до води питної, призначеної для споживання людиною".  </w:t>
      </w:r>
    </w:p>
    <w:p w14:paraId="02D5660B"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Станом на 31.12.2025 року кількість абонентів з послуг водопостачання та водовідведення становила 4649 серед населення та 125 серед підприємств і організацій.</w:t>
      </w:r>
    </w:p>
    <w:p w14:paraId="4FB86898"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По питомій  вазі  загальна  реалізація  води  розподіляється  таким  чином:</w:t>
      </w:r>
    </w:p>
    <w:p w14:paraId="70917CB0"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населення</w:t>
      </w:r>
      <w:r w:rsidRPr="00834AE1">
        <w:rPr>
          <w:lang w:val="uk-UA" w:eastAsia="uk-UA"/>
        </w:rPr>
        <w:tab/>
      </w:r>
      <w:r w:rsidRPr="00834AE1">
        <w:rPr>
          <w:lang w:val="uk-UA" w:eastAsia="uk-UA"/>
        </w:rPr>
        <w:tab/>
      </w:r>
      <w:r w:rsidRPr="00834AE1">
        <w:rPr>
          <w:lang w:val="uk-UA" w:eastAsia="uk-UA"/>
        </w:rPr>
        <w:tab/>
        <w:t>359,4 тис.м3   або    93,8 %</w:t>
      </w:r>
    </w:p>
    <w:p w14:paraId="18696B3E"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бюджетні організації          15,0   тис.м3    або    3,9  %</w:t>
      </w:r>
    </w:p>
    <w:p w14:paraId="0D02F253" w14:textId="4F64DA4B" w:rsidR="0025210B" w:rsidRPr="00834AE1" w:rsidRDefault="0025210B" w:rsidP="00981CD5">
      <w:pPr>
        <w:shd w:val="clear" w:color="auto" w:fill="FFFFFF"/>
        <w:ind w:left="300" w:right="300" w:firstLine="408"/>
        <w:jc w:val="both"/>
        <w:rPr>
          <w:lang w:val="uk-UA" w:eastAsia="uk-UA"/>
        </w:rPr>
      </w:pPr>
      <w:r w:rsidRPr="00834AE1">
        <w:rPr>
          <w:lang w:val="uk-UA" w:eastAsia="uk-UA"/>
        </w:rPr>
        <w:t>інші споживачі</w:t>
      </w:r>
      <w:r w:rsidRPr="00834AE1">
        <w:rPr>
          <w:lang w:val="uk-UA" w:eastAsia="uk-UA"/>
        </w:rPr>
        <w:tab/>
      </w:r>
      <w:r w:rsidRPr="00834AE1">
        <w:rPr>
          <w:lang w:val="uk-UA" w:eastAsia="uk-UA"/>
        </w:rPr>
        <w:tab/>
      </w:r>
      <w:r w:rsidR="00981CD5" w:rsidRPr="00834AE1">
        <w:rPr>
          <w:lang w:val="uk-UA" w:eastAsia="uk-UA"/>
        </w:rPr>
        <w:t>8,9    тис.м3    або   2,3 %.</w:t>
      </w:r>
    </w:p>
    <w:p w14:paraId="45171FC3"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 xml:space="preserve">Середньодобова  подача  води  1049,3  м3  на  добу. </w:t>
      </w:r>
    </w:p>
    <w:p w14:paraId="232A4BDE"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lastRenderedPageBreak/>
        <w:t xml:space="preserve">Водопостачання  здійснюється  через  водозабірні  свердловини  з  підземного  горизонту  50 м,  водонапірні  вежі  і  мережу  вуличного  водопроводу  протяжністю 170.4 км.  </w:t>
      </w:r>
    </w:p>
    <w:p w14:paraId="28AD36D4" w14:textId="77777777" w:rsidR="0025210B" w:rsidRPr="00834AE1" w:rsidRDefault="0025210B" w:rsidP="0025210B">
      <w:pPr>
        <w:shd w:val="clear" w:color="auto" w:fill="FFFFFF"/>
        <w:ind w:left="300" w:right="300" w:firstLine="408"/>
        <w:jc w:val="both"/>
        <w:rPr>
          <w:lang w:val="uk-UA" w:eastAsia="uk-UA"/>
        </w:rPr>
      </w:pPr>
      <w:r w:rsidRPr="00834AE1">
        <w:rPr>
          <w:lang w:val="uk-UA" w:eastAsia="uk-UA"/>
        </w:rPr>
        <w:t>Для здійснення своєї діяльності ПВКГ експлуатує 67 водозабірних свердловин, 57 водонапірних веж, комплекс каналізаційних очисних споруд повної біологічної очистки стічних вод, до складу якого входять три каналізаційні насосні станції, самостійний та напірний колектори, очисні споруди з інженерними мережами та ставки-накопичувачі, а протяжність мереж водовідведення становить 24,8 км.</w:t>
      </w:r>
    </w:p>
    <w:p w14:paraId="5E4C9430" w14:textId="47115D79" w:rsidR="001F62BA" w:rsidRPr="00834AE1" w:rsidRDefault="001F62BA" w:rsidP="001F62BA">
      <w:pPr>
        <w:shd w:val="clear" w:color="auto" w:fill="FFFFFF"/>
        <w:ind w:left="300" w:right="300" w:firstLine="408"/>
        <w:jc w:val="both"/>
        <w:rPr>
          <w:lang w:val="uk-UA" w:eastAsia="uk-UA"/>
        </w:rPr>
      </w:pPr>
      <w:r w:rsidRPr="00834AE1">
        <w:rPr>
          <w:lang w:val="uk-UA" w:eastAsia="uk-UA"/>
        </w:rPr>
        <w:t xml:space="preserve">На виконання заходів   «Програми фінансової підтримки та внесків до статутних капіталів комунальних підприємств </w:t>
      </w:r>
      <w:proofErr w:type="spellStart"/>
      <w:r w:rsidRPr="00834AE1">
        <w:rPr>
          <w:lang w:val="uk-UA" w:eastAsia="uk-UA"/>
        </w:rPr>
        <w:t>Магдалинівської</w:t>
      </w:r>
      <w:proofErr w:type="spellEnd"/>
      <w:r w:rsidRPr="00834AE1">
        <w:rPr>
          <w:lang w:val="uk-UA" w:eastAsia="uk-UA"/>
        </w:rPr>
        <w:t xml:space="preserve"> селищної ради» у 2025 році були виділені кошти в сумі 6 705,3 тис грн,  з них на:</w:t>
      </w:r>
    </w:p>
    <w:p w14:paraId="3ADDDEDD" w14:textId="16EC1250" w:rsidR="001F62BA" w:rsidRPr="00834AE1" w:rsidRDefault="001F62BA" w:rsidP="001F62BA">
      <w:pPr>
        <w:shd w:val="clear" w:color="auto" w:fill="FFFFFF"/>
        <w:ind w:left="300" w:right="300"/>
        <w:jc w:val="both"/>
        <w:rPr>
          <w:lang w:val="uk-UA" w:eastAsia="uk-UA"/>
        </w:rPr>
      </w:pPr>
      <w:r w:rsidRPr="00834AE1">
        <w:rPr>
          <w:lang w:val="uk-UA" w:eastAsia="uk-UA"/>
        </w:rPr>
        <w:t xml:space="preserve">- розробку робочого проекту «Нове будівництво водонапірної башти і водопровідної мережі по вул. Базарній, вул. Кооперативній, вул. Вокзальній, </w:t>
      </w:r>
      <w:proofErr w:type="spellStart"/>
      <w:r w:rsidRPr="00834AE1">
        <w:rPr>
          <w:lang w:val="uk-UA" w:eastAsia="uk-UA"/>
        </w:rPr>
        <w:t>вул.Українській</w:t>
      </w:r>
      <w:proofErr w:type="spellEnd"/>
      <w:r w:rsidRPr="00834AE1">
        <w:rPr>
          <w:lang w:val="uk-UA" w:eastAsia="uk-UA"/>
        </w:rPr>
        <w:t xml:space="preserve">  </w:t>
      </w:r>
      <w:proofErr w:type="spellStart"/>
      <w:r w:rsidRPr="00834AE1">
        <w:rPr>
          <w:lang w:val="uk-UA" w:eastAsia="uk-UA"/>
        </w:rPr>
        <w:t>с.Котовка</w:t>
      </w:r>
      <w:proofErr w:type="spellEnd"/>
      <w:r w:rsidRPr="00834AE1">
        <w:rPr>
          <w:lang w:val="uk-UA" w:eastAsia="uk-UA"/>
        </w:rPr>
        <w:t xml:space="preserve"> та обладнання розвідувальної  свердловини </w:t>
      </w:r>
      <w:proofErr w:type="spellStart"/>
      <w:r w:rsidRPr="00834AE1">
        <w:rPr>
          <w:lang w:val="uk-UA" w:eastAsia="uk-UA"/>
        </w:rPr>
        <w:t>с.Котовка</w:t>
      </w:r>
      <w:proofErr w:type="spellEnd"/>
      <w:r w:rsidRPr="00834AE1">
        <w:rPr>
          <w:lang w:val="uk-UA" w:eastAsia="uk-UA"/>
        </w:rPr>
        <w:t xml:space="preserve"> </w:t>
      </w:r>
      <w:proofErr w:type="spellStart"/>
      <w:r w:rsidRPr="00834AE1">
        <w:rPr>
          <w:lang w:val="uk-UA" w:eastAsia="uk-UA"/>
        </w:rPr>
        <w:t>вул.Українська</w:t>
      </w:r>
      <w:proofErr w:type="spellEnd"/>
      <w:r w:rsidRPr="00834AE1">
        <w:rPr>
          <w:lang w:val="uk-UA" w:eastAsia="uk-UA"/>
        </w:rPr>
        <w:t xml:space="preserve">  в сумі 420,0 тис</w:t>
      </w:r>
      <w:r w:rsidR="004D28CE">
        <w:rPr>
          <w:lang w:val="uk-UA" w:eastAsia="uk-UA"/>
        </w:rPr>
        <w:t xml:space="preserve"> </w:t>
      </w:r>
      <w:r w:rsidRPr="00834AE1">
        <w:rPr>
          <w:lang w:val="uk-UA" w:eastAsia="uk-UA"/>
        </w:rPr>
        <w:t>грн,</w:t>
      </w:r>
    </w:p>
    <w:p w14:paraId="6CBB8D90" w14:textId="629B7B1B" w:rsidR="001F62BA" w:rsidRPr="00834AE1" w:rsidRDefault="001F62BA" w:rsidP="001F62BA">
      <w:pPr>
        <w:shd w:val="clear" w:color="auto" w:fill="FFFFFF"/>
        <w:ind w:left="300" w:right="300"/>
        <w:jc w:val="both"/>
        <w:rPr>
          <w:lang w:val="uk-UA" w:eastAsia="uk-UA"/>
        </w:rPr>
      </w:pPr>
      <w:r w:rsidRPr="00834AE1">
        <w:rPr>
          <w:lang w:val="uk-UA" w:eastAsia="uk-UA"/>
        </w:rPr>
        <w:t xml:space="preserve">- проведення вишукувальних робіт  по бурінню  розвідувальної свердловини с. </w:t>
      </w:r>
      <w:proofErr w:type="spellStart"/>
      <w:r w:rsidRPr="00834AE1">
        <w:rPr>
          <w:lang w:val="uk-UA" w:eastAsia="uk-UA"/>
        </w:rPr>
        <w:t>Котовка</w:t>
      </w:r>
      <w:proofErr w:type="spellEnd"/>
      <w:r w:rsidRPr="00834AE1">
        <w:rPr>
          <w:lang w:val="uk-UA" w:eastAsia="uk-UA"/>
        </w:rPr>
        <w:t xml:space="preserve"> вул.</w:t>
      </w:r>
      <w:r w:rsidR="008C27E0" w:rsidRPr="00834AE1">
        <w:rPr>
          <w:lang w:val="uk-UA" w:eastAsia="uk-UA"/>
        </w:rPr>
        <w:t xml:space="preserve"> </w:t>
      </w:r>
      <w:r w:rsidRPr="00834AE1">
        <w:rPr>
          <w:lang w:val="uk-UA" w:eastAsia="uk-UA"/>
        </w:rPr>
        <w:t xml:space="preserve">Українська  для водопостачання  вулиць Базарна, Кооперативна, Вокзальна, Українська </w:t>
      </w:r>
      <w:proofErr w:type="spellStart"/>
      <w:r w:rsidRPr="00834AE1">
        <w:rPr>
          <w:lang w:val="uk-UA" w:eastAsia="uk-UA"/>
        </w:rPr>
        <w:t>с.Котовка</w:t>
      </w:r>
      <w:proofErr w:type="spellEnd"/>
      <w:r w:rsidRPr="00834AE1">
        <w:rPr>
          <w:lang w:val="uk-UA" w:eastAsia="uk-UA"/>
        </w:rPr>
        <w:t xml:space="preserve">  в сумі 380,0 тис</w:t>
      </w:r>
      <w:r w:rsidR="004D28CE">
        <w:rPr>
          <w:lang w:val="uk-UA" w:eastAsia="uk-UA"/>
        </w:rPr>
        <w:t xml:space="preserve"> </w:t>
      </w:r>
      <w:r w:rsidRPr="00834AE1">
        <w:rPr>
          <w:lang w:val="uk-UA" w:eastAsia="uk-UA"/>
        </w:rPr>
        <w:t>грн</w:t>
      </w:r>
      <w:r w:rsidR="004D28CE">
        <w:rPr>
          <w:lang w:val="uk-UA" w:eastAsia="uk-UA"/>
        </w:rPr>
        <w:t>;</w:t>
      </w:r>
    </w:p>
    <w:p w14:paraId="7232BFE0" w14:textId="4383449C" w:rsidR="001F62BA" w:rsidRPr="00834AE1" w:rsidRDefault="001F62BA" w:rsidP="001F62BA">
      <w:pPr>
        <w:shd w:val="clear" w:color="auto" w:fill="FFFFFF"/>
        <w:ind w:left="300" w:right="300"/>
        <w:jc w:val="both"/>
        <w:rPr>
          <w:lang w:val="uk-UA" w:eastAsia="uk-UA"/>
        </w:rPr>
      </w:pPr>
      <w:r w:rsidRPr="00834AE1">
        <w:rPr>
          <w:lang w:val="uk-UA" w:eastAsia="uk-UA"/>
        </w:rPr>
        <w:t xml:space="preserve"> -  </w:t>
      </w:r>
      <w:proofErr w:type="spellStart"/>
      <w:r w:rsidRPr="00834AE1">
        <w:rPr>
          <w:lang w:val="uk-UA" w:eastAsia="uk-UA"/>
        </w:rPr>
        <w:t>реконструкціяю</w:t>
      </w:r>
      <w:proofErr w:type="spellEnd"/>
      <w:r w:rsidRPr="00834AE1">
        <w:rPr>
          <w:lang w:val="uk-UA" w:eastAsia="uk-UA"/>
        </w:rPr>
        <w:t xml:space="preserve"> водозабірної  свердловини </w:t>
      </w:r>
      <w:proofErr w:type="spellStart"/>
      <w:r w:rsidRPr="00834AE1">
        <w:rPr>
          <w:lang w:val="uk-UA" w:eastAsia="uk-UA"/>
        </w:rPr>
        <w:t>вул.Робітнича</w:t>
      </w:r>
      <w:proofErr w:type="spellEnd"/>
      <w:r w:rsidRPr="00834AE1">
        <w:rPr>
          <w:lang w:val="uk-UA" w:eastAsia="uk-UA"/>
        </w:rPr>
        <w:t xml:space="preserve"> 18Б с-ще </w:t>
      </w:r>
      <w:proofErr w:type="spellStart"/>
      <w:r w:rsidRPr="00834AE1">
        <w:rPr>
          <w:lang w:val="uk-UA" w:eastAsia="uk-UA"/>
        </w:rPr>
        <w:t>Магдалинівка</w:t>
      </w:r>
      <w:proofErr w:type="spellEnd"/>
      <w:r w:rsidRPr="00834AE1">
        <w:rPr>
          <w:lang w:val="uk-UA" w:eastAsia="uk-UA"/>
        </w:rPr>
        <w:t xml:space="preserve"> в сумі 196,97 тис</w:t>
      </w:r>
      <w:r w:rsidR="004D28CE">
        <w:rPr>
          <w:lang w:val="uk-UA" w:eastAsia="uk-UA"/>
        </w:rPr>
        <w:t xml:space="preserve"> </w:t>
      </w:r>
      <w:r w:rsidRPr="00834AE1">
        <w:rPr>
          <w:lang w:val="uk-UA" w:eastAsia="uk-UA"/>
        </w:rPr>
        <w:t>грн</w:t>
      </w:r>
      <w:r w:rsidR="004D28CE">
        <w:rPr>
          <w:lang w:val="uk-UA" w:eastAsia="uk-UA"/>
        </w:rPr>
        <w:t>;</w:t>
      </w:r>
    </w:p>
    <w:p w14:paraId="1FF7EA3D" w14:textId="4FB90928" w:rsidR="001F62BA" w:rsidRPr="00834AE1" w:rsidRDefault="001F62BA" w:rsidP="001F62BA">
      <w:pPr>
        <w:shd w:val="clear" w:color="auto" w:fill="FFFFFF"/>
        <w:ind w:left="300" w:right="300"/>
        <w:jc w:val="both"/>
        <w:rPr>
          <w:lang w:val="uk-UA" w:eastAsia="uk-UA"/>
        </w:rPr>
      </w:pPr>
      <w:r w:rsidRPr="00834AE1">
        <w:rPr>
          <w:lang w:val="uk-UA" w:eastAsia="uk-UA"/>
        </w:rPr>
        <w:t xml:space="preserve">- розробку  проектів зон санітарної охорони  водозабірних свердловин  </w:t>
      </w:r>
      <w:proofErr w:type="spellStart"/>
      <w:r w:rsidRPr="00834AE1">
        <w:rPr>
          <w:lang w:val="uk-UA" w:eastAsia="uk-UA"/>
        </w:rPr>
        <w:t>с.Мар’ївка</w:t>
      </w:r>
      <w:proofErr w:type="spellEnd"/>
      <w:r w:rsidRPr="00834AE1">
        <w:rPr>
          <w:lang w:val="uk-UA" w:eastAsia="uk-UA"/>
        </w:rPr>
        <w:t xml:space="preserve">, </w:t>
      </w:r>
      <w:proofErr w:type="spellStart"/>
      <w:r w:rsidRPr="00834AE1">
        <w:rPr>
          <w:lang w:val="uk-UA" w:eastAsia="uk-UA"/>
        </w:rPr>
        <w:t>с.Кільчень</w:t>
      </w:r>
      <w:proofErr w:type="spellEnd"/>
      <w:r w:rsidRPr="00834AE1">
        <w:rPr>
          <w:lang w:val="uk-UA" w:eastAsia="uk-UA"/>
        </w:rPr>
        <w:t xml:space="preserve">, </w:t>
      </w:r>
      <w:proofErr w:type="spellStart"/>
      <w:r w:rsidRPr="00834AE1">
        <w:rPr>
          <w:lang w:val="uk-UA" w:eastAsia="uk-UA"/>
        </w:rPr>
        <w:t>с.Котовка</w:t>
      </w:r>
      <w:proofErr w:type="spellEnd"/>
      <w:r w:rsidRPr="00834AE1">
        <w:rPr>
          <w:lang w:val="uk-UA" w:eastAsia="uk-UA"/>
        </w:rPr>
        <w:t xml:space="preserve">  в сумі 26,0 тис</w:t>
      </w:r>
      <w:r w:rsidR="004D28CE">
        <w:rPr>
          <w:lang w:val="uk-UA" w:eastAsia="uk-UA"/>
        </w:rPr>
        <w:t xml:space="preserve"> </w:t>
      </w:r>
      <w:r w:rsidRPr="00834AE1">
        <w:rPr>
          <w:lang w:val="uk-UA" w:eastAsia="uk-UA"/>
        </w:rPr>
        <w:t>грн</w:t>
      </w:r>
      <w:r w:rsidR="004D28CE">
        <w:rPr>
          <w:lang w:val="uk-UA" w:eastAsia="uk-UA"/>
        </w:rPr>
        <w:t>;</w:t>
      </w:r>
    </w:p>
    <w:p w14:paraId="04E1F55D" w14:textId="4A45A556" w:rsidR="001F62BA" w:rsidRPr="00834AE1" w:rsidRDefault="001F62BA" w:rsidP="001F62BA">
      <w:pPr>
        <w:shd w:val="clear" w:color="auto" w:fill="FFFFFF"/>
        <w:ind w:left="300" w:right="300"/>
        <w:jc w:val="both"/>
        <w:rPr>
          <w:lang w:val="uk-UA" w:eastAsia="uk-UA"/>
        </w:rPr>
      </w:pPr>
      <w:r w:rsidRPr="00834AE1">
        <w:rPr>
          <w:lang w:val="uk-UA" w:eastAsia="uk-UA"/>
        </w:rPr>
        <w:t xml:space="preserve">-  </w:t>
      </w:r>
      <w:proofErr w:type="spellStart"/>
      <w:r w:rsidRPr="00834AE1">
        <w:rPr>
          <w:lang w:val="uk-UA" w:eastAsia="uk-UA"/>
        </w:rPr>
        <w:t>розробкау</w:t>
      </w:r>
      <w:proofErr w:type="spellEnd"/>
      <w:r w:rsidRPr="00834AE1">
        <w:rPr>
          <w:lang w:val="uk-UA" w:eastAsia="uk-UA"/>
        </w:rPr>
        <w:t xml:space="preserve"> ІТНВПВ в сумі 50,0 тис</w:t>
      </w:r>
      <w:r w:rsidR="004D28CE">
        <w:rPr>
          <w:lang w:val="uk-UA" w:eastAsia="uk-UA"/>
        </w:rPr>
        <w:t xml:space="preserve"> </w:t>
      </w:r>
      <w:r w:rsidRPr="00834AE1">
        <w:rPr>
          <w:lang w:val="uk-UA" w:eastAsia="uk-UA"/>
        </w:rPr>
        <w:t>грн</w:t>
      </w:r>
      <w:r w:rsidR="004D28CE">
        <w:rPr>
          <w:lang w:val="uk-UA" w:eastAsia="uk-UA"/>
        </w:rPr>
        <w:t>;</w:t>
      </w:r>
      <w:r w:rsidRPr="00834AE1">
        <w:rPr>
          <w:lang w:val="uk-UA" w:eastAsia="uk-UA"/>
        </w:rPr>
        <w:t xml:space="preserve"> </w:t>
      </w:r>
    </w:p>
    <w:p w14:paraId="6B8EA409" w14:textId="439019A2" w:rsidR="001F62BA" w:rsidRPr="00834AE1" w:rsidRDefault="001F62BA" w:rsidP="001F62BA">
      <w:pPr>
        <w:shd w:val="clear" w:color="auto" w:fill="FFFFFF"/>
        <w:ind w:left="300" w:right="300"/>
        <w:jc w:val="both"/>
        <w:rPr>
          <w:lang w:val="uk-UA" w:eastAsia="uk-UA"/>
        </w:rPr>
      </w:pPr>
      <w:r w:rsidRPr="00834AE1">
        <w:rPr>
          <w:lang w:val="uk-UA" w:eastAsia="uk-UA"/>
        </w:rPr>
        <w:t>- оформлення  спеціального водокористування  в сумі 40,0 тис</w:t>
      </w:r>
      <w:r w:rsidR="004D28CE">
        <w:rPr>
          <w:lang w:val="uk-UA" w:eastAsia="uk-UA"/>
        </w:rPr>
        <w:t xml:space="preserve"> </w:t>
      </w:r>
      <w:r w:rsidRPr="00834AE1">
        <w:rPr>
          <w:lang w:val="uk-UA" w:eastAsia="uk-UA"/>
        </w:rPr>
        <w:t>грн</w:t>
      </w:r>
      <w:r w:rsidR="004D28CE">
        <w:rPr>
          <w:lang w:val="uk-UA" w:eastAsia="uk-UA"/>
        </w:rPr>
        <w:t>;</w:t>
      </w:r>
    </w:p>
    <w:p w14:paraId="2A42BEE2" w14:textId="2409B480" w:rsidR="001F62BA" w:rsidRPr="00834AE1" w:rsidRDefault="001F62BA" w:rsidP="001F62BA">
      <w:pPr>
        <w:shd w:val="clear" w:color="auto" w:fill="FFFFFF"/>
        <w:ind w:left="300" w:right="300"/>
        <w:jc w:val="both"/>
        <w:rPr>
          <w:lang w:val="uk-UA" w:eastAsia="uk-UA"/>
        </w:rPr>
      </w:pPr>
      <w:r w:rsidRPr="00834AE1">
        <w:rPr>
          <w:lang w:val="uk-UA" w:eastAsia="uk-UA"/>
        </w:rPr>
        <w:t xml:space="preserve">- виготовлення  проектно-кошторисної документації по реконструкції водонапірної вежі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вул.Осіння</w:t>
      </w:r>
      <w:proofErr w:type="spellEnd"/>
      <w:r w:rsidRPr="00834AE1">
        <w:rPr>
          <w:lang w:val="uk-UA" w:eastAsia="uk-UA"/>
        </w:rPr>
        <w:t xml:space="preserve"> 35Б/1 </w:t>
      </w:r>
      <w:proofErr w:type="spellStart"/>
      <w:r w:rsidRPr="00834AE1">
        <w:rPr>
          <w:lang w:val="uk-UA" w:eastAsia="uk-UA"/>
        </w:rPr>
        <w:t>с.Шевченківка</w:t>
      </w:r>
      <w:proofErr w:type="spellEnd"/>
      <w:r w:rsidRPr="00834AE1">
        <w:rPr>
          <w:lang w:val="uk-UA" w:eastAsia="uk-UA"/>
        </w:rPr>
        <w:t xml:space="preserve"> в сумі 70,0 тис</w:t>
      </w:r>
      <w:r w:rsidR="004D28CE">
        <w:rPr>
          <w:lang w:val="uk-UA" w:eastAsia="uk-UA"/>
        </w:rPr>
        <w:t xml:space="preserve"> </w:t>
      </w:r>
      <w:r w:rsidRPr="00834AE1">
        <w:rPr>
          <w:lang w:val="uk-UA" w:eastAsia="uk-UA"/>
        </w:rPr>
        <w:t>грн</w:t>
      </w:r>
      <w:r w:rsidR="004D28CE">
        <w:rPr>
          <w:lang w:val="uk-UA" w:eastAsia="uk-UA"/>
        </w:rPr>
        <w:t>;</w:t>
      </w:r>
    </w:p>
    <w:p w14:paraId="2023422F" w14:textId="1307B644" w:rsidR="001F62BA" w:rsidRPr="00834AE1" w:rsidRDefault="001F62BA" w:rsidP="001F62BA">
      <w:pPr>
        <w:shd w:val="clear" w:color="auto" w:fill="FFFFFF"/>
        <w:ind w:left="300" w:right="300"/>
        <w:jc w:val="both"/>
        <w:rPr>
          <w:lang w:val="uk-UA" w:eastAsia="uk-UA"/>
        </w:rPr>
      </w:pPr>
      <w:r w:rsidRPr="00834AE1">
        <w:rPr>
          <w:lang w:val="uk-UA" w:eastAsia="uk-UA"/>
        </w:rPr>
        <w:t>- придбання матеріалів для поточного ремонту  водопровідної мережі  в сумі</w:t>
      </w:r>
      <w:r w:rsidR="004D28CE">
        <w:rPr>
          <w:lang w:val="uk-UA" w:eastAsia="uk-UA"/>
        </w:rPr>
        <w:t xml:space="preserve">             </w:t>
      </w:r>
      <w:r w:rsidRPr="00834AE1">
        <w:rPr>
          <w:lang w:val="uk-UA" w:eastAsia="uk-UA"/>
        </w:rPr>
        <w:t xml:space="preserve"> 82,7 тис</w:t>
      </w:r>
      <w:r w:rsidR="004D28CE">
        <w:rPr>
          <w:lang w:val="uk-UA" w:eastAsia="uk-UA"/>
        </w:rPr>
        <w:t xml:space="preserve"> </w:t>
      </w:r>
      <w:r w:rsidRPr="00834AE1">
        <w:rPr>
          <w:lang w:val="uk-UA" w:eastAsia="uk-UA"/>
        </w:rPr>
        <w:t>грн</w:t>
      </w:r>
      <w:r w:rsidR="004D28CE">
        <w:rPr>
          <w:lang w:val="uk-UA" w:eastAsia="uk-UA"/>
        </w:rPr>
        <w:t>;</w:t>
      </w:r>
    </w:p>
    <w:p w14:paraId="03AEC285" w14:textId="3DD6C98B" w:rsidR="001F62BA" w:rsidRPr="00834AE1" w:rsidRDefault="001F62BA" w:rsidP="001F62BA">
      <w:pPr>
        <w:shd w:val="clear" w:color="auto" w:fill="FFFFFF"/>
        <w:ind w:left="300" w:right="300"/>
        <w:jc w:val="both"/>
        <w:rPr>
          <w:lang w:val="uk-UA" w:eastAsia="uk-UA"/>
        </w:rPr>
      </w:pPr>
      <w:r w:rsidRPr="00834AE1">
        <w:rPr>
          <w:lang w:val="uk-UA" w:eastAsia="uk-UA"/>
        </w:rPr>
        <w:t xml:space="preserve">- виготовлення технічної документації із землеустрою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с.Дубравка</w:t>
      </w:r>
      <w:proofErr w:type="spellEnd"/>
      <w:r w:rsidRPr="00834AE1">
        <w:rPr>
          <w:lang w:val="uk-UA" w:eastAsia="uk-UA"/>
        </w:rPr>
        <w:t xml:space="preserve"> в сумі </w:t>
      </w:r>
      <w:r w:rsidR="00637A0A">
        <w:rPr>
          <w:lang w:val="uk-UA" w:eastAsia="uk-UA"/>
        </w:rPr>
        <w:t xml:space="preserve">  </w:t>
      </w:r>
      <w:r w:rsidRPr="00834AE1">
        <w:rPr>
          <w:lang w:val="uk-UA" w:eastAsia="uk-UA"/>
        </w:rPr>
        <w:t>8,2 тис</w:t>
      </w:r>
      <w:r w:rsidR="00637A0A">
        <w:rPr>
          <w:lang w:val="uk-UA" w:eastAsia="uk-UA"/>
        </w:rPr>
        <w:t xml:space="preserve"> </w:t>
      </w:r>
      <w:r w:rsidRPr="00834AE1">
        <w:rPr>
          <w:lang w:val="uk-UA" w:eastAsia="uk-UA"/>
        </w:rPr>
        <w:t>грн</w:t>
      </w:r>
      <w:r w:rsidR="00637A0A">
        <w:rPr>
          <w:lang w:val="uk-UA" w:eastAsia="uk-UA"/>
        </w:rPr>
        <w:t>;</w:t>
      </w:r>
    </w:p>
    <w:p w14:paraId="626919B1" w14:textId="0E6294E3" w:rsidR="001F62BA" w:rsidRPr="00834AE1" w:rsidRDefault="001F62BA" w:rsidP="001F62BA">
      <w:pPr>
        <w:shd w:val="clear" w:color="auto" w:fill="FFFFFF"/>
        <w:ind w:left="300" w:right="300"/>
        <w:jc w:val="both"/>
        <w:rPr>
          <w:lang w:val="uk-UA" w:eastAsia="uk-UA"/>
        </w:rPr>
      </w:pPr>
      <w:r w:rsidRPr="00834AE1">
        <w:rPr>
          <w:lang w:val="uk-UA" w:eastAsia="uk-UA"/>
        </w:rPr>
        <w:t xml:space="preserve">- реконструкція водозабірної свердловини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вул.Молодіжна</w:t>
      </w:r>
      <w:proofErr w:type="spellEnd"/>
      <w:r w:rsidRPr="00834AE1">
        <w:rPr>
          <w:lang w:val="uk-UA" w:eastAsia="uk-UA"/>
        </w:rPr>
        <w:t xml:space="preserve"> 1В </w:t>
      </w:r>
      <w:proofErr w:type="spellStart"/>
      <w:r w:rsidRPr="00834AE1">
        <w:rPr>
          <w:lang w:val="uk-UA" w:eastAsia="uk-UA"/>
        </w:rPr>
        <w:t>с.Січкарівка</w:t>
      </w:r>
      <w:proofErr w:type="spellEnd"/>
      <w:r w:rsidRPr="00834AE1">
        <w:rPr>
          <w:lang w:val="uk-UA" w:eastAsia="uk-UA"/>
        </w:rPr>
        <w:t xml:space="preserve">  в сумі 160,26 тис</w:t>
      </w:r>
      <w:r w:rsidR="00637A0A">
        <w:rPr>
          <w:lang w:val="uk-UA" w:eastAsia="uk-UA"/>
        </w:rPr>
        <w:t xml:space="preserve"> </w:t>
      </w:r>
      <w:r w:rsidRPr="00834AE1">
        <w:rPr>
          <w:lang w:val="uk-UA" w:eastAsia="uk-UA"/>
        </w:rPr>
        <w:t>грн</w:t>
      </w:r>
      <w:r w:rsidR="00637A0A">
        <w:rPr>
          <w:lang w:val="uk-UA" w:eastAsia="uk-UA"/>
        </w:rPr>
        <w:t>;</w:t>
      </w:r>
    </w:p>
    <w:p w14:paraId="750B9009" w14:textId="56EC3955" w:rsidR="001F62BA" w:rsidRPr="00834AE1" w:rsidRDefault="001F62BA" w:rsidP="001F62BA">
      <w:pPr>
        <w:shd w:val="clear" w:color="auto" w:fill="FFFFFF"/>
        <w:ind w:left="300" w:right="300"/>
        <w:jc w:val="both"/>
        <w:rPr>
          <w:lang w:val="uk-UA" w:eastAsia="uk-UA"/>
        </w:rPr>
      </w:pPr>
      <w:r w:rsidRPr="00834AE1">
        <w:rPr>
          <w:lang w:val="uk-UA" w:eastAsia="uk-UA"/>
        </w:rPr>
        <w:t xml:space="preserve">- </w:t>
      </w:r>
      <w:r w:rsidR="007E0C70" w:rsidRPr="00834AE1">
        <w:rPr>
          <w:lang w:val="uk-UA" w:eastAsia="uk-UA"/>
        </w:rPr>
        <w:t xml:space="preserve">виготовлення  проектно-кошторисної документації по реконструкції водонапірної вежі та виконання робіт з </w:t>
      </w:r>
      <w:r w:rsidRPr="00834AE1">
        <w:rPr>
          <w:lang w:val="uk-UA" w:eastAsia="uk-UA"/>
        </w:rPr>
        <w:t>реконструкці</w:t>
      </w:r>
      <w:r w:rsidR="007E0C70" w:rsidRPr="00834AE1">
        <w:rPr>
          <w:lang w:val="uk-UA" w:eastAsia="uk-UA"/>
        </w:rPr>
        <w:t>ї</w:t>
      </w:r>
      <w:r w:rsidRPr="00834AE1">
        <w:rPr>
          <w:lang w:val="uk-UA" w:eastAsia="uk-UA"/>
        </w:rPr>
        <w:t xml:space="preserve"> водонапірної вежі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вул.Євдокіївська</w:t>
      </w:r>
      <w:proofErr w:type="spellEnd"/>
      <w:r w:rsidRPr="00834AE1">
        <w:rPr>
          <w:lang w:val="uk-UA" w:eastAsia="uk-UA"/>
        </w:rPr>
        <w:t xml:space="preserve">, 3Б/1 </w:t>
      </w:r>
      <w:proofErr w:type="spellStart"/>
      <w:r w:rsidRPr="00834AE1">
        <w:rPr>
          <w:lang w:val="uk-UA" w:eastAsia="uk-UA"/>
        </w:rPr>
        <w:t>с.Євдокіївка</w:t>
      </w:r>
      <w:proofErr w:type="spellEnd"/>
      <w:r w:rsidRPr="00834AE1">
        <w:rPr>
          <w:lang w:val="uk-UA" w:eastAsia="uk-UA"/>
        </w:rPr>
        <w:t xml:space="preserve"> в сумі </w:t>
      </w:r>
      <w:r w:rsidR="007E0C70" w:rsidRPr="00834AE1">
        <w:rPr>
          <w:lang w:val="uk-UA" w:eastAsia="uk-UA"/>
        </w:rPr>
        <w:t>1 709,4</w:t>
      </w:r>
      <w:r w:rsidRPr="00834AE1">
        <w:rPr>
          <w:lang w:val="uk-UA" w:eastAsia="uk-UA"/>
        </w:rPr>
        <w:t xml:space="preserve"> тис</w:t>
      </w:r>
      <w:r w:rsidR="00637A0A">
        <w:rPr>
          <w:lang w:val="uk-UA" w:eastAsia="uk-UA"/>
        </w:rPr>
        <w:t xml:space="preserve"> </w:t>
      </w:r>
      <w:r w:rsidRPr="00834AE1">
        <w:rPr>
          <w:lang w:val="uk-UA" w:eastAsia="uk-UA"/>
        </w:rPr>
        <w:t>грн</w:t>
      </w:r>
      <w:r w:rsidR="00637A0A">
        <w:rPr>
          <w:lang w:val="uk-UA" w:eastAsia="uk-UA"/>
        </w:rPr>
        <w:t>;</w:t>
      </w:r>
    </w:p>
    <w:p w14:paraId="57A1A952" w14:textId="677071DB" w:rsidR="001F62BA" w:rsidRPr="00834AE1" w:rsidRDefault="001F62BA" w:rsidP="001F62BA">
      <w:pPr>
        <w:shd w:val="clear" w:color="auto" w:fill="FFFFFF"/>
        <w:ind w:left="300" w:right="300"/>
        <w:jc w:val="both"/>
        <w:rPr>
          <w:lang w:val="uk-UA" w:eastAsia="uk-UA"/>
        </w:rPr>
      </w:pPr>
      <w:r w:rsidRPr="00834AE1">
        <w:rPr>
          <w:lang w:val="uk-UA" w:eastAsia="uk-UA"/>
        </w:rPr>
        <w:t xml:space="preserve">- поточний ремонт водозабірної свердловини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вул.Центральна</w:t>
      </w:r>
      <w:proofErr w:type="spellEnd"/>
      <w:r w:rsidRPr="00834AE1">
        <w:rPr>
          <w:lang w:val="uk-UA" w:eastAsia="uk-UA"/>
        </w:rPr>
        <w:t xml:space="preserve"> 65В </w:t>
      </w:r>
      <w:proofErr w:type="spellStart"/>
      <w:r w:rsidRPr="00834AE1">
        <w:rPr>
          <w:lang w:val="uk-UA" w:eastAsia="uk-UA"/>
        </w:rPr>
        <w:t>с.Січкарівка</w:t>
      </w:r>
      <w:proofErr w:type="spellEnd"/>
      <w:r w:rsidRPr="00834AE1">
        <w:rPr>
          <w:lang w:val="uk-UA" w:eastAsia="uk-UA"/>
        </w:rPr>
        <w:t xml:space="preserve">  в сумі 58,0 тис</w:t>
      </w:r>
      <w:r w:rsidR="00637A0A">
        <w:rPr>
          <w:lang w:val="uk-UA" w:eastAsia="uk-UA"/>
        </w:rPr>
        <w:t xml:space="preserve"> </w:t>
      </w:r>
      <w:r w:rsidRPr="00834AE1">
        <w:rPr>
          <w:lang w:val="uk-UA" w:eastAsia="uk-UA"/>
        </w:rPr>
        <w:t>грн</w:t>
      </w:r>
      <w:r w:rsidR="00637A0A">
        <w:rPr>
          <w:lang w:val="uk-UA" w:eastAsia="uk-UA"/>
        </w:rPr>
        <w:t>;</w:t>
      </w:r>
    </w:p>
    <w:p w14:paraId="6FE998F6" w14:textId="1582311B" w:rsidR="001F62BA" w:rsidRPr="00834AE1" w:rsidRDefault="001F62BA" w:rsidP="001F62BA">
      <w:pPr>
        <w:shd w:val="clear" w:color="auto" w:fill="FFFFFF"/>
        <w:ind w:left="300" w:right="300"/>
        <w:jc w:val="both"/>
        <w:rPr>
          <w:lang w:val="uk-UA" w:eastAsia="uk-UA"/>
        </w:rPr>
      </w:pPr>
      <w:r w:rsidRPr="00834AE1">
        <w:rPr>
          <w:lang w:val="uk-UA" w:eastAsia="uk-UA"/>
        </w:rPr>
        <w:t xml:space="preserve">- придбання  бензину і дизельного палива  для забезпечення безперебійного водопостачання в сумі </w:t>
      </w:r>
      <w:r w:rsidR="00B5283E" w:rsidRPr="00834AE1">
        <w:rPr>
          <w:lang w:val="uk-UA" w:eastAsia="uk-UA"/>
        </w:rPr>
        <w:t>103,5</w:t>
      </w:r>
      <w:r w:rsidRPr="00834AE1">
        <w:rPr>
          <w:lang w:val="uk-UA" w:eastAsia="uk-UA"/>
        </w:rPr>
        <w:t xml:space="preserve"> тис</w:t>
      </w:r>
      <w:r w:rsidR="00637A0A">
        <w:rPr>
          <w:lang w:val="uk-UA" w:eastAsia="uk-UA"/>
        </w:rPr>
        <w:t xml:space="preserve"> </w:t>
      </w:r>
      <w:r w:rsidRPr="00834AE1">
        <w:rPr>
          <w:lang w:val="uk-UA" w:eastAsia="uk-UA"/>
        </w:rPr>
        <w:t>грн</w:t>
      </w:r>
      <w:r w:rsidR="00637A0A">
        <w:rPr>
          <w:lang w:val="uk-UA" w:eastAsia="uk-UA"/>
        </w:rPr>
        <w:t>;</w:t>
      </w:r>
    </w:p>
    <w:p w14:paraId="5A7FB28D" w14:textId="75DB48CC" w:rsidR="0076541A" w:rsidRPr="00834AE1" w:rsidRDefault="0076541A" w:rsidP="0076541A">
      <w:pPr>
        <w:shd w:val="clear" w:color="auto" w:fill="FFFFFF"/>
        <w:ind w:left="300" w:right="300"/>
        <w:jc w:val="both"/>
        <w:rPr>
          <w:lang w:val="uk-UA" w:eastAsia="uk-UA"/>
        </w:rPr>
      </w:pPr>
      <w:r w:rsidRPr="00834AE1">
        <w:rPr>
          <w:lang w:val="uk-UA" w:eastAsia="uk-UA"/>
        </w:rPr>
        <w:t xml:space="preserve">- вишукувальні роботи  по бурінню  розвідувальної свердловини для водопостачання  </w:t>
      </w:r>
      <w:proofErr w:type="spellStart"/>
      <w:r w:rsidRPr="00834AE1">
        <w:rPr>
          <w:lang w:val="uk-UA" w:eastAsia="uk-UA"/>
        </w:rPr>
        <w:t>вул.Нова</w:t>
      </w:r>
      <w:proofErr w:type="spellEnd"/>
      <w:r w:rsidRPr="00834AE1">
        <w:rPr>
          <w:lang w:val="uk-UA" w:eastAsia="uk-UA"/>
        </w:rPr>
        <w:t xml:space="preserve"> с. </w:t>
      </w:r>
      <w:proofErr w:type="spellStart"/>
      <w:r w:rsidRPr="00834AE1">
        <w:rPr>
          <w:lang w:val="uk-UA" w:eastAsia="uk-UA"/>
        </w:rPr>
        <w:t>Дубравка</w:t>
      </w:r>
      <w:proofErr w:type="spellEnd"/>
      <w:r w:rsidRPr="00834AE1">
        <w:rPr>
          <w:lang w:val="uk-UA" w:eastAsia="uk-UA"/>
        </w:rPr>
        <w:t xml:space="preserve"> </w:t>
      </w:r>
      <w:proofErr w:type="spellStart"/>
      <w:r w:rsidRPr="00834AE1">
        <w:rPr>
          <w:lang w:val="uk-UA" w:eastAsia="uk-UA"/>
        </w:rPr>
        <w:t>Самарівського</w:t>
      </w:r>
      <w:proofErr w:type="spellEnd"/>
      <w:r w:rsidRPr="00834AE1">
        <w:rPr>
          <w:lang w:val="uk-UA" w:eastAsia="uk-UA"/>
        </w:rPr>
        <w:t xml:space="preserve"> району Дніпро</w:t>
      </w:r>
      <w:r w:rsidR="00637A0A">
        <w:rPr>
          <w:lang w:val="uk-UA" w:eastAsia="uk-UA"/>
        </w:rPr>
        <w:t>петровської області – 200,0 тис</w:t>
      </w:r>
      <w:r w:rsidRPr="00834AE1">
        <w:rPr>
          <w:lang w:val="uk-UA" w:eastAsia="uk-UA"/>
        </w:rPr>
        <w:t xml:space="preserve"> грн</w:t>
      </w:r>
      <w:r w:rsidR="00637A0A">
        <w:rPr>
          <w:lang w:val="uk-UA" w:eastAsia="uk-UA"/>
        </w:rPr>
        <w:t>;</w:t>
      </w:r>
    </w:p>
    <w:p w14:paraId="6FF1B6BE" w14:textId="0C0F539D" w:rsidR="0076541A" w:rsidRPr="00834AE1" w:rsidRDefault="0076541A" w:rsidP="0076541A">
      <w:pPr>
        <w:shd w:val="clear" w:color="auto" w:fill="FFFFFF"/>
        <w:ind w:left="300" w:right="300"/>
        <w:jc w:val="both"/>
        <w:rPr>
          <w:lang w:val="uk-UA" w:eastAsia="uk-UA"/>
        </w:rPr>
      </w:pPr>
      <w:r w:rsidRPr="00834AE1">
        <w:rPr>
          <w:lang w:val="uk-UA" w:eastAsia="uk-UA"/>
        </w:rPr>
        <w:t xml:space="preserve">- розробка робочого проекту «Нове будівництво водонапірної башти  та обладнання розвідувальної  свердловини для водопостачання </w:t>
      </w:r>
      <w:proofErr w:type="spellStart"/>
      <w:r w:rsidRPr="00834AE1">
        <w:rPr>
          <w:lang w:val="uk-UA" w:eastAsia="uk-UA"/>
        </w:rPr>
        <w:t>вул.Нова</w:t>
      </w:r>
      <w:proofErr w:type="spellEnd"/>
      <w:r w:rsidRPr="00834AE1">
        <w:rPr>
          <w:lang w:val="uk-UA" w:eastAsia="uk-UA"/>
        </w:rPr>
        <w:t xml:space="preserve"> </w:t>
      </w:r>
      <w:proofErr w:type="spellStart"/>
      <w:r w:rsidRPr="00834AE1">
        <w:rPr>
          <w:lang w:val="uk-UA" w:eastAsia="uk-UA"/>
        </w:rPr>
        <w:t>с.Дубравка</w:t>
      </w:r>
      <w:proofErr w:type="spellEnd"/>
      <w:r w:rsidRPr="00834AE1">
        <w:rPr>
          <w:lang w:val="uk-UA" w:eastAsia="uk-UA"/>
        </w:rPr>
        <w:t xml:space="preserve">  </w:t>
      </w:r>
      <w:proofErr w:type="spellStart"/>
      <w:r w:rsidRPr="00834AE1">
        <w:rPr>
          <w:lang w:val="uk-UA" w:eastAsia="uk-UA"/>
        </w:rPr>
        <w:t>Самарівського</w:t>
      </w:r>
      <w:proofErr w:type="spellEnd"/>
      <w:r w:rsidRPr="00834AE1">
        <w:rPr>
          <w:lang w:val="uk-UA" w:eastAsia="uk-UA"/>
        </w:rPr>
        <w:t xml:space="preserve"> району Дніпропетровської області – 108 645 тис грн</w:t>
      </w:r>
      <w:r w:rsidR="00637A0A">
        <w:rPr>
          <w:lang w:val="uk-UA" w:eastAsia="uk-UA"/>
        </w:rPr>
        <w:t>;</w:t>
      </w:r>
    </w:p>
    <w:p w14:paraId="26FC89F7" w14:textId="142CB171" w:rsidR="0076541A" w:rsidRPr="00834AE1" w:rsidRDefault="0076541A" w:rsidP="0076541A">
      <w:pPr>
        <w:shd w:val="clear" w:color="auto" w:fill="FFFFFF"/>
        <w:ind w:left="300" w:right="300"/>
        <w:jc w:val="both"/>
        <w:rPr>
          <w:lang w:val="uk-UA" w:eastAsia="uk-UA"/>
        </w:rPr>
      </w:pPr>
      <w:r w:rsidRPr="00834AE1">
        <w:rPr>
          <w:lang w:val="uk-UA" w:eastAsia="uk-UA"/>
        </w:rPr>
        <w:t xml:space="preserve">- нове будівництво водонапірної башти  та обладнання розвідувальної  свердловини для водопостачання </w:t>
      </w:r>
      <w:proofErr w:type="spellStart"/>
      <w:r w:rsidRPr="00834AE1">
        <w:rPr>
          <w:lang w:val="uk-UA" w:eastAsia="uk-UA"/>
        </w:rPr>
        <w:t>вул.Нова</w:t>
      </w:r>
      <w:proofErr w:type="spellEnd"/>
      <w:r w:rsidRPr="00834AE1">
        <w:rPr>
          <w:lang w:val="uk-UA" w:eastAsia="uk-UA"/>
        </w:rPr>
        <w:t xml:space="preserve"> </w:t>
      </w:r>
      <w:proofErr w:type="spellStart"/>
      <w:r w:rsidRPr="00834AE1">
        <w:rPr>
          <w:lang w:val="uk-UA" w:eastAsia="uk-UA"/>
        </w:rPr>
        <w:t>с.Дубравка</w:t>
      </w:r>
      <w:proofErr w:type="spellEnd"/>
      <w:r w:rsidRPr="00834AE1">
        <w:rPr>
          <w:lang w:val="uk-UA" w:eastAsia="uk-UA"/>
        </w:rPr>
        <w:t xml:space="preserve">  </w:t>
      </w:r>
      <w:proofErr w:type="spellStart"/>
      <w:r w:rsidRPr="00834AE1">
        <w:rPr>
          <w:lang w:val="uk-UA" w:eastAsia="uk-UA"/>
        </w:rPr>
        <w:t>Самарівського</w:t>
      </w:r>
      <w:proofErr w:type="spellEnd"/>
      <w:r w:rsidRPr="00834AE1">
        <w:rPr>
          <w:lang w:val="uk-UA" w:eastAsia="uk-UA"/>
        </w:rPr>
        <w:t xml:space="preserve"> району Дніпропетровської області – 1650,0 тис грн</w:t>
      </w:r>
      <w:r w:rsidR="00637A0A">
        <w:rPr>
          <w:lang w:val="uk-UA" w:eastAsia="uk-UA"/>
        </w:rPr>
        <w:t>;</w:t>
      </w:r>
    </w:p>
    <w:p w14:paraId="6F9DFDF7" w14:textId="55624422" w:rsidR="001F62BA" w:rsidRPr="00834AE1" w:rsidRDefault="0076541A" w:rsidP="0076541A">
      <w:pPr>
        <w:shd w:val="clear" w:color="auto" w:fill="FFFFFF"/>
        <w:ind w:left="300" w:right="300"/>
        <w:jc w:val="both"/>
        <w:rPr>
          <w:lang w:val="uk-UA" w:eastAsia="uk-UA"/>
        </w:rPr>
      </w:pPr>
      <w:r w:rsidRPr="00834AE1">
        <w:rPr>
          <w:lang w:val="uk-UA" w:eastAsia="uk-UA"/>
        </w:rPr>
        <w:t xml:space="preserve">- реконструкція водонапірної вежі за </w:t>
      </w:r>
      <w:proofErr w:type="spellStart"/>
      <w:r w:rsidRPr="00834AE1">
        <w:rPr>
          <w:lang w:val="uk-UA" w:eastAsia="uk-UA"/>
        </w:rPr>
        <w:t>адресою</w:t>
      </w:r>
      <w:proofErr w:type="spellEnd"/>
      <w:r w:rsidRPr="00834AE1">
        <w:rPr>
          <w:lang w:val="uk-UA" w:eastAsia="uk-UA"/>
        </w:rPr>
        <w:t xml:space="preserve"> </w:t>
      </w:r>
      <w:proofErr w:type="spellStart"/>
      <w:r w:rsidRPr="00834AE1">
        <w:rPr>
          <w:lang w:val="uk-UA" w:eastAsia="uk-UA"/>
        </w:rPr>
        <w:t>вул.Осіння</w:t>
      </w:r>
      <w:proofErr w:type="spellEnd"/>
      <w:r w:rsidRPr="00834AE1">
        <w:rPr>
          <w:lang w:val="uk-UA" w:eastAsia="uk-UA"/>
        </w:rPr>
        <w:t xml:space="preserve"> 35Б/1 </w:t>
      </w:r>
      <w:proofErr w:type="spellStart"/>
      <w:r w:rsidRPr="00834AE1">
        <w:rPr>
          <w:lang w:val="uk-UA" w:eastAsia="uk-UA"/>
        </w:rPr>
        <w:t>с.Шевченківка</w:t>
      </w:r>
      <w:proofErr w:type="spellEnd"/>
      <w:r w:rsidRPr="00834AE1">
        <w:rPr>
          <w:lang w:val="uk-UA" w:eastAsia="uk-UA"/>
        </w:rPr>
        <w:t xml:space="preserve"> </w:t>
      </w:r>
      <w:proofErr w:type="spellStart"/>
      <w:r w:rsidRPr="00834AE1">
        <w:rPr>
          <w:lang w:val="uk-UA" w:eastAsia="uk-UA"/>
        </w:rPr>
        <w:t>Самарівського</w:t>
      </w:r>
      <w:proofErr w:type="spellEnd"/>
      <w:r w:rsidRPr="00834AE1">
        <w:rPr>
          <w:lang w:val="uk-UA" w:eastAsia="uk-UA"/>
        </w:rPr>
        <w:t xml:space="preserve"> району Дніпропетровської області – 1441,635 тис</w:t>
      </w:r>
      <w:r w:rsidR="00637A0A">
        <w:rPr>
          <w:lang w:val="uk-UA" w:eastAsia="uk-UA"/>
        </w:rPr>
        <w:t xml:space="preserve"> грн.</w:t>
      </w:r>
    </w:p>
    <w:p w14:paraId="036C6583" w14:textId="1AB38BEA" w:rsidR="006C1020" w:rsidRPr="00834AE1" w:rsidRDefault="00260CCC" w:rsidP="006776C3">
      <w:pPr>
        <w:shd w:val="clear" w:color="auto" w:fill="FFFFFF"/>
        <w:ind w:left="300" w:right="300"/>
        <w:rPr>
          <w:lang w:val="uk-UA" w:eastAsia="uk-UA"/>
        </w:rPr>
      </w:pPr>
      <w:r w:rsidRPr="00834AE1">
        <w:rPr>
          <w:lang w:val="uk-UA" w:eastAsia="uk-UA"/>
        </w:rPr>
        <w:tab/>
      </w:r>
      <w:r w:rsidR="006C1020" w:rsidRPr="00834AE1">
        <w:rPr>
          <w:lang w:val="uk-UA" w:eastAsia="uk-UA"/>
        </w:rPr>
        <w:t xml:space="preserve"> </w:t>
      </w:r>
    </w:p>
    <w:p w14:paraId="5696AF23" w14:textId="77777777" w:rsidR="006C1020" w:rsidRPr="00834AE1" w:rsidRDefault="006C1020" w:rsidP="007B44AD">
      <w:pPr>
        <w:jc w:val="center"/>
        <w:rPr>
          <w:b/>
          <w:i/>
          <w:lang w:val="uk-UA" w:eastAsia="uk-UA"/>
        </w:rPr>
      </w:pPr>
      <w:r w:rsidRPr="00834AE1">
        <w:rPr>
          <w:b/>
          <w:i/>
          <w:lang w:val="uk-UA" w:eastAsia="uk-UA"/>
        </w:rPr>
        <w:t xml:space="preserve">Комунальне   підприємство «Комунальник» </w:t>
      </w:r>
      <w:proofErr w:type="spellStart"/>
      <w:r w:rsidRPr="00834AE1">
        <w:rPr>
          <w:b/>
          <w:i/>
          <w:lang w:val="uk-UA" w:eastAsia="uk-UA"/>
        </w:rPr>
        <w:t>Магдалинівської</w:t>
      </w:r>
      <w:proofErr w:type="spellEnd"/>
      <w:r w:rsidRPr="00834AE1">
        <w:rPr>
          <w:b/>
          <w:i/>
          <w:lang w:val="uk-UA" w:eastAsia="uk-UA"/>
        </w:rPr>
        <w:t xml:space="preserve"> селищної ради.</w:t>
      </w:r>
    </w:p>
    <w:p w14:paraId="1531EB07" w14:textId="6D70874E" w:rsidR="006C1020" w:rsidRPr="00834AE1" w:rsidRDefault="006C1020" w:rsidP="00AE7924">
      <w:pPr>
        <w:ind w:firstLine="708"/>
        <w:jc w:val="both"/>
        <w:rPr>
          <w:lang w:val="uk-UA" w:eastAsia="uk-UA"/>
        </w:rPr>
      </w:pPr>
      <w:r w:rsidRPr="00834AE1">
        <w:rPr>
          <w:lang w:val="uk-UA" w:eastAsia="uk-UA"/>
        </w:rPr>
        <w:t xml:space="preserve">Основним видом діяльності комунального підприємства «Комунальник» є надання послуг з </w:t>
      </w:r>
      <w:proofErr w:type="spellStart"/>
      <w:r w:rsidRPr="00834AE1">
        <w:rPr>
          <w:lang w:val="uk-UA" w:eastAsia="uk-UA"/>
        </w:rPr>
        <w:t>теплопостачання.На</w:t>
      </w:r>
      <w:proofErr w:type="spellEnd"/>
      <w:r w:rsidRPr="00834AE1">
        <w:rPr>
          <w:lang w:val="uk-UA" w:eastAsia="uk-UA"/>
        </w:rPr>
        <w:t xml:space="preserve"> балансі підприємства  знаходитьс</w:t>
      </w:r>
      <w:r w:rsidR="00AE7924" w:rsidRPr="00834AE1">
        <w:rPr>
          <w:lang w:val="uk-UA" w:eastAsia="uk-UA"/>
        </w:rPr>
        <w:t xml:space="preserve">я три котельні та дві топкових. </w:t>
      </w:r>
      <w:r w:rsidRPr="00834AE1">
        <w:rPr>
          <w:lang w:val="uk-UA" w:eastAsia="uk-UA"/>
        </w:rPr>
        <w:t xml:space="preserve">Сумарна потужність </w:t>
      </w:r>
      <w:proofErr w:type="spellStart"/>
      <w:r w:rsidRPr="00834AE1">
        <w:rPr>
          <w:lang w:val="uk-UA" w:eastAsia="uk-UA"/>
        </w:rPr>
        <w:t>котелень</w:t>
      </w:r>
      <w:proofErr w:type="spellEnd"/>
      <w:r w:rsidRPr="00834AE1">
        <w:rPr>
          <w:lang w:val="uk-UA" w:eastAsia="uk-UA"/>
        </w:rPr>
        <w:t xml:space="preserve"> 3,6 </w:t>
      </w:r>
      <w:proofErr w:type="spellStart"/>
      <w:r w:rsidRPr="00834AE1">
        <w:rPr>
          <w:lang w:val="uk-UA" w:eastAsia="uk-UA"/>
        </w:rPr>
        <w:t>Гкал</w:t>
      </w:r>
      <w:proofErr w:type="spellEnd"/>
      <w:r w:rsidRPr="00834AE1">
        <w:rPr>
          <w:lang w:val="uk-UA" w:eastAsia="uk-UA"/>
        </w:rPr>
        <w:t xml:space="preserve">/год. </w:t>
      </w:r>
    </w:p>
    <w:p w14:paraId="504211B3" w14:textId="77777777" w:rsidR="006C1020" w:rsidRPr="00834AE1" w:rsidRDefault="006C1020" w:rsidP="007B44AD">
      <w:pPr>
        <w:jc w:val="both"/>
        <w:rPr>
          <w:lang w:val="uk-UA" w:eastAsia="uk-UA"/>
        </w:rPr>
      </w:pPr>
      <w:r w:rsidRPr="00834AE1">
        <w:rPr>
          <w:lang w:val="uk-UA" w:eastAsia="uk-UA"/>
        </w:rPr>
        <w:lastRenderedPageBreak/>
        <w:t xml:space="preserve">        Підприємство за 2025 рік виробило 1,95 тис. </w:t>
      </w:r>
      <w:proofErr w:type="spellStart"/>
      <w:r w:rsidRPr="00834AE1">
        <w:rPr>
          <w:lang w:val="uk-UA" w:eastAsia="uk-UA"/>
        </w:rPr>
        <w:t>Гкал</w:t>
      </w:r>
      <w:proofErr w:type="spellEnd"/>
      <w:r w:rsidRPr="00834AE1">
        <w:rPr>
          <w:lang w:val="uk-UA" w:eastAsia="uk-UA"/>
        </w:rPr>
        <w:t xml:space="preserve"> теплової енергії,  надало послуги з теплопостачання для населення: загальна кількість абонентів - 51, юридичним особам, підприємствам та організаціям в кількості 13 споживачів. </w:t>
      </w:r>
    </w:p>
    <w:p w14:paraId="620AD5F0" w14:textId="1B1B49AF" w:rsidR="00E85B3C" w:rsidRPr="00834AE1" w:rsidRDefault="0052608D" w:rsidP="007B44AD">
      <w:pPr>
        <w:ind w:firstLine="708"/>
        <w:jc w:val="both"/>
        <w:rPr>
          <w:lang w:val="uk-UA" w:eastAsia="uk-UA"/>
        </w:rPr>
      </w:pPr>
      <w:r w:rsidRPr="00834AE1">
        <w:rPr>
          <w:lang w:val="uk-UA" w:eastAsia="uk-UA"/>
        </w:rPr>
        <w:t xml:space="preserve">На виконання заходів   «Програми фінансової підтримки та внесків до статутних капіталів комунальних підприємств </w:t>
      </w:r>
      <w:proofErr w:type="spellStart"/>
      <w:r w:rsidRPr="00834AE1">
        <w:rPr>
          <w:lang w:val="uk-UA" w:eastAsia="uk-UA"/>
        </w:rPr>
        <w:t>Магдалинівської</w:t>
      </w:r>
      <w:proofErr w:type="spellEnd"/>
      <w:r w:rsidRPr="00834AE1">
        <w:rPr>
          <w:lang w:val="uk-UA" w:eastAsia="uk-UA"/>
        </w:rPr>
        <w:t xml:space="preserve"> селищної ради» у 2025 році були виділені кошти в сумі </w:t>
      </w:r>
      <w:r w:rsidR="007B5E2A" w:rsidRPr="00834AE1">
        <w:rPr>
          <w:lang w:val="uk-UA" w:eastAsia="uk-UA"/>
        </w:rPr>
        <w:t xml:space="preserve">651,4 </w:t>
      </w:r>
      <w:r w:rsidRPr="00834AE1">
        <w:rPr>
          <w:lang w:val="uk-UA" w:eastAsia="uk-UA"/>
        </w:rPr>
        <w:t>тис грн,  з них на:</w:t>
      </w:r>
    </w:p>
    <w:p w14:paraId="01CC4962" w14:textId="2DDF9BA0" w:rsidR="0057196E" w:rsidRPr="00834AE1" w:rsidRDefault="00E85B3C" w:rsidP="007B44AD">
      <w:pPr>
        <w:ind w:firstLine="708"/>
        <w:jc w:val="both"/>
        <w:rPr>
          <w:lang w:val="uk-UA" w:eastAsia="uk-UA"/>
        </w:rPr>
      </w:pPr>
      <w:r w:rsidRPr="00834AE1">
        <w:rPr>
          <w:lang w:val="uk-UA" w:eastAsia="uk-UA"/>
        </w:rPr>
        <w:t xml:space="preserve">- </w:t>
      </w:r>
      <w:r w:rsidR="00284676" w:rsidRPr="00834AE1">
        <w:rPr>
          <w:lang w:val="uk-UA" w:eastAsia="uk-UA"/>
        </w:rPr>
        <w:t xml:space="preserve"> </w:t>
      </w:r>
      <w:r w:rsidR="0057196E" w:rsidRPr="00834AE1">
        <w:rPr>
          <w:lang w:val="uk-UA" w:eastAsia="uk-UA"/>
        </w:rPr>
        <w:t>оплату видатків за розподіл природного газу  – 209,7 тис</w:t>
      </w:r>
      <w:r w:rsidR="008F2167">
        <w:rPr>
          <w:lang w:val="uk-UA" w:eastAsia="uk-UA"/>
        </w:rPr>
        <w:t xml:space="preserve"> грн;</w:t>
      </w:r>
    </w:p>
    <w:p w14:paraId="1527E42F" w14:textId="6DFCDE96" w:rsidR="0057196E" w:rsidRPr="00834AE1" w:rsidRDefault="0057196E" w:rsidP="007B44AD">
      <w:pPr>
        <w:ind w:firstLine="708"/>
        <w:jc w:val="both"/>
        <w:rPr>
          <w:lang w:val="uk-UA" w:eastAsia="uk-UA"/>
        </w:rPr>
      </w:pPr>
      <w:r w:rsidRPr="00834AE1">
        <w:rPr>
          <w:lang w:val="uk-UA" w:eastAsia="uk-UA"/>
        </w:rPr>
        <w:t xml:space="preserve">- </w:t>
      </w:r>
      <w:r w:rsidR="00284676" w:rsidRPr="00834AE1">
        <w:rPr>
          <w:lang w:val="uk-UA" w:eastAsia="uk-UA"/>
        </w:rPr>
        <w:t xml:space="preserve"> </w:t>
      </w:r>
      <w:r w:rsidRPr="00834AE1">
        <w:rPr>
          <w:lang w:val="uk-UA" w:eastAsia="uk-UA"/>
        </w:rPr>
        <w:t>оплата послуг з проведення незалежної оцінки  нерухомого майна – 10,5 тис</w:t>
      </w:r>
      <w:r w:rsidR="008F2167">
        <w:rPr>
          <w:lang w:val="uk-UA" w:eastAsia="uk-UA"/>
        </w:rPr>
        <w:t xml:space="preserve"> грн;</w:t>
      </w:r>
    </w:p>
    <w:p w14:paraId="36699FAA" w14:textId="5556B213" w:rsidR="0057196E" w:rsidRPr="00834AE1" w:rsidRDefault="0057196E" w:rsidP="007B44AD">
      <w:pPr>
        <w:ind w:firstLine="708"/>
        <w:jc w:val="both"/>
        <w:rPr>
          <w:lang w:val="uk-UA" w:eastAsia="uk-UA"/>
        </w:rPr>
      </w:pPr>
      <w:r w:rsidRPr="00834AE1">
        <w:rPr>
          <w:lang w:val="uk-UA" w:eastAsia="uk-UA"/>
        </w:rPr>
        <w:t xml:space="preserve">- </w:t>
      </w:r>
      <w:r w:rsidR="00284676" w:rsidRPr="00834AE1">
        <w:rPr>
          <w:lang w:val="uk-UA" w:eastAsia="uk-UA"/>
        </w:rPr>
        <w:t xml:space="preserve"> </w:t>
      </w:r>
      <w:r w:rsidRPr="00834AE1">
        <w:rPr>
          <w:lang w:val="uk-UA" w:eastAsia="uk-UA"/>
        </w:rPr>
        <w:t xml:space="preserve">погашення </w:t>
      </w:r>
      <w:proofErr w:type="spellStart"/>
      <w:r w:rsidRPr="00834AE1">
        <w:rPr>
          <w:lang w:val="uk-UA" w:eastAsia="uk-UA"/>
        </w:rPr>
        <w:t>заборгованності</w:t>
      </w:r>
      <w:proofErr w:type="spellEnd"/>
      <w:r w:rsidRPr="00834AE1">
        <w:rPr>
          <w:lang w:val="uk-UA" w:eastAsia="uk-UA"/>
        </w:rPr>
        <w:t xml:space="preserve"> за спожитий природний газ – 144,0 тис грн</w:t>
      </w:r>
      <w:r w:rsidR="008F2167">
        <w:rPr>
          <w:lang w:val="uk-UA" w:eastAsia="uk-UA"/>
        </w:rPr>
        <w:t>;</w:t>
      </w:r>
    </w:p>
    <w:p w14:paraId="2EAA3CC9" w14:textId="79FA53AC" w:rsidR="00E85B3C" w:rsidRPr="00834AE1" w:rsidRDefault="0057196E" w:rsidP="00AE7924">
      <w:pPr>
        <w:tabs>
          <w:tab w:val="left" w:pos="851"/>
        </w:tabs>
        <w:ind w:firstLine="708"/>
        <w:jc w:val="both"/>
        <w:rPr>
          <w:lang w:val="uk-UA" w:eastAsia="uk-UA"/>
        </w:rPr>
      </w:pPr>
      <w:r w:rsidRPr="00834AE1">
        <w:rPr>
          <w:lang w:val="uk-UA" w:eastAsia="uk-UA"/>
        </w:rPr>
        <w:t>-</w:t>
      </w:r>
      <w:r w:rsidR="00284676" w:rsidRPr="00834AE1">
        <w:rPr>
          <w:lang w:val="uk-UA" w:eastAsia="uk-UA"/>
        </w:rPr>
        <w:t xml:space="preserve"> </w:t>
      </w:r>
      <w:r w:rsidR="00B33045" w:rsidRPr="00834AE1">
        <w:rPr>
          <w:lang w:val="uk-UA" w:eastAsia="uk-UA"/>
        </w:rPr>
        <w:t>боргові та інші поточні зобов’</w:t>
      </w:r>
      <w:r w:rsidRPr="00834AE1">
        <w:rPr>
          <w:lang w:val="uk-UA" w:eastAsia="uk-UA"/>
        </w:rPr>
        <w:t>язання, які передані від КП "</w:t>
      </w:r>
      <w:proofErr w:type="spellStart"/>
      <w:r w:rsidRPr="00834AE1">
        <w:rPr>
          <w:lang w:val="uk-UA" w:eastAsia="uk-UA"/>
        </w:rPr>
        <w:t>Магдалинівський</w:t>
      </w:r>
      <w:proofErr w:type="spellEnd"/>
      <w:r w:rsidRPr="00834AE1">
        <w:rPr>
          <w:lang w:val="uk-UA" w:eastAsia="uk-UA"/>
        </w:rPr>
        <w:t xml:space="preserve"> селищний ринок" – 287,2 тис грн.</w:t>
      </w:r>
    </w:p>
    <w:p w14:paraId="5613053E" w14:textId="0A3A5F16" w:rsidR="006C1020" w:rsidRPr="00834AE1" w:rsidRDefault="006C1020" w:rsidP="007B44AD">
      <w:pPr>
        <w:ind w:firstLine="708"/>
        <w:jc w:val="both"/>
        <w:rPr>
          <w:lang w:val="uk-UA" w:eastAsia="uk-UA"/>
        </w:rPr>
      </w:pPr>
      <w:r w:rsidRPr="00834AE1">
        <w:rPr>
          <w:lang w:val="uk-UA" w:eastAsia="uk-UA"/>
        </w:rPr>
        <w:t xml:space="preserve">Заходи по підготовці об’єктів </w:t>
      </w:r>
      <w:proofErr w:type="spellStart"/>
      <w:r w:rsidRPr="00834AE1">
        <w:rPr>
          <w:lang w:val="uk-UA" w:eastAsia="uk-UA"/>
        </w:rPr>
        <w:t>котелень</w:t>
      </w:r>
      <w:proofErr w:type="spellEnd"/>
      <w:r w:rsidRPr="00834AE1">
        <w:rPr>
          <w:lang w:val="uk-UA" w:eastAsia="uk-UA"/>
        </w:rPr>
        <w:t xml:space="preserve"> до опалювального сезону 2025/2026 року виконані в повному обсязі, а саме: косметичний ремонт по усіх об’єктах (побілка, фарбування </w:t>
      </w:r>
      <w:proofErr w:type="spellStart"/>
      <w:r w:rsidRPr="00834AE1">
        <w:rPr>
          <w:lang w:val="uk-UA" w:eastAsia="uk-UA"/>
        </w:rPr>
        <w:t>котелень</w:t>
      </w:r>
      <w:proofErr w:type="spellEnd"/>
      <w:r w:rsidRPr="00834AE1">
        <w:rPr>
          <w:lang w:val="uk-UA" w:eastAsia="uk-UA"/>
        </w:rPr>
        <w:t xml:space="preserve"> та </w:t>
      </w:r>
      <w:proofErr w:type="spellStart"/>
      <w:r w:rsidRPr="00834AE1">
        <w:rPr>
          <w:lang w:val="uk-UA" w:eastAsia="uk-UA"/>
        </w:rPr>
        <w:t>топочних</w:t>
      </w:r>
      <w:proofErr w:type="spellEnd"/>
      <w:r w:rsidRPr="00834AE1">
        <w:rPr>
          <w:lang w:val="uk-UA" w:eastAsia="uk-UA"/>
        </w:rPr>
        <w:t xml:space="preserve"> та обладнання), перевірка димоходів, перевірка манометрів, наладка автоматики безпеки котлів, перевірка газового лічильника, перевірка коректора, наладка автоматики безпеки газових </w:t>
      </w:r>
      <w:proofErr w:type="spellStart"/>
      <w:r w:rsidRPr="00834AE1">
        <w:rPr>
          <w:lang w:val="uk-UA" w:eastAsia="uk-UA"/>
        </w:rPr>
        <w:t>котлів,перевірка</w:t>
      </w:r>
      <w:proofErr w:type="spellEnd"/>
      <w:r w:rsidRPr="00834AE1">
        <w:rPr>
          <w:lang w:val="uk-UA" w:eastAsia="uk-UA"/>
        </w:rPr>
        <w:t xml:space="preserve"> контурів заземлення вимірювального опору ізоляції. </w:t>
      </w:r>
    </w:p>
    <w:p w14:paraId="7D45F434" w14:textId="3A2AD26D" w:rsidR="00C92AC5" w:rsidRPr="00834AE1" w:rsidRDefault="006C1020" w:rsidP="007B44AD">
      <w:pPr>
        <w:jc w:val="both"/>
        <w:rPr>
          <w:lang w:val="uk-UA" w:eastAsia="uk-UA"/>
        </w:rPr>
      </w:pPr>
      <w:r w:rsidRPr="00834AE1">
        <w:rPr>
          <w:rFonts w:eastAsiaTheme="minorHAnsi"/>
          <w:shd w:val="clear" w:color="auto" w:fill="FFFFFF"/>
          <w:lang w:val="uk-UA" w:eastAsia="en-US"/>
        </w:rPr>
        <w:t xml:space="preserve">       </w:t>
      </w:r>
      <w:r w:rsidR="00601D9D" w:rsidRPr="00834AE1">
        <w:rPr>
          <w:rFonts w:eastAsiaTheme="minorHAnsi"/>
          <w:shd w:val="clear" w:color="auto" w:fill="FFFFFF"/>
          <w:lang w:val="uk-UA" w:eastAsia="en-US"/>
        </w:rPr>
        <w:tab/>
      </w:r>
      <w:r w:rsidR="00C92AC5" w:rsidRPr="00834AE1">
        <w:rPr>
          <w:lang w:val="uk-UA" w:eastAsia="uk-UA"/>
        </w:rPr>
        <w:t xml:space="preserve">Згідно рішення  </w:t>
      </w:r>
      <w:proofErr w:type="spellStart"/>
      <w:r w:rsidR="00C92AC5" w:rsidRPr="00834AE1">
        <w:rPr>
          <w:lang w:val="uk-UA" w:eastAsia="uk-UA"/>
        </w:rPr>
        <w:t>Магдалинівської</w:t>
      </w:r>
      <w:proofErr w:type="spellEnd"/>
      <w:r w:rsidR="00C92AC5" w:rsidRPr="00834AE1">
        <w:rPr>
          <w:lang w:val="uk-UA" w:eastAsia="uk-UA"/>
        </w:rPr>
        <w:t xml:space="preserve"> селищної ради від 09 жовтня 2025 року № 2051 розпочало опалювальний сезон  2025/26 років.</w:t>
      </w:r>
    </w:p>
    <w:p w14:paraId="57F6F62F" w14:textId="1D025FF7" w:rsidR="006C1020" w:rsidRPr="00834AE1" w:rsidRDefault="00644DAE" w:rsidP="007B44AD">
      <w:pPr>
        <w:ind w:firstLine="708"/>
        <w:jc w:val="both"/>
        <w:rPr>
          <w:lang w:val="uk-UA" w:eastAsia="uk-UA"/>
        </w:rPr>
      </w:pPr>
      <w:r w:rsidRPr="00834AE1">
        <w:rPr>
          <w:rFonts w:eastAsiaTheme="minorHAnsi"/>
          <w:shd w:val="clear" w:color="auto" w:fill="FFFFFF"/>
          <w:lang w:val="uk-UA" w:eastAsia="en-US"/>
        </w:rPr>
        <w:t>У котельні, що обслуговує КП «</w:t>
      </w:r>
      <w:proofErr w:type="spellStart"/>
      <w:r w:rsidRPr="00834AE1">
        <w:rPr>
          <w:rFonts w:eastAsiaTheme="minorHAnsi"/>
          <w:shd w:val="clear" w:color="auto" w:fill="FFFFFF"/>
          <w:lang w:val="uk-UA" w:eastAsia="en-US"/>
        </w:rPr>
        <w:t>Магдалинівська</w:t>
      </w:r>
      <w:proofErr w:type="spellEnd"/>
      <w:r w:rsidRPr="00834AE1">
        <w:rPr>
          <w:rFonts w:eastAsiaTheme="minorHAnsi"/>
          <w:shd w:val="clear" w:color="auto" w:fill="FFFFFF"/>
          <w:lang w:val="uk-UA" w:eastAsia="en-US"/>
        </w:rPr>
        <w:t xml:space="preserve"> центральна лікарня», проведено ремонт запірної арматури та тепломережі, замінено трубопровід холодної води та виконано частковий ремонт даху. У котельні, що обслуговує ЗДО №1, замінено запірну арматуру та трубопровід холодної води, відремонтовано тепломережу біля камери ТК-1, виконано ремонт теплової камери №2 із заміною засувки, а також відремонтовано побутове приміщення, туалет і приміщення для насосного обладнання. У котельні за </w:t>
      </w:r>
      <w:proofErr w:type="spellStart"/>
      <w:r w:rsidRPr="00834AE1">
        <w:rPr>
          <w:rFonts w:eastAsiaTheme="minorHAnsi"/>
          <w:shd w:val="clear" w:color="auto" w:fill="FFFFFF"/>
          <w:lang w:val="uk-UA" w:eastAsia="en-US"/>
        </w:rPr>
        <w:t>адресою</w:t>
      </w:r>
      <w:proofErr w:type="spellEnd"/>
      <w:r w:rsidRPr="00834AE1">
        <w:rPr>
          <w:rFonts w:eastAsiaTheme="minorHAnsi"/>
          <w:shd w:val="clear" w:color="auto" w:fill="FFFFFF"/>
          <w:lang w:val="uk-UA" w:eastAsia="en-US"/>
        </w:rPr>
        <w:t xml:space="preserve"> Центральна, 57К (Укртелеком) проведено ремонт запірної арматури та косметичний ремонт побутового приміщення для насосних агрегатів. У топковій, що обслуговує готель КП «Комунальник», виконано ремонт котла з проведенням зварювальних робіт.</w:t>
      </w:r>
      <w:r w:rsidR="006C1020" w:rsidRPr="00834AE1">
        <w:rPr>
          <w:lang w:val="uk-UA" w:eastAsia="uk-UA"/>
        </w:rPr>
        <w:t xml:space="preserve">       </w:t>
      </w:r>
    </w:p>
    <w:p w14:paraId="1DC78D57" w14:textId="41463640" w:rsidR="00644DAE" w:rsidRPr="00834AE1" w:rsidRDefault="006C1020" w:rsidP="007B44AD">
      <w:pPr>
        <w:ind w:firstLine="567"/>
        <w:jc w:val="both"/>
        <w:rPr>
          <w:lang w:val="uk-UA" w:eastAsia="uk-UA"/>
        </w:rPr>
      </w:pPr>
      <w:r w:rsidRPr="00834AE1">
        <w:rPr>
          <w:lang w:val="uk-UA" w:eastAsia="uk-UA"/>
        </w:rPr>
        <w:t xml:space="preserve">  </w:t>
      </w:r>
      <w:r w:rsidR="001C0E6E" w:rsidRPr="00834AE1">
        <w:rPr>
          <w:lang w:val="uk-UA" w:eastAsia="uk-UA"/>
        </w:rPr>
        <w:t xml:space="preserve">КП «Комунальник» є правонаступником </w:t>
      </w:r>
      <w:r w:rsidR="0072702D" w:rsidRPr="00834AE1">
        <w:rPr>
          <w:lang w:val="uk-UA" w:eastAsia="uk-UA"/>
        </w:rPr>
        <w:t>КП «</w:t>
      </w:r>
      <w:proofErr w:type="spellStart"/>
      <w:r w:rsidR="0072702D" w:rsidRPr="00834AE1">
        <w:rPr>
          <w:lang w:val="uk-UA" w:eastAsia="uk-UA"/>
        </w:rPr>
        <w:t>Магдалинівський</w:t>
      </w:r>
      <w:proofErr w:type="spellEnd"/>
      <w:r w:rsidR="0072702D" w:rsidRPr="00834AE1">
        <w:rPr>
          <w:lang w:val="uk-UA" w:eastAsia="uk-UA"/>
        </w:rPr>
        <w:t xml:space="preserve"> селищний р</w:t>
      </w:r>
      <w:r w:rsidR="00644DAE" w:rsidRPr="00834AE1">
        <w:rPr>
          <w:rFonts w:eastAsiaTheme="minorHAnsi"/>
          <w:lang w:val="uk-UA" w:eastAsia="en-US"/>
        </w:rPr>
        <w:t>инок</w:t>
      </w:r>
      <w:r w:rsidR="0072702D" w:rsidRPr="00834AE1">
        <w:rPr>
          <w:rFonts w:eastAsiaTheme="minorHAnsi"/>
          <w:lang w:val="uk-UA" w:eastAsia="en-US"/>
        </w:rPr>
        <w:t>»</w:t>
      </w:r>
      <w:r w:rsidR="00961940" w:rsidRPr="00834AE1">
        <w:rPr>
          <w:rFonts w:eastAsiaTheme="minorHAnsi"/>
          <w:lang w:val="uk-UA" w:eastAsia="en-US"/>
        </w:rPr>
        <w:t>,</w:t>
      </w:r>
      <w:r w:rsidR="00644DAE" w:rsidRPr="00834AE1">
        <w:rPr>
          <w:rFonts w:eastAsiaTheme="minorHAnsi"/>
          <w:lang w:val="uk-UA" w:eastAsia="en-US"/>
        </w:rPr>
        <w:t xml:space="preserve"> на сьогоднішній день</w:t>
      </w:r>
      <w:r w:rsidR="00FA5CBB" w:rsidRPr="00834AE1">
        <w:rPr>
          <w:rFonts w:eastAsiaTheme="minorHAnsi"/>
          <w:lang w:val="uk-UA" w:eastAsia="en-US"/>
        </w:rPr>
        <w:t xml:space="preserve"> ринок</w:t>
      </w:r>
      <w:r w:rsidR="00644DAE" w:rsidRPr="00834AE1">
        <w:rPr>
          <w:rFonts w:eastAsiaTheme="minorHAnsi"/>
          <w:lang w:val="uk-UA" w:eastAsia="en-US"/>
        </w:rPr>
        <w:t xml:space="preserve"> функціонує безперебійно та виконує свої функції в повному обсязі. Підготовлені та </w:t>
      </w:r>
      <w:proofErr w:type="spellStart"/>
      <w:r w:rsidR="00644DAE" w:rsidRPr="00834AE1">
        <w:rPr>
          <w:rFonts w:eastAsiaTheme="minorHAnsi"/>
          <w:lang w:val="uk-UA" w:eastAsia="en-US"/>
        </w:rPr>
        <w:t>заключені</w:t>
      </w:r>
      <w:proofErr w:type="spellEnd"/>
      <w:r w:rsidR="00644DAE" w:rsidRPr="00834AE1">
        <w:rPr>
          <w:rFonts w:eastAsiaTheme="minorHAnsi"/>
          <w:lang w:val="uk-UA" w:eastAsia="en-US"/>
        </w:rPr>
        <w:t xml:space="preserve"> 30 договорів з місцевими та </w:t>
      </w:r>
      <w:proofErr w:type="spellStart"/>
      <w:r w:rsidR="00644DAE" w:rsidRPr="00834AE1">
        <w:rPr>
          <w:rFonts w:eastAsiaTheme="minorHAnsi"/>
          <w:lang w:val="uk-UA" w:eastAsia="en-US"/>
        </w:rPr>
        <w:t>іноміськими</w:t>
      </w:r>
      <w:proofErr w:type="spellEnd"/>
      <w:r w:rsidR="00644DAE" w:rsidRPr="00834AE1">
        <w:rPr>
          <w:rFonts w:eastAsiaTheme="minorHAnsi"/>
          <w:lang w:val="uk-UA" w:eastAsia="en-US"/>
        </w:rPr>
        <w:t xml:space="preserve"> приватними підприємцями. Середньомісячний дохід склав 45,72 тис грн. За оренду торгових точок за 2025 рік  підприємство отримало прибутку 548,6 тис грн. </w:t>
      </w:r>
    </w:p>
    <w:p w14:paraId="5570498A" w14:textId="7E69D1FB" w:rsidR="006C1020" w:rsidRPr="00834AE1" w:rsidRDefault="006C1020" w:rsidP="007B44AD">
      <w:pPr>
        <w:ind w:firstLine="567"/>
        <w:jc w:val="both"/>
        <w:rPr>
          <w:rFonts w:eastAsiaTheme="minorHAnsi"/>
          <w:lang w:val="uk-UA" w:eastAsia="en-US"/>
        </w:rPr>
      </w:pPr>
    </w:p>
    <w:p w14:paraId="0FD5898F" w14:textId="03F9D547" w:rsidR="00FB5244" w:rsidRPr="00834AE1" w:rsidRDefault="001A1590" w:rsidP="00FB5244">
      <w:pPr>
        <w:jc w:val="center"/>
        <w:rPr>
          <w:b/>
          <w:lang w:val="uk-UA" w:eastAsia="uk-UA"/>
        </w:rPr>
      </w:pPr>
      <w:r w:rsidRPr="00834AE1">
        <w:rPr>
          <w:b/>
          <w:lang w:val="uk-UA" w:eastAsia="uk-UA"/>
        </w:rPr>
        <w:t>МІЖНАРОДНА</w:t>
      </w:r>
      <w:r w:rsidR="00FB5244" w:rsidRPr="00834AE1">
        <w:rPr>
          <w:b/>
          <w:lang w:val="uk-UA" w:eastAsia="uk-UA"/>
        </w:rPr>
        <w:t xml:space="preserve"> </w:t>
      </w:r>
      <w:r w:rsidR="006E4B82" w:rsidRPr="00834AE1">
        <w:rPr>
          <w:b/>
          <w:lang w:val="uk-UA" w:eastAsia="uk-UA"/>
        </w:rPr>
        <w:t xml:space="preserve">ТА МІЖМУНІЦИПАЛЬНА </w:t>
      </w:r>
      <w:r w:rsidR="00981CD5" w:rsidRPr="00834AE1">
        <w:rPr>
          <w:b/>
          <w:lang w:val="uk-UA" w:eastAsia="uk-UA"/>
        </w:rPr>
        <w:t>СПІВПРАЦЯ</w:t>
      </w:r>
    </w:p>
    <w:p w14:paraId="127E03DB" w14:textId="77777777" w:rsidR="00FB5244" w:rsidRPr="00834AE1" w:rsidRDefault="00FB5244" w:rsidP="00FB5244">
      <w:pPr>
        <w:jc w:val="center"/>
        <w:rPr>
          <w:b/>
          <w:lang w:val="uk-UA" w:eastAsia="uk-UA"/>
        </w:rPr>
      </w:pPr>
    </w:p>
    <w:p w14:paraId="62CC37C5" w14:textId="0AA8D358" w:rsidR="007B7EF5" w:rsidRPr="00834AE1" w:rsidRDefault="00DF415E" w:rsidP="001A1590">
      <w:pPr>
        <w:ind w:firstLine="708"/>
        <w:jc w:val="both"/>
        <w:rPr>
          <w:lang w:val="uk-UA"/>
        </w:rPr>
      </w:pPr>
      <w:r w:rsidRPr="00834AE1">
        <w:rPr>
          <w:lang w:val="uk-UA"/>
        </w:rPr>
        <w:t>У 2025 році</w:t>
      </w:r>
      <w:r w:rsidR="007B7EF5" w:rsidRPr="00834AE1">
        <w:rPr>
          <w:lang w:val="uk-UA"/>
        </w:rPr>
        <w:t xml:space="preserve"> </w:t>
      </w:r>
      <w:proofErr w:type="spellStart"/>
      <w:r w:rsidR="007B7EF5" w:rsidRPr="00834AE1">
        <w:rPr>
          <w:lang w:val="uk-UA"/>
        </w:rPr>
        <w:t>Магдалинівський</w:t>
      </w:r>
      <w:proofErr w:type="spellEnd"/>
      <w:r w:rsidR="007B7EF5" w:rsidRPr="00834AE1">
        <w:rPr>
          <w:lang w:val="uk-UA"/>
        </w:rPr>
        <w:t xml:space="preserve"> селищний голова </w:t>
      </w:r>
      <w:r w:rsidRPr="00834AE1">
        <w:rPr>
          <w:lang w:val="uk-UA"/>
        </w:rPr>
        <w:t xml:space="preserve"> Володимир </w:t>
      </w:r>
      <w:proofErr w:type="spellStart"/>
      <w:r w:rsidRPr="00834AE1">
        <w:rPr>
          <w:lang w:val="uk-UA"/>
        </w:rPr>
        <w:t>Д</w:t>
      </w:r>
      <w:r w:rsidR="007B7EF5" w:rsidRPr="00834AE1">
        <w:rPr>
          <w:lang w:val="uk-UA"/>
        </w:rPr>
        <w:t>робітько</w:t>
      </w:r>
      <w:r w:rsidRPr="00834AE1">
        <w:rPr>
          <w:lang w:val="uk-UA"/>
        </w:rPr>
        <w:t>активно</w:t>
      </w:r>
      <w:proofErr w:type="spellEnd"/>
      <w:r w:rsidRPr="00834AE1">
        <w:rPr>
          <w:lang w:val="uk-UA"/>
        </w:rPr>
        <w:t xml:space="preserve"> представляв громаду та Дніпропетровську область на міжнародних та всеукраїнських заходах. У складі делегації області він взяв участь у </w:t>
      </w:r>
      <w:proofErr w:type="spellStart"/>
      <w:r w:rsidRPr="00834AE1">
        <w:rPr>
          <w:lang w:val="uk-UA"/>
        </w:rPr>
        <w:t>Новоселезькому</w:t>
      </w:r>
      <w:proofErr w:type="spellEnd"/>
      <w:r w:rsidRPr="00834AE1">
        <w:rPr>
          <w:lang w:val="uk-UA"/>
        </w:rPr>
        <w:t xml:space="preserve"> форумі у Вроцлаві (Польща), де презентував стратегію створення освітнього </w:t>
      </w:r>
      <w:proofErr w:type="spellStart"/>
      <w:r w:rsidRPr="00834AE1">
        <w:rPr>
          <w:lang w:val="uk-UA"/>
        </w:rPr>
        <w:t>хабу</w:t>
      </w:r>
      <w:proofErr w:type="spellEnd"/>
      <w:r w:rsidRPr="00834AE1">
        <w:rPr>
          <w:lang w:val="uk-UA"/>
        </w:rPr>
        <w:t xml:space="preserve"> в громаді та обговорював питання залучення інвестицій. </w:t>
      </w:r>
      <w:r w:rsidR="007B7EF5" w:rsidRPr="00834AE1">
        <w:rPr>
          <w:lang w:val="uk-UA"/>
        </w:rPr>
        <w:t xml:space="preserve">Відвідав </w:t>
      </w:r>
      <w:r w:rsidRPr="00834AE1">
        <w:rPr>
          <w:lang w:val="uk-UA"/>
        </w:rPr>
        <w:t xml:space="preserve"> </w:t>
      </w:r>
      <w:r w:rsidR="007B7EF5" w:rsidRPr="00834AE1">
        <w:rPr>
          <w:lang w:val="uk-UA"/>
        </w:rPr>
        <w:t>триденний</w:t>
      </w:r>
      <w:r w:rsidRPr="00834AE1">
        <w:rPr>
          <w:lang w:val="uk-UA"/>
        </w:rPr>
        <w:t xml:space="preserve"> міжнародн</w:t>
      </w:r>
      <w:r w:rsidR="007B7EF5" w:rsidRPr="00834AE1">
        <w:rPr>
          <w:lang w:val="uk-UA"/>
        </w:rPr>
        <w:t>ий</w:t>
      </w:r>
      <w:r w:rsidRPr="00834AE1">
        <w:rPr>
          <w:lang w:val="uk-UA"/>
        </w:rPr>
        <w:t xml:space="preserve"> семінар у </w:t>
      </w:r>
      <w:proofErr w:type="spellStart"/>
      <w:r w:rsidRPr="00834AE1">
        <w:rPr>
          <w:lang w:val="uk-UA"/>
        </w:rPr>
        <w:t>Кишиневі</w:t>
      </w:r>
      <w:proofErr w:type="spellEnd"/>
      <w:r w:rsidRPr="00834AE1">
        <w:rPr>
          <w:lang w:val="uk-UA"/>
        </w:rPr>
        <w:t xml:space="preserve"> (Молдова), присвяченому співпраці з Міжнародним фондом сільськогосподарського розвитку (IFAD). </w:t>
      </w:r>
      <w:r w:rsidR="007B7EF5" w:rsidRPr="00834AE1">
        <w:rPr>
          <w:lang w:val="uk-UA"/>
        </w:rPr>
        <w:t xml:space="preserve">Став учасником першого семінару </w:t>
      </w:r>
      <w:proofErr w:type="spellStart"/>
      <w:r w:rsidR="007B7EF5" w:rsidRPr="00834AE1">
        <w:rPr>
          <w:lang w:val="uk-UA"/>
        </w:rPr>
        <w:t>проєкту</w:t>
      </w:r>
      <w:proofErr w:type="spellEnd"/>
      <w:r w:rsidR="007B7EF5" w:rsidRPr="00834AE1">
        <w:rPr>
          <w:lang w:val="uk-UA"/>
        </w:rPr>
        <w:t xml:space="preserve"> міжнародної співпраці G.R.A.I.N. у Парижі (Франція), де в складі делегації мав зустріч з Міністром закордонних справ Франції, представив громаду та висловив подяку за підтримку України.</w:t>
      </w:r>
    </w:p>
    <w:p w14:paraId="5A828399" w14:textId="1851B3D4" w:rsidR="00DF415E" w:rsidRPr="00834AE1" w:rsidRDefault="00DF415E" w:rsidP="00981CD5">
      <w:pPr>
        <w:ind w:firstLine="709"/>
        <w:jc w:val="both"/>
        <w:rPr>
          <w:lang w:val="uk-UA"/>
        </w:rPr>
      </w:pPr>
      <w:r w:rsidRPr="00834AE1">
        <w:rPr>
          <w:lang w:val="uk-UA"/>
        </w:rPr>
        <w:t xml:space="preserve">Володимир </w:t>
      </w:r>
      <w:proofErr w:type="spellStart"/>
      <w:r w:rsidRPr="00834AE1">
        <w:rPr>
          <w:lang w:val="uk-UA"/>
        </w:rPr>
        <w:t>Д</w:t>
      </w:r>
      <w:r w:rsidR="007B7EF5" w:rsidRPr="00834AE1">
        <w:rPr>
          <w:lang w:val="uk-UA"/>
        </w:rPr>
        <w:t>робітько</w:t>
      </w:r>
      <w:proofErr w:type="spellEnd"/>
      <w:r w:rsidRPr="00834AE1">
        <w:rPr>
          <w:lang w:val="uk-UA"/>
        </w:rPr>
        <w:t xml:space="preserve"> обраний представником області для участі в програмі «Ліга лідерів місцевого самоврядування 2025» від «U-LEAD з Європою», у межах якої долучився до Європейського тижня міст та регіонів у Брюсселі (Бельгія). Він також взяв участь у ІІІ Міжнародному саміті міст та регіонів у Києві, спрямованому на підтримку українських громад та налаг</w:t>
      </w:r>
      <w:r w:rsidR="007B7EF5" w:rsidRPr="00834AE1">
        <w:rPr>
          <w:lang w:val="uk-UA"/>
        </w:rPr>
        <w:t xml:space="preserve">одження міжнародних </w:t>
      </w:r>
      <w:proofErr w:type="spellStart"/>
      <w:r w:rsidR="007B7EF5" w:rsidRPr="00834AE1">
        <w:rPr>
          <w:lang w:val="uk-UA"/>
        </w:rPr>
        <w:t>партнерств</w:t>
      </w:r>
      <w:proofErr w:type="spellEnd"/>
      <w:r w:rsidR="007B7EF5" w:rsidRPr="00834AE1">
        <w:rPr>
          <w:lang w:val="uk-UA"/>
        </w:rPr>
        <w:t>.</w:t>
      </w:r>
    </w:p>
    <w:p w14:paraId="09C09A2F" w14:textId="01B0BDA6" w:rsidR="007B7EF5" w:rsidRPr="00834AE1" w:rsidRDefault="007B7EF5" w:rsidP="00981CD5">
      <w:pPr>
        <w:ind w:firstLine="709"/>
        <w:jc w:val="both"/>
        <w:rPr>
          <w:lang w:val="uk-UA"/>
        </w:rPr>
      </w:pPr>
      <w:proofErr w:type="spellStart"/>
      <w:r w:rsidRPr="00834AE1">
        <w:rPr>
          <w:lang w:val="uk-UA"/>
        </w:rPr>
        <w:t>Магдалинівський</w:t>
      </w:r>
      <w:proofErr w:type="spellEnd"/>
      <w:r w:rsidRPr="00834AE1">
        <w:rPr>
          <w:lang w:val="uk-UA"/>
        </w:rPr>
        <w:t xml:space="preserve"> селищний голова є головою Дніпропетровського  обласного відділення Всеукраїнської асоціації громад та членом Конгресу місцевих та регіональних влад.</w:t>
      </w:r>
    </w:p>
    <w:p w14:paraId="3FE192B5" w14:textId="2E52AF7C" w:rsidR="007B7EF5" w:rsidRPr="00834AE1" w:rsidRDefault="00981CD5" w:rsidP="00981CD5">
      <w:pPr>
        <w:ind w:firstLine="708"/>
        <w:jc w:val="both"/>
        <w:rPr>
          <w:lang w:val="uk-UA"/>
        </w:rPr>
      </w:pPr>
      <w:r w:rsidRPr="00834AE1">
        <w:rPr>
          <w:lang w:val="uk-UA"/>
        </w:rPr>
        <w:lastRenderedPageBreak/>
        <w:t xml:space="preserve">Протягом 2025 року підписано меморандуми про співпрацю </w:t>
      </w:r>
      <w:proofErr w:type="spellStart"/>
      <w:r w:rsidRPr="00834AE1">
        <w:rPr>
          <w:lang w:val="uk-UA"/>
        </w:rPr>
        <w:t>Мачухівською</w:t>
      </w:r>
      <w:proofErr w:type="spellEnd"/>
      <w:r w:rsidRPr="00834AE1">
        <w:rPr>
          <w:lang w:val="uk-UA"/>
        </w:rPr>
        <w:t xml:space="preserve"> сільською територіальною громадою, </w:t>
      </w:r>
      <w:proofErr w:type="spellStart"/>
      <w:r w:rsidRPr="00834AE1">
        <w:rPr>
          <w:lang w:val="uk-UA"/>
        </w:rPr>
        <w:t>Шепетівськю</w:t>
      </w:r>
      <w:proofErr w:type="spellEnd"/>
      <w:r w:rsidRPr="00834AE1">
        <w:rPr>
          <w:lang w:val="uk-UA"/>
        </w:rPr>
        <w:t xml:space="preserve"> міською територіальною громадою ( </w:t>
      </w:r>
      <w:proofErr w:type="spellStart"/>
      <w:r w:rsidRPr="00834AE1">
        <w:rPr>
          <w:lang w:val="uk-UA"/>
        </w:rPr>
        <w:t>Проєкт</w:t>
      </w:r>
      <w:proofErr w:type="spellEnd"/>
      <w:r w:rsidRPr="00834AE1">
        <w:rPr>
          <w:lang w:val="uk-UA"/>
        </w:rPr>
        <w:t xml:space="preserve"> «Пліч-о-пліч: згуртовані громади), Миколаївською сільською територіальною громадою та 4 громадськими організаціями.</w:t>
      </w:r>
    </w:p>
    <w:p w14:paraId="3999E2EF" w14:textId="77777777" w:rsidR="00BA6DF4" w:rsidRPr="00834AE1" w:rsidRDefault="00D227AB" w:rsidP="00C25856">
      <w:pPr>
        <w:spacing w:before="100" w:beforeAutospacing="1" w:after="100" w:afterAutospacing="1"/>
        <w:jc w:val="center"/>
        <w:rPr>
          <w:b/>
          <w:lang w:val="uk-UA" w:eastAsia="uk-UA"/>
        </w:rPr>
      </w:pPr>
      <w:r w:rsidRPr="00834AE1">
        <w:rPr>
          <w:b/>
          <w:lang w:val="uk-UA" w:eastAsia="uk-UA"/>
        </w:rPr>
        <w:t>ЗЕМЕЛЬНІ  ВІДНОСИНИ</w:t>
      </w:r>
    </w:p>
    <w:p w14:paraId="649D8377" w14:textId="77777777" w:rsidR="00F451D8" w:rsidRPr="000B221F" w:rsidRDefault="00EB32B8" w:rsidP="00F451D8">
      <w:pPr>
        <w:ind w:firstLine="709"/>
        <w:jc w:val="both"/>
        <w:rPr>
          <w:bCs/>
          <w:color w:val="000000" w:themeColor="text1"/>
          <w:lang w:val="uk-UA" w:eastAsia="uk-UA"/>
        </w:rPr>
      </w:pPr>
      <w:r w:rsidRPr="000B221F">
        <w:rPr>
          <w:bCs/>
          <w:color w:val="000000" w:themeColor="text1"/>
          <w:lang w:val="uk-UA" w:eastAsia="uk-UA"/>
        </w:rPr>
        <w:t xml:space="preserve">Виконання повноважень </w:t>
      </w:r>
      <w:proofErr w:type="spellStart"/>
      <w:r w:rsidRPr="000B221F">
        <w:rPr>
          <w:bCs/>
          <w:color w:val="000000" w:themeColor="text1"/>
          <w:lang w:val="uk-UA" w:eastAsia="uk-UA"/>
        </w:rPr>
        <w:t>Магдалинівської</w:t>
      </w:r>
      <w:proofErr w:type="spellEnd"/>
      <w:r w:rsidRPr="000B221F">
        <w:rPr>
          <w:bCs/>
          <w:color w:val="000000" w:themeColor="text1"/>
          <w:lang w:val="uk-UA" w:eastAsia="uk-UA"/>
        </w:rPr>
        <w:t xml:space="preserve"> селищної ради у сфері регулювання земельних відносин та здійснення землеустрою забезпечує </w:t>
      </w:r>
      <w:r w:rsidR="00726344" w:rsidRPr="000B221F">
        <w:rPr>
          <w:bCs/>
          <w:color w:val="000000" w:themeColor="text1"/>
          <w:lang w:val="uk-UA" w:eastAsia="uk-UA"/>
        </w:rPr>
        <w:t>відділу земельних відносин та е</w:t>
      </w:r>
      <w:r w:rsidRPr="000B221F">
        <w:rPr>
          <w:bCs/>
          <w:color w:val="000000" w:themeColor="text1"/>
          <w:lang w:val="uk-UA" w:eastAsia="uk-UA"/>
        </w:rPr>
        <w:t>кологічних питань (далі-відділ).</w:t>
      </w:r>
    </w:p>
    <w:p w14:paraId="345F95F1" w14:textId="385A096D" w:rsidR="00726344" w:rsidRPr="000B221F" w:rsidRDefault="00F451D8" w:rsidP="00F451D8">
      <w:pPr>
        <w:ind w:firstLine="709"/>
        <w:jc w:val="both"/>
        <w:rPr>
          <w:bCs/>
          <w:color w:val="000000" w:themeColor="text1"/>
          <w:lang w:val="uk-UA" w:eastAsia="uk-UA"/>
        </w:rPr>
      </w:pPr>
      <w:r w:rsidRPr="000B221F">
        <w:rPr>
          <w:bCs/>
          <w:color w:val="000000" w:themeColor="text1"/>
          <w:lang w:val="uk-UA" w:eastAsia="uk-UA"/>
        </w:rPr>
        <w:t>На реалізацію</w:t>
      </w:r>
      <w:r w:rsidR="00726344" w:rsidRPr="000B221F">
        <w:rPr>
          <w:bCs/>
          <w:color w:val="000000" w:themeColor="text1"/>
          <w:lang w:val="uk-UA" w:eastAsia="uk-UA"/>
        </w:rPr>
        <w:t xml:space="preserve"> заходів Програми розвитку земельних відносин на території </w:t>
      </w:r>
      <w:proofErr w:type="spellStart"/>
      <w:r w:rsidR="00726344" w:rsidRPr="000B221F">
        <w:rPr>
          <w:bCs/>
          <w:color w:val="000000" w:themeColor="text1"/>
          <w:lang w:val="uk-UA" w:eastAsia="uk-UA"/>
        </w:rPr>
        <w:t>Магдалинівської</w:t>
      </w:r>
      <w:proofErr w:type="spellEnd"/>
      <w:r w:rsidR="00726344" w:rsidRPr="000B221F">
        <w:rPr>
          <w:bCs/>
          <w:color w:val="000000" w:themeColor="text1"/>
          <w:lang w:val="uk-UA" w:eastAsia="uk-UA"/>
        </w:rPr>
        <w:t xml:space="preserve"> с</w:t>
      </w:r>
      <w:r w:rsidRPr="000B221F">
        <w:rPr>
          <w:bCs/>
          <w:color w:val="000000" w:themeColor="text1"/>
          <w:lang w:val="uk-UA" w:eastAsia="uk-UA"/>
        </w:rPr>
        <w:t xml:space="preserve">елищної ради на 2025-2027 роки направлено асигнувань в обсязі </w:t>
      </w:r>
      <w:r w:rsidR="0010040B">
        <w:rPr>
          <w:bCs/>
          <w:color w:val="000000" w:themeColor="text1"/>
          <w:lang w:val="uk-UA" w:eastAsia="uk-UA"/>
        </w:rPr>
        <w:t xml:space="preserve">          </w:t>
      </w:r>
      <w:r w:rsidRPr="000B221F">
        <w:rPr>
          <w:bCs/>
          <w:color w:val="000000" w:themeColor="text1"/>
          <w:lang w:val="uk-UA" w:eastAsia="uk-UA"/>
        </w:rPr>
        <w:t>600,0 тис грн.</w:t>
      </w:r>
    </w:p>
    <w:p w14:paraId="5208128B" w14:textId="71287B7A" w:rsidR="00726344" w:rsidRPr="000B221F" w:rsidRDefault="00F451D8" w:rsidP="00F451D8">
      <w:pPr>
        <w:suppressAutoHyphens/>
        <w:autoSpaceDN w:val="0"/>
        <w:ind w:firstLine="360"/>
        <w:jc w:val="both"/>
        <w:rPr>
          <w:bCs/>
          <w:color w:val="000000" w:themeColor="text1"/>
          <w:lang w:val="uk-UA" w:eastAsia="uk-UA"/>
        </w:rPr>
      </w:pPr>
      <w:r w:rsidRPr="000B221F">
        <w:rPr>
          <w:bCs/>
          <w:color w:val="000000" w:themeColor="text1"/>
          <w:lang w:val="uk-UA" w:eastAsia="uk-UA"/>
        </w:rPr>
        <w:t xml:space="preserve">На </w:t>
      </w:r>
      <w:r w:rsidR="00726344" w:rsidRPr="000B221F">
        <w:rPr>
          <w:bCs/>
          <w:color w:val="000000" w:themeColor="text1"/>
          <w:lang w:val="uk-UA" w:eastAsia="uk-UA"/>
        </w:rPr>
        <w:t>реалізаці</w:t>
      </w:r>
      <w:r w:rsidRPr="000B221F">
        <w:rPr>
          <w:bCs/>
          <w:color w:val="000000" w:themeColor="text1"/>
          <w:lang w:val="uk-UA" w:eastAsia="uk-UA"/>
        </w:rPr>
        <w:t>ю</w:t>
      </w:r>
      <w:r w:rsidR="00726344" w:rsidRPr="000B221F">
        <w:rPr>
          <w:bCs/>
          <w:color w:val="000000" w:themeColor="text1"/>
          <w:lang w:val="uk-UA" w:eastAsia="uk-UA"/>
        </w:rPr>
        <w:t xml:space="preserve"> заходів Програми поводження з побутовими відходами на території </w:t>
      </w:r>
      <w:proofErr w:type="spellStart"/>
      <w:r w:rsidR="00726344" w:rsidRPr="000B221F">
        <w:rPr>
          <w:bCs/>
          <w:color w:val="000000" w:themeColor="text1"/>
          <w:lang w:val="uk-UA" w:eastAsia="uk-UA"/>
        </w:rPr>
        <w:t>Магдалинівської</w:t>
      </w:r>
      <w:proofErr w:type="spellEnd"/>
      <w:r w:rsidR="00726344" w:rsidRPr="000B221F">
        <w:rPr>
          <w:bCs/>
          <w:color w:val="000000" w:themeColor="text1"/>
          <w:lang w:val="uk-UA" w:eastAsia="uk-UA"/>
        </w:rPr>
        <w:t xml:space="preserve"> с</w:t>
      </w:r>
      <w:r w:rsidRPr="000B221F">
        <w:rPr>
          <w:bCs/>
          <w:color w:val="000000" w:themeColor="text1"/>
          <w:lang w:val="uk-UA" w:eastAsia="uk-UA"/>
        </w:rPr>
        <w:t xml:space="preserve">елищної ради на 2025-2026 роки направлено асигнувань в обсязі </w:t>
      </w:r>
      <w:r w:rsidR="0010040B">
        <w:rPr>
          <w:bCs/>
          <w:color w:val="000000" w:themeColor="text1"/>
          <w:lang w:val="uk-UA" w:eastAsia="uk-UA"/>
        </w:rPr>
        <w:t xml:space="preserve">              </w:t>
      </w:r>
      <w:r w:rsidRPr="000B221F">
        <w:rPr>
          <w:bCs/>
          <w:color w:val="000000" w:themeColor="text1"/>
          <w:lang w:val="uk-UA" w:eastAsia="uk-UA"/>
        </w:rPr>
        <w:t>1 073,3 тис грн</w:t>
      </w:r>
      <w:r w:rsidR="005778E5" w:rsidRPr="000B221F">
        <w:rPr>
          <w:bCs/>
          <w:color w:val="000000" w:themeColor="text1"/>
          <w:lang w:val="uk-UA" w:eastAsia="uk-UA"/>
        </w:rPr>
        <w:t>.</w:t>
      </w:r>
    </w:p>
    <w:p w14:paraId="1ABC5017" w14:textId="77777777" w:rsidR="00726344" w:rsidRPr="000B221F" w:rsidRDefault="00726344" w:rsidP="00F07854">
      <w:pPr>
        <w:pStyle w:val="a3"/>
        <w:jc w:val="both"/>
        <w:rPr>
          <w:bCs/>
          <w:color w:val="000000" w:themeColor="text1"/>
          <w:lang w:val="uk-UA" w:eastAsia="uk-UA"/>
        </w:rPr>
      </w:pPr>
      <w:r w:rsidRPr="000B221F">
        <w:rPr>
          <w:bCs/>
          <w:color w:val="000000" w:themeColor="text1"/>
          <w:lang w:val="uk-UA" w:eastAsia="uk-UA"/>
        </w:rPr>
        <w:t>Упродовж 2025 року, в межах своїх повноважень, відділом було:</w:t>
      </w:r>
    </w:p>
    <w:p w14:paraId="455943EB" w14:textId="77777777"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 xml:space="preserve">опрацьовано 530 письмових та усних звернень громадян та запитів від підприємств, установ, організацій; </w:t>
      </w:r>
    </w:p>
    <w:p w14:paraId="0C8F65BE" w14:textId="77777777"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 xml:space="preserve">підготовлено і надіслано власних запитів, листів, з метою отримання інформації необхідної для вирішення службових завдань, зокрема через електронний сервіс </w:t>
      </w:r>
      <w:proofErr w:type="spellStart"/>
      <w:r w:rsidRPr="000B221F">
        <w:rPr>
          <w:bCs/>
          <w:color w:val="000000" w:themeColor="text1"/>
          <w:lang w:val="uk-UA" w:eastAsia="uk-UA"/>
        </w:rPr>
        <w:t>Держгеокадастру</w:t>
      </w:r>
      <w:proofErr w:type="spellEnd"/>
      <w:r w:rsidRPr="000B221F">
        <w:rPr>
          <w:bCs/>
          <w:color w:val="000000" w:themeColor="text1"/>
          <w:lang w:val="uk-UA" w:eastAsia="uk-UA"/>
        </w:rPr>
        <w:t xml:space="preserve">, з них  543 запитів – на отримання витягів про нормативну грошову оцінку; </w:t>
      </w:r>
    </w:p>
    <w:p w14:paraId="743ED58E" w14:textId="53EDEF8A"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 xml:space="preserve">підготовлено та подано до розгляду на пленарні засідання проектів рішень по земельним питанням – 357 </w:t>
      </w:r>
      <w:proofErr w:type="spellStart"/>
      <w:r w:rsidRPr="000B221F">
        <w:rPr>
          <w:bCs/>
          <w:color w:val="000000" w:themeColor="text1"/>
          <w:lang w:val="uk-UA" w:eastAsia="uk-UA"/>
        </w:rPr>
        <w:t>шт</w:t>
      </w:r>
      <w:proofErr w:type="spellEnd"/>
      <w:r w:rsidRPr="000B221F">
        <w:rPr>
          <w:bCs/>
          <w:color w:val="000000" w:themeColor="text1"/>
          <w:lang w:val="uk-UA" w:eastAsia="uk-UA"/>
        </w:rPr>
        <w:t>;</w:t>
      </w:r>
    </w:p>
    <w:p w14:paraId="299396E2" w14:textId="77777777"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 xml:space="preserve">проведено інвентаризацію земель комунальної власності </w:t>
      </w:r>
      <w:proofErr w:type="spellStart"/>
      <w:r w:rsidRPr="000B221F">
        <w:rPr>
          <w:bCs/>
          <w:color w:val="000000" w:themeColor="text1"/>
          <w:lang w:val="uk-UA" w:eastAsia="uk-UA"/>
        </w:rPr>
        <w:t>Магдалинівської</w:t>
      </w:r>
      <w:proofErr w:type="spellEnd"/>
      <w:r w:rsidRPr="000B221F">
        <w:rPr>
          <w:bCs/>
          <w:color w:val="000000" w:themeColor="text1"/>
          <w:lang w:val="uk-UA" w:eastAsia="uk-UA"/>
        </w:rPr>
        <w:t xml:space="preserve"> селищної ради, в тому числі під об’єктами нерухомості, яка надає можливість як юридичним так і фізичним особам, безперешкодно та </w:t>
      </w:r>
      <w:proofErr w:type="spellStart"/>
      <w:r w:rsidRPr="000B221F">
        <w:rPr>
          <w:bCs/>
          <w:color w:val="000000" w:themeColor="text1"/>
          <w:lang w:val="uk-UA" w:eastAsia="uk-UA"/>
        </w:rPr>
        <w:t>оперативно</w:t>
      </w:r>
      <w:proofErr w:type="spellEnd"/>
      <w:r w:rsidRPr="000B221F">
        <w:rPr>
          <w:bCs/>
          <w:color w:val="000000" w:themeColor="text1"/>
          <w:lang w:val="uk-UA" w:eastAsia="uk-UA"/>
        </w:rPr>
        <w:t xml:space="preserve"> оформити права на земельні ділянки, що значно збільшує надходження до місцевого бюджету;</w:t>
      </w:r>
    </w:p>
    <w:p w14:paraId="1E101DF7" w14:textId="3F74C2A5"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підготовлено та укладено 62 договори оренди земельних ділянок на загальну площу 107,1518 га., розмір очікуваних надходжень за якими складає 1 038,8 тис</w:t>
      </w:r>
      <w:r w:rsidR="00447E42">
        <w:rPr>
          <w:bCs/>
          <w:color w:val="000000" w:themeColor="text1"/>
          <w:lang w:val="uk-UA" w:eastAsia="uk-UA"/>
        </w:rPr>
        <w:t xml:space="preserve"> </w:t>
      </w:r>
      <w:r w:rsidRPr="000B221F">
        <w:rPr>
          <w:bCs/>
          <w:color w:val="000000" w:themeColor="text1"/>
          <w:lang w:val="uk-UA" w:eastAsia="uk-UA"/>
        </w:rPr>
        <w:t xml:space="preserve">грн, в тому числі укладено 8 договорів оренди землі на земельні ділянки, прийняті під нагляд та охорону майно, що входить до складу спадкового майна, загальною площею </w:t>
      </w:r>
      <w:r w:rsidR="00447E42">
        <w:rPr>
          <w:bCs/>
          <w:color w:val="000000" w:themeColor="text1"/>
          <w:lang w:val="uk-UA" w:eastAsia="uk-UA"/>
        </w:rPr>
        <w:t xml:space="preserve">          </w:t>
      </w:r>
      <w:r w:rsidRPr="000B221F">
        <w:rPr>
          <w:bCs/>
          <w:color w:val="000000" w:themeColor="text1"/>
          <w:lang w:val="uk-UA" w:eastAsia="uk-UA"/>
        </w:rPr>
        <w:t>57,6730</w:t>
      </w:r>
      <w:r w:rsidR="00447E42">
        <w:rPr>
          <w:bCs/>
          <w:color w:val="000000" w:themeColor="text1"/>
          <w:lang w:val="uk-UA" w:eastAsia="uk-UA"/>
        </w:rPr>
        <w:t xml:space="preserve"> </w:t>
      </w:r>
      <w:r w:rsidRPr="000B221F">
        <w:rPr>
          <w:bCs/>
          <w:color w:val="000000" w:themeColor="text1"/>
          <w:lang w:val="uk-UA" w:eastAsia="uk-UA"/>
        </w:rPr>
        <w:t>га, за якими очікувані надходження складають 275,6 тис</w:t>
      </w:r>
      <w:r w:rsidR="00447E42">
        <w:rPr>
          <w:bCs/>
          <w:color w:val="000000" w:themeColor="text1"/>
          <w:lang w:val="uk-UA" w:eastAsia="uk-UA"/>
        </w:rPr>
        <w:t xml:space="preserve"> </w:t>
      </w:r>
      <w:r w:rsidRPr="000B221F">
        <w:rPr>
          <w:bCs/>
          <w:color w:val="000000" w:themeColor="text1"/>
          <w:lang w:val="uk-UA" w:eastAsia="uk-UA"/>
        </w:rPr>
        <w:t>грн;</w:t>
      </w:r>
    </w:p>
    <w:p w14:paraId="6B5A599B" w14:textId="77777777" w:rsidR="00726344" w:rsidRPr="000B221F" w:rsidRDefault="00726344" w:rsidP="006E4B82">
      <w:pPr>
        <w:numPr>
          <w:ilvl w:val="0"/>
          <w:numId w:val="36"/>
        </w:numPr>
        <w:suppressAutoHyphens/>
        <w:autoSpaceDN w:val="0"/>
        <w:jc w:val="both"/>
        <w:rPr>
          <w:bCs/>
          <w:color w:val="000000" w:themeColor="text1"/>
          <w:lang w:val="uk-UA" w:eastAsia="uk-UA"/>
        </w:rPr>
      </w:pPr>
      <w:r w:rsidRPr="000B221F">
        <w:rPr>
          <w:bCs/>
          <w:color w:val="000000" w:themeColor="text1"/>
          <w:lang w:val="uk-UA" w:eastAsia="uk-UA"/>
        </w:rPr>
        <w:t>підготовлено та укладено 10 додаткових угод до діючих договорів оренди;</w:t>
      </w:r>
    </w:p>
    <w:p w14:paraId="042C7717" w14:textId="119895C3"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t xml:space="preserve">За період з 01.01.2025 до 30.11.2025 р надходження до місцевого бюджету </w:t>
      </w:r>
      <w:proofErr w:type="spellStart"/>
      <w:r w:rsidRPr="000B221F">
        <w:rPr>
          <w:bCs/>
          <w:color w:val="000000" w:themeColor="text1"/>
          <w:lang w:val="uk-UA" w:eastAsia="uk-UA"/>
        </w:rPr>
        <w:t>Магдалинівської</w:t>
      </w:r>
      <w:proofErr w:type="spellEnd"/>
      <w:r w:rsidRPr="000B221F">
        <w:rPr>
          <w:bCs/>
          <w:color w:val="000000" w:themeColor="text1"/>
          <w:lang w:val="uk-UA" w:eastAsia="uk-UA"/>
        </w:rPr>
        <w:t xml:space="preserve"> селищної територіальної громади від земельного пода</w:t>
      </w:r>
      <w:r w:rsidR="00076FAE" w:rsidRPr="000B221F">
        <w:rPr>
          <w:bCs/>
          <w:color w:val="000000" w:themeColor="text1"/>
          <w:lang w:val="uk-UA" w:eastAsia="uk-UA"/>
        </w:rPr>
        <w:t>тку та орендної плати склали 27 </w:t>
      </w:r>
      <w:r w:rsidR="00C91B8D">
        <w:rPr>
          <w:bCs/>
          <w:color w:val="000000" w:themeColor="text1"/>
          <w:lang w:val="uk-UA" w:eastAsia="uk-UA"/>
        </w:rPr>
        <w:t>4</w:t>
      </w:r>
      <w:r w:rsidR="00076FAE" w:rsidRPr="000B221F">
        <w:rPr>
          <w:bCs/>
          <w:color w:val="000000" w:themeColor="text1"/>
          <w:lang w:val="uk-UA" w:eastAsia="uk-UA"/>
        </w:rPr>
        <w:t>00,0</w:t>
      </w:r>
      <w:r w:rsidRPr="000B221F">
        <w:rPr>
          <w:bCs/>
          <w:color w:val="000000" w:themeColor="text1"/>
          <w:lang w:val="uk-UA" w:eastAsia="uk-UA"/>
        </w:rPr>
        <w:t xml:space="preserve"> </w:t>
      </w:r>
      <w:r w:rsidR="00076FAE" w:rsidRPr="000B221F">
        <w:rPr>
          <w:bCs/>
          <w:color w:val="000000" w:themeColor="text1"/>
          <w:lang w:val="uk-UA" w:eastAsia="uk-UA"/>
        </w:rPr>
        <w:t>тис</w:t>
      </w:r>
      <w:r w:rsidRPr="000B221F">
        <w:rPr>
          <w:bCs/>
          <w:color w:val="000000" w:themeColor="text1"/>
          <w:lang w:val="uk-UA" w:eastAsia="uk-UA"/>
        </w:rPr>
        <w:t xml:space="preserve"> грн.</w:t>
      </w:r>
    </w:p>
    <w:p w14:paraId="38E1507F" w14:textId="58498247"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t xml:space="preserve">Протягом звітного року відділом земельних відносин забезпечено підготовку та супровід матеріалів щодо продажу земельних ділянок комунальної власності з цільовим призначенням - для ведення фермерського господарства, відповідно до вимог Земельного кодексу України та рішень селищної ради. За результатами проведеної роботи у звітному році укладено </w:t>
      </w:r>
      <w:r w:rsidR="00102357" w:rsidRPr="000B221F">
        <w:rPr>
          <w:bCs/>
          <w:color w:val="000000" w:themeColor="text1"/>
          <w:lang w:val="uk-UA" w:eastAsia="uk-UA"/>
        </w:rPr>
        <w:t>5</w:t>
      </w:r>
      <w:r w:rsidRPr="000B221F">
        <w:rPr>
          <w:bCs/>
          <w:color w:val="000000" w:themeColor="text1"/>
          <w:lang w:val="uk-UA" w:eastAsia="uk-UA"/>
        </w:rPr>
        <w:t xml:space="preserve"> договорів купівлі-продажу земельних ділянок сільськогосподарського призначення, що сприяло збільшенню надходжень до місцевого бюджету на суму </w:t>
      </w:r>
      <w:r w:rsidR="00052144">
        <w:rPr>
          <w:bCs/>
          <w:color w:val="000000" w:themeColor="text1"/>
          <w:lang w:val="uk-UA" w:eastAsia="uk-UA"/>
        </w:rPr>
        <w:t xml:space="preserve">          </w:t>
      </w:r>
      <w:r w:rsidRPr="000B221F">
        <w:rPr>
          <w:bCs/>
          <w:color w:val="000000" w:themeColor="text1"/>
          <w:lang w:val="uk-UA" w:eastAsia="uk-UA"/>
        </w:rPr>
        <w:t>5</w:t>
      </w:r>
      <w:r w:rsidR="00E36A4B" w:rsidRPr="000B221F">
        <w:rPr>
          <w:bCs/>
          <w:color w:val="000000" w:themeColor="text1"/>
          <w:lang w:val="uk-UA" w:eastAsia="uk-UA"/>
        </w:rPr>
        <w:t> </w:t>
      </w:r>
      <w:r w:rsidRPr="000B221F">
        <w:rPr>
          <w:bCs/>
          <w:color w:val="000000" w:themeColor="text1"/>
          <w:lang w:val="uk-UA" w:eastAsia="uk-UA"/>
        </w:rPr>
        <w:t>6</w:t>
      </w:r>
      <w:r w:rsidR="00E36A4B" w:rsidRPr="000B221F">
        <w:rPr>
          <w:bCs/>
          <w:color w:val="000000" w:themeColor="text1"/>
          <w:lang w:val="uk-UA" w:eastAsia="uk-UA"/>
        </w:rPr>
        <w:t>00,0</w:t>
      </w:r>
      <w:r w:rsidRPr="000B221F">
        <w:rPr>
          <w:bCs/>
          <w:color w:val="000000" w:themeColor="text1"/>
          <w:lang w:val="uk-UA" w:eastAsia="uk-UA"/>
        </w:rPr>
        <w:t xml:space="preserve"> </w:t>
      </w:r>
      <w:r w:rsidR="00E36A4B" w:rsidRPr="000B221F">
        <w:rPr>
          <w:bCs/>
          <w:color w:val="000000" w:themeColor="text1"/>
          <w:lang w:val="uk-UA" w:eastAsia="uk-UA"/>
        </w:rPr>
        <w:t>тис</w:t>
      </w:r>
      <w:r w:rsidRPr="000B221F">
        <w:rPr>
          <w:bCs/>
          <w:color w:val="000000" w:themeColor="text1"/>
          <w:lang w:val="uk-UA" w:eastAsia="uk-UA"/>
        </w:rPr>
        <w:t xml:space="preserve"> грн.</w:t>
      </w:r>
    </w:p>
    <w:p w14:paraId="36D9F93F" w14:textId="072E2E06"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t xml:space="preserve">Надходження від продажу земельних ділянок несільськогосподарського призначення у 2025 році склали </w:t>
      </w:r>
      <w:r w:rsidR="00E36A4B" w:rsidRPr="000B221F">
        <w:rPr>
          <w:bCs/>
          <w:color w:val="000000" w:themeColor="text1"/>
          <w:lang w:val="uk-UA" w:eastAsia="uk-UA"/>
        </w:rPr>
        <w:t xml:space="preserve">– </w:t>
      </w:r>
      <w:r w:rsidRPr="000B221F">
        <w:rPr>
          <w:bCs/>
          <w:color w:val="000000" w:themeColor="text1"/>
          <w:lang w:val="uk-UA" w:eastAsia="uk-UA"/>
        </w:rPr>
        <w:t>2</w:t>
      </w:r>
      <w:r w:rsidR="00E36A4B" w:rsidRPr="000B221F">
        <w:rPr>
          <w:bCs/>
          <w:color w:val="000000" w:themeColor="text1"/>
          <w:lang w:val="uk-UA" w:eastAsia="uk-UA"/>
        </w:rPr>
        <w:t>00,0</w:t>
      </w:r>
      <w:r w:rsidRPr="000B221F">
        <w:rPr>
          <w:bCs/>
          <w:color w:val="000000" w:themeColor="text1"/>
          <w:lang w:val="uk-UA" w:eastAsia="uk-UA"/>
        </w:rPr>
        <w:t xml:space="preserve"> </w:t>
      </w:r>
      <w:r w:rsidR="00E36A4B" w:rsidRPr="000B221F">
        <w:rPr>
          <w:bCs/>
          <w:color w:val="000000" w:themeColor="text1"/>
          <w:lang w:val="uk-UA" w:eastAsia="uk-UA"/>
        </w:rPr>
        <w:t>тис</w:t>
      </w:r>
      <w:r w:rsidR="00052144">
        <w:rPr>
          <w:bCs/>
          <w:color w:val="000000" w:themeColor="text1"/>
          <w:lang w:val="uk-UA" w:eastAsia="uk-UA"/>
        </w:rPr>
        <w:t xml:space="preserve"> </w:t>
      </w:r>
      <w:r w:rsidRPr="000B221F">
        <w:rPr>
          <w:bCs/>
          <w:color w:val="000000" w:themeColor="text1"/>
          <w:lang w:val="uk-UA" w:eastAsia="uk-UA"/>
        </w:rPr>
        <w:t>грн, що забезпечило ефективне використання земель комунальної власності та додаткові надходження до бюджету громади.</w:t>
      </w:r>
    </w:p>
    <w:p w14:paraId="633BA8F2" w14:textId="48105E8F"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t xml:space="preserve">Під час виконання покладених завдань постійно діючою комісією з визначення розміру збитків, заподіяних </w:t>
      </w:r>
      <w:proofErr w:type="spellStart"/>
      <w:r w:rsidRPr="000B221F">
        <w:rPr>
          <w:bCs/>
          <w:color w:val="000000" w:themeColor="text1"/>
          <w:lang w:val="uk-UA" w:eastAsia="uk-UA"/>
        </w:rPr>
        <w:t>Магдалинівській</w:t>
      </w:r>
      <w:proofErr w:type="spellEnd"/>
      <w:r w:rsidRPr="000B221F">
        <w:rPr>
          <w:bCs/>
          <w:color w:val="000000" w:themeColor="text1"/>
          <w:lang w:val="uk-UA" w:eastAsia="uk-UA"/>
        </w:rPr>
        <w:t xml:space="preserve"> селищній раді при використанні земельних ділянок було проведено засідання та обстеження земельних ділянок на загальну площу 16,3491га, за результатами складено 6 актів з визначенням збитків на загальну суму </w:t>
      </w:r>
      <w:r w:rsidR="00061F1F">
        <w:rPr>
          <w:bCs/>
          <w:color w:val="000000" w:themeColor="text1"/>
          <w:lang w:val="uk-UA" w:eastAsia="uk-UA"/>
        </w:rPr>
        <w:t xml:space="preserve">          </w:t>
      </w:r>
      <w:r w:rsidRPr="000B221F">
        <w:rPr>
          <w:bCs/>
          <w:color w:val="000000" w:themeColor="text1"/>
          <w:lang w:val="uk-UA" w:eastAsia="uk-UA"/>
        </w:rPr>
        <w:t>199</w:t>
      </w:r>
      <w:r w:rsidR="00076FAE" w:rsidRPr="000B221F">
        <w:rPr>
          <w:bCs/>
          <w:color w:val="000000" w:themeColor="text1"/>
          <w:lang w:val="uk-UA" w:eastAsia="uk-UA"/>
        </w:rPr>
        <w:t xml:space="preserve">,0 </w:t>
      </w:r>
      <w:r w:rsidRPr="000B221F">
        <w:rPr>
          <w:bCs/>
          <w:color w:val="000000" w:themeColor="text1"/>
          <w:lang w:val="uk-UA" w:eastAsia="uk-UA"/>
        </w:rPr>
        <w:t>тис грн.</w:t>
      </w:r>
    </w:p>
    <w:p w14:paraId="47D00C98" w14:textId="77777777"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lastRenderedPageBreak/>
        <w:t xml:space="preserve">Упродовж звітного року при виконавчому комітеті </w:t>
      </w:r>
      <w:proofErr w:type="spellStart"/>
      <w:r w:rsidRPr="000B221F">
        <w:rPr>
          <w:bCs/>
          <w:color w:val="000000" w:themeColor="text1"/>
          <w:lang w:val="uk-UA" w:eastAsia="uk-UA"/>
        </w:rPr>
        <w:t>Магдалинівської</w:t>
      </w:r>
      <w:proofErr w:type="spellEnd"/>
      <w:r w:rsidRPr="000B221F">
        <w:rPr>
          <w:bCs/>
          <w:color w:val="000000" w:themeColor="text1"/>
          <w:lang w:val="uk-UA" w:eastAsia="uk-UA"/>
        </w:rPr>
        <w:t xml:space="preserve"> селищної ради було утворено комісію з обстеження зелених насаджень, що підлягають видаленню на території населених пунктів ради. Комісія здійснювала системну роботу з розгляду звернень громадян та юридичних осіб, проводила обстеження зелених насаджень, готувала відповідні акти, а також надавала висновки і рекомендації щодо можливості та доцільності їх видалення з дотриманням вимог чинного законодавства.</w:t>
      </w:r>
    </w:p>
    <w:p w14:paraId="13800261" w14:textId="77777777" w:rsidR="00726344" w:rsidRPr="000B221F" w:rsidRDefault="00726344" w:rsidP="00726344">
      <w:pPr>
        <w:ind w:firstLine="709"/>
        <w:jc w:val="both"/>
        <w:rPr>
          <w:bCs/>
          <w:color w:val="000000" w:themeColor="text1"/>
          <w:lang w:val="uk-UA" w:eastAsia="uk-UA"/>
        </w:rPr>
      </w:pPr>
      <w:r w:rsidRPr="000B221F">
        <w:rPr>
          <w:bCs/>
          <w:color w:val="000000" w:themeColor="text1"/>
          <w:lang w:val="uk-UA" w:eastAsia="uk-UA"/>
        </w:rPr>
        <w:t>Відділ брав участь у підготовці матеріалів для судових справ, пов’язаних із земельними питаннями, контролював виконання судових рішень, у тому числі щодо повернення земельних ділянок у комунальну власність.</w:t>
      </w:r>
    </w:p>
    <w:p w14:paraId="6A506722" w14:textId="77777777" w:rsidR="00981CD5" w:rsidRPr="00834AE1" w:rsidRDefault="00981CD5" w:rsidP="00707EC5">
      <w:pPr>
        <w:jc w:val="both"/>
        <w:rPr>
          <w:lang w:val="uk-UA" w:eastAsia="uk-UA"/>
        </w:rPr>
      </w:pPr>
    </w:p>
    <w:p w14:paraId="4BDE6DDF" w14:textId="77777777" w:rsidR="00981CD5" w:rsidRPr="00834AE1" w:rsidRDefault="00981CD5" w:rsidP="00707EC5">
      <w:pPr>
        <w:jc w:val="both"/>
        <w:rPr>
          <w:lang w:val="uk-UA" w:eastAsia="uk-UA"/>
        </w:rPr>
      </w:pPr>
    </w:p>
    <w:p w14:paraId="7B17015C" w14:textId="77777777" w:rsidR="00981CD5" w:rsidRPr="00834AE1" w:rsidRDefault="00981CD5" w:rsidP="006247AB">
      <w:pPr>
        <w:jc w:val="center"/>
        <w:rPr>
          <w:lang w:val="uk-UA" w:eastAsia="uk-UA"/>
        </w:rPr>
      </w:pPr>
      <w:r w:rsidRPr="00834AE1">
        <w:rPr>
          <w:lang w:val="uk-UA" w:eastAsia="uk-UA"/>
        </w:rPr>
        <w:t>СПІВПРАЦЯ З МІЖНАРОДНИМИ ОРГАНІЗАЦІЯМИ ТА ДОНОРАМИ</w:t>
      </w:r>
    </w:p>
    <w:p w14:paraId="323F6049" w14:textId="77777777" w:rsidR="006247AB" w:rsidRPr="00834AE1" w:rsidRDefault="006247AB" w:rsidP="006247AB">
      <w:pPr>
        <w:jc w:val="center"/>
        <w:rPr>
          <w:lang w:val="uk-UA" w:eastAsia="uk-UA"/>
        </w:rPr>
      </w:pPr>
    </w:p>
    <w:p w14:paraId="4C3E8E0E" w14:textId="77777777" w:rsidR="009753FA" w:rsidRPr="00834AE1" w:rsidRDefault="009753FA" w:rsidP="009753FA">
      <w:pPr>
        <w:ind w:firstLine="708"/>
        <w:jc w:val="both"/>
        <w:rPr>
          <w:lang w:val="uk-UA" w:eastAsia="uk-UA"/>
        </w:rPr>
      </w:pPr>
      <w:r w:rsidRPr="00834AE1">
        <w:rPr>
          <w:lang w:val="uk-UA" w:eastAsia="uk-UA"/>
        </w:rPr>
        <w:t>Протягом звітного періоду комунальні підприємства та структурні підрозділи  ради активно співпрацювали з благодійними та міжнародними організаціями, залучаючи додаткові ресурси та експертну підтримку для підвищення ефективності соціальних, гуманітарних та інфраструктурних заходів громади.</w:t>
      </w:r>
    </w:p>
    <w:p w14:paraId="16DC9823" w14:textId="3DA06DD1" w:rsidR="009753FA" w:rsidRPr="00834AE1" w:rsidRDefault="009753FA" w:rsidP="009753FA">
      <w:pPr>
        <w:ind w:firstLine="708"/>
        <w:jc w:val="both"/>
        <w:rPr>
          <w:lang w:val="uk-UA" w:eastAsia="uk-UA"/>
        </w:rPr>
      </w:pPr>
      <w:r w:rsidRPr="00834AE1">
        <w:rPr>
          <w:lang w:val="uk-UA" w:eastAsia="uk-UA"/>
        </w:rPr>
        <w:t xml:space="preserve">КНП « </w:t>
      </w:r>
      <w:proofErr w:type="spellStart"/>
      <w:r w:rsidRPr="00834AE1">
        <w:rPr>
          <w:lang w:val="uk-UA" w:eastAsia="uk-UA"/>
        </w:rPr>
        <w:t>Магдалинівський</w:t>
      </w:r>
      <w:proofErr w:type="spellEnd"/>
      <w:r w:rsidRPr="00834AE1">
        <w:rPr>
          <w:lang w:val="uk-UA" w:eastAsia="uk-UA"/>
        </w:rPr>
        <w:t xml:space="preserve"> ЦПМСД» отримав благодійної допомоги впродовж 2025 року на суму 7 895,8 тис</w:t>
      </w:r>
      <w:r w:rsidR="00315C18">
        <w:rPr>
          <w:lang w:val="uk-UA" w:eastAsia="uk-UA"/>
        </w:rPr>
        <w:t xml:space="preserve"> </w:t>
      </w:r>
      <w:r w:rsidRPr="00834AE1">
        <w:rPr>
          <w:lang w:val="uk-UA" w:eastAsia="uk-UA"/>
        </w:rPr>
        <w:t xml:space="preserve">грн: </w:t>
      </w:r>
    </w:p>
    <w:p w14:paraId="27C54385" w14:textId="2C2F2599" w:rsidR="009753FA" w:rsidRPr="00834AE1" w:rsidRDefault="009753FA" w:rsidP="009753FA">
      <w:pPr>
        <w:pStyle w:val="a3"/>
        <w:numPr>
          <w:ilvl w:val="0"/>
          <w:numId w:val="38"/>
        </w:numPr>
        <w:tabs>
          <w:tab w:val="left" w:pos="709"/>
          <w:tab w:val="left" w:pos="993"/>
        </w:tabs>
        <w:ind w:left="709" w:firstLine="0"/>
        <w:jc w:val="both"/>
        <w:rPr>
          <w:lang w:val="uk-UA" w:eastAsia="uk-UA"/>
        </w:rPr>
      </w:pPr>
      <w:r w:rsidRPr="00834AE1">
        <w:rPr>
          <w:lang w:val="uk-UA" w:eastAsia="uk-UA"/>
        </w:rPr>
        <w:t>Сонячні панелі та додаткове обладнання  - 1444,85 тис</w:t>
      </w:r>
      <w:r w:rsidR="00315C18">
        <w:rPr>
          <w:lang w:val="uk-UA" w:eastAsia="uk-UA"/>
        </w:rPr>
        <w:t xml:space="preserve"> </w:t>
      </w:r>
      <w:r w:rsidRPr="00834AE1">
        <w:rPr>
          <w:lang w:val="uk-UA" w:eastAsia="uk-UA"/>
        </w:rPr>
        <w:t>грн. ("Всеукраїнська рада реанімації (</w:t>
      </w:r>
      <w:proofErr w:type="spellStart"/>
      <w:r w:rsidRPr="00834AE1">
        <w:rPr>
          <w:lang w:val="uk-UA" w:eastAsia="uk-UA"/>
        </w:rPr>
        <w:t>ресусцитації</w:t>
      </w:r>
      <w:proofErr w:type="spellEnd"/>
      <w:r w:rsidRPr="00834AE1">
        <w:rPr>
          <w:lang w:val="uk-UA" w:eastAsia="uk-UA"/>
        </w:rPr>
        <w:t xml:space="preserve">) та </w:t>
      </w:r>
      <w:proofErr w:type="spellStart"/>
      <w:r w:rsidRPr="00834AE1">
        <w:rPr>
          <w:lang w:val="uk-UA" w:eastAsia="uk-UA"/>
        </w:rPr>
        <w:t>екстренної</w:t>
      </w:r>
      <w:proofErr w:type="spellEnd"/>
      <w:r w:rsidRPr="00834AE1">
        <w:rPr>
          <w:lang w:val="uk-UA" w:eastAsia="uk-UA"/>
        </w:rPr>
        <w:t xml:space="preserve"> медичної допомоги")</w:t>
      </w:r>
    </w:p>
    <w:p w14:paraId="55BBFFC2" w14:textId="5C2FF021" w:rsidR="009753FA" w:rsidRPr="00834AE1" w:rsidRDefault="009753FA" w:rsidP="009753FA">
      <w:pPr>
        <w:pStyle w:val="a3"/>
        <w:numPr>
          <w:ilvl w:val="0"/>
          <w:numId w:val="38"/>
        </w:numPr>
        <w:tabs>
          <w:tab w:val="left" w:pos="709"/>
          <w:tab w:val="left" w:pos="993"/>
        </w:tabs>
        <w:ind w:left="709" w:firstLine="0"/>
        <w:jc w:val="both"/>
        <w:rPr>
          <w:lang w:val="uk-UA" w:eastAsia="uk-UA"/>
        </w:rPr>
      </w:pPr>
      <w:r w:rsidRPr="00834AE1">
        <w:rPr>
          <w:lang w:val="uk-UA" w:eastAsia="uk-UA"/>
        </w:rPr>
        <w:t>Медикаменти та перев’язувальні матеріали – 1899,2 тис</w:t>
      </w:r>
      <w:r w:rsidR="00315C18">
        <w:rPr>
          <w:lang w:val="uk-UA" w:eastAsia="uk-UA"/>
        </w:rPr>
        <w:t xml:space="preserve"> </w:t>
      </w:r>
      <w:r w:rsidRPr="00834AE1">
        <w:rPr>
          <w:lang w:val="uk-UA" w:eastAsia="uk-UA"/>
        </w:rPr>
        <w:t>грн. (Благодійна організація "Благодійний фонд "</w:t>
      </w:r>
      <w:proofErr w:type="spellStart"/>
      <w:r w:rsidRPr="00834AE1">
        <w:rPr>
          <w:lang w:val="uk-UA" w:eastAsia="uk-UA"/>
        </w:rPr>
        <w:t>Премєр</w:t>
      </w:r>
      <w:proofErr w:type="spellEnd"/>
      <w:r w:rsidRPr="00834AE1">
        <w:rPr>
          <w:lang w:val="uk-UA" w:eastAsia="uk-UA"/>
        </w:rPr>
        <w:t xml:space="preserve"> </w:t>
      </w:r>
      <w:proofErr w:type="spellStart"/>
      <w:r w:rsidRPr="00834AE1">
        <w:rPr>
          <w:lang w:val="uk-UA" w:eastAsia="uk-UA"/>
        </w:rPr>
        <w:t>Уржанс</w:t>
      </w:r>
      <w:proofErr w:type="spellEnd"/>
      <w:r w:rsidRPr="00834AE1">
        <w:rPr>
          <w:lang w:val="uk-UA" w:eastAsia="uk-UA"/>
        </w:rPr>
        <w:t xml:space="preserve"> </w:t>
      </w:r>
      <w:proofErr w:type="spellStart"/>
      <w:r w:rsidRPr="00834AE1">
        <w:rPr>
          <w:lang w:val="uk-UA" w:eastAsia="uk-UA"/>
        </w:rPr>
        <w:t>Інтернасьональ</w:t>
      </w:r>
      <w:proofErr w:type="spellEnd"/>
      <w:r w:rsidRPr="00834AE1">
        <w:rPr>
          <w:lang w:val="uk-UA" w:eastAsia="uk-UA"/>
        </w:rPr>
        <w:t>", Філія Асоціації "</w:t>
      </w:r>
      <w:proofErr w:type="spellStart"/>
      <w:r w:rsidRPr="00834AE1">
        <w:rPr>
          <w:lang w:val="uk-UA" w:eastAsia="uk-UA"/>
        </w:rPr>
        <w:t>Ерцте</w:t>
      </w:r>
      <w:proofErr w:type="spellEnd"/>
      <w:r w:rsidRPr="00834AE1">
        <w:rPr>
          <w:lang w:val="uk-UA" w:eastAsia="uk-UA"/>
        </w:rPr>
        <w:t xml:space="preserve"> дер </w:t>
      </w:r>
      <w:proofErr w:type="spellStart"/>
      <w:r w:rsidRPr="00834AE1">
        <w:rPr>
          <w:lang w:val="uk-UA" w:eastAsia="uk-UA"/>
        </w:rPr>
        <w:t>Вельт</w:t>
      </w:r>
      <w:proofErr w:type="spellEnd"/>
      <w:r w:rsidRPr="00834AE1">
        <w:rPr>
          <w:lang w:val="uk-UA" w:eastAsia="uk-UA"/>
        </w:rPr>
        <w:t>" в Україні, асоціація "</w:t>
      </w:r>
      <w:proofErr w:type="spellStart"/>
      <w:r w:rsidRPr="00834AE1">
        <w:rPr>
          <w:lang w:val="uk-UA" w:eastAsia="uk-UA"/>
        </w:rPr>
        <w:t>Хумедіка</w:t>
      </w:r>
      <w:proofErr w:type="spellEnd"/>
      <w:r w:rsidRPr="00834AE1">
        <w:rPr>
          <w:lang w:val="uk-UA" w:eastAsia="uk-UA"/>
        </w:rPr>
        <w:t xml:space="preserve">" Благодійна організація "Мережа 100 відсотків життя Рівне", громадська  організацій "Неурядова організація "ІН </w:t>
      </w:r>
      <w:proofErr w:type="spellStart"/>
      <w:r w:rsidRPr="00834AE1">
        <w:rPr>
          <w:lang w:val="uk-UA" w:eastAsia="uk-UA"/>
        </w:rPr>
        <w:t>тач</w:t>
      </w:r>
      <w:proofErr w:type="spellEnd"/>
      <w:r w:rsidRPr="00834AE1">
        <w:rPr>
          <w:lang w:val="uk-UA" w:eastAsia="uk-UA"/>
        </w:rPr>
        <w:t xml:space="preserve"> </w:t>
      </w:r>
      <w:proofErr w:type="spellStart"/>
      <w:r w:rsidRPr="00834AE1">
        <w:rPr>
          <w:lang w:val="uk-UA" w:eastAsia="uk-UA"/>
        </w:rPr>
        <w:t>юкрейн</w:t>
      </w:r>
      <w:proofErr w:type="spellEnd"/>
      <w:r w:rsidRPr="00834AE1">
        <w:rPr>
          <w:lang w:val="uk-UA" w:eastAsia="uk-UA"/>
        </w:rPr>
        <w:t xml:space="preserve"> </w:t>
      </w:r>
      <w:proofErr w:type="spellStart"/>
      <w:r w:rsidRPr="00834AE1">
        <w:rPr>
          <w:lang w:val="uk-UA" w:eastAsia="uk-UA"/>
        </w:rPr>
        <w:t>фундейшн</w:t>
      </w:r>
      <w:proofErr w:type="spellEnd"/>
      <w:r w:rsidRPr="00834AE1">
        <w:rPr>
          <w:lang w:val="uk-UA" w:eastAsia="uk-UA"/>
        </w:rPr>
        <w:t>" та інші)</w:t>
      </w:r>
    </w:p>
    <w:p w14:paraId="284FA964" w14:textId="69C6EF20" w:rsidR="009753FA" w:rsidRPr="00834AE1" w:rsidRDefault="009753FA" w:rsidP="009753FA">
      <w:pPr>
        <w:pStyle w:val="a3"/>
        <w:numPr>
          <w:ilvl w:val="0"/>
          <w:numId w:val="38"/>
        </w:numPr>
        <w:tabs>
          <w:tab w:val="left" w:pos="709"/>
          <w:tab w:val="left" w:pos="993"/>
        </w:tabs>
        <w:ind w:left="709" w:firstLine="0"/>
        <w:jc w:val="both"/>
        <w:rPr>
          <w:lang w:val="uk-UA" w:eastAsia="uk-UA"/>
        </w:rPr>
      </w:pPr>
      <w:r w:rsidRPr="00834AE1">
        <w:rPr>
          <w:lang w:val="uk-UA" w:eastAsia="uk-UA"/>
        </w:rPr>
        <w:t>Аварійна блочно-модульна к</w:t>
      </w:r>
      <w:r w:rsidR="00315C18">
        <w:rPr>
          <w:lang w:val="uk-UA" w:eastAsia="uk-UA"/>
        </w:rPr>
        <w:t>отельня на 200 КВТ – 2796,0 тис</w:t>
      </w:r>
      <w:r w:rsidRPr="00834AE1">
        <w:rPr>
          <w:lang w:val="uk-UA" w:eastAsia="uk-UA"/>
        </w:rPr>
        <w:t xml:space="preserve"> грн (організація ЧЕРВОНОГО ХРЕСТА УКРАЇНИ)</w:t>
      </w:r>
    </w:p>
    <w:p w14:paraId="13223B18" w14:textId="5D6414BF" w:rsidR="009753FA" w:rsidRPr="00834AE1" w:rsidRDefault="009753FA" w:rsidP="009753FA">
      <w:pPr>
        <w:pStyle w:val="a3"/>
        <w:numPr>
          <w:ilvl w:val="0"/>
          <w:numId w:val="38"/>
        </w:numPr>
        <w:tabs>
          <w:tab w:val="left" w:pos="709"/>
          <w:tab w:val="left" w:pos="993"/>
        </w:tabs>
        <w:ind w:left="709" w:firstLine="0"/>
        <w:jc w:val="both"/>
        <w:rPr>
          <w:lang w:val="uk-UA" w:eastAsia="uk-UA"/>
        </w:rPr>
      </w:pPr>
      <w:r w:rsidRPr="00834AE1">
        <w:rPr>
          <w:lang w:val="uk-UA" w:eastAsia="uk-UA"/>
        </w:rPr>
        <w:t>Медичне обладнання, меблі, комп’ютерна техніка – 1755,75 тис грн (</w:t>
      </w:r>
      <w:proofErr w:type="spellStart"/>
      <w:r w:rsidRPr="00834AE1">
        <w:rPr>
          <w:lang w:val="uk-UA" w:eastAsia="uk-UA"/>
        </w:rPr>
        <w:t>Юнісеф</w:t>
      </w:r>
      <w:proofErr w:type="spellEnd"/>
      <w:r w:rsidRPr="00834AE1">
        <w:rPr>
          <w:lang w:val="uk-UA" w:eastAsia="uk-UA"/>
        </w:rPr>
        <w:t>, Всеукраїнська рада реанімації (</w:t>
      </w:r>
      <w:proofErr w:type="spellStart"/>
      <w:r w:rsidRPr="00834AE1">
        <w:rPr>
          <w:lang w:val="uk-UA" w:eastAsia="uk-UA"/>
        </w:rPr>
        <w:t>ресусцитації</w:t>
      </w:r>
      <w:proofErr w:type="spellEnd"/>
      <w:r w:rsidRPr="00834AE1">
        <w:rPr>
          <w:lang w:val="uk-UA" w:eastAsia="uk-UA"/>
        </w:rPr>
        <w:t xml:space="preserve">) та </w:t>
      </w:r>
      <w:proofErr w:type="spellStart"/>
      <w:r w:rsidRPr="00834AE1">
        <w:rPr>
          <w:lang w:val="uk-UA" w:eastAsia="uk-UA"/>
        </w:rPr>
        <w:t>екстренної</w:t>
      </w:r>
      <w:proofErr w:type="spellEnd"/>
      <w:r w:rsidRPr="00834AE1">
        <w:rPr>
          <w:lang w:val="uk-UA" w:eastAsia="uk-UA"/>
        </w:rPr>
        <w:t xml:space="preserve"> медичної допомоги" Бюро Всесвітньої організації охорони </w:t>
      </w:r>
      <w:proofErr w:type="spellStart"/>
      <w:r w:rsidRPr="00834AE1">
        <w:rPr>
          <w:lang w:val="uk-UA" w:eastAsia="uk-UA"/>
        </w:rPr>
        <w:t>здоровя</w:t>
      </w:r>
      <w:proofErr w:type="spellEnd"/>
      <w:r w:rsidRPr="00834AE1">
        <w:rPr>
          <w:lang w:val="uk-UA" w:eastAsia="uk-UA"/>
        </w:rPr>
        <w:t xml:space="preserve"> (ВООЗ) в Україні та інші ).</w:t>
      </w:r>
    </w:p>
    <w:p w14:paraId="2341D26D" w14:textId="469BE767" w:rsidR="009753FA" w:rsidRPr="00834AE1" w:rsidRDefault="009753FA" w:rsidP="005D6095">
      <w:pPr>
        <w:ind w:firstLine="708"/>
        <w:jc w:val="both"/>
        <w:rPr>
          <w:lang w:val="uk-UA" w:eastAsia="uk-UA"/>
        </w:rPr>
      </w:pPr>
      <w:r w:rsidRPr="00834AE1">
        <w:rPr>
          <w:lang w:val="uk-UA" w:eastAsia="uk-UA"/>
        </w:rPr>
        <w:t>КП "</w:t>
      </w:r>
      <w:proofErr w:type="spellStart"/>
      <w:r w:rsidRPr="00834AE1">
        <w:rPr>
          <w:lang w:val="uk-UA" w:eastAsia="uk-UA"/>
        </w:rPr>
        <w:t>Магдалинівська</w:t>
      </w:r>
      <w:proofErr w:type="spellEnd"/>
      <w:r w:rsidRPr="00834AE1">
        <w:rPr>
          <w:lang w:val="uk-UA" w:eastAsia="uk-UA"/>
        </w:rPr>
        <w:t xml:space="preserve"> центральна лікарня" </w:t>
      </w:r>
      <w:proofErr w:type="spellStart"/>
      <w:r w:rsidRPr="00834AE1">
        <w:rPr>
          <w:lang w:val="uk-UA" w:eastAsia="uk-UA"/>
        </w:rPr>
        <w:t>Магдалинівської</w:t>
      </w:r>
      <w:proofErr w:type="spellEnd"/>
      <w:r w:rsidRPr="00834AE1">
        <w:rPr>
          <w:lang w:val="uk-UA" w:eastAsia="uk-UA"/>
        </w:rPr>
        <w:t xml:space="preserve"> селищної ради отримала гуманітарну  та благодійну допомогу  на суму – 3 879, 0 тис</w:t>
      </w:r>
      <w:r w:rsidR="00205B21">
        <w:rPr>
          <w:lang w:val="uk-UA" w:eastAsia="uk-UA"/>
        </w:rPr>
        <w:t xml:space="preserve"> </w:t>
      </w:r>
      <w:r w:rsidRPr="00834AE1">
        <w:rPr>
          <w:lang w:val="uk-UA" w:eastAsia="uk-UA"/>
        </w:rPr>
        <w:t xml:space="preserve">грн: </w:t>
      </w:r>
    </w:p>
    <w:p w14:paraId="2F3256BF" w14:textId="041987BE" w:rsidR="009753FA" w:rsidRPr="00834AE1" w:rsidRDefault="009753FA" w:rsidP="005D6095">
      <w:pPr>
        <w:pStyle w:val="a3"/>
        <w:numPr>
          <w:ilvl w:val="0"/>
          <w:numId w:val="39"/>
        </w:numPr>
        <w:jc w:val="both"/>
        <w:rPr>
          <w:lang w:val="uk-UA" w:eastAsia="uk-UA"/>
        </w:rPr>
      </w:pPr>
      <w:r w:rsidRPr="00834AE1">
        <w:rPr>
          <w:lang w:val="uk-UA" w:eastAsia="uk-UA"/>
        </w:rPr>
        <w:t>Медикаме</w:t>
      </w:r>
      <w:r w:rsidR="005D6095" w:rsidRPr="00834AE1">
        <w:rPr>
          <w:lang w:val="uk-UA" w:eastAsia="uk-UA"/>
        </w:rPr>
        <w:t>нти на суму: 1 948,4 тис</w:t>
      </w:r>
      <w:r w:rsidR="00205B21">
        <w:rPr>
          <w:lang w:val="uk-UA" w:eastAsia="uk-UA"/>
        </w:rPr>
        <w:t xml:space="preserve"> </w:t>
      </w:r>
      <w:r w:rsidR="005D6095" w:rsidRPr="00834AE1">
        <w:rPr>
          <w:lang w:val="uk-UA" w:eastAsia="uk-UA"/>
        </w:rPr>
        <w:t>грн.(</w:t>
      </w:r>
      <w:r w:rsidRPr="00834AE1">
        <w:rPr>
          <w:lang w:val="uk-UA" w:eastAsia="uk-UA"/>
        </w:rPr>
        <w:t>Всесвітня організація охорони здоров’я (ВООЗ)  ЄРБ, ВГО "Всеукраїнська рада реанімації та екстреної меддопомоги, КП ДОМЦСЗХ ДОР)</w:t>
      </w:r>
      <w:r w:rsidR="005D6095" w:rsidRPr="00834AE1">
        <w:rPr>
          <w:lang w:val="uk-UA" w:eastAsia="uk-UA"/>
        </w:rPr>
        <w:t>.</w:t>
      </w:r>
    </w:p>
    <w:p w14:paraId="3936AB3D" w14:textId="5DA98E50" w:rsidR="009753FA" w:rsidRPr="00834AE1" w:rsidRDefault="009753FA" w:rsidP="005D6095">
      <w:pPr>
        <w:pStyle w:val="a3"/>
        <w:numPr>
          <w:ilvl w:val="0"/>
          <w:numId w:val="39"/>
        </w:numPr>
        <w:jc w:val="both"/>
        <w:rPr>
          <w:lang w:val="uk-UA" w:eastAsia="uk-UA"/>
        </w:rPr>
      </w:pPr>
      <w:r w:rsidRPr="00834AE1">
        <w:rPr>
          <w:lang w:val="uk-UA" w:eastAsia="uk-UA"/>
        </w:rPr>
        <w:t>Продукти на суму:  – 106, 3 тис грн (БО "БФ "Янголи спасіння" та інші)</w:t>
      </w:r>
      <w:r w:rsidR="005D6095" w:rsidRPr="00834AE1">
        <w:rPr>
          <w:lang w:val="uk-UA" w:eastAsia="uk-UA"/>
        </w:rPr>
        <w:t>.</w:t>
      </w:r>
    </w:p>
    <w:p w14:paraId="01541270" w14:textId="74425CE2" w:rsidR="009753FA" w:rsidRPr="00834AE1" w:rsidRDefault="009753FA" w:rsidP="005D6095">
      <w:pPr>
        <w:ind w:left="360"/>
        <w:jc w:val="both"/>
        <w:rPr>
          <w:lang w:val="uk-UA" w:eastAsia="uk-UA"/>
        </w:rPr>
      </w:pPr>
      <w:r w:rsidRPr="00834AE1">
        <w:rPr>
          <w:lang w:val="uk-UA" w:eastAsia="uk-UA"/>
        </w:rPr>
        <w:t>Отримано основні засоби  на суму – 1 722,0 тис</w:t>
      </w:r>
      <w:r w:rsidR="00205B21">
        <w:rPr>
          <w:lang w:val="uk-UA" w:eastAsia="uk-UA"/>
        </w:rPr>
        <w:t xml:space="preserve"> </w:t>
      </w:r>
      <w:r w:rsidRPr="00834AE1">
        <w:rPr>
          <w:lang w:val="uk-UA" w:eastAsia="uk-UA"/>
        </w:rPr>
        <w:t>грн:</w:t>
      </w:r>
    </w:p>
    <w:p w14:paraId="11540CE9" w14:textId="3D67431D" w:rsidR="009753FA" w:rsidRPr="00834AE1" w:rsidRDefault="009753FA" w:rsidP="005D6095">
      <w:pPr>
        <w:pStyle w:val="a3"/>
        <w:numPr>
          <w:ilvl w:val="0"/>
          <w:numId w:val="39"/>
        </w:numPr>
        <w:jc w:val="both"/>
        <w:rPr>
          <w:lang w:val="uk-UA" w:eastAsia="uk-UA"/>
        </w:rPr>
      </w:pPr>
      <w:r w:rsidRPr="00834AE1">
        <w:rPr>
          <w:lang w:val="uk-UA" w:eastAsia="uk-UA"/>
        </w:rPr>
        <w:t xml:space="preserve">Аналізатор </w:t>
      </w:r>
      <w:proofErr w:type="spellStart"/>
      <w:r w:rsidRPr="00834AE1">
        <w:rPr>
          <w:lang w:val="uk-UA" w:eastAsia="uk-UA"/>
        </w:rPr>
        <w:t>імунофлуорисцентний</w:t>
      </w:r>
      <w:proofErr w:type="spellEnd"/>
      <w:r w:rsidRPr="00834AE1">
        <w:rPr>
          <w:lang w:val="uk-UA" w:eastAsia="uk-UA"/>
        </w:rPr>
        <w:t xml:space="preserve"> (1шт.) – 71</w:t>
      </w:r>
      <w:r w:rsidR="00205B21">
        <w:rPr>
          <w:lang w:val="uk-UA" w:eastAsia="uk-UA"/>
        </w:rPr>
        <w:t xml:space="preserve">,5 тис </w:t>
      </w:r>
      <w:r w:rsidRPr="00834AE1">
        <w:rPr>
          <w:lang w:val="uk-UA" w:eastAsia="uk-UA"/>
        </w:rPr>
        <w:t>грн</w:t>
      </w:r>
      <w:r w:rsidR="00205B21">
        <w:rPr>
          <w:lang w:val="uk-UA" w:eastAsia="uk-UA"/>
        </w:rPr>
        <w:t xml:space="preserve"> </w:t>
      </w:r>
      <w:r w:rsidRPr="00834AE1">
        <w:rPr>
          <w:lang w:val="uk-UA" w:eastAsia="uk-UA"/>
        </w:rPr>
        <w:t xml:space="preserve">(ФОП </w:t>
      </w:r>
      <w:proofErr w:type="spellStart"/>
      <w:r w:rsidRPr="00834AE1">
        <w:rPr>
          <w:lang w:val="uk-UA" w:eastAsia="uk-UA"/>
        </w:rPr>
        <w:t>Криштальян</w:t>
      </w:r>
      <w:proofErr w:type="spellEnd"/>
      <w:r w:rsidRPr="00834AE1">
        <w:rPr>
          <w:lang w:val="uk-UA" w:eastAsia="uk-UA"/>
        </w:rPr>
        <w:t xml:space="preserve"> М.В.)</w:t>
      </w:r>
    </w:p>
    <w:p w14:paraId="607FFF4A" w14:textId="05BF75C2" w:rsidR="009753FA" w:rsidRPr="00834AE1" w:rsidRDefault="009753FA" w:rsidP="005D6095">
      <w:pPr>
        <w:pStyle w:val="a3"/>
        <w:numPr>
          <w:ilvl w:val="0"/>
          <w:numId w:val="39"/>
        </w:numPr>
        <w:jc w:val="both"/>
        <w:rPr>
          <w:lang w:val="uk-UA" w:eastAsia="uk-UA"/>
        </w:rPr>
      </w:pPr>
      <w:r w:rsidRPr="00834AE1">
        <w:rPr>
          <w:lang w:val="uk-UA" w:eastAsia="uk-UA"/>
        </w:rPr>
        <w:t>Холодил</w:t>
      </w:r>
      <w:r w:rsidR="005D6095" w:rsidRPr="00834AE1">
        <w:rPr>
          <w:lang w:val="uk-UA" w:eastAsia="uk-UA"/>
        </w:rPr>
        <w:t>ьник (1шт.) – 53,1</w:t>
      </w:r>
      <w:r w:rsidR="00205B21">
        <w:rPr>
          <w:lang w:val="uk-UA" w:eastAsia="uk-UA"/>
        </w:rPr>
        <w:t xml:space="preserve"> тис</w:t>
      </w:r>
      <w:r w:rsidR="005D6095" w:rsidRPr="00834AE1">
        <w:rPr>
          <w:lang w:val="uk-UA" w:eastAsia="uk-UA"/>
        </w:rPr>
        <w:t xml:space="preserve"> грн</w:t>
      </w:r>
      <w:r w:rsidR="00205B21">
        <w:rPr>
          <w:lang w:val="uk-UA" w:eastAsia="uk-UA"/>
        </w:rPr>
        <w:t xml:space="preserve"> </w:t>
      </w:r>
      <w:r w:rsidR="005D6095" w:rsidRPr="00834AE1">
        <w:rPr>
          <w:lang w:val="uk-UA" w:eastAsia="uk-UA"/>
        </w:rPr>
        <w:t>(ЮНІСЕФ)</w:t>
      </w:r>
    </w:p>
    <w:p w14:paraId="2971AB83" w14:textId="3E727246" w:rsidR="009753FA" w:rsidRPr="00834AE1" w:rsidRDefault="009753FA" w:rsidP="005D6095">
      <w:pPr>
        <w:pStyle w:val="a3"/>
        <w:numPr>
          <w:ilvl w:val="0"/>
          <w:numId w:val="39"/>
        </w:numPr>
        <w:jc w:val="both"/>
        <w:rPr>
          <w:lang w:val="uk-UA" w:eastAsia="uk-UA"/>
        </w:rPr>
      </w:pPr>
      <w:r w:rsidRPr="00834AE1">
        <w:rPr>
          <w:lang w:val="uk-UA" w:eastAsia="uk-UA"/>
        </w:rPr>
        <w:t xml:space="preserve">Апарат ШВЛ – 406,4 </w:t>
      </w:r>
      <w:r w:rsidR="00205B21">
        <w:rPr>
          <w:lang w:val="uk-UA" w:eastAsia="uk-UA"/>
        </w:rPr>
        <w:t xml:space="preserve">тис </w:t>
      </w:r>
      <w:r w:rsidRPr="00834AE1">
        <w:rPr>
          <w:lang w:val="uk-UA" w:eastAsia="uk-UA"/>
        </w:rPr>
        <w:t>грн</w:t>
      </w:r>
      <w:r w:rsidR="00205B21">
        <w:rPr>
          <w:lang w:val="uk-UA" w:eastAsia="uk-UA"/>
        </w:rPr>
        <w:t xml:space="preserve"> </w:t>
      </w:r>
      <w:r w:rsidRPr="00834AE1">
        <w:rPr>
          <w:lang w:val="uk-UA" w:eastAsia="uk-UA"/>
        </w:rPr>
        <w:t>(Благодійна організація «Благодійний фонд «До Перемоги»)</w:t>
      </w:r>
    </w:p>
    <w:p w14:paraId="08CD98DC" w14:textId="6B4137CF" w:rsidR="009753FA" w:rsidRPr="00834AE1" w:rsidRDefault="009753FA" w:rsidP="005D6095">
      <w:pPr>
        <w:pStyle w:val="a3"/>
        <w:numPr>
          <w:ilvl w:val="0"/>
          <w:numId w:val="39"/>
        </w:numPr>
        <w:jc w:val="both"/>
        <w:rPr>
          <w:lang w:val="uk-UA" w:eastAsia="uk-UA"/>
        </w:rPr>
      </w:pPr>
      <w:r w:rsidRPr="00834AE1">
        <w:rPr>
          <w:lang w:val="uk-UA" w:eastAsia="uk-UA"/>
        </w:rPr>
        <w:t>Автомобіль швидкої допомоги  MERCEDES BENZ – 1 191,0</w:t>
      </w:r>
      <w:r w:rsidR="00205B21">
        <w:rPr>
          <w:lang w:val="uk-UA" w:eastAsia="uk-UA"/>
        </w:rPr>
        <w:t xml:space="preserve"> тис</w:t>
      </w:r>
      <w:r w:rsidRPr="00834AE1">
        <w:rPr>
          <w:lang w:val="uk-UA" w:eastAsia="uk-UA"/>
        </w:rPr>
        <w:t xml:space="preserve"> грн</w:t>
      </w:r>
      <w:r w:rsidR="00205B21">
        <w:rPr>
          <w:lang w:val="uk-UA" w:eastAsia="uk-UA"/>
        </w:rPr>
        <w:t xml:space="preserve"> </w:t>
      </w:r>
      <w:r w:rsidRPr="00834AE1">
        <w:rPr>
          <w:lang w:val="uk-UA" w:eastAsia="uk-UA"/>
        </w:rPr>
        <w:t>(Громадська організація «</w:t>
      </w:r>
      <w:proofErr w:type="spellStart"/>
      <w:r w:rsidRPr="00834AE1">
        <w:rPr>
          <w:lang w:val="uk-UA" w:eastAsia="uk-UA"/>
        </w:rPr>
        <w:t>Ротарі</w:t>
      </w:r>
      <w:proofErr w:type="spellEnd"/>
      <w:r w:rsidRPr="00834AE1">
        <w:rPr>
          <w:lang w:val="uk-UA" w:eastAsia="uk-UA"/>
        </w:rPr>
        <w:t xml:space="preserve"> клуб» Дніпро Сіті»)</w:t>
      </w:r>
      <w:r w:rsidR="005D6095" w:rsidRPr="00834AE1">
        <w:rPr>
          <w:lang w:val="uk-UA" w:eastAsia="uk-UA"/>
        </w:rPr>
        <w:t>.</w:t>
      </w:r>
    </w:p>
    <w:p w14:paraId="526DE259" w14:textId="1B98608E" w:rsidR="009753FA" w:rsidRPr="00834AE1" w:rsidRDefault="005D6095" w:rsidP="005D6095">
      <w:pPr>
        <w:pStyle w:val="a3"/>
        <w:numPr>
          <w:ilvl w:val="0"/>
          <w:numId w:val="39"/>
        </w:numPr>
        <w:jc w:val="both"/>
        <w:rPr>
          <w:lang w:val="uk-UA" w:eastAsia="uk-UA"/>
        </w:rPr>
      </w:pPr>
      <w:r w:rsidRPr="00834AE1">
        <w:rPr>
          <w:lang w:val="uk-UA" w:eastAsia="uk-UA"/>
        </w:rPr>
        <w:t>Отримано предмети</w:t>
      </w:r>
      <w:r w:rsidR="009753FA" w:rsidRPr="00834AE1">
        <w:rPr>
          <w:lang w:val="uk-UA" w:eastAsia="uk-UA"/>
        </w:rPr>
        <w:t>, матеріали та обладнання та інвен</w:t>
      </w:r>
      <w:r w:rsidRPr="00834AE1">
        <w:rPr>
          <w:lang w:val="uk-UA" w:eastAsia="uk-UA"/>
        </w:rPr>
        <w:t>тар на суму – 1</w:t>
      </w:r>
      <w:r w:rsidR="003B653C">
        <w:rPr>
          <w:lang w:val="uk-UA" w:eastAsia="uk-UA"/>
        </w:rPr>
        <w:t xml:space="preserve">02,3 тис </w:t>
      </w:r>
      <w:r w:rsidRPr="00834AE1">
        <w:rPr>
          <w:lang w:val="uk-UA" w:eastAsia="uk-UA"/>
        </w:rPr>
        <w:t>грн (ВГО «</w:t>
      </w:r>
      <w:r w:rsidR="009753FA" w:rsidRPr="00834AE1">
        <w:rPr>
          <w:lang w:val="uk-UA" w:eastAsia="uk-UA"/>
        </w:rPr>
        <w:t xml:space="preserve">Всеукраїнська рада </w:t>
      </w:r>
      <w:proofErr w:type="spellStart"/>
      <w:r w:rsidR="009753FA" w:rsidRPr="00834AE1">
        <w:rPr>
          <w:lang w:val="uk-UA" w:eastAsia="uk-UA"/>
        </w:rPr>
        <w:t>реанема</w:t>
      </w:r>
      <w:proofErr w:type="spellEnd"/>
      <w:r w:rsidR="009753FA" w:rsidRPr="00834AE1">
        <w:rPr>
          <w:lang w:val="uk-UA" w:eastAsia="uk-UA"/>
        </w:rPr>
        <w:t>»)</w:t>
      </w:r>
      <w:r w:rsidRPr="00834AE1">
        <w:rPr>
          <w:lang w:val="uk-UA" w:eastAsia="uk-UA"/>
        </w:rPr>
        <w:t>.</w:t>
      </w:r>
    </w:p>
    <w:p w14:paraId="5C915389" w14:textId="3FBCF091" w:rsidR="009753FA" w:rsidRPr="00834AE1" w:rsidRDefault="009753FA" w:rsidP="005D6095">
      <w:pPr>
        <w:ind w:firstLine="708"/>
        <w:jc w:val="both"/>
        <w:rPr>
          <w:lang w:val="uk-UA" w:eastAsia="uk-UA"/>
        </w:rPr>
      </w:pPr>
      <w:r w:rsidRPr="00834AE1">
        <w:rPr>
          <w:lang w:val="uk-UA" w:eastAsia="uk-UA"/>
        </w:rPr>
        <w:t xml:space="preserve">ЦНСП </w:t>
      </w:r>
      <w:proofErr w:type="spellStart"/>
      <w:r w:rsidRPr="00834AE1">
        <w:rPr>
          <w:lang w:val="uk-UA" w:eastAsia="uk-UA"/>
        </w:rPr>
        <w:t>Магдалинівської</w:t>
      </w:r>
      <w:proofErr w:type="spellEnd"/>
      <w:r w:rsidRPr="00834AE1">
        <w:rPr>
          <w:lang w:val="uk-UA" w:eastAsia="uk-UA"/>
        </w:rPr>
        <w:t xml:space="preserve"> селищної ради на протязі 2025 року працював з благодійними організаціями: «Благодійний фонд «Вав краще майбутнє», «</w:t>
      </w:r>
      <w:proofErr w:type="spellStart"/>
      <w:r w:rsidRPr="00834AE1">
        <w:rPr>
          <w:lang w:val="uk-UA" w:eastAsia="uk-UA"/>
        </w:rPr>
        <w:t>Летс</w:t>
      </w:r>
      <w:proofErr w:type="spellEnd"/>
      <w:r w:rsidRPr="00834AE1">
        <w:rPr>
          <w:lang w:val="uk-UA" w:eastAsia="uk-UA"/>
        </w:rPr>
        <w:t xml:space="preserve"> </w:t>
      </w:r>
      <w:proofErr w:type="spellStart"/>
      <w:r w:rsidRPr="00834AE1">
        <w:rPr>
          <w:lang w:val="uk-UA" w:eastAsia="uk-UA"/>
        </w:rPr>
        <w:t>Хелп</w:t>
      </w:r>
      <w:proofErr w:type="spellEnd"/>
      <w:r w:rsidRPr="00834AE1">
        <w:rPr>
          <w:lang w:val="uk-UA" w:eastAsia="uk-UA"/>
        </w:rPr>
        <w:t xml:space="preserve">», </w:t>
      </w:r>
      <w:proofErr w:type="spellStart"/>
      <w:r w:rsidRPr="00834AE1">
        <w:rPr>
          <w:lang w:val="uk-UA" w:eastAsia="uk-UA"/>
        </w:rPr>
        <w:t>Save</w:t>
      </w:r>
      <w:proofErr w:type="spellEnd"/>
      <w:r w:rsidRPr="00834AE1">
        <w:rPr>
          <w:lang w:val="uk-UA" w:eastAsia="uk-UA"/>
        </w:rPr>
        <w:t xml:space="preserve"> </w:t>
      </w:r>
      <w:proofErr w:type="spellStart"/>
      <w:r w:rsidRPr="00834AE1">
        <w:rPr>
          <w:lang w:val="uk-UA" w:eastAsia="uk-UA"/>
        </w:rPr>
        <w:t>the</w:t>
      </w:r>
      <w:proofErr w:type="spellEnd"/>
      <w:r w:rsidRPr="00834AE1">
        <w:rPr>
          <w:lang w:val="uk-UA" w:eastAsia="uk-UA"/>
        </w:rPr>
        <w:t xml:space="preserve"> </w:t>
      </w:r>
      <w:proofErr w:type="spellStart"/>
      <w:r w:rsidRPr="00834AE1">
        <w:rPr>
          <w:lang w:val="uk-UA" w:eastAsia="uk-UA"/>
        </w:rPr>
        <w:t>Children</w:t>
      </w:r>
      <w:proofErr w:type="spellEnd"/>
      <w:r w:rsidRPr="00834AE1">
        <w:rPr>
          <w:lang w:val="uk-UA" w:eastAsia="uk-UA"/>
        </w:rPr>
        <w:t>, «Благодійний фонд «</w:t>
      </w:r>
      <w:proofErr w:type="spellStart"/>
      <w:r w:rsidRPr="00834AE1">
        <w:rPr>
          <w:lang w:val="uk-UA" w:eastAsia="uk-UA"/>
        </w:rPr>
        <w:t>Стабілізейшен</w:t>
      </w:r>
      <w:proofErr w:type="spellEnd"/>
      <w:r w:rsidRPr="00834AE1">
        <w:rPr>
          <w:lang w:val="uk-UA" w:eastAsia="uk-UA"/>
        </w:rPr>
        <w:t xml:space="preserve"> </w:t>
      </w:r>
      <w:proofErr w:type="spellStart"/>
      <w:r w:rsidRPr="00834AE1">
        <w:rPr>
          <w:lang w:val="uk-UA" w:eastAsia="uk-UA"/>
        </w:rPr>
        <w:t>Суппорт</w:t>
      </w:r>
      <w:proofErr w:type="spellEnd"/>
      <w:r w:rsidRPr="00834AE1">
        <w:rPr>
          <w:lang w:val="uk-UA" w:eastAsia="uk-UA"/>
        </w:rPr>
        <w:t xml:space="preserve"> </w:t>
      </w:r>
      <w:proofErr w:type="spellStart"/>
      <w:r w:rsidRPr="00834AE1">
        <w:rPr>
          <w:lang w:val="uk-UA" w:eastAsia="uk-UA"/>
        </w:rPr>
        <w:t>Сервісез</w:t>
      </w:r>
      <w:proofErr w:type="spellEnd"/>
      <w:r w:rsidRPr="00834AE1">
        <w:rPr>
          <w:lang w:val="uk-UA" w:eastAsia="uk-UA"/>
        </w:rPr>
        <w:t>», «Міжнародний фонд «Скарби Націй» на суму 1</w:t>
      </w:r>
      <w:r w:rsidR="00133BA7" w:rsidRPr="00834AE1">
        <w:rPr>
          <w:lang w:val="uk-UA" w:eastAsia="uk-UA"/>
        </w:rPr>
        <w:t xml:space="preserve"> </w:t>
      </w:r>
      <w:r w:rsidRPr="00834AE1">
        <w:rPr>
          <w:lang w:val="uk-UA" w:eastAsia="uk-UA"/>
        </w:rPr>
        <w:t>041,7 тис</w:t>
      </w:r>
      <w:r w:rsidR="005D6095" w:rsidRPr="00834AE1">
        <w:rPr>
          <w:lang w:val="uk-UA" w:eastAsia="uk-UA"/>
        </w:rPr>
        <w:t xml:space="preserve"> </w:t>
      </w:r>
      <w:r w:rsidRPr="00834AE1">
        <w:rPr>
          <w:lang w:val="uk-UA" w:eastAsia="uk-UA"/>
        </w:rPr>
        <w:t>грн.</w:t>
      </w:r>
    </w:p>
    <w:p w14:paraId="4E3E9B7D" w14:textId="1A9DD286" w:rsidR="009753FA" w:rsidRPr="00834AE1" w:rsidRDefault="009753FA" w:rsidP="005D6095">
      <w:pPr>
        <w:ind w:firstLine="708"/>
        <w:jc w:val="both"/>
        <w:rPr>
          <w:lang w:val="uk-UA" w:eastAsia="uk-UA"/>
        </w:rPr>
      </w:pPr>
      <w:r w:rsidRPr="00834AE1">
        <w:rPr>
          <w:lang w:val="uk-UA" w:eastAsia="uk-UA"/>
        </w:rPr>
        <w:lastRenderedPageBreak/>
        <w:t xml:space="preserve">В 2025 році відділу освіти </w:t>
      </w:r>
      <w:proofErr w:type="spellStart"/>
      <w:r w:rsidRPr="00834AE1">
        <w:rPr>
          <w:lang w:val="uk-UA" w:eastAsia="uk-UA"/>
        </w:rPr>
        <w:t>Магдалинівської</w:t>
      </w:r>
      <w:proofErr w:type="spellEnd"/>
      <w:r w:rsidRPr="00834AE1">
        <w:rPr>
          <w:lang w:val="uk-UA" w:eastAsia="uk-UA"/>
        </w:rPr>
        <w:t xml:space="preserve"> селищної ради та освітні заклади громади  отримали  благодійної допомога за кошти благодійних організацій і фондів в сумі: </w:t>
      </w:r>
      <w:r w:rsidR="00BF7DF7">
        <w:rPr>
          <w:lang w:val="uk-UA" w:eastAsia="uk-UA"/>
        </w:rPr>
        <w:t xml:space="preserve">                   </w:t>
      </w:r>
      <w:r w:rsidRPr="00834AE1">
        <w:rPr>
          <w:lang w:val="uk-UA" w:eastAsia="uk-UA"/>
        </w:rPr>
        <w:t>6</w:t>
      </w:r>
      <w:r w:rsidR="00133BA7" w:rsidRPr="00834AE1">
        <w:rPr>
          <w:lang w:val="uk-UA" w:eastAsia="uk-UA"/>
        </w:rPr>
        <w:t xml:space="preserve"> </w:t>
      </w:r>
      <w:r w:rsidRPr="00834AE1">
        <w:rPr>
          <w:lang w:val="uk-UA" w:eastAsia="uk-UA"/>
        </w:rPr>
        <w:t>099,6 тис грн., а саме:</w:t>
      </w:r>
    </w:p>
    <w:p w14:paraId="52DFF9C1" w14:textId="77777777" w:rsidR="009753FA" w:rsidRPr="00834AE1" w:rsidRDefault="009753FA" w:rsidP="009753FA">
      <w:pPr>
        <w:jc w:val="both"/>
        <w:rPr>
          <w:lang w:val="uk-UA" w:eastAsia="uk-UA"/>
        </w:rPr>
      </w:pPr>
      <w:r w:rsidRPr="00834AE1">
        <w:rPr>
          <w:lang w:val="uk-UA" w:eastAsia="uk-UA"/>
        </w:rPr>
        <w:t xml:space="preserve">           за кошти дитячого фонду ООН «ЮНІСЕФ» для Магдалинівського ліцею придбано:</w:t>
      </w:r>
    </w:p>
    <w:p w14:paraId="757D37CD" w14:textId="6BCD5822" w:rsidR="009753FA" w:rsidRPr="00834AE1" w:rsidRDefault="009753FA" w:rsidP="005D6095">
      <w:pPr>
        <w:pStyle w:val="a3"/>
        <w:numPr>
          <w:ilvl w:val="0"/>
          <w:numId w:val="39"/>
        </w:numPr>
        <w:jc w:val="both"/>
        <w:rPr>
          <w:lang w:val="uk-UA" w:eastAsia="uk-UA"/>
        </w:rPr>
      </w:pPr>
      <w:r w:rsidRPr="00834AE1">
        <w:rPr>
          <w:lang w:val="uk-UA" w:eastAsia="uk-UA"/>
        </w:rPr>
        <w:t>10 портативних зарядних станцій на суму 142,2 тис грн;</w:t>
      </w:r>
    </w:p>
    <w:p w14:paraId="5FD2B9BE" w14:textId="3FBAF488" w:rsidR="009753FA" w:rsidRPr="00834AE1" w:rsidRDefault="009753FA" w:rsidP="005D6095">
      <w:pPr>
        <w:pStyle w:val="a3"/>
        <w:numPr>
          <w:ilvl w:val="0"/>
          <w:numId w:val="39"/>
        </w:numPr>
        <w:jc w:val="both"/>
        <w:rPr>
          <w:lang w:val="uk-UA" w:eastAsia="uk-UA"/>
        </w:rPr>
      </w:pPr>
      <w:r w:rsidRPr="00834AE1">
        <w:rPr>
          <w:lang w:val="uk-UA" w:eastAsia="uk-UA"/>
        </w:rPr>
        <w:t>кондиціонер (тепловий насос) - 2 шт. на суму 93,9 тис грн;</w:t>
      </w:r>
    </w:p>
    <w:p w14:paraId="322C9B0C" w14:textId="3A1DB789" w:rsidR="009753FA" w:rsidRPr="00834AE1" w:rsidRDefault="009753FA" w:rsidP="005D6095">
      <w:pPr>
        <w:pStyle w:val="a3"/>
        <w:numPr>
          <w:ilvl w:val="0"/>
          <w:numId w:val="39"/>
        </w:numPr>
        <w:jc w:val="both"/>
        <w:rPr>
          <w:lang w:val="uk-UA" w:eastAsia="uk-UA"/>
        </w:rPr>
      </w:pPr>
      <w:r w:rsidRPr="00834AE1">
        <w:rPr>
          <w:lang w:val="uk-UA" w:eastAsia="uk-UA"/>
        </w:rPr>
        <w:t xml:space="preserve">для Котовського ліцею встановлено 17 шт. металопластикових вікон на суму </w:t>
      </w:r>
      <w:r w:rsidR="009668C6">
        <w:rPr>
          <w:lang w:val="uk-UA" w:eastAsia="uk-UA"/>
        </w:rPr>
        <w:t xml:space="preserve">       </w:t>
      </w:r>
      <w:r w:rsidRPr="00834AE1">
        <w:rPr>
          <w:lang w:val="uk-UA" w:eastAsia="uk-UA"/>
        </w:rPr>
        <w:t>241,9 тис грн</w:t>
      </w:r>
      <w:r w:rsidR="009668C6">
        <w:rPr>
          <w:lang w:val="uk-UA" w:eastAsia="uk-UA"/>
        </w:rPr>
        <w:t>;</w:t>
      </w:r>
    </w:p>
    <w:p w14:paraId="7444D9D9" w14:textId="76D9A34F" w:rsidR="009753FA" w:rsidRPr="00834AE1" w:rsidRDefault="009753FA" w:rsidP="005D6095">
      <w:pPr>
        <w:pStyle w:val="a3"/>
        <w:numPr>
          <w:ilvl w:val="0"/>
          <w:numId w:val="39"/>
        </w:numPr>
        <w:jc w:val="both"/>
        <w:rPr>
          <w:lang w:val="uk-UA" w:eastAsia="uk-UA"/>
        </w:rPr>
      </w:pPr>
      <w:r w:rsidRPr="00834AE1">
        <w:rPr>
          <w:lang w:val="uk-UA" w:eastAsia="uk-UA"/>
        </w:rPr>
        <w:t>генератор на суму 38,6 тис грн.</w:t>
      </w:r>
    </w:p>
    <w:p w14:paraId="10664668" w14:textId="4927E5B9" w:rsidR="009753FA" w:rsidRPr="00834AE1" w:rsidRDefault="009753FA" w:rsidP="005D6095">
      <w:pPr>
        <w:ind w:firstLine="360"/>
        <w:jc w:val="both"/>
        <w:rPr>
          <w:lang w:val="uk-UA" w:eastAsia="uk-UA"/>
        </w:rPr>
      </w:pPr>
      <w:r w:rsidRPr="00834AE1">
        <w:rPr>
          <w:lang w:val="uk-UA" w:eastAsia="uk-UA"/>
        </w:rPr>
        <w:t>Благодійним фондом  «ПРАВО НА ЗАХИСТ» надано  спортивний інвентар, меблі та розвиваючі ігри, настільні ігри на суму 45,217 тис грн. Від благодійної організації ЧЕРВОНОГО ХРЕСТА УКРАЇНИ отримано аварійну блочно-модульну котельню (газ, дизель, пальне) потужністю 1000 кВт. вартістю 4</w:t>
      </w:r>
      <w:r w:rsidR="00905EDD">
        <w:rPr>
          <w:lang w:val="uk-UA" w:eastAsia="uk-UA"/>
        </w:rPr>
        <w:t xml:space="preserve"> </w:t>
      </w:r>
      <w:r w:rsidRPr="00834AE1">
        <w:rPr>
          <w:lang w:val="uk-UA" w:eastAsia="uk-UA"/>
        </w:rPr>
        <w:t xml:space="preserve">120,320 тис грн.   Благодійним  фондом «АЦЛАХА»  надано для Магдалинівського ліцею генератор AKSA APD 275 C 275, вартістю 1352,746 тис грн. Міжнародний благодійних фонд «СЕЙВД» передав принтер, проектор, екран, зарядна станція на суму 64, 754 тис грн. </w:t>
      </w:r>
    </w:p>
    <w:p w14:paraId="3EA7BEE6" w14:textId="7A2DF71E" w:rsidR="009753FA" w:rsidRPr="00834AE1" w:rsidRDefault="009753FA" w:rsidP="009753FA">
      <w:pPr>
        <w:jc w:val="both"/>
        <w:rPr>
          <w:lang w:val="uk-UA" w:eastAsia="uk-UA"/>
        </w:rPr>
      </w:pPr>
      <w:r w:rsidRPr="00834AE1">
        <w:rPr>
          <w:lang w:val="uk-UA" w:eastAsia="uk-UA"/>
        </w:rPr>
        <w:tab/>
        <w:t xml:space="preserve">Для потреб КП «Комбінат комунальних підприємств» передано два нових 2 </w:t>
      </w:r>
      <w:proofErr w:type="spellStart"/>
      <w:r w:rsidRPr="00834AE1">
        <w:rPr>
          <w:lang w:val="uk-UA" w:eastAsia="uk-UA"/>
        </w:rPr>
        <w:t>мінітрактори</w:t>
      </w:r>
      <w:proofErr w:type="spellEnd"/>
      <w:r w:rsidRPr="00834AE1">
        <w:rPr>
          <w:lang w:val="uk-UA" w:eastAsia="uk-UA"/>
        </w:rPr>
        <w:t xml:space="preserve"> TYM CORPORATION F36HN та TYM CORPORATION T495NHEU4 від благодійників з Південної К</w:t>
      </w:r>
      <w:r w:rsidR="005D6095" w:rsidRPr="00834AE1">
        <w:rPr>
          <w:lang w:val="uk-UA" w:eastAsia="uk-UA"/>
        </w:rPr>
        <w:t xml:space="preserve">ореї, на загальну суму 1 303, 6 </w:t>
      </w:r>
      <w:r w:rsidRPr="00834AE1">
        <w:rPr>
          <w:lang w:val="uk-UA" w:eastAsia="uk-UA"/>
        </w:rPr>
        <w:t>тис грн.</w:t>
      </w:r>
    </w:p>
    <w:p w14:paraId="44536375" w14:textId="31C82545" w:rsidR="009753FA" w:rsidRPr="00834AE1" w:rsidRDefault="009753FA" w:rsidP="005D6095">
      <w:pPr>
        <w:ind w:firstLine="708"/>
        <w:jc w:val="both"/>
        <w:rPr>
          <w:lang w:val="uk-UA" w:eastAsia="uk-UA"/>
        </w:rPr>
      </w:pPr>
      <w:r w:rsidRPr="00834AE1">
        <w:rPr>
          <w:lang w:val="uk-UA" w:eastAsia="uk-UA"/>
        </w:rPr>
        <w:t xml:space="preserve">В рамках міжнародного співробітництва та Угоди  про солідарне партнерство між громадами </w:t>
      </w:r>
      <w:proofErr w:type="spellStart"/>
      <w:r w:rsidRPr="00834AE1">
        <w:rPr>
          <w:lang w:val="uk-UA" w:eastAsia="uk-UA"/>
        </w:rPr>
        <w:t>Кліксбюль</w:t>
      </w:r>
      <w:proofErr w:type="spellEnd"/>
      <w:r w:rsidRPr="00834AE1">
        <w:rPr>
          <w:lang w:val="uk-UA" w:eastAsia="uk-UA"/>
        </w:rPr>
        <w:t xml:space="preserve"> (Федеральна земля Шлезвіг-Гольштейн, Німеччина) та </w:t>
      </w:r>
      <w:proofErr w:type="spellStart"/>
      <w:r w:rsidRPr="00834AE1">
        <w:rPr>
          <w:lang w:val="uk-UA" w:eastAsia="uk-UA"/>
        </w:rPr>
        <w:t>Магдалинівською</w:t>
      </w:r>
      <w:proofErr w:type="spellEnd"/>
      <w:r w:rsidRPr="00834AE1">
        <w:rPr>
          <w:lang w:val="uk-UA" w:eastAsia="uk-UA"/>
        </w:rPr>
        <w:t xml:space="preserve"> селищною радою, за сприяння благодійного фонду «ДО ПЕРЕМОГИ», реалізовано </w:t>
      </w:r>
      <w:proofErr w:type="spellStart"/>
      <w:r w:rsidRPr="00834AE1">
        <w:rPr>
          <w:lang w:val="uk-UA" w:eastAsia="uk-UA"/>
        </w:rPr>
        <w:t>проєкт</w:t>
      </w:r>
      <w:proofErr w:type="spellEnd"/>
      <w:r w:rsidRPr="00834AE1">
        <w:rPr>
          <w:lang w:val="uk-UA" w:eastAsia="uk-UA"/>
        </w:rPr>
        <w:t xml:space="preserve"> «Створення центру для ветеранів та їх сімей в селищі </w:t>
      </w:r>
      <w:proofErr w:type="spellStart"/>
      <w:r w:rsidRPr="00834AE1">
        <w:rPr>
          <w:lang w:val="uk-UA" w:eastAsia="uk-UA"/>
        </w:rPr>
        <w:t>Магдалинівка</w:t>
      </w:r>
      <w:proofErr w:type="spellEnd"/>
      <w:r w:rsidRPr="00834AE1">
        <w:rPr>
          <w:lang w:val="uk-UA" w:eastAsia="uk-UA"/>
        </w:rPr>
        <w:t xml:space="preserve">».В рамках даного </w:t>
      </w:r>
      <w:proofErr w:type="spellStart"/>
      <w:r w:rsidRPr="00834AE1">
        <w:rPr>
          <w:lang w:val="uk-UA" w:eastAsia="uk-UA"/>
        </w:rPr>
        <w:t>проєкту</w:t>
      </w:r>
      <w:proofErr w:type="spellEnd"/>
      <w:r w:rsidRPr="00834AE1">
        <w:rPr>
          <w:lang w:val="uk-UA" w:eastAsia="uk-UA"/>
        </w:rPr>
        <w:t xml:space="preserve"> проведено ремонтні роботи та облаштовано ветеранський простір «</w:t>
      </w:r>
      <w:proofErr w:type="spellStart"/>
      <w:r w:rsidRPr="00834AE1">
        <w:rPr>
          <w:lang w:val="uk-UA" w:eastAsia="uk-UA"/>
        </w:rPr>
        <w:t>Veteran</w:t>
      </w:r>
      <w:proofErr w:type="spellEnd"/>
      <w:r w:rsidRPr="00834AE1">
        <w:rPr>
          <w:lang w:val="uk-UA" w:eastAsia="uk-UA"/>
        </w:rPr>
        <w:t xml:space="preserve"> </w:t>
      </w:r>
      <w:proofErr w:type="spellStart"/>
      <w:r w:rsidRPr="00834AE1">
        <w:rPr>
          <w:lang w:val="uk-UA" w:eastAsia="uk-UA"/>
        </w:rPr>
        <w:t>space</w:t>
      </w:r>
      <w:proofErr w:type="spellEnd"/>
      <w:r w:rsidRPr="00834AE1">
        <w:rPr>
          <w:lang w:val="uk-UA" w:eastAsia="uk-UA"/>
        </w:rPr>
        <w:t xml:space="preserve">»  та окремий кабінет психолога з урахуванням </w:t>
      </w:r>
      <w:proofErr w:type="spellStart"/>
      <w:r w:rsidRPr="00834AE1">
        <w:rPr>
          <w:lang w:val="uk-UA" w:eastAsia="uk-UA"/>
        </w:rPr>
        <w:t>безбар’єрності</w:t>
      </w:r>
      <w:proofErr w:type="spellEnd"/>
      <w:r w:rsidRPr="00834AE1">
        <w:rPr>
          <w:lang w:val="uk-UA" w:eastAsia="uk-UA"/>
        </w:rPr>
        <w:t xml:space="preserve"> та </w:t>
      </w:r>
      <w:proofErr w:type="spellStart"/>
      <w:r w:rsidRPr="00834AE1">
        <w:rPr>
          <w:lang w:val="uk-UA" w:eastAsia="uk-UA"/>
        </w:rPr>
        <w:t>інклюзивності</w:t>
      </w:r>
      <w:proofErr w:type="spellEnd"/>
      <w:r w:rsidRPr="00834AE1">
        <w:rPr>
          <w:lang w:val="uk-UA" w:eastAsia="uk-UA"/>
        </w:rPr>
        <w:t>. Вартість р</w:t>
      </w:r>
      <w:r w:rsidR="005D6095" w:rsidRPr="00834AE1">
        <w:rPr>
          <w:lang w:val="uk-UA" w:eastAsia="uk-UA"/>
        </w:rPr>
        <w:t>емонтних робіт 1 190 ,7 тис грн</w:t>
      </w:r>
      <w:r w:rsidRPr="00834AE1">
        <w:rPr>
          <w:lang w:val="uk-UA" w:eastAsia="uk-UA"/>
        </w:rPr>
        <w:t xml:space="preserve"> та обладнання – 782, 9 тис грн.</w:t>
      </w:r>
    </w:p>
    <w:p w14:paraId="4E1B5A8B" w14:textId="664A8F19" w:rsidR="009753FA" w:rsidRPr="00834AE1" w:rsidRDefault="009753FA" w:rsidP="005D6095">
      <w:pPr>
        <w:ind w:firstLine="708"/>
        <w:jc w:val="both"/>
        <w:rPr>
          <w:lang w:val="uk-UA" w:eastAsia="uk-UA"/>
        </w:rPr>
      </w:pPr>
      <w:r w:rsidRPr="00834AE1">
        <w:rPr>
          <w:lang w:val="uk-UA" w:eastAsia="uk-UA"/>
        </w:rPr>
        <w:t xml:space="preserve">Міжнародною організацією </w:t>
      </w:r>
      <w:proofErr w:type="spellStart"/>
      <w:r w:rsidRPr="00834AE1">
        <w:rPr>
          <w:lang w:val="uk-UA" w:eastAsia="uk-UA"/>
        </w:rPr>
        <w:t>Save</w:t>
      </w:r>
      <w:proofErr w:type="spellEnd"/>
      <w:r w:rsidRPr="00834AE1">
        <w:rPr>
          <w:lang w:val="uk-UA" w:eastAsia="uk-UA"/>
        </w:rPr>
        <w:t xml:space="preserve"> </w:t>
      </w:r>
      <w:proofErr w:type="spellStart"/>
      <w:r w:rsidRPr="00834AE1">
        <w:rPr>
          <w:lang w:val="uk-UA" w:eastAsia="uk-UA"/>
        </w:rPr>
        <w:t>the</w:t>
      </w:r>
      <w:proofErr w:type="spellEnd"/>
      <w:r w:rsidRPr="00834AE1">
        <w:rPr>
          <w:lang w:val="uk-UA" w:eastAsia="uk-UA"/>
        </w:rPr>
        <w:t xml:space="preserve"> </w:t>
      </w:r>
      <w:proofErr w:type="spellStart"/>
      <w:r w:rsidRPr="00834AE1">
        <w:rPr>
          <w:lang w:val="uk-UA" w:eastAsia="uk-UA"/>
        </w:rPr>
        <w:t>Children</w:t>
      </w:r>
      <w:proofErr w:type="spellEnd"/>
      <w:r w:rsidRPr="00834AE1">
        <w:rPr>
          <w:lang w:val="uk-UA" w:eastAsia="uk-UA"/>
        </w:rPr>
        <w:t xml:space="preserve"> надано підтримку відділу  «Служба у справах дітей </w:t>
      </w:r>
      <w:proofErr w:type="spellStart"/>
      <w:r w:rsidRPr="00834AE1">
        <w:rPr>
          <w:lang w:val="uk-UA" w:eastAsia="uk-UA"/>
        </w:rPr>
        <w:t>Магдалинівська</w:t>
      </w:r>
      <w:proofErr w:type="spellEnd"/>
      <w:r w:rsidRPr="00834AE1">
        <w:rPr>
          <w:lang w:val="uk-UA" w:eastAsia="uk-UA"/>
        </w:rPr>
        <w:t xml:space="preserve"> </w:t>
      </w:r>
      <w:proofErr w:type="spellStart"/>
      <w:r w:rsidRPr="00834AE1">
        <w:rPr>
          <w:lang w:val="uk-UA" w:eastAsia="uk-UA"/>
        </w:rPr>
        <w:t>седищна</w:t>
      </w:r>
      <w:proofErr w:type="spellEnd"/>
      <w:r w:rsidRPr="00834AE1">
        <w:rPr>
          <w:lang w:val="uk-UA" w:eastAsia="uk-UA"/>
        </w:rPr>
        <w:t xml:space="preserve"> рада»  автомобіля </w:t>
      </w:r>
      <w:proofErr w:type="spellStart"/>
      <w:r w:rsidRPr="00834AE1">
        <w:rPr>
          <w:lang w:val="uk-UA" w:eastAsia="uk-UA"/>
        </w:rPr>
        <w:t>Renault</w:t>
      </w:r>
      <w:proofErr w:type="spellEnd"/>
      <w:r w:rsidRPr="00834AE1">
        <w:rPr>
          <w:lang w:val="uk-UA" w:eastAsia="uk-UA"/>
        </w:rPr>
        <w:t xml:space="preserve"> </w:t>
      </w:r>
      <w:proofErr w:type="spellStart"/>
      <w:r w:rsidRPr="00834AE1">
        <w:rPr>
          <w:lang w:val="uk-UA" w:eastAsia="uk-UA"/>
        </w:rPr>
        <w:t>Duster</w:t>
      </w:r>
      <w:proofErr w:type="spellEnd"/>
      <w:r w:rsidRPr="00834AE1">
        <w:rPr>
          <w:lang w:val="uk-UA" w:eastAsia="uk-UA"/>
        </w:rPr>
        <w:t xml:space="preserve"> загальною вартістю – 706,6 тис грн</w:t>
      </w:r>
      <w:r w:rsidR="008C65C6">
        <w:rPr>
          <w:lang w:val="uk-UA" w:eastAsia="uk-UA"/>
        </w:rPr>
        <w:t>,</w:t>
      </w:r>
      <w:r w:rsidRPr="00834AE1">
        <w:rPr>
          <w:lang w:val="uk-UA" w:eastAsia="uk-UA"/>
        </w:rPr>
        <w:t xml:space="preserve">  комп’ютерну техніку та меблі на загальну суму – 118,9 тис грн </w:t>
      </w:r>
      <w:proofErr w:type="spellStart"/>
      <w:r w:rsidRPr="00834AE1">
        <w:rPr>
          <w:lang w:val="uk-UA" w:eastAsia="uk-UA"/>
        </w:rPr>
        <w:t>Save</w:t>
      </w:r>
      <w:proofErr w:type="spellEnd"/>
      <w:r w:rsidRPr="00834AE1">
        <w:rPr>
          <w:lang w:val="uk-UA" w:eastAsia="uk-UA"/>
        </w:rPr>
        <w:t xml:space="preserve"> </w:t>
      </w:r>
      <w:proofErr w:type="spellStart"/>
      <w:r w:rsidRPr="00834AE1">
        <w:rPr>
          <w:lang w:val="uk-UA" w:eastAsia="uk-UA"/>
        </w:rPr>
        <w:t>the</w:t>
      </w:r>
      <w:proofErr w:type="spellEnd"/>
      <w:r w:rsidRPr="00834AE1">
        <w:rPr>
          <w:lang w:val="uk-UA" w:eastAsia="uk-UA"/>
        </w:rPr>
        <w:t xml:space="preserve"> </w:t>
      </w:r>
      <w:proofErr w:type="spellStart"/>
      <w:r w:rsidRPr="00834AE1">
        <w:rPr>
          <w:lang w:val="uk-UA" w:eastAsia="uk-UA"/>
        </w:rPr>
        <w:t>Children</w:t>
      </w:r>
      <w:proofErr w:type="spellEnd"/>
      <w:r w:rsidRPr="00834AE1">
        <w:rPr>
          <w:lang w:val="uk-UA" w:eastAsia="uk-UA"/>
        </w:rPr>
        <w:t xml:space="preserve"> передало обладнання для Молодіжного центру в розмірі 71</w:t>
      </w:r>
      <w:r w:rsidR="00133BA7" w:rsidRPr="00834AE1">
        <w:rPr>
          <w:lang w:val="uk-UA" w:eastAsia="uk-UA"/>
        </w:rPr>
        <w:t>,0</w:t>
      </w:r>
      <w:r w:rsidRPr="00834AE1">
        <w:rPr>
          <w:lang w:val="uk-UA" w:eastAsia="uk-UA"/>
        </w:rPr>
        <w:t xml:space="preserve">  тис грн.</w:t>
      </w:r>
    </w:p>
    <w:p w14:paraId="0A6D5493" w14:textId="77777777" w:rsidR="009753FA" w:rsidRPr="00834AE1" w:rsidRDefault="009753FA" w:rsidP="005D6095">
      <w:pPr>
        <w:ind w:firstLine="708"/>
        <w:jc w:val="both"/>
        <w:rPr>
          <w:lang w:val="uk-UA" w:eastAsia="uk-UA"/>
        </w:rPr>
      </w:pPr>
      <w:r w:rsidRPr="00834AE1">
        <w:rPr>
          <w:lang w:val="uk-UA" w:eastAsia="uk-UA"/>
        </w:rPr>
        <w:t xml:space="preserve">Спільно з міжнародною  організацією </w:t>
      </w:r>
      <w:proofErr w:type="spellStart"/>
      <w:r w:rsidRPr="00834AE1">
        <w:rPr>
          <w:lang w:val="uk-UA" w:eastAsia="uk-UA"/>
        </w:rPr>
        <w:t>Save</w:t>
      </w:r>
      <w:proofErr w:type="spellEnd"/>
      <w:r w:rsidRPr="00834AE1">
        <w:rPr>
          <w:lang w:val="uk-UA" w:eastAsia="uk-UA"/>
        </w:rPr>
        <w:t xml:space="preserve"> </w:t>
      </w:r>
      <w:proofErr w:type="spellStart"/>
      <w:r w:rsidRPr="00834AE1">
        <w:rPr>
          <w:lang w:val="uk-UA" w:eastAsia="uk-UA"/>
        </w:rPr>
        <w:t>the</w:t>
      </w:r>
      <w:proofErr w:type="spellEnd"/>
      <w:r w:rsidRPr="00834AE1">
        <w:rPr>
          <w:lang w:val="uk-UA" w:eastAsia="uk-UA"/>
        </w:rPr>
        <w:t xml:space="preserve"> </w:t>
      </w:r>
      <w:proofErr w:type="spellStart"/>
      <w:r w:rsidRPr="00834AE1">
        <w:rPr>
          <w:lang w:val="uk-UA" w:eastAsia="uk-UA"/>
        </w:rPr>
        <w:t>Children</w:t>
      </w:r>
      <w:proofErr w:type="spellEnd"/>
      <w:r w:rsidRPr="00834AE1">
        <w:rPr>
          <w:lang w:val="uk-UA" w:eastAsia="uk-UA"/>
        </w:rPr>
        <w:t xml:space="preserve"> у </w:t>
      </w:r>
      <w:proofErr w:type="spellStart"/>
      <w:r w:rsidRPr="00834AE1">
        <w:rPr>
          <w:lang w:val="uk-UA" w:eastAsia="uk-UA"/>
        </w:rPr>
        <w:t>Магдалинівській</w:t>
      </w:r>
      <w:proofErr w:type="spellEnd"/>
      <w:r w:rsidRPr="00834AE1">
        <w:rPr>
          <w:lang w:val="uk-UA" w:eastAsia="uk-UA"/>
        </w:rPr>
        <w:t xml:space="preserve"> селищній територіальній громаді реалізовано </w:t>
      </w:r>
      <w:proofErr w:type="spellStart"/>
      <w:r w:rsidRPr="00834AE1">
        <w:rPr>
          <w:lang w:val="uk-UA" w:eastAsia="uk-UA"/>
        </w:rPr>
        <w:t>проєкт</w:t>
      </w:r>
      <w:proofErr w:type="spellEnd"/>
      <w:r w:rsidRPr="00834AE1">
        <w:rPr>
          <w:lang w:val="uk-UA" w:eastAsia="uk-UA"/>
        </w:rPr>
        <w:t xml:space="preserve"> підтримки домогосподарств із присадибними ділянками. Було відібрано 113 учасників  пільгових категорій, які пройшли навчання, отримали фінансову підтримку та обладнання для оброблення присадибних ділянок.</w:t>
      </w:r>
    </w:p>
    <w:p w14:paraId="0A012282" w14:textId="5BA44B1B" w:rsidR="00981CD5" w:rsidRPr="00834AE1" w:rsidRDefault="009753FA" w:rsidP="009753FA">
      <w:pPr>
        <w:jc w:val="both"/>
        <w:rPr>
          <w:lang w:val="uk-UA" w:eastAsia="uk-UA"/>
        </w:rPr>
      </w:pPr>
      <w:r w:rsidRPr="00834AE1">
        <w:rPr>
          <w:lang w:val="uk-UA" w:eastAsia="uk-UA"/>
        </w:rPr>
        <w:t xml:space="preserve"> </w:t>
      </w:r>
      <w:r w:rsidR="005D6095" w:rsidRPr="00834AE1">
        <w:rPr>
          <w:lang w:val="uk-UA" w:eastAsia="uk-UA"/>
        </w:rPr>
        <w:tab/>
      </w:r>
      <w:r w:rsidRPr="00834AE1">
        <w:rPr>
          <w:lang w:val="uk-UA" w:eastAsia="uk-UA"/>
        </w:rPr>
        <w:t xml:space="preserve">Загальна сума залученої допомоги </w:t>
      </w:r>
      <w:r w:rsidR="00133BA7" w:rsidRPr="00834AE1">
        <w:rPr>
          <w:lang w:val="uk-UA" w:eastAsia="uk-UA"/>
        </w:rPr>
        <w:t>– 23 089,8 тис грн, що складає 10</w:t>
      </w:r>
      <w:r w:rsidRPr="00834AE1">
        <w:rPr>
          <w:lang w:val="uk-UA" w:eastAsia="uk-UA"/>
        </w:rPr>
        <w:t xml:space="preserve">% від  власних надходжень бюджету </w:t>
      </w:r>
      <w:proofErr w:type="spellStart"/>
      <w:r w:rsidRPr="00834AE1">
        <w:rPr>
          <w:lang w:val="uk-UA" w:eastAsia="uk-UA"/>
        </w:rPr>
        <w:t>Магдалинівської</w:t>
      </w:r>
      <w:proofErr w:type="spellEnd"/>
      <w:r w:rsidRPr="00834AE1">
        <w:rPr>
          <w:lang w:val="uk-UA" w:eastAsia="uk-UA"/>
        </w:rPr>
        <w:t xml:space="preserve"> селищної ради.</w:t>
      </w:r>
    </w:p>
    <w:p w14:paraId="2FEB2D0B" w14:textId="77777777" w:rsidR="009753FA" w:rsidRPr="00834AE1" w:rsidRDefault="009753FA" w:rsidP="009753FA">
      <w:pPr>
        <w:jc w:val="center"/>
        <w:rPr>
          <w:lang w:val="uk-UA" w:eastAsia="uk-UA"/>
        </w:rPr>
      </w:pPr>
    </w:p>
    <w:p w14:paraId="1C076B73" w14:textId="77777777" w:rsidR="00981CD5" w:rsidRPr="00834AE1" w:rsidRDefault="00981CD5" w:rsidP="009753FA">
      <w:pPr>
        <w:jc w:val="center"/>
        <w:rPr>
          <w:lang w:val="uk-UA" w:eastAsia="uk-UA"/>
        </w:rPr>
      </w:pPr>
      <w:r w:rsidRPr="00834AE1">
        <w:rPr>
          <w:lang w:val="uk-UA" w:eastAsia="uk-UA"/>
        </w:rPr>
        <w:t>ВИСНОВКИ</w:t>
      </w:r>
    </w:p>
    <w:p w14:paraId="0AE346BE" w14:textId="16DE209E" w:rsidR="00F6105C" w:rsidRDefault="00F6105C" w:rsidP="00F6105C">
      <w:pPr>
        <w:ind w:firstLine="708"/>
        <w:jc w:val="both"/>
        <w:rPr>
          <w:lang w:val="uk-UA"/>
        </w:rPr>
      </w:pPr>
      <w:proofErr w:type="spellStart"/>
      <w:r>
        <w:t>Від</w:t>
      </w:r>
      <w:proofErr w:type="spellEnd"/>
      <w:r>
        <w:t xml:space="preserve"> </w:t>
      </w:r>
      <w:proofErr w:type="spellStart"/>
      <w:r>
        <w:t>імені</w:t>
      </w:r>
      <w:proofErr w:type="spellEnd"/>
      <w:r>
        <w:t xml:space="preserve"> </w:t>
      </w:r>
      <w:r>
        <w:rPr>
          <w:lang w:val="uk-UA"/>
        </w:rPr>
        <w:t xml:space="preserve">всієї </w:t>
      </w:r>
      <w:proofErr w:type="spellStart"/>
      <w:r>
        <w:t>нашої</w:t>
      </w:r>
      <w:proofErr w:type="spellEnd"/>
      <w:r>
        <w:t xml:space="preserve"> </w:t>
      </w:r>
      <w:proofErr w:type="spellStart"/>
      <w:r>
        <w:t>громади</w:t>
      </w:r>
      <w:proofErr w:type="spellEnd"/>
      <w:r>
        <w:t xml:space="preserve"> </w:t>
      </w:r>
      <w:proofErr w:type="spellStart"/>
      <w:r>
        <w:t>щиро</w:t>
      </w:r>
      <w:proofErr w:type="spellEnd"/>
      <w:r>
        <w:t xml:space="preserve"> </w:t>
      </w:r>
      <w:proofErr w:type="spellStart"/>
      <w:r>
        <w:t>дякуємо</w:t>
      </w:r>
      <w:proofErr w:type="spellEnd"/>
      <w:r>
        <w:t xml:space="preserve"> </w:t>
      </w:r>
      <w:r>
        <w:rPr>
          <w:lang w:val="uk-UA"/>
        </w:rPr>
        <w:t>захисникам і захисницям</w:t>
      </w:r>
      <w:r>
        <w:t xml:space="preserve"> </w:t>
      </w:r>
      <w:proofErr w:type="spellStart"/>
      <w:r>
        <w:t>Збройних</w:t>
      </w:r>
      <w:proofErr w:type="spellEnd"/>
      <w:r>
        <w:t xml:space="preserve"> Сил </w:t>
      </w:r>
      <w:proofErr w:type="spellStart"/>
      <w:r>
        <w:t>України</w:t>
      </w:r>
      <w:proofErr w:type="spellEnd"/>
      <w:r>
        <w:t xml:space="preserve"> за </w:t>
      </w:r>
      <w:r>
        <w:rPr>
          <w:lang w:val="uk-UA"/>
        </w:rPr>
        <w:t xml:space="preserve">вашу щоденну працю на передовій, за </w:t>
      </w:r>
      <w:proofErr w:type="spellStart"/>
      <w:r>
        <w:t>мужність</w:t>
      </w:r>
      <w:proofErr w:type="spellEnd"/>
      <w:r>
        <w:t xml:space="preserve">, </w:t>
      </w:r>
      <w:proofErr w:type="spellStart"/>
      <w:proofErr w:type="gramStart"/>
      <w:r>
        <w:t>ст</w:t>
      </w:r>
      <w:proofErr w:type="gramEnd"/>
      <w:r>
        <w:t>ійкість</w:t>
      </w:r>
      <w:proofErr w:type="spellEnd"/>
      <w:r>
        <w:t xml:space="preserve"> і </w:t>
      </w:r>
      <w:proofErr w:type="spellStart"/>
      <w:r>
        <w:t>самовіддану</w:t>
      </w:r>
      <w:proofErr w:type="spellEnd"/>
      <w:r>
        <w:t xml:space="preserve"> службу. </w:t>
      </w:r>
      <w:r>
        <w:rPr>
          <w:lang w:val="uk-UA"/>
        </w:rPr>
        <w:t xml:space="preserve">Ми вдячні за спокійні ночі, за надію і за захист. </w:t>
      </w:r>
      <w:proofErr w:type="spellStart"/>
      <w:r>
        <w:t>Завдяки</w:t>
      </w:r>
      <w:proofErr w:type="spellEnd"/>
      <w:r>
        <w:t xml:space="preserve"> вам наша громада </w:t>
      </w:r>
      <w:proofErr w:type="spellStart"/>
      <w:r>
        <w:t>живе</w:t>
      </w:r>
      <w:proofErr w:type="spellEnd"/>
      <w:r>
        <w:t xml:space="preserve">, </w:t>
      </w:r>
      <w:proofErr w:type="spellStart"/>
      <w:r>
        <w:t>працює</w:t>
      </w:r>
      <w:proofErr w:type="spellEnd"/>
      <w:r>
        <w:t xml:space="preserve"> й </w:t>
      </w:r>
      <w:proofErr w:type="spellStart"/>
      <w:r>
        <w:t>будує</w:t>
      </w:r>
      <w:proofErr w:type="spellEnd"/>
      <w:r>
        <w:t xml:space="preserve"> </w:t>
      </w:r>
      <w:proofErr w:type="spellStart"/>
      <w:r>
        <w:t>майбутнє</w:t>
      </w:r>
      <w:proofErr w:type="spellEnd"/>
      <w:r>
        <w:t xml:space="preserve"> </w:t>
      </w:r>
      <w:proofErr w:type="gramStart"/>
      <w:r>
        <w:t>у</w:t>
      </w:r>
      <w:proofErr w:type="gramEnd"/>
      <w:r>
        <w:t xml:space="preserve"> </w:t>
      </w:r>
      <w:proofErr w:type="spellStart"/>
      <w:r>
        <w:t>вільній</w:t>
      </w:r>
      <w:proofErr w:type="spellEnd"/>
      <w:r>
        <w:t xml:space="preserve"> </w:t>
      </w:r>
      <w:proofErr w:type="spellStart"/>
      <w:r>
        <w:t>Україні</w:t>
      </w:r>
      <w:proofErr w:type="spellEnd"/>
      <w:r>
        <w:t xml:space="preserve">. </w:t>
      </w:r>
      <w:proofErr w:type="spellStart"/>
      <w:r>
        <w:t>Низький</w:t>
      </w:r>
      <w:proofErr w:type="spellEnd"/>
      <w:r>
        <w:t xml:space="preserve"> </w:t>
      </w:r>
      <w:proofErr w:type="spellStart"/>
      <w:r>
        <w:t>уклін</w:t>
      </w:r>
      <w:proofErr w:type="spellEnd"/>
      <w:r>
        <w:t xml:space="preserve"> кожному </w:t>
      </w:r>
      <w:proofErr w:type="spellStart"/>
      <w:r>
        <w:t>захиснику</w:t>
      </w:r>
      <w:proofErr w:type="spellEnd"/>
      <w:r>
        <w:t xml:space="preserve"> й </w:t>
      </w:r>
      <w:proofErr w:type="spellStart"/>
      <w:r>
        <w:t>захисниці</w:t>
      </w:r>
      <w:proofErr w:type="spellEnd"/>
      <w:r>
        <w:t>.</w:t>
      </w:r>
    </w:p>
    <w:p w14:paraId="4730BCDF" w14:textId="1B40DCAD" w:rsidR="00F04A8D" w:rsidRPr="00F04A8D" w:rsidRDefault="00F04A8D" w:rsidP="00F6105C">
      <w:pPr>
        <w:ind w:firstLine="708"/>
        <w:jc w:val="both"/>
        <w:rPr>
          <w:lang w:val="uk-UA" w:eastAsia="uk-UA"/>
        </w:rPr>
      </w:pPr>
      <w:r>
        <w:rPr>
          <w:lang w:val="uk-UA"/>
        </w:rPr>
        <w:t xml:space="preserve">Дякуємо платникам податків нашої громади за вашу свідомість та відповідальність. Саме завдяки вам ми маємо змогу реалізовувати важливі </w:t>
      </w:r>
      <w:proofErr w:type="spellStart"/>
      <w:r>
        <w:rPr>
          <w:lang w:val="uk-UA"/>
        </w:rPr>
        <w:t>проєкти</w:t>
      </w:r>
      <w:proofErr w:type="spellEnd"/>
      <w:r>
        <w:rPr>
          <w:lang w:val="uk-UA"/>
        </w:rPr>
        <w:t>, підтримувати освіту, медицину, інфраструктуру та соціальний захист. Разом ми будуємо сильну та успішну громаду.</w:t>
      </w:r>
    </w:p>
    <w:p w14:paraId="63B1D00D" w14:textId="77777777" w:rsidR="00981CD5" w:rsidRPr="00834AE1" w:rsidRDefault="00981CD5" w:rsidP="009753FA">
      <w:pPr>
        <w:ind w:firstLine="708"/>
        <w:jc w:val="both"/>
        <w:rPr>
          <w:lang w:val="uk-UA" w:eastAsia="uk-UA"/>
        </w:rPr>
      </w:pPr>
      <w:r w:rsidRPr="00834AE1">
        <w:rPr>
          <w:lang w:val="uk-UA" w:eastAsia="uk-UA"/>
        </w:rPr>
        <w:t>Вважаю, що наша громада продемонструвала готовність вирішувати складні завдання воєнного часу. Це результат злагодженої роботи селищної ради, депутатського корпусу,  колективів установ, закладів, підприємств, організацій громади, волонтерів і кожного жителя нашої громади.</w:t>
      </w:r>
    </w:p>
    <w:p w14:paraId="3787622F" w14:textId="77777777" w:rsidR="00981CD5" w:rsidRPr="00834AE1" w:rsidRDefault="00981CD5" w:rsidP="00981CD5">
      <w:pPr>
        <w:jc w:val="both"/>
        <w:rPr>
          <w:lang w:val="uk-UA" w:eastAsia="uk-UA"/>
        </w:rPr>
      </w:pPr>
      <w:r w:rsidRPr="00834AE1">
        <w:rPr>
          <w:lang w:val="uk-UA" w:eastAsia="uk-UA"/>
        </w:rPr>
        <w:t>Ми - єдині, ми - разом, і це - головне.</w:t>
      </w:r>
    </w:p>
    <w:p w14:paraId="6F5A1C42" w14:textId="56C97F24" w:rsidR="00F6105C" w:rsidRDefault="00981CD5" w:rsidP="00981CD5">
      <w:pPr>
        <w:jc w:val="both"/>
        <w:rPr>
          <w:lang w:val="uk-UA"/>
        </w:rPr>
      </w:pPr>
      <w:r w:rsidRPr="00834AE1">
        <w:rPr>
          <w:lang w:val="uk-UA" w:eastAsia="uk-UA"/>
        </w:rPr>
        <w:t>Завдання на наступний рік незмінне — працюємо на Перемогу!</w:t>
      </w:r>
    </w:p>
    <w:p w14:paraId="6EFB05FC" w14:textId="77777777" w:rsidR="00F6105C" w:rsidRPr="00834AE1" w:rsidRDefault="00F6105C">
      <w:pPr>
        <w:jc w:val="both"/>
        <w:rPr>
          <w:lang w:val="uk-UA" w:eastAsia="uk-UA"/>
        </w:rPr>
      </w:pPr>
    </w:p>
    <w:sectPr w:rsidR="00F6105C" w:rsidRPr="00834AE1" w:rsidSect="00811B77">
      <w:headerReference w:type="default" r:id="rId11"/>
      <w:pgSz w:w="11906" w:h="16838"/>
      <w:pgMar w:top="98" w:right="850" w:bottom="850" w:left="1417" w:header="16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A0342" w14:textId="77777777" w:rsidR="00A51E0D" w:rsidRDefault="00A51E0D" w:rsidP="003B7066">
      <w:r>
        <w:separator/>
      </w:r>
    </w:p>
  </w:endnote>
  <w:endnote w:type="continuationSeparator" w:id="0">
    <w:p w14:paraId="24D730F8" w14:textId="77777777" w:rsidR="00A51E0D" w:rsidRDefault="00A51E0D" w:rsidP="003B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FE1B1" w14:textId="77777777" w:rsidR="00A51E0D" w:rsidRDefault="00A51E0D" w:rsidP="003B7066">
      <w:r>
        <w:separator/>
      </w:r>
    </w:p>
  </w:footnote>
  <w:footnote w:type="continuationSeparator" w:id="0">
    <w:p w14:paraId="70ABC4DD" w14:textId="77777777" w:rsidR="00A51E0D" w:rsidRDefault="00A51E0D" w:rsidP="003B7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9C7C" w14:textId="5F4219DD" w:rsidR="00B56257" w:rsidRDefault="00B56257" w:rsidP="00F01911">
    <w:pPr>
      <w:tabs>
        <w:tab w:val="left" w:pos="993"/>
      </w:tabs>
      <w:jc w:val="both"/>
      <w:rPr>
        <w:rFonts w:eastAsiaTheme="minorHAnsi"/>
        <w:lang w:val="uk-UA" w:eastAsia="en-US"/>
      </w:rPr>
    </w:pPr>
  </w:p>
  <w:p w14:paraId="5F259ADC" w14:textId="4BA9680D" w:rsidR="00B56257" w:rsidRPr="00707EC5" w:rsidRDefault="00B56257" w:rsidP="00C25856">
    <w:pPr>
      <w:pStyle w:val="aa"/>
      <w:rPr>
        <w:lang w:val="uk-UA"/>
      </w:rPr>
    </w:pPr>
  </w:p>
  <w:p w14:paraId="40B2E2DB" w14:textId="77777777" w:rsidR="00B56257" w:rsidRDefault="00B5625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4D9"/>
    <w:multiLevelType w:val="hybridMultilevel"/>
    <w:tmpl w:val="D73EF848"/>
    <w:lvl w:ilvl="0" w:tplc="BAFC0A7A">
      <w:start w:val="2023"/>
      <w:numFmt w:val="bullet"/>
      <w:lvlText w:val="-"/>
      <w:lvlJc w:val="left"/>
      <w:pPr>
        <w:ind w:left="720" w:hanging="360"/>
      </w:pPr>
      <w:rPr>
        <w:rFonts w:ascii="Segoe UI" w:eastAsia="Times New Roman" w:hAnsi="Segoe UI" w:cs="Segoe U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E75578"/>
    <w:multiLevelType w:val="hybridMultilevel"/>
    <w:tmpl w:val="5C1E614E"/>
    <w:lvl w:ilvl="0" w:tplc="2B7E0E62">
      <w:numFmt w:val="bullet"/>
      <w:lvlText w:val="-"/>
      <w:lvlJc w:val="left"/>
      <w:pPr>
        <w:ind w:left="4472" w:hanging="360"/>
      </w:pPr>
      <w:rPr>
        <w:rFonts w:ascii="Times New Roman" w:eastAsia="Times New Roman" w:hAnsi="Times New Roman" w:cs="Times New Roman" w:hint="default"/>
      </w:rPr>
    </w:lvl>
    <w:lvl w:ilvl="1" w:tplc="04190003" w:tentative="1">
      <w:start w:val="1"/>
      <w:numFmt w:val="bullet"/>
      <w:lvlText w:val="o"/>
      <w:lvlJc w:val="left"/>
      <w:pPr>
        <w:ind w:left="5192" w:hanging="360"/>
      </w:pPr>
      <w:rPr>
        <w:rFonts w:ascii="Courier New" w:hAnsi="Courier New" w:cs="Courier New" w:hint="default"/>
      </w:rPr>
    </w:lvl>
    <w:lvl w:ilvl="2" w:tplc="04190005" w:tentative="1">
      <w:start w:val="1"/>
      <w:numFmt w:val="bullet"/>
      <w:lvlText w:val=""/>
      <w:lvlJc w:val="left"/>
      <w:pPr>
        <w:ind w:left="5912" w:hanging="360"/>
      </w:pPr>
      <w:rPr>
        <w:rFonts w:ascii="Wingdings" w:hAnsi="Wingdings" w:hint="default"/>
      </w:rPr>
    </w:lvl>
    <w:lvl w:ilvl="3" w:tplc="04190001" w:tentative="1">
      <w:start w:val="1"/>
      <w:numFmt w:val="bullet"/>
      <w:lvlText w:val=""/>
      <w:lvlJc w:val="left"/>
      <w:pPr>
        <w:ind w:left="6632" w:hanging="360"/>
      </w:pPr>
      <w:rPr>
        <w:rFonts w:ascii="Symbol" w:hAnsi="Symbol" w:hint="default"/>
      </w:rPr>
    </w:lvl>
    <w:lvl w:ilvl="4" w:tplc="04190003" w:tentative="1">
      <w:start w:val="1"/>
      <w:numFmt w:val="bullet"/>
      <w:lvlText w:val="o"/>
      <w:lvlJc w:val="left"/>
      <w:pPr>
        <w:ind w:left="7352" w:hanging="360"/>
      </w:pPr>
      <w:rPr>
        <w:rFonts w:ascii="Courier New" w:hAnsi="Courier New" w:cs="Courier New" w:hint="default"/>
      </w:rPr>
    </w:lvl>
    <w:lvl w:ilvl="5" w:tplc="04190005" w:tentative="1">
      <w:start w:val="1"/>
      <w:numFmt w:val="bullet"/>
      <w:lvlText w:val=""/>
      <w:lvlJc w:val="left"/>
      <w:pPr>
        <w:ind w:left="8072" w:hanging="360"/>
      </w:pPr>
      <w:rPr>
        <w:rFonts w:ascii="Wingdings" w:hAnsi="Wingdings" w:hint="default"/>
      </w:rPr>
    </w:lvl>
    <w:lvl w:ilvl="6" w:tplc="04190001" w:tentative="1">
      <w:start w:val="1"/>
      <w:numFmt w:val="bullet"/>
      <w:lvlText w:val=""/>
      <w:lvlJc w:val="left"/>
      <w:pPr>
        <w:ind w:left="8792" w:hanging="360"/>
      </w:pPr>
      <w:rPr>
        <w:rFonts w:ascii="Symbol" w:hAnsi="Symbol" w:hint="default"/>
      </w:rPr>
    </w:lvl>
    <w:lvl w:ilvl="7" w:tplc="04190003" w:tentative="1">
      <w:start w:val="1"/>
      <w:numFmt w:val="bullet"/>
      <w:lvlText w:val="o"/>
      <w:lvlJc w:val="left"/>
      <w:pPr>
        <w:ind w:left="9512" w:hanging="360"/>
      </w:pPr>
      <w:rPr>
        <w:rFonts w:ascii="Courier New" w:hAnsi="Courier New" w:cs="Courier New" w:hint="default"/>
      </w:rPr>
    </w:lvl>
    <w:lvl w:ilvl="8" w:tplc="04190005" w:tentative="1">
      <w:start w:val="1"/>
      <w:numFmt w:val="bullet"/>
      <w:lvlText w:val=""/>
      <w:lvlJc w:val="left"/>
      <w:pPr>
        <w:ind w:left="10232" w:hanging="360"/>
      </w:pPr>
      <w:rPr>
        <w:rFonts w:ascii="Wingdings" w:hAnsi="Wingdings" w:hint="default"/>
      </w:rPr>
    </w:lvl>
  </w:abstractNum>
  <w:abstractNum w:abstractNumId="2">
    <w:nsid w:val="040E4325"/>
    <w:multiLevelType w:val="hybridMultilevel"/>
    <w:tmpl w:val="428A3D78"/>
    <w:lvl w:ilvl="0" w:tplc="631C847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6437908"/>
    <w:multiLevelType w:val="hybridMultilevel"/>
    <w:tmpl w:val="980ECCB8"/>
    <w:lvl w:ilvl="0" w:tplc="93DAB7DA">
      <w:start w:val="5"/>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07197F3A"/>
    <w:multiLevelType w:val="hybridMultilevel"/>
    <w:tmpl w:val="38D0FF96"/>
    <w:lvl w:ilvl="0" w:tplc="AB36AB9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0B0B43BA"/>
    <w:multiLevelType w:val="hybridMultilevel"/>
    <w:tmpl w:val="FC1202B8"/>
    <w:lvl w:ilvl="0" w:tplc="BAFC0A7A">
      <w:start w:val="2023"/>
      <w:numFmt w:val="bullet"/>
      <w:lvlText w:val="-"/>
      <w:lvlJc w:val="left"/>
      <w:pPr>
        <w:ind w:left="720" w:hanging="360"/>
      </w:pPr>
      <w:rPr>
        <w:rFonts w:ascii="Segoe UI" w:eastAsia="Times New Roman" w:hAnsi="Segoe UI" w:cs="Segoe U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19C3F41"/>
    <w:multiLevelType w:val="multilevel"/>
    <w:tmpl w:val="47502AA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CE613E"/>
    <w:multiLevelType w:val="hybridMultilevel"/>
    <w:tmpl w:val="5ECA0370"/>
    <w:lvl w:ilvl="0" w:tplc="BAFC0A7A">
      <w:start w:val="2023"/>
      <w:numFmt w:val="bullet"/>
      <w:lvlText w:val="-"/>
      <w:lvlJc w:val="left"/>
      <w:pPr>
        <w:ind w:left="720" w:hanging="360"/>
      </w:pPr>
      <w:rPr>
        <w:rFonts w:ascii="Segoe UI" w:eastAsia="Times New Roman" w:hAnsi="Segoe UI" w:cs="Segoe U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16B257B5"/>
    <w:multiLevelType w:val="hybridMultilevel"/>
    <w:tmpl w:val="44C838BA"/>
    <w:lvl w:ilvl="0" w:tplc="848A051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1AC24A97"/>
    <w:multiLevelType w:val="hybridMultilevel"/>
    <w:tmpl w:val="061485BC"/>
    <w:lvl w:ilvl="0" w:tplc="1638E9F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D977011"/>
    <w:multiLevelType w:val="hybridMultilevel"/>
    <w:tmpl w:val="85382A9C"/>
    <w:lvl w:ilvl="0" w:tplc="ABB8499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nsid w:val="1F2628B9"/>
    <w:multiLevelType w:val="hybridMultilevel"/>
    <w:tmpl w:val="10CCB4DC"/>
    <w:lvl w:ilvl="0" w:tplc="A33A62F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1F996F2F"/>
    <w:multiLevelType w:val="hybridMultilevel"/>
    <w:tmpl w:val="86724A40"/>
    <w:lvl w:ilvl="0" w:tplc="838E620A">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nsid w:val="20AE61B9"/>
    <w:multiLevelType w:val="hybridMultilevel"/>
    <w:tmpl w:val="75248364"/>
    <w:lvl w:ilvl="0" w:tplc="FFE226D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0E4032E"/>
    <w:multiLevelType w:val="hybridMultilevel"/>
    <w:tmpl w:val="87CE6F6A"/>
    <w:lvl w:ilvl="0" w:tplc="04220001">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5">
    <w:nsid w:val="215E3A30"/>
    <w:multiLevelType w:val="multilevel"/>
    <w:tmpl w:val="FD26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8D6447"/>
    <w:multiLevelType w:val="hybridMultilevel"/>
    <w:tmpl w:val="47784E1A"/>
    <w:lvl w:ilvl="0" w:tplc="E3302ED0">
      <w:start w:val="202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08508BA"/>
    <w:multiLevelType w:val="hybridMultilevel"/>
    <w:tmpl w:val="06646C9A"/>
    <w:lvl w:ilvl="0" w:tplc="BAFC0A7A">
      <w:start w:val="2023"/>
      <w:numFmt w:val="bullet"/>
      <w:lvlText w:val="-"/>
      <w:lvlJc w:val="left"/>
      <w:pPr>
        <w:ind w:left="720" w:hanging="360"/>
      </w:pPr>
      <w:rPr>
        <w:rFonts w:ascii="Segoe UI" w:eastAsia="Times New Roman" w:hAnsi="Segoe UI" w:cs="Segoe U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3323DB3"/>
    <w:multiLevelType w:val="multilevel"/>
    <w:tmpl w:val="BE1CD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0721A4"/>
    <w:multiLevelType w:val="hybridMultilevel"/>
    <w:tmpl w:val="7E40F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8D7126"/>
    <w:multiLevelType w:val="hybridMultilevel"/>
    <w:tmpl w:val="7F4AA284"/>
    <w:lvl w:ilvl="0" w:tplc="5978E28A">
      <w:numFmt w:val="bullet"/>
      <w:lvlText w:val="-"/>
      <w:lvlJc w:val="left"/>
      <w:pPr>
        <w:ind w:left="435" w:hanging="360"/>
      </w:pPr>
      <w:rPr>
        <w:rFonts w:ascii="Times New Roman" w:eastAsiaTheme="minorHAnsi" w:hAnsi="Times New Roman" w:cs="Times New Roman" w:hint="default"/>
      </w:rPr>
    </w:lvl>
    <w:lvl w:ilvl="1" w:tplc="20000003" w:tentative="1">
      <w:start w:val="1"/>
      <w:numFmt w:val="bullet"/>
      <w:lvlText w:val="o"/>
      <w:lvlJc w:val="left"/>
      <w:pPr>
        <w:ind w:left="1155" w:hanging="360"/>
      </w:pPr>
      <w:rPr>
        <w:rFonts w:ascii="Courier New" w:hAnsi="Courier New" w:cs="Courier New" w:hint="default"/>
      </w:rPr>
    </w:lvl>
    <w:lvl w:ilvl="2" w:tplc="20000005" w:tentative="1">
      <w:start w:val="1"/>
      <w:numFmt w:val="bullet"/>
      <w:lvlText w:val=""/>
      <w:lvlJc w:val="left"/>
      <w:pPr>
        <w:ind w:left="1875" w:hanging="360"/>
      </w:pPr>
      <w:rPr>
        <w:rFonts w:ascii="Wingdings" w:hAnsi="Wingdings" w:hint="default"/>
      </w:rPr>
    </w:lvl>
    <w:lvl w:ilvl="3" w:tplc="20000001" w:tentative="1">
      <w:start w:val="1"/>
      <w:numFmt w:val="bullet"/>
      <w:lvlText w:val=""/>
      <w:lvlJc w:val="left"/>
      <w:pPr>
        <w:ind w:left="2595" w:hanging="360"/>
      </w:pPr>
      <w:rPr>
        <w:rFonts w:ascii="Symbol" w:hAnsi="Symbol" w:hint="default"/>
      </w:rPr>
    </w:lvl>
    <w:lvl w:ilvl="4" w:tplc="20000003" w:tentative="1">
      <w:start w:val="1"/>
      <w:numFmt w:val="bullet"/>
      <w:lvlText w:val="o"/>
      <w:lvlJc w:val="left"/>
      <w:pPr>
        <w:ind w:left="3315" w:hanging="360"/>
      </w:pPr>
      <w:rPr>
        <w:rFonts w:ascii="Courier New" w:hAnsi="Courier New" w:cs="Courier New" w:hint="default"/>
      </w:rPr>
    </w:lvl>
    <w:lvl w:ilvl="5" w:tplc="20000005" w:tentative="1">
      <w:start w:val="1"/>
      <w:numFmt w:val="bullet"/>
      <w:lvlText w:val=""/>
      <w:lvlJc w:val="left"/>
      <w:pPr>
        <w:ind w:left="4035" w:hanging="360"/>
      </w:pPr>
      <w:rPr>
        <w:rFonts w:ascii="Wingdings" w:hAnsi="Wingdings" w:hint="default"/>
      </w:rPr>
    </w:lvl>
    <w:lvl w:ilvl="6" w:tplc="20000001" w:tentative="1">
      <w:start w:val="1"/>
      <w:numFmt w:val="bullet"/>
      <w:lvlText w:val=""/>
      <w:lvlJc w:val="left"/>
      <w:pPr>
        <w:ind w:left="4755" w:hanging="360"/>
      </w:pPr>
      <w:rPr>
        <w:rFonts w:ascii="Symbol" w:hAnsi="Symbol" w:hint="default"/>
      </w:rPr>
    </w:lvl>
    <w:lvl w:ilvl="7" w:tplc="20000003" w:tentative="1">
      <w:start w:val="1"/>
      <w:numFmt w:val="bullet"/>
      <w:lvlText w:val="o"/>
      <w:lvlJc w:val="left"/>
      <w:pPr>
        <w:ind w:left="5475" w:hanging="360"/>
      </w:pPr>
      <w:rPr>
        <w:rFonts w:ascii="Courier New" w:hAnsi="Courier New" w:cs="Courier New" w:hint="default"/>
      </w:rPr>
    </w:lvl>
    <w:lvl w:ilvl="8" w:tplc="20000005" w:tentative="1">
      <w:start w:val="1"/>
      <w:numFmt w:val="bullet"/>
      <w:lvlText w:val=""/>
      <w:lvlJc w:val="left"/>
      <w:pPr>
        <w:ind w:left="6195" w:hanging="360"/>
      </w:pPr>
      <w:rPr>
        <w:rFonts w:ascii="Wingdings" w:hAnsi="Wingdings" w:hint="default"/>
      </w:rPr>
    </w:lvl>
  </w:abstractNum>
  <w:abstractNum w:abstractNumId="21">
    <w:nsid w:val="40204AAF"/>
    <w:multiLevelType w:val="hybridMultilevel"/>
    <w:tmpl w:val="C0DC6B3C"/>
    <w:lvl w:ilvl="0" w:tplc="FFE226D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1F337A4"/>
    <w:multiLevelType w:val="hybridMultilevel"/>
    <w:tmpl w:val="AE8A7C58"/>
    <w:lvl w:ilvl="0" w:tplc="BAFC0A7A">
      <w:start w:val="2023"/>
      <w:numFmt w:val="bullet"/>
      <w:lvlText w:val="-"/>
      <w:lvlJc w:val="left"/>
      <w:pPr>
        <w:ind w:left="1429" w:hanging="360"/>
      </w:pPr>
      <w:rPr>
        <w:rFonts w:ascii="Segoe UI" w:eastAsia="Times New Roman" w:hAnsi="Segoe UI" w:cs="Segoe U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49952F7D"/>
    <w:multiLevelType w:val="hybridMultilevel"/>
    <w:tmpl w:val="8DE62B2C"/>
    <w:lvl w:ilvl="0" w:tplc="D90A0F4E">
      <w:start w:val="1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nsid w:val="4A9D1C9C"/>
    <w:multiLevelType w:val="hybridMultilevel"/>
    <w:tmpl w:val="1CAAE812"/>
    <w:lvl w:ilvl="0" w:tplc="93C467C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4BD7424D"/>
    <w:multiLevelType w:val="hybridMultilevel"/>
    <w:tmpl w:val="8CA2C720"/>
    <w:lvl w:ilvl="0" w:tplc="109479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FC86ABA"/>
    <w:multiLevelType w:val="multilevel"/>
    <w:tmpl w:val="6750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A89144C"/>
    <w:multiLevelType w:val="hybridMultilevel"/>
    <w:tmpl w:val="4F24934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nsid w:val="5AF4060E"/>
    <w:multiLevelType w:val="hybridMultilevel"/>
    <w:tmpl w:val="0DE436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C855B3"/>
    <w:multiLevelType w:val="hybridMultilevel"/>
    <w:tmpl w:val="953821CC"/>
    <w:lvl w:ilvl="0" w:tplc="104A407E">
      <w:numFmt w:val="bullet"/>
      <w:lvlText w:val="-"/>
      <w:lvlJc w:val="left"/>
      <w:pPr>
        <w:ind w:left="928" w:hanging="360"/>
      </w:pPr>
      <w:rPr>
        <w:rFonts w:ascii="Calibri" w:eastAsia="Calibri" w:hAnsi="Calibri" w:cs="Calibri" w:hint="default"/>
      </w:rPr>
    </w:lvl>
    <w:lvl w:ilvl="1" w:tplc="04190003" w:tentative="1">
      <w:start w:val="1"/>
      <w:numFmt w:val="bullet"/>
      <w:lvlText w:val="o"/>
      <w:lvlJc w:val="left"/>
      <w:pPr>
        <w:ind w:left="1833" w:hanging="360"/>
      </w:pPr>
      <w:rPr>
        <w:rFonts w:ascii="Courier New" w:hAnsi="Courier New" w:cs="Courier New" w:hint="default"/>
      </w:rPr>
    </w:lvl>
    <w:lvl w:ilvl="2" w:tplc="04190005" w:tentative="1">
      <w:start w:val="1"/>
      <w:numFmt w:val="bullet"/>
      <w:lvlText w:val=""/>
      <w:lvlJc w:val="left"/>
      <w:pPr>
        <w:ind w:left="2553" w:hanging="360"/>
      </w:pPr>
      <w:rPr>
        <w:rFonts w:ascii="Wingdings" w:hAnsi="Wingdings" w:hint="default"/>
      </w:rPr>
    </w:lvl>
    <w:lvl w:ilvl="3" w:tplc="04190001" w:tentative="1">
      <w:start w:val="1"/>
      <w:numFmt w:val="bullet"/>
      <w:lvlText w:val=""/>
      <w:lvlJc w:val="left"/>
      <w:pPr>
        <w:ind w:left="3273" w:hanging="360"/>
      </w:pPr>
      <w:rPr>
        <w:rFonts w:ascii="Symbol" w:hAnsi="Symbol" w:hint="default"/>
      </w:rPr>
    </w:lvl>
    <w:lvl w:ilvl="4" w:tplc="04190003" w:tentative="1">
      <w:start w:val="1"/>
      <w:numFmt w:val="bullet"/>
      <w:lvlText w:val="o"/>
      <w:lvlJc w:val="left"/>
      <w:pPr>
        <w:ind w:left="3993" w:hanging="360"/>
      </w:pPr>
      <w:rPr>
        <w:rFonts w:ascii="Courier New" w:hAnsi="Courier New" w:cs="Courier New" w:hint="default"/>
      </w:rPr>
    </w:lvl>
    <w:lvl w:ilvl="5" w:tplc="04190005" w:tentative="1">
      <w:start w:val="1"/>
      <w:numFmt w:val="bullet"/>
      <w:lvlText w:val=""/>
      <w:lvlJc w:val="left"/>
      <w:pPr>
        <w:ind w:left="4713" w:hanging="360"/>
      </w:pPr>
      <w:rPr>
        <w:rFonts w:ascii="Wingdings" w:hAnsi="Wingdings" w:hint="default"/>
      </w:rPr>
    </w:lvl>
    <w:lvl w:ilvl="6" w:tplc="04190001" w:tentative="1">
      <w:start w:val="1"/>
      <w:numFmt w:val="bullet"/>
      <w:lvlText w:val=""/>
      <w:lvlJc w:val="left"/>
      <w:pPr>
        <w:ind w:left="5433" w:hanging="360"/>
      </w:pPr>
      <w:rPr>
        <w:rFonts w:ascii="Symbol" w:hAnsi="Symbol" w:hint="default"/>
      </w:rPr>
    </w:lvl>
    <w:lvl w:ilvl="7" w:tplc="04190003" w:tentative="1">
      <w:start w:val="1"/>
      <w:numFmt w:val="bullet"/>
      <w:lvlText w:val="o"/>
      <w:lvlJc w:val="left"/>
      <w:pPr>
        <w:ind w:left="6153" w:hanging="360"/>
      </w:pPr>
      <w:rPr>
        <w:rFonts w:ascii="Courier New" w:hAnsi="Courier New" w:cs="Courier New" w:hint="default"/>
      </w:rPr>
    </w:lvl>
    <w:lvl w:ilvl="8" w:tplc="04190005" w:tentative="1">
      <w:start w:val="1"/>
      <w:numFmt w:val="bullet"/>
      <w:lvlText w:val=""/>
      <w:lvlJc w:val="left"/>
      <w:pPr>
        <w:ind w:left="6873" w:hanging="360"/>
      </w:pPr>
      <w:rPr>
        <w:rFonts w:ascii="Wingdings" w:hAnsi="Wingdings" w:hint="default"/>
      </w:rPr>
    </w:lvl>
  </w:abstractNum>
  <w:abstractNum w:abstractNumId="30">
    <w:nsid w:val="60804F26"/>
    <w:multiLevelType w:val="hybridMultilevel"/>
    <w:tmpl w:val="75BE903A"/>
    <w:lvl w:ilvl="0" w:tplc="2B7E0E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845570"/>
    <w:multiLevelType w:val="hybridMultilevel"/>
    <w:tmpl w:val="D2209BCC"/>
    <w:lvl w:ilvl="0" w:tplc="BAFC0A7A">
      <w:start w:val="2023"/>
      <w:numFmt w:val="bullet"/>
      <w:lvlText w:val="-"/>
      <w:lvlJc w:val="left"/>
      <w:pPr>
        <w:ind w:left="720" w:hanging="360"/>
      </w:pPr>
      <w:rPr>
        <w:rFonts w:ascii="Segoe UI" w:eastAsia="Times New Roman" w:hAnsi="Segoe UI" w:cs="Segoe U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7853787"/>
    <w:multiLevelType w:val="hybridMultilevel"/>
    <w:tmpl w:val="D4A8CF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DD38DD"/>
    <w:multiLevelType w:val="multilevel"/>
    <w:tmpl w:val="41445F0A"/>
    <w:lvl w:ilvl="0">
      <w:start w:val="2023"/>
      <w:numFmt w:val="bullet"/>
      <w:lvlText w:val="-"/>
      <w:lvlJc w:val="left"/>
      <w:pPr>
        <w:tabs>
          <w:tab w:val="num" w:pos="720"/>
        </w:tabs>
        <w:ind w:left="720" w:hanging="360"/>
      </w:pPr>
      <w:rPr>
        <w:rFonts w:ascii="Segoe UI" w:eastAsia="Times New Roman" w:hAnsi="Segoe UI" w:cs="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4262F56"/>
    <w:multiLevelType w:val="hybridMultilevel"/>
    <w:tmpl w:val="37B8DBF0"/>
    <w:lvl w:ilvl="0" w:tplc="2C9810B6">
      <w:start w:val="1"/>
      <w:numFmt w:val="decimal"/>
      <w:lvlText w:val="%1."/>
      <w:lvlJc w:val="left"/>
      <w:pPr>
        <w:tabs>
          <w:tab w:val="num" w:pos="644"/>
        </w:tabs>
        <w:ind w:left="644"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324D7B"/>
    <w:multiLevelType w:val="multilevel"/>
    <w:tmpl w:val="5A6E8904"/>
    <w:lvl w:ilvl="0">
      <w:start w:val="2023"/>
      <w:numFmt w:val="bullet"/>
      <w:lvlText w:val="-"/>
      <w:lvlJc w:val="left"/>
      <w:pPr>
        <w:tabs>
          <w:tab w:val="num" w:pos="720"/>
        </w:tabs>
        <w:ind w:left="720" w:hanging="360"/>
      </w:pPr>
      <w:rPr>
        <w:rFonts w:ascii="Segoe UI" w:eastAsia="Times New Roman" w:hAnsi="Segoe UI" w:cs="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AF14585"/>
    <w:multiLevelType w:val="hybridMultilevel"/>
    <w:tmpl w:val="9EC8EE2A"/>
    <w:lvl w:ilvl="0" w:tplc="8FC4DBDC">
      <w:start w:val="1"/>
      <w:numFmt w:val="bullet"/>
      <w:lvlText w:val=""/>
      <w:lvlJc w:val="left"/>
      <w:pPr>
        <w:tabs>
          <w:tab w:val="num" w:pos="1080"/>
        </w:tabs>
        <w:ind w:left="1080" w:hanging="360"/>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20"/>
  </w:num>
  <w:num w:numId="4">
    <w:abstractNumId w:val="12"/>
  </w:num>
  <w:num w:numId="5">
    <w:abstractNumId w:val="33"/>
  </w:num>
  <w:num w:numId="6">
    <w:abstractNumId w:val="7"/>
  </w:num>
  <w:num w:numId="7">
    <w:abstractNumId w:val="9"/>
  </w:num>
  <w:num w:numId="8">
    <w:abstractNumId w:val="10"/>
  </w:num>
  <w:num w:numId="9">
    <w:abstractNumId w:val="8"/>
  </w:num>
  <w:num w:numId="10">
    <w:abstractNumId w:val="36"/>
  </w:num>
  <w:num w:numId="11">
    <w:abstractNumId w:val="19"/>
  </w:num>
  <w:num w:numId="12">
    <w:abstractNumId w:val="11"/>
  </w:num>
  <w:num w:numId="13">
    <w:abstractNumId w:val="34"/>
  </w:num>
  <w:num w:numId="14">
    <w:abstractNumId w:val="29"/>
  </w:num>
  <w:num w:numId="15">
    <w:abstractNumId w:val="28"/>
  </w:num>
  <w:num w:numId="16">
    <w:abstractNumId w:val="16"/>
  </w:num>
  <w:num w:numId="17">
    <w:abstractNumId w:val="3"/>
  </w:num>
  <w:num w:numId="18">
    <w:abstractNumId w:val="30"/>
  </w:num>
  <w:num w:numId="19">
    <w:abstractNumId w:val="1"/>
  </w:num>
  <w:num w:numId="20">
    <w:abstractNumId w:val="21"/>
  </w:num>
  <w:num w:numId="21">
    <w:abstractNumId w:val="13"/>
  </w:num>
  <w:num w:numId="22">
    <w:abstractNumId w:val="18"/>
  </w:num>
  <w:num w:numId="23">
    <w:abstractNumId w:val="15"/>
  </w:num>
  <w:num w:numId="24">
    <w:abstractNumId w:val="27"/>
  </w:num>
  <w:num w:numId="25">
    <w:abstractNumId w:val="23"/>
  </w:num>
  <w:num w:numId="26">
    <w:abstractNumId w:val="26"/>
  </w:num>
  <w:num w:numId="27">
    <w:abstractNumId w:val="14"/>
  </w:num>
  <w:num w:numId="28">
    <w:abstractNumId w:val="32"/>
  </w:num>
  <w:num w:numId="29">
    <w:abstractNumId w:val="33"/>
  </w:num>
  <w:num w:numId="30">
    <w:abstractNumId w:val="26"/>
  </w:num>
  <w:num w:numId="31">
    <w:abstractNumId w:val="24"/>
  </w:num>
  <w:num w:numId="32">
    <w:abstractNumId w:val="18"/>
  </w:num>
  <w:num w:numId="33">
    <w:abstractNumId w:val="4"/>
  </w:num>
  <w:num w:numId="34">
    <w:abstractNumId w:val="31"/>
  </w:num>
  <w:num w:numId="35">
    <w:abstractNumId w:val="2"/>
  </w:num>
  <w:num w:numId="36">
    <w:abstractNumId w:val="5"/>
  </w:num>
  <w:num w:numId="37">
    <w:abstractNumId w:val="35"/>
  </w:num>
  <w:num w:numId="38">
    <w:abstractNumId w:val="22"/>
  </w:num>
  <w:num w:numId="39">
    <w:abstractNumId w:val="1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89"/>
    <w:rsid w:val="000014C4"/>
    <w:rsid w:val="00003E2C"/>
    <w:rsid w:val="00003EF9"/>
    <w:rsid w:val="0000509E"/>
    <w:rsid w:val="000077B3"/>
    <w:rsid w:val="00023E40"/>
    <w:rsid w:val="00030691"/>
    <w:rsid w:val="00032E7F"/>
    <w:rsid w:val="00036F24"/>
    <w:rsid w:val="00047F5E"/>
    <w:rsid w:val="00052144"/>
    <w:rsid w:val="00052A9C"/>
    <w:rsid w:val="0005448B"/>
    <w:rsid w:val="000607F0"/>
    <w:rsid w:val="00061F1F"/>
    <w:rsid w:val="000624B8"/>
    <w:rsid w:val="0006456E"/>
    <w:rsid w:val="00065E45"/>
    <w:rsid w:val="00067FB4"/>
    <w:rsid w:val="00071BB4"/>
    <w:rsid w:val="00072A82"/>
    <w:rsid w:val="0007518E"/>
    <w:rsid w:val="00075C91"/>
    <w:rsid w:val="00076FAE"/>
    <w:rsid w:val="00091A19"/>
    <w:rsid w:val="000A0B39"/>
    <w:rsid w:val="000A2AF6"/>
    <w:rsid w:val="000A2B2F"/>
    <w:rsid w:val="000A2D3D"/>
    <w:rsid w:val="000B21A6"/>
    <w:rsid w:val="000B221F"/>
    <w:rsid w:val="000B3B2C"/>
    <w:rsid w:val="000B659E"/>
    <w:rsid w:val="000C28D6"/>
    <w:rsid w:val="000C37A2"/>
    <w:rsid w:val="000C583B"/>
    <w:rsid w:val="000D27EB"/>
    <w:rsid w:val="000D2CD6"/>
    <w:rsid w:val="000D61D5"/>
    <w:rsid w:val="000E5853"/>
    <w:rsid w:val="000F5855"/>
    <w:rsid w:val="000F61D0"/>
    <w:rsid w:val="000F6B7A"/>
    <w:rsid w:val="000F7C77"/>
    <w:rsid w:val="0010040B"/>
    <w:rsid w:val="00102357"/>
    <w:rsid w:val="0011443E"/>
    <w:rsid w:val="00115911"/>
    <w:rsid w:val="0013242C"/>
    <w:rsid w:val="001332D1"/>
    <w:rsid w:val="00133BA7"/>
    <w:rsid w:val="00136E95"/>
    <w:rsid w:val="00140090"/>
    <w:rsid w:val="0014415B"/>
    <w:rsid w:val="00154071"/>
    <w:rsid w:val="00156D6C"/>
    <w:rsid w:val="00163769"/>
    <w:rsid w:val="00163978"/>
    <w:rsid w:val="00164838"/>
    <w:rsid w:val="00170767"/>
    <w:rsid w:val="0017649C"/>
    <w:rsid w:val="00176A21"/>
    <w:rsid w:val="0017702C"/>
    <w:rsid w:val="00182126"/>
    <w:rsid w:val="001848A0"/>
    <w:rsid w:val="00192694"/>
    <w:rsid w:val="001940A2"/>
    <w:rsid w:val="00195F77"/>
    <w:rsid w:val="001A1590"/>
    <w:rsid w:val="001A660F"/>
    <w:rsid w:val="001B338E"/>
    <w:rsid w:val="001B6329"/>
    <w:rsid w:val="001C0E6E"/>
    <w:rsid w:val="001C28E2"/>
    <w:rsid w:val="001C4E1F"/>
    <w:rsid w:val="001D09EC"/>
    <w:rsid w:val="001D0E98"/>
    <w:rsid w:val="001D3128"/>
    <w:rsid w:val="001D47F6"/>
    <w:rsid w:val="001D7A34"/>
    <w:rsid w:val="001E162F"/>
    <w:rsid w:val="001E5E2C"/>
    <w:rsid w:val="001E5F97"/>
    <w:rsid w:val="001E724A"/>
    <w:rsid w:val="001F14B9"/>
    <w:rsid w:val="001F2CE7"/>
    <w:rsid w:val="001F62BA"/>
    <w:rsid w:val="00201CBE"/>
    <w:rsid w:val="00205B21"/>
    <w:rsid w:val="00210526"/>
    <w:rsid w:val="00210D59"/>
    <w:rsid w:val="002115F7"/>
    <w:rsid w:val="002129AA"/>
    <w:rsid w:val="00212A15"/>
    <w:rsid w:val="002138E5"/>
    <w:rsid w:val="00215194"/>
    <w:rsid w:val="00216969"/>
    <w:rsid w:val="0022163E"/>
    <w:rsid w:val="00223E17"/>
    <w:rsid w:val="00227A98"/>
    <w:rsid w:val="00242736"/>
    <w:rsid w:val="0025210B"/>
    <w:rsid w:val="00253CA1"/>
    <w:rsid w:val="0026049C"/>
    <w:rsid w:val="00260CCC"/>
    <w:rsid w:val="00266EC6"/>
    <w:rsid w:val="00273C8D"/>
    <w:rsid w:val="002758A4"/>
    <w:rsid w:val="0028061C"/>
    <w:rsid w:val="00281064"/>
    <w:rsid w:val="00284676"/>
    <w:rsid w:val="00290D95"/>
    <w:rsid w:val="00292F41"/>
    <w:rsid w:val="0029608B"/>
    <w:rsid w:val="002A19DA"/>
    <w:rsid w:val="002A4376"/>
    <w:rsid w:val="002A6E31"/>
    <w:rsid w:val="002B09B4"/>
    <w:rsid w:val="002C1976"/>
    <w:rsid w:val="002C6B69"/>
    <w:rsid w:val="002D2485"/>
    <w:rsid w:val="002D675C"/>
    <w:rsid w:val="002E19A8"/>
    <w:rsid w:val="002E2C3C"/>
    <w:rsid w:val="002E325D"/>
    <w:rsid w:val="002E4102"/>
    <w:rsid w:val="002F1F0F"/>
    <w:rsid w:val="002F5CCD"/>
    <w:rsid w:val="002F6DE9"/>
    <w:rsid w:val="00301A7C"/>
    <w:rsid w:val="003034EC"/>
    <w:rsid w:val="00303BC4"/>
    <w:rsid w:val="003063F0"/>
    <w:rsid w:val="00310E29"/>
    <w:rsid w:val="00315C18"/>
    <w:rsid w:val="00317A13"/>
    <w:rsid w:val="00324E18"/>
    <w:rsid w:val="0033107C"/>
    <w:rsid w:val="0033609F"/>
    <w:rsid w:val="00337913"/>
    <w:rsid w:val="0034430A"/>
    <w:rsid w:val="003548B2"/>
    <w:rsid w:val="00357BB9"/>
    <w:rsid w:val="00362386"/>
    <w:rsid w:val="00363A68"/>
    <w:rsid w:val="00371C60"/>
    <w:rsid w:val="00371D0F"/>
    <w:rsid w:val="003756DC"/>
    <w:rsid w:val="003826B5"/>
    <w:rsid w:val="0038460F"/>
    <w:rsid w:val="003848A9"/>
    <w:rsid w:val="00386A63"/>
    <w:rsid w:val="00390D7C"/>
    <w:rsid w:val="003B396F"/>
    <w:rsid w:val="003B4DAC"/>
    <w:rsid w:val="003B5CF5"/>
    <w:rsid w:val="003B653C"/>
    <w:rsid w:val="003B7066"/>
    <w:rsid w:val="003D12AC"/>
    <w:rsid w:val="003D33F3"/>
    <w:rsid w:val="003D7662"/>
    <w:rsid w:val="003E0835"/>
    <w:rsid w:val="003F1157"/>
    <w:rsid w:val="003F3935"/>
    <w:rsid w:val="003F5E61"/>
    <w:rsid w:val="003F73D6"/>
    <w:rsid w:val="004024AB"/>
    <w:rsid w:val="0040586C"/>
    <w:rsid w:val="004138D8"/>
    <w:rsid w:val="00427E71"/>
    <w:rsid w:val="00430A07"/>
    <w:rsid w:val="00441C52"/>
    <w:rsid w:val="004465E5"/>
    <w:rsid w:val="00447E42"/>
    <w:rsid w:val="00451E5C"/>
    <w:rsid w:val="00453DAB"/>
    <w:rsid w:val="00456C2B"/>
    <w:rsid w:val="004659A8"/>
    <w:rsid w:val="00466AB8"/>
    <w:rsid w:val="00470F34"/>
    <w:rsid w:val="00471568"/>
    <w:rsid w:val="00474C58"/>
    <w:rsid w:val="00477F3B"/>
    <w:rsid w:val="004876B6"/>
    <w:rsid w:val="00493C9A"/>
    <w:rsid w:val="004A7954"/>
    <w:rsid w:val="004B0A43"/>
    <w:rsid w:val="004B1BDD"/>
    <w:rsid w:val="004B4981"/>
    <w:rsid w:val="004C504D"/>
    <w:rsid w:val="004D2813"/>
    <w:rsid w:val="004D28CE"/>
    <w:rsid w:val="004D36EB"/>
    <w:rsid w:val="004D3795"/>
    <w:rsid w:val="004D4DB6"/>
    <w:rsid w:val="004D6526"/>
    <w:rsid w:val="004D676D"/>
    <w:rsid w:val="004D77E6"/>
    <w:rsid w:val="004E165E"/>
    <w:rsid w:val="004E3100"/>
    <w:rsid w:val="004E5AE3"/>
    <w:rsid w:val="004E62AD"/>
    <w:rsid w:val="004E6FBE"/>
    <w:rsid w:val="004F116F"/>
    <w:rsid w:val="004F3146"/>
    <w:rsid w:val="004F3395"/>
    <w:rsid w:val="004F7C49"/>
    <w:rsid w:val="0050096A"/>
    <w:rsid w:val="00502990"/>
    <w:rsid w:val="005137F2"/>
    <w:rsid w:val="0052039C"/>
    <w:rsid w:val="00521847"/>
    <w:rsid w:val="005236FA"/>
    <w:rsid w:val="0052608D"/>
    <w:rsid w:val="00530C51"/>
    <w:rsid w:val="005327EF"/>
    <w:rsid w:val="005329C0"/>
    <w:rsid w:val="005338ED"/>
    <w:rsid w:val="005350CF"/>
    <w:rsid w:val="00543757"/>
    <w:rsid w:val="00543EB2"/>
    <w:rsid w:val="005478F9"/>
    <w:rsid w:val="0055622B"/>
    <w:rsid w:val="005606A2"/>
    <w:rsid w:val="005621FE"/>
    <w:rsid w:val="00563C0A"/>
    <w:rsid w:val="00563D59"/>
    <w:rsid w:val="0057012D"/>
    <w:rsid w:val="0057196E"/>
    <w:rsid w:val="0057449F"/>
    <w:rsid w:val="00576C92"/>
    <w:rsid w:val="00576E45"/>
    <w:rsid w:val="005778E5"/>
    <w:rsid w:val="00584BA1"/>
    <w:rsid w:val="00585741"/>
    <w:rsid w:val="0058603C"/>
    <w:rsid w:val="00593EE3"/>
    <w:rsid w:val="00596A40"/>
    <w:rsid w:val="005973BB"/>
    <w:rsid w:val="005A2552"/>
    <w:rsid w:val="005A2A64"/>
    <w:rsid w:val="005A5432"/>
    <w:rsid w:val="005B022A"/>
    <w:rsid w:val="005B1C96"/>
    <w:rsid w:val="005B5248"/>
    <w:rsid w:val="005B5D39"/>
    <w:rsid w:val="005B74F3"/>
    <w:rsid w:val="005C2B42"/>
    <w:rsid w:val="005C4C46"/>
    <w:rsid w:val="005C7124"/>
    <w:rsid w:val="005D3EEE"/>
    <w:rsid w:val="005D6095"/>
    <w:rsid w:val="005D7A8F"/>
    <w:rsid w:val="005E2A7A"/>
    <w:rsid w:val="005F1B89"/>
    <w:rsid w:val="005F24C8"/>
    <w:rsid w:val="005F4A8A"/>
    <w:rsid w:val="005F608A"/>
    <w:rsid w:val="00601D9D"/>
    <w:rsid w:val="00613949"/>
    <w:rsid w:val="006159A0"/>
    <w:rsid w:val="00617F77"/>
    <w:rsid w:val="006247AB"/>
    <w:rsid w:val="00631A02"/>
    <w:rsid w:val="00637A0A"/>
    <w:rsid w:val="00644DAE"/>
    <w:rsid w:val="00651E5D"/>
    <w:rsid w:val="00652A77"/>
    <w:rsid w:val="00653706"/>
    <w:rsid w:val="006546F9"/>
    <w:rsid w:val="006738F3"/>
    <w:rsid w:val="00675A32"/>
    <w:rsid w:val="00675F08"/>
    <w:rsid w:val="006776C3"/>
    <w:rsid w:val="00682711"/>
    <w:rsid w:val="0069281A"/>
    <w:rsid w:val="006946C3"/>
    <w:rsid w:val="00695689"/>
    <w:rsid w:val="006A4731"/>
    <w:rsid w:val="006A5AD8"/>
    <w:rsid w:val="006A5E92"/>
    <w:rsid w:val="006B4B32"/>
    <w:rsid w:val="006B64E2"/>
    <w:rsid w:val="006B71F3"/>
    <w:rsid w:val="006B7FA0"/>
    <w:rsid w:val="006C1020"/>
    <w:rsid w:val="006C52E5"/>
    <w:rsid w:val="006C7741"/>
    <w:rsid w:val="006D146A"/>
    <w:rsid w:val="006D168B"/>
    <w:rsid w:val="006D1A84"/>
    <w:rsid w:val="006D3051"/>
    <w:rsid w:val="006E2A62"/>
    <w:rsid w:val="006E3EA4"/>
    <w:rsid w:val="006E4B82"/>
    <w:rsid w:val="006E523A"/>
    <w:rsid w:val="00701E0C"/>
    <w:rsid w:val="00702AA9"/>
    <w:rsid w:val="00706DF3"/>
    <w:rsid w:val="00707EC5"/>
    <w:rsid w:val="00710629"/>
    <w:rsid w:val="00712167"/>
    <w:rsid w:val="00715A4C"/>
    <w:rsid w:val="007163C8"/>
    <w:rsid w:val="00721023"/>
    <w:rsid w:val="00721301"/>
    <w:rsid w:val="00726344"/>
    <w:rsid w:val="0072702D"/>
    <w:rsid w:val="00736650"/>
    <w:rsid w:val="007400A3"/>
    <w:rsid w:val="00744E14"/>
    <w:rsid w:val="00744E3E"/>
    <w:rsid w:val="00745169"/>
    <w:rsid w:val="007616E6"/>
    <w:rsid w:val="0076541A"/>
    <w:rsid w:val="007728B3"/>
    <w:rsid w:val="007737AE"/>
    <w:rsid w:val="00775660"/>
    <w:rsid w:val="00775665"/>
    <w:rsid w:val="007756A6"/>
    <w:rsid w:val="00775A92"/>
    <w:rsid w:val="00782C67"/>
    <w:rsid w:val="007854FE"/>
    <w:rsid w:val="00792E34"/>
    <w:rsid w:val="007A1E19"/>
    <w:rsid w:val="007A4711"/>
    <w:rsid w:val="007A5B83"/>
    <w:rsid w:val="007A615B"/>
    <w:rsid w:val="007B1735"/>
    <w:rsid w:val="007B19DD"/>
    <w:rsid w:val="007B2B55"/>
    <w:rsid w:val="007B44AD"/>
    <w:rsid w:val="007B4AB3"/>
    <w:rsid w:val="007B58E2"/>
    <w:rsid w:val="007B5E2A"/>
    <w:rsid w:val="007B7EF5"/>
    <w:rsid w:val="007D0537"/>
    <w:rsid w:val="007D78A5"/>
    <w:rsid w:val="007E0C70"/>
    <w:rsid w:val="007E22C9"/>
    <w:rsid w:val="007E4AE8"/>
    <w:rsid w:val="007E6DC6"/>
    <w:rsid w:val="007F5F08"/>
    <w:rsid w:val="00800A61"/>
    <w:rsid w:val="00807FC4"/>
    <w:rsid w:val="00810EC2"/>
    <w:rsid w:val="00811B77"/>
    <w:rsid w:val="0081526C"/>
    <w:rsid w:val="008212AC"/>
    <w:rsid w:val="00822A85"/>
    <w:rsid w:val="008249D6"/>
    <w:rsid w:val="008323B4"/>
    <w:rsid w:val="00832860"/>
    <w:rsid w:val="00832F96"/>
    <w:rsid w:val="00834AE1"/>
    <w:rsid w:val="008366B0"/>
    <w:rsid w:val="00841BB3"/>
    <w:rsid w:val="00853EFF"/>
    <w:rsid w:val="0085640B"/>
    <w:rsid w:val="00857E7C"/>
    <w:rsid w:val="00866BC3"/>
    <w:rsid w:val="00870C56"/>
    <w:rsid w:val="00871D8D"/>
    <w:rsid w:val="0087731C"/>
    <w:rsid w:val="008820BF"/>
    <w:rsid w:val="008850EE"/>
    <w:rsid w:val="00895137"/>
    <w:rsid w:val="00895148"/>
    <w:rsid w:val="008A1AAC"/>
    <w:rsid w:val="008A3D21"/>
    <w:rsid w:val="008A51CE"/>
    <w:rsid w:val="008A645C"/>
    <w:rsid w:val="008B1896"/>
    <w:rsid w:val="008B25FE"/>
    <w:rsid w:val="008B5C1D"/>
    <w:rsid w:val="008B6168"/>
    <w:rsid w:val="008C0113"/>
    <w:rsid w:val="008C27E0"/>
    <w:rsid w:val="008C4DB5"/>
    <w:rsid w:val="008C65C6"/>
    <w:rsid w:val="008C6E92"/>
    <w:rsid w:val="008D0B49"/>
    <w:rsid w:val="008D24F1"/>
    <w:rsid w:val="008D4B5E"/>
    <w:rsid w:val="008D5BE5"/>
    <w:rsid w:val="008D7201"/>
    <w:rsid w:val="008D7CA3"/>
    <w:rsid w:val="008E1840"/>
    <w:rsid w:val="008E7186"/>
    <w:rsid w:val="008F00C9"/>
    <w:rsid w:val="008F2167"/>
    <w:rsid w:val="008F55AE"/>
    <w:rsid w:val="008F65A8"/>
    <w:rsid w:val="008F73EA"/>
    <w:rsid w:val="008F7F3E"/>
    <w:rsid w:val="009013BC"/>
    <w:rsid w:val="00905EDD"/>
    <w:rsid w:val="0091072C"/>
    <w:rsid w:val="0091511E"/>
    <w:rsid w:val="00916210"/>
    <w:rsid w:val="00917613"/>
    <w:rsid w:val="009212B8"/>
    <w:rsid w:val="009220D7"/>
    <w:rsid w:val="00933C4E"/>
    <w:rsid w:val="009363A2"/>
    <w:rsid w:val="00942020"/>
    <w:rsid w:val="00954AEE"/>
    <w:rsid w:val="00954CB2"/>
    <w:rsid w:val="00955750"/>
    <w:rsid w:val="00961940"/>
    <w:rsid w:val="00961A36"/>
    <w:rsid w:val="00966355"/>
    <w:rsid w:val="009668C6"/>
    <w:rsid w:val="009753FA"/>
    <w:rsid w:val="00975E8B"/>
    <w:rsid w:val="0098089F"/>
    <w:rsid w:val="00981CD5"/>
    <w:rsid w:val="00981F1D"/>
    <w:rsid w:val="00983124"/>
    <w:rsid w:val="009852C7"/>
    <w:rsid w:val="009A3817"/>
    <w:rsid w:val="009A3C56"/>
    <w:rsid w:val="009A3EED"/>
    <w:rsid w:val="009A495A"/>
    <w:rsid w:val="009C1B47"/>
    <w:rsid w:val="009C4BDE"/>
    <w:rsid w:val="009C7AAE"/>
    <w:rsid w:val="009D5028"/>
    <w:rsid w:val="009D5553"/>
    <w:rsid w:val="009D5E54"/>
    <w:rsid w:val="00A03A2C"/>
    <w:rsid w:val="00A04662"/>
    <w:rsid w:val="00A04CA5"/>
    <w:rsid w:val="00A139D1"/>
    <w:rsid w:val="00A15D85"/>
    <w:rsid w:val="00A2630F"/>
    <w:rsid w:val="00A37A0F"/>
    <w:rsid w:val="00A51E0D"/>
    <w:rsid w:val="00A521AB"/>
    <w:rsid w:val="00A618F7"/>
    <w:rsid w:val="00A64878"/>
    <w:rsid w:val="00A745E7"/>
    <w:rsid w:val="00A819EF"/>
    <w:rsid w:val="00A820FF"/>
    <w:rsid w:val="00A909FE"/>
    <w:rsid w:val="00A91994"/>
    <w:rsid w:val="00A97A19"/>
    <w:rsid w:val="00AA0131"/>
    <w:rsid w:val="00AA0B97"/>
    <w:rsid w:val="00AC2EA2"/>
    <w:rsid w:val="00AC390D"/>
    <w:rsid w:val="00AC51B9"/>
    <w:rsid w:val="00AC768A"/>
    <w:rsid w:val="00AD2A60"/>
    <w:rsid w:val="00AE1C80"/>
    <w:rsid w:val="00AE2B59"/>
    <w:rsid w:val="00AE41A4"/>
    <w:rsid w:val="00AE44D8"/>
    <w:rsid w:val="00AE453C"/>
    <w:rsid w:val="00AE693F"/>
    <w:rsid w:val="00AE7924"/>
    <w:rsid w:val="00AF5013"/>
    <w:rsid w:val="00AF5C93"/>
    <w:rsid w:val="00B02E8B"/>
    <w:rsid w:val="00B170CA"/>
    <w:rsid w:val="00B33045"/>
    <w:rsid w:val="00B422F8"/>
    <w:rsid w:val="00B42F3D"/>
    <w:rsid w:val="00B439FD"/>
    <w:rsid w:val="00B4459B"/>
    <w:rsid w:val="00B51D72"/>
    <w:rsid w:val="00B5283E"/>
    <w:rsid w:val="00B54DC5"/>
    <w:rsid w:val="00B56257"/>
    <w:rsid w:val="00B57221"/>
    <w:rsid w:val="00B61085"/>
    <w:rsid w:val="00B65CBB"/>
    <w:rsid w:val="00B70BD7"/>
    <w:rsid w:val="00B844AD"/>
    <w:rsid w:val="00B86B81"/>
    <w:rsid w:val="00B957CA"/>
    <w:rsid w:val="00B96545"/>
    <w:rsid w:val="00B96B58"/>
    <w:rsid w:val="00BA0866"/>
    <w:rsid w:val="00BA4BA9"/>
    <w:rsid w:val="00BA6DF4"/>
    <w:rsid w:val="00BB1829"/>
    <w:rsid w:val="00BB7DEA"/>
    <w:rsid w:val="00BC10D8"/>
    <w:rsid w:val="00BD344D"/>
    <w:rsid w:val="00BE1C1F"/>
    <w:rsid w:val="00BE2651"/>
    <w:rsid w:val="00BF05F5"/>
    <w:rsid w:val="00BF39D3"/>
    <w:rsid w:val="00BF575D"/>
    <w:rsid w:val="00BF7714"/>
    <w:rsid w:val="00BF7DF7"/>
    <w:rsid w:val="00BF7FF6"/>
    <w:rsid w:val="00C01A79"/>
    <w:rsid w:val="00C02E90"/>
    <w:rsid w:val="00C07A40"/>
    <w:rsid w:val="00C11396"/>
    <w:rsid w:val="00C15423"/>
    <w:rsid w:val="00C17F3C"/>
    <w:rsid w:val="00C21468"/>
    <w:rsid w:val="00C2432B"/>
    <w:rsid w:val="00C25856"/>
    <w:rsid w:val="00C263ED"/>
    <w:rsid w:val="00C26FD8"/>
    <w:rsid w:val="00C31121"/>
    <w:rsid w:val="00C34AB4"/>
    <w:rsid w:val="00C408BE"/>
    <w:rsid w:val="00C42BBC"/>
    <w:rsid w:val="00C515A9"/>
    <w:rsid w:val="00C671EB"/>
    <w:rsid w:val="00C73481"/>
    <w:rsid w:val="00C73BE2"/>
    <w:rsid w:val="00C761D0"/>
    <w:rsid w:val="00C77A3E"/>
    <w:rsid w:val="00C814A0"/>
    <w:rsid w:val="00C8660A"/>
    <w:rsid w:val="00C91B8D"/>
    <w:rsid w:val="00C91C1F"/>
    <w:rsid w:val="00C92091"/>
    <w:rsid w:val="00C92AC5"/>
    <w:rsid w:val="00CA2CBB"/>
    <w:rsid w:val="00CA350D"/>
    <w:rsid w:val="00CA74F0"/>
    <w:rsid w:val="00CB4205"/>
    <w:rsid w:val="00CC0CD0"/>
    <w:rsid w:val="00CC21CB"/>
    <w:rsid w:val="00CC3DC6"/>
    <w:rsid w:val="00CC4DAE"/>
    <w:rsid w:val="00CD0F91"/>
    <w:rsid w:val="00CE42DE"/>
    <w:rsid w:val="00CE4415"/>
    <w:rsid w:val="00CE6F6C"/>
    <w:rsid w:val="00CE7969"/>
    <w:rsid w:val="00CF0702"/>
    <w:rsid w:val="00CF4163"/>
    <w:rsid w:val="00CF693A"/>
    <w:rsid w:val="00D0027C"/>
    <w:rsid w:val="00D02BCD"/>
    <w:rsid w:val="00D04063"/>
    <w:rsid w:val="00D04840"/>
    <w:rsid w:val="00D07CB9"/>
    <w:rsid w:val="00D13ECF"/>
    <w:rsid w:val="00D13FFB"/>
    <w:rsid w:val="00D14109"/>
    <w:rsid w:val="00D21443"/>
    <w:rsid w:val="00D227AB"/>
    <w:rsid w:val="00D312E5"/>
    <w:rsid w:val="00D318A9"/>
    <w:rsid w:val="00D33C37"/>
    <w:rsid w:val="00D36902"/>
    <w:rsid w:val="00D36F34"/>
    <w:rsid w:val="00D42EBE"/>
    <w:rsid w:val="00D45877"/>
    <w:rsid w:val="00D54727"/>
    <w:rsid w:val="00D716BE"/>
    <w:rsid w:val="00D73FAC"/>
    <w:rsid w:val="00D7429F"/>
    <w:rsid w:val="00D758D4"/>
    <w:rsid w:val="00D77458"/>
    <w:rsid w:val="00D77735"/>
    <w:rsid w:val="00D87114"/>
    <w:rsid w:val="00D87F8F"/>
    <w:rsid w:val="00D90B7F"/>
    <w:rsid w:val="00D933DB"/>
    <w:rsid w:val="00D9371F"/>
    <w:rsid w:val="00D94252"/>
    <w:rsid w:val="00D95734"/>
    <w:rsid w:val="00D96D15"/>
    <w:rsid w:val="00D9739E"/>
    <w:rsid w:val="00DA4B26"/>
    <w:rsid w:val="00DA68F4"/>
    <w:rsid w:val="00DB7D3E"/>
    <w:rsid w:val="00DC3907"/>
    <w:rsid w:val="00DC6776"/>
    <w:rsid w:val="00DD6709"/>
    <w:rsid w:val="00DE2C67"/>
    <w:rsid w:val="00DE6ACA"/>
    <w:rsid w:val="00DF1D15"/>
    <w:rsid w:val="00DF415E"/>
    <w:rsid w:val="00E00CBA"/>
    <w:rsid w:val="00E04087"/>
    <w:rsid w:val="00E1406C"/>
    <w:rsid w:val="00E1678C"/>
    <w:rsid w:val="00E351A6"/>
    <w:rsid w:val="00E36A4B"/>
    <w:rsid w:val="00E43368"/>
    <w:rsid w:val="00E45048"/>
    <w:rsid w:val="00E54B6D"/>
    <w:rsid w:val="00E56D36"/>
    <w:rsid w:val="00E6312F"/>
    <w:rsid w:val="00E6423F"/>
    <w:rsid w:val="00E6521F"/>
    <w:rsid w:val="00E73030"/>
    <w:rsid w:val="00E7393E"/>
    <w:rsid w:val="00E7722B"/>
    <w:rsid w:val="00E7729D"/>
    <w:rsid w:val="00E85B3C"/>
    <w:rsid w:val="00E91FD9"/>
    <w:rsid w:val="00EA2A12"/>
    <w:rsid w:val="00EB2DE1"/>
    <w:rsid w:val="00EB32B8"/>
    <w:rsid w:val="00EC20A0"/>
    <w:rsid w:val="00EC2961"/>
    <w:rsid w:val="00EC31E6"/>
    <w:rsid w:val="00EC40CF"/>
    <w:rsid w:val="00ED16D3"/>
    <w:rsid w:val="00EE1B2A"/>
    <w:rsid w:val="00EE5AE3"/>
    <w:rsid w:val="00EE600A"/>
    <w:rsid w:val="00EF4E84"/>
    <w:rsid w:val="00EF55FB"/>
    <w:rsid w:val="00EF5968"/>
    <w:rsid w:val="00F01911"/>
    <w:rsid w:val="00F02F0E"/>
    <w:rsid w:val="00F04A8D"/>
    <w:rsid w:val="00F067F1"/>
    <w:rsid w:val="00F07854"/>
    <w:rsid w:val="00F07AFB"/>
    <w:rsid w:val="00F10B97"/>
    <w:rsid w:val="00F15F9A"/>
    <w:rsid w:val="00F30377"/>
    <w:rsid w:val="00F32215"/>
    <w:rsid w:val="00F35CFF"/>
    <w:rsid w:val="00F37564"/>
    <w:rsid w:val="00F4076E"/>
    <w:rsid w:val="00F4113E"/>
    <w:rsid w:val="00F41BCE"/>
    <w:rsid w:val="00F43631"/>
    <w:rsid w:val="00F451D8"/>
    <w:rsid w:val="00F465E8"/>
    <w:rsid w:val="00F534D3"/>
    <w:rsid w:val="00F53D92"/>
    <w:rsid w:val="00F5416E"/>
    <w:rsid w:val="00F542C1"/>
    <w:rsid w:val="00F54DA0"/>
    <w:rsid w:val="00F6105C"/>
    <w:rsid w:val="00F61616"/>
    <w:rsid w:val="00F80ADD"/>
    <w:rsid w:val="00F922DB"/>
    <w:rsid w:val="00F956D5"/>
    <w:rsid w:val="00FA3507"/>
    <w:rsid w:val="00FA3C1D"/>
    <w:rsid w:val="00FA5CBB"/>
    <w:rsid w:val="00FB5244"/>
    <w:rsid w:val="00FB685B"/>
    <w:rsid w:val="00FB71CB"/>
    <w:rsid w:val="00FC634F"/>
    <w:rsid w:val="00FC7800"/>
    <w:rsid w:val="00FD3986"/>
    <w:rsid w:val="00FD4937"/>
    <w:rsid w:val="00FD580F"/>
    <w:rsid w:val="00FE003E"/>
    <w:rsid w:val="00FE21BA"/>
    <w:rsid w:val="00FE251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E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3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AC768A"/>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ADD"/>
    <w:pPr>
      <w:ind w:left="720"/>
      <w:contextualSpacing/>
    </w:pPr>
  </w:style>
  <w:style w:type="character" w:customStyle="1" w:styleId="10">
    <w:name w:val="Заголовок 1 Знак"/>
    <w:basedOn w:val="a0"/>
    <w:link w:val="1"/>
    <w:uiPriority w:val="9"/>
    <w:rsid w:val="00AC768A"/>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AC768A"/>
    <w:rPr>
      <w:b/>
      <w:bCs/>
    </w:rPr>
  </w:style>
  <w:style w:type="paragraph" w:styleId="a5">
    <w:name w:val="Normal (Web)"/>
    <w:basedOn w:val="a"/>
    <w:uiPriority w:val="99"/>
    <w:unhideWhenUsed/>
    <w:rsid w:val="00AC768A"/>
    <w:pPr>
      <w:spacing w:before="100" w:beforeAutospacing="1" w:after="100" w:afterAutospacing="1"/>
    </w:pPr>
    <w:rPr>
      <w:lang w:val="uk-UA" w:eastAsia="uk-UA"/>
    </w:rPr>
  </w:style>
  <w:style w:type="character" w:styleId="a6">
    <w:name w:val="Emphasis"/>
    <w:basedOn w:val="a0"/>
    <w:uiPriority w:val="20"/>
    <w:qFormat/>
    <w:rsid w:val="00AC768A"/>
    <w:rPr>
      <w:i/>
      <w:iCs/>
    </w:rPr>
  </w:style>
  <w:style w:type="character" w:styleId="a7">
    <w:name w:val="Hyperlink"/>
    <w:basedOn w:val="a0"/>
    <w:uiPriority w:val="99"/>
    <w:unhideWhenUsed/>
    <w:rsid w:val="00AC768A"/>
    <w:rPr>
      <w:color w:val="0000FF"/>
      <w:u w:val="single"/>
    </w:rPr>
  </w:style>
  <w:style w:type="character" w:customStyle="1" w:styleId="rvts11">
    <w:name w:val="rvts11"/>
    <w:basedOn w:val="a0"/>
    <w:rsid w:val="00AC768A"/>
  </w:style>
  <w:style w:type="character" w:customStyle="1" w:styleId="rvts46">
    <w:name w:val="rvts46"/>
    <w:basedOn w:val="a0"/>
    <w:rsid w:val="00AC768A"/>
  </w:style>
  <w:style w:type="paragraph" w:customStyle="1" w:styleId="xl29">
    <w:name w:val="xl29"/>
    <w:basedOn w:val="a"/>
    <w:rsid w:val="00170767"/>
    <w:pPr>
      <w:spacing w:before="100" w:beforeAutospacing="1" w:after="100" w:afterAutospacing="1"/>
      <w:jc w:val="center"/>
    </w:pPr>
  </w:style>
  <w:style w:type="paragraph" w:styleId="3">
    <w:name w:val="Body Text Indent 3"/>
    <w:basedOn w:val="a"/>
    <w:link w:val="30"/>
    <w:rsid w:val="00065E45"/>
    <w:pPr>
      <w:ind w:firstLine="708"/>
    </w:pPr>
    <w:rPr>
      <w:lang w:val="uk-UA"/>
    </w:rPr>
  </w:style>
  <w:style w:type="character" w:customStyle="1" w:styleId="30">
    <w:name w:val="Основной текст с отступом 3 Знак"/>
    <w:basedOn w:val="a0"/>
    <w:link w:val="3"/>
    <w:rsid w:val="00065E4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65E45"/>
    <w:pPr>
      <w:spacing w:after="120" w:line="480" w:lineRule="auto"/>
      <w:ind w:left="283"/>
    </w:pPr>
  </w:style>
  <w:style w:type="character" w:customStyle="1" w:styleId="20">
    <w:name w:val="Основной текст с отступом 2 Знак"/>
    <w:basedOn w:val="a0"/>
    <w:link w:val="2"/>
    <w:uiPriority w:val="99"/>
    <w:semiHidden/>
    <w:rsid w:val="00065E45"/>
    <w:rPr>
      <w:rFonts w:ascii="Times New Roman" w:eastAsia="Times New Roman" w:hAnsi="Times New Roman" w:cs="Times New Roman"/>
      <w:sz w:val="24"/>
      <w:szCs w:val="24"/>
      <w:lang w:val="ru-RU" w:eastAsia="ru-RU"/>
    </w:rPr>
  </w:style>
  <w:style w:type="paragraph" w:styleId="a8">
    <w:name w:val="No Spacing"/>
    <w:uiPriority w:val="1"/>
    <w:qFormat/>
    <w:rsid w:val="00DE6ACA"/>
    <w:pPr>
      <w:widowControl w:val="0"/>
      <w:autoSpaceDE w:val="0"/>
      <w:autoSpaceDN w:val="0"/>
      <w:adjustRightInd w:val="0"/>
      <w:spacing w:after="0" w:line="240" w:lineRule="auto"/>
      <w:ind w:left="40" w:firstLine="60"/>
      <w:jc w:val="both"/>
    </w:pPr>
    <w:rPr>
      <w:rFonts w:ascii="Times New Roman" w:eastAsia="Times New Roman" w:hAnsi="Times New Roman" w:cs="Times New Roman"/>
      <w:sz w:val="20"/>
      <w:szCs w:val="20"/>
      <w:lang w:eastAsia="ru-RU"/>
    </w:rPr>
  </w:style>
  <w:style w:type="character" w:styleId="a9">
    <w:name w:val="line number"/>
    <w:basedOn w:val="a0"/>
    <w:uiPriority w:val="99"/>
    <w:semiHidden/>
    <w:unhideWhenUsed/>
    <w:rsid w:val="005338ED"/>
  </w:style>
  <w:style w:type="paragraph" w:styleId="aa">
    <w:name w:val="header"/>
    <w:basedOn w:val="a"/>
    <w:link w:val="ab"/>
    <w:uiPriority w:val="99"/>
    <w:unhideWhenUsed/>
    <w:rsid w:val="003B7066"/>
    <w:pPr>
      <w:tabs>
        <w:tab w:val="center" w:pos="4819"/>
        <w:tab w:val="right" w:pos="9639"/>
      </w:tabs>
    </w:pPr>
  </w:style>
  <w:style w:type="character" w:customStyle="1" w:styleId="ab">
    <w:name w:val="Верхний колонтитул Знак"/>
    <w:basedOn w:val="a0"/>
    <w:link w:val="aa"/>
    <w:uiPriority w:val="99"/>
    <w:rsid w:val="003B7066"/>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3B7066"/>
    <w:pPr>
      <w:tabs>
        <w:tab w:val="center" w:pos="4819"/>
        <w:tab w:val="right" w:pos="9639"/>
      </w:tabs>
    </w:pPr>
  </w:style>
  <w:style w:type="character" w:customStyle="1" w:styleId="ad">
    <w:name w:val="Нижний колонтитул Знак"/>
    <w:basedOn w:val="a0"/>
    <w:link w:val="ac"/>
    <w:uiPriority w:val="99"/>
    <w:rsid w:val="003B7066"/>
    <w:rPr>
      <w:rFonts w:ascii="Times New Roman" w:eastAsia="Times New Roman" w:hAnsi="Times New Roman" w:cs="Times New Roman"/>
      <w:sz w:val="24"/>
      <w:szCs w:val="24"/>
      <w:lang w:val="ru-RU" w:eastAsia="ru-RU"/>
    </w:rPr>
  </w:style>
  <w:style w:type="paragraph" w:customStyle="1" w:styleId="rvps2">
    <w:name w:val="rvps2"/>
    <w:basedOn w:val="a"/>
    <w:uiPriority w:val="99"/>
    <w:rsid w:val="00D87114"/>
    <w:pPr>
      <w:spacing w:before="100" w:beforeAutospacing="1" w:after="100" w:afterAutospacing="1"/>
    </w:pPr>
  </w:style>
  <w:style w:type="paragraph" w:styleId="ae">
    <w:name w:val="Body Text Indent"/>
    <w:basedOn w:val="a"/>
    <w:link w:val="af"/>
    <w:uiPriority w:val="99"/>
    <w:semiHidden/>
    <w:unhideWhenUsed/>
    <w:rsid w:val="00B02E8B"/>
    <w:pPr>
      <w:spacing w:after="120"/>
      <w:ind w:left="283"/>
    </w:pPr>
  </w:style>
  <w:style w:type="character" w:customStyle="1" w:styleId="af">
    <w:name w:val="Основной текст с отступом Знак"/>
    <w:basedOn w:val="a0"/>
    <w:link w:val="ae"/>
    <w:uiPriority w:val="99"/>
    <w:semiHidden/>
    <w:rsid w:val="00B02E8B"/>
    <w:rPr>
      <w:rFonts w:ascii="Times New Roman" w:eastAsia="Times New Roman" w:hAnsi="Times New Roman" w:cs="Times New Roman"/>
      <w:sz w:val="24"/>
      <w:szCs w:val="24"/>
      <w:lang w:val="ru-RU" w:eastAsia="ru-RU"/>
    </w:rPr>
  </w:style>
  <w:style w:type="character" w:customStyle="1" w:styleId="docdata">
    <w:name w:val="docdata"/>
    <w:aliases w:val="docy,v5,2785,baiaagaaboqcaaadmwcaaavbbwaaaaaaaaaaaaaaaaaaaaaaaaaaaaaaaaaaaaaaaaaaaaaaaaaaaaaaaaaaaaaaaaaaaaaaaaaaaaaaaaaaaaaaaaaaaaaaaaaaaaaaaaaaaaaaaaaaaaaaaaaaaaaaaaaaaaaaaaaaaaaaaaaaaaaaaaaaaaaaaaaaaaaaaaaaaaaaaaaaaaaaaaaaaaaaaaaaaaaaaaaaaaaa"/>
    <w:basedOn w:val="a0"/>
    <w:rsid w:val="00E7729D"/>
  </w:style>
  <w:style w:type="character" w:customStyle="1" w:styleId="21">
    <w:name w:val="Основний текст (2)_"/>
    <w:basedOn w:val="a0"/>
    <w:link w:val="22"/>
    <w:locked/>
    <w:rsid w:val="002115F7"/>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115F7"/>
    <w:pPr>
      <w:widowControl w:val="0"/>
      <w:shd w:val="clear" w:color="auto" w:fill="FFFFFF"/>
      <w:spacing w:before="240" w:after="240" w:line="322" w:lineRule="exact"/>
      <w:jc w:val="both"/>
    </w:pPr>
    <w:rPr>
      <w:sz w:val="28"/>
      <w:szCs w:val="28"/>
      <w:lang w:val="uk-UA" w:eastAsia="en-US"/>
    </w:rPr>
  </w:style>
  <w:style w:type="paragraph" w:styleId="af0">
    <w:name w:val="Balloon Text"/>
    <w:basedOn w:val="a"/>
    <w:link w:val="af1"/>
    <w:uiPriority w:val="99"/>
    <w:semiHidden/>
    <w:unhideWhenUsed/>
    <w:rsid w:val="001F62BA"/>
    <w:rPr>
      <w:rFonts w:ascii="Tahoma" w:hAnsi="Tahoma" w:cs="Tahoma"/>
      <w:sz w:val="16"/>
      <w:szCs w:val="16"/>
    </w:rPr>
  </w:style>
  <w:style w:type="character" w:customStyle="1" w:styleId="af1">
    <w:name w:val="Текст выноски Знак"/>
    <w:basedOn w:val="a0"/>
    <w:link w:val="af0"/>
    <w:uiPriority w:val="99"/>
    <w:semiHidden/>
    <w:rsid w:val="001F62B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3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AC768A"/>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ADD"/>
    <w:pPr>
      <w:ind w:left="720"/>
      <w:contextualSpacing/>
    </w:pPr>
  </w:style>
  <w:style w:type="character" w:customStyle="1" w:styleId="10">
    <w:name w:val="Заголовок 1 Знак"/>
    <w:basedOn w:val="a0"/>
    <w:link w:val="1"/>
    <w:uiPriority w:val="9"/>
    <w:rsid w:val="00AC768A"/>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AC768A"/>
    <w:rPr>
      <w:b/>
      <w:bCs/>
    </w:rPr>
  </w:style>
  <w:style w:type="paragraph" w:styleId="a5">
    <w:name w:val="Normal (Web)"/>
    <w:basedOn w:val="a"/>
    <w:uiPriority w:val="99"/>
    <w:unhideWhenUsed/>
    <w:rsid w:val="00AC768A"/>
    <w:pPr>
      <w:spacing w:before="100" w:beforeAutospacing="1" w:after="100" w:afterAutospacing="1"/>
    </w:pPr>
    <w:rPr>
      <w:lang w:val="uk-UA" w:eastAsia="uk-UA"/>
    </w:rPr>
  </w:style>
  <w:style w:type="character" w:styleId="a6">
    <w:name w:val="Emphasis"/>
    <w:basedOn w:val="a0"/>
    <w:uiPriority w:val="20"/>
    <w:qFormat/>
    <w:rsid w:val="00AC768A"/>
    <w:rPr>
      <w:i/>
      <w:iCs/>
    </w:rPr>
  </w:style>
  <w:style w:type="character" w:styleId="a7">
    <w:name w:val="Hyperlink"/>
    <w:basedOn w:val="a0"/>
    <w:uiPriority w:val="99"/>
    <w:unhideWhenUsed/>
    <w:rsid w:val="00AC768A"/>
    <w:rPr>
      <w:color w:val="0000FF"/>
      <w:u w:val="single"/>
    </w:rPr>
  </w:style>
  <w:style w:type="character" w:customStyle="1" w:styleId="rvts11">
    <w:name w:val="rvts11"/>
    <w:basedOn w:val="a0"/>
    <w:rsid w:val="00AC768A"/>
  </w:style>
  <w:style w:type="character" w:customStyle="1" w:styleId="rvts46">
    <w:name w:val="rvts46"/>
    <w:basedOn w:val="a0"/>
    <w:rsid w:val="00AC768A"/>
  </w:style>
  <w:style w:type="paragraph" w:customStyle="1" w:styleId="xl29">
    <w:name w:val="xl29"/>
    <w:basedOn w:val="a"/>
    <w:rsid w:val="00170767"/>
    <w:pPr>
      <w:spacing w:before="100" w:beforeAutospacing="1" w:after="100" w:afterAutospacing="1"/>
      <w:jc w:val="center"/>
    </w:pPr>
  </w:style>
  <w:style w:type="paragraph" w:styleId="3">
    <w:name w:val="Body Text Indent 3"/>
    <w:basedOn w:val="a"/>
    <w:link w:val="30"/>
    <w:rsid w:val="00065E45"/>
    <w:pPr>
      <w:ind w:firstLine="708"/>
    </w:pPr>
    <w:rPr>
      <w:lang w:val="uk-UA"/>
    </w:rPr>
  </w:style>
  <w:style w:type="character" w:customStyle="1" w:styleId="30">
    <w:name w:val="Основной текст с отступом 3 Знак"/>
    <w:basedOn w:val="a0"/>
    <w:link w:val="3"/>
    <w:rsid w:val="00065E4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65E45"/>
    <w:pPr>
      <w:spacing w:after="120" w:line="480" w:lineRule="auto"/>
      <w:ind w:left="283"/>
    </w:pPr>
  </w:style>
  <w:style w:type="character" w:customStyle="1" w:styleId="20">
    <w:name w:val="Основной текст с отступом 2 Знак"/>
    <w:basedOn w:val="a0"/>
    <w:link w:val="2"/>
    <w:uiPriority w:val="99"/>
    <w:semiHidden/>
    <w:rsid w:val="00065E45"/>
    <w:rPr>
      <w:rFonts w:ascii="Times New Roman" w:eastAsia="Times New Roman" w:hAnsi="Times New Roman" w:cs="Times New Roman"/>
      <w:sz w:val="24"/>
      <w:szCs w:val="24"/>
      <w:lang w:val="ru-RU" w:eastAsia="ru-RU"/>
    </w:rPr>
  </w:style>
  <w:style w:type="paragraph" w:styleId="a8">
    <w:name w:val="No Spacing"/>
    <w:uiPriority w:val="1"/>
    <w:qFormat/>
    <w:rsid w:val="00DE6ACA"/>
    <w:pPr>
      <w:widowControl w:val="0"/>
      <w:autoSpaceDE w:val="0"/>
      <w:autoSpaceDN w:val="0"/>
      <w:adjustRightInd w:val="0"/>
      <w:spacing w:after="0" w:line="240" w:lineRule="auto"/>
      <w:ind w:left="40" w:firstLine="60"/>
      <w:jc w:val="both"/>
    </w:pPr>
    <w:rPr>
      <w:rFonts w:ascii="Times New Roman" w:eastAsia="Times New Roman" w:hAnsi="Times New Roman" w:cs="Times New Roman"/>
      <w:sz w:val="20"/>
      <w:szCs w:val="20"/>
      <w:lang w:eastAsia="ru-RU"/>
    </w:rPr>
  </w:style>
  <w:style w:type="character" w:styleId="a9">
    <w:name w:val="line number"/>
    <w:basedOn w:val="a0"/>
    <w:uiPriority w:val="99"/>
    <w:semiHidden/>
    <w:unhideWhenUsed/>
    <w:rsid w:val="005338ED"/>
  </w:style>
  <w:style w:type="paragraph" w:styleId="aa">
    <w:name w:val="header"/>
    <w:basedOn w:val="a"/>
    <w:link w:val="ab"/>
    <w:uiPriority w:val="99"/>
    <w:unhideWhenUsed/>
    <w:rsid w:val="003B7066"/>
    <w:pPr>
      <w:tabs>
        <w:tab w:val="center" w:pos="4819"/>
        <w:tab w:val="right" w:pos="9639"/>
      </w:tabs>
    </w:pPr>
  </w:style>
  <w:style w:type="character" w:customStyle="1" w:styleId="ab">
    <w:name w:val="Верхний колонтитул Знак"/>
    <w:basedOn w:val="a0"/>
    <w:link w:val="aa"/>
    <w:uiPriority w:val="99"/>
    <w:rsid w:val="003B7066"/>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3B7066"/>
    <w:pPr>
      <w:tabs>
        <w:tab w:val="center" w:pos="4819"/>
        <w:tab w:val="right" w:pos="9639"/>
      </w:tabs>
    </w:pPr>
  </w:style>
  <w:style w:type="character" w:customStyle="1" w:styleId="ad">
    <w:name w:val="Нижний колонтитул Знак"/>
    <w:basedOn w:val="a0"/>
    <w:link w:val="ac"/>
    <w:uiPriority w:val="99"/>
    <w:rsid w:val="003B7066"/>
    <w:rPr>
      <w:rFonts w:ascii="Times New Roman" w:eastAsia="Times New Roman" w:hAnsi="Times New Roman" w:cs="Times New Roman"/>
      <w:sz w:val="24"/>
      <w:szCs w:val="24"/>
      <w:lang w:val="ru-RU" w:eastAsia="ru-RU"/>
    </w:rPr>
  </w:style>
  <w:style w:type="paragraph" w:customStyle="1" w:styleId="rvps2">
    <w:name w:val="rvps2"/>
    <w:basedOn w:val="a"/>
    <w:uiPriority w:val="99"/>
    <w:rsid w:val="00D87114"/>
    <w:pPr>
      <w:spacing w:before="100" w:beforeAutospacing="1" w:after="100" w:afterAutospacing="1"/>
    </w:pPr>
  </w:style>
  <w:style w:type="paragraph" w:styleId="ae">
    <w:name w:val="Body Text Indent"/>
    <w:basedOn w:val="a"/>
    <w:link w:val="af"/>
    <w:uiPriority w:val="99"/>
    <w:semiHidden/>
    <w:unhideWhenUsed/>
    <w:rsid w:val="00B02E8B"/>
    <w:pPr>
      <w:spacing w:after="120"/>
      <w:ind w:left="283"/>
    </w:pPr>
  </w:style>
  <w:style w:type="character" w:customStyle="1" w:styleId="af">
    <w:name w:val="Основной текст с отступом Знак"/>
    <w:basedOn w:val="a0"/>
    <w:link w:val="ae"/>
    <w:uiPriority w:val="99"/>
    <w:semiHidden/>
    <w:rsid w:val="00B02E8B"/>
    <w:rPr>
      <w:rFonts w:ascii="Times New Roman" w:eastAsia="Times New Roman" w:hAnsi="Times New Roman" w:cs="Times New Roman"/>
      <w:sz w:val="24"/>
      <w:szCs w:val="24"/>
      <w:lang w:val="ru-RU" w:eastAsia="ru-RU"/>
    </w:rPr>
  </w:style>
  <w:style w:type="character" w:customStyle="1" w:styleId="docdata">
    <w:name w:val="docdata"/>
    <w:aliases w:val="docy,v5,2785,baiaagaaboqcaaadmwcaaavbbwaaaaaaaaaaaaaaaaaaaaaaaaaaaaaaaaaaaaaaaaaaaaaaaaaaaaaaaaaaaaaaaaaaaaaaaaaaaaaaaaaaaaaaaaaaaaaaaaaaaaaaaaaaaaaaaaaaaaaaaaaaaaaaaaaaaaaaaaaaaaaaaaaaaaaaaaaaaaaaaaaaaaaaaaaaaaaaaaaaaaaaaaaaaaaaaaaaaaaaaaaaaaaa"/>
    <w:basedOn w:val="a0"/>
    <w:rsid w:val="00E7729D"/>
  </w:style>
  <w:style w:type="character" w:customStyle="1" w:styleId="21">
    <w:name w:val="Основний текст (2)_"/>
    <w:basedOn w:val="a0"/>
    <w:link w:val="22"/>
    <w:locked/>
    <w:rsid w:val="002115F7"/>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115F7"/>
    <w:pPr>
      <w:widowControl w:val="0"/>
      <w:shd w:val="clear" w:color="auto" w:fill="FFFFFF"/>
      <w:spacing w:before="240" w:after="240" w:line="322" w:lineRule="exact"/>
      <w:jc w:val="both"/>
    </w:pPr>
    <w:rPr>
      <w:sz w:val="28"/>
      <w:szCs w:val="28"/>
      <w:lang w:val="uk-UA" w:eastAsia="en-US"/>
    </w:rPr>
  </w:style>
  <w:style w:type="paragraph" w:styleId="af0">
    <w:name w:val="Balloon Text"/>
    <w:basedOn w:val="a"/>
    <w:link w:val="af1"/>
    <w:uiPriority w:val="99"/>
    <w:semiHidden/>
    <w:unhideWhenUsed/>
    <w:rsid w:val="001F62BA"/>
    <w:rPr>
      <w:rFonts w:ascii="Tahoma" w:hAnsi="Tahoma" w:cs="Tahoma"/>
      <w:sz w:val="16"/>
      <w:szCs w:val="16"/>
    </w:rPr>
  </w:style>
  <w:style w:type="character" w:customStyle="1" w:styleId="af1">
    <w:name w:val="Текст выноски Знак"/>
    <w:basedOn w:val="a0"/>
    <w:link w:val="af0"/>
    <w:uiPriority w:val="99"/>
    <w:semiHidden/>
    <w:rsid w:val="001F62B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351">
      <w:bodyDiv w:val="1"/>
      <w:marLeft w:val="0"/>
      <w:marRight w:val="0"/>
      <w:marTop w:val="0"/>
      <w:marBottom w:val="0"/>
      <w:divBdr>
        <w:top w:val="none" w:sz="0" w:space="0" w:color="auto"/>
        <w:left w:val="none" w:sz="0" w:space="0" w:color="auto"/>
        <w:bottom w:val="none" w:sz="0" w:space="0" w:color="auto"/>
        <w:right w:val="none" w:sz="0" w:space="0" w:color="auto"/>
      </w:divBdr>
    </w:div>
    <w:div w:id="50080053">
      <w:bodyDiv w:val="1"/>
      <w:marLeft w:val="0"/>
      <w:marRight w:val="0"/>
      <w:marTop w:val="0"/>
      <w:marBottom w:val="0"/>
      <w:divBdr>
        <w:top w:val="none" w:sz="0" w:space="0" w:color="auto"/>
        <w:left w:val="none" w:sz="0" w:space="0" w:color="auto"/>
        <w:bottom w:val="none" w:sz="0" w:space="0" w:color="auto"/>
        <w:right w:val="none" w:sz="0" w:space="0" w:color="auto"/>
      </w:divBdr>
    </w:div>
    <w:div w:id="206377939">
      <w:bodyDiv w:val="1"/>
      <w:marLeft w:val="0"/>
      <w:marRight w:val="0"/>
      <w:marTop w:val="0"/>
      <w:marBottom w:val="0"/>
      <w:divBdr>
        <w:top w:val="none" w:sz="0" w:space="0" w:color="auto"/>
        <w:left w:val="none" w:sz="0" w:space="0" w:color="auto"/>
        <w:bottom w:val="none" w:sz="0" w:space="0" w:color="auto"/>
        <w:right w:val="none" w:sz="0" w:space="0" w:color="auto"/>
      </w:divBdr>
    </w:div>
    <w:div w:id="243489956">
      <w:bodyDiv w:val="1"/>
      <w:marLeft w:val="0"/>
      <w:marRight w:val="0"/>
      <w:marTop w:val="0"/>
      <w:marBottom w:val="0"/>
      <w:divBdr>
        <w:top w:val="none" w:sz="0" w:space="0" w:color="auto"/>
        <w:left w:val="none" w:sz="0" w:space="0" w:color="auto"/>
        <w:bottom w:val="none" w:sz="0" w:space="0" w:color="auto"/>
        <w:right w:val="none" w:sz="0" w:space="0" w:color="auto"/>
      </w:divBdr>
    </w:div>
    <w:div w:id="269238075">
      <w:bodyDiv w:val="1"/>
      <w:marLeft w:val="0"/>
      <w:marRight w:val="0"/>
      <w:marTop w:val="0"/>
      <w:marBottom w:val="0"/>
      <w:divBdr>
        <w:top w:val="none" w:sz="0" w:space="0" w:color="auto"/>
        <w:left w:val="none" w:sz="0" w:space="0" w:color="auto"/>
        <w:bottom w:val="none" w:sz="0" w:space="0" w:color="auto"/>
        <w:right w:val="none" w:sz="0" w:space="0" w:color="auto"/>
      </w:divBdr>
    </w:div>
    <w:div w:id="322441826">
      <w:bodyDiv w:val="1"/>
      <w:marLeft w:val="0"/>
      <w:marRight w:val="0"/>
      <w:marTop w:val="0"/>
      <w:marBottom w:val="0"/>
      <w:divBdr>
        <w:top w:val="none" w:sz="0" w:space="0" w:color="auto"/>
        <w:left w:val="none" w:sz="0" w:space="0" w:color="auto"/>
        <w:bottom w:val="none" w:sz="0" w:space="0" w:color="auto"/>
        <w:right w:val="none" w:sz="0" w:space="0" w:color="auto"/>
      </w:divBdr>
    </w:div>
    <w:div w:id="400444161">
      <w:bodyDiv w:val="1"/>
      <w:marLeft w:val="0"/>
      <w:marRight w:val="0"/>
      <w:marTop w:val="0"/>
      <w:marBottom w:val="0"/>
      <w:divBdr>
        <w:top w:val="none" w:sz="0" w:space="0" w:color="auto"/>
        <w:left w:val="none" w:sz="0" w:space="0" w:color="auto"/>
        <w:bottom w:val="none" w:sz="0" w:space="0" w:color="auto"/>
        <w:right w:val="none" w:sz="0" w:space="0" w:color="auto"/>
      </w:divBdr>
    </w:div>
    <w:div w:id="403452243">
      <w:bodyDiv w:val="1"/>
      <w:marLeft w:val="0"/>
      <w:marRight w:val="0"/>
      <w:marTop w:val="0"/>
      <w:marBottom w:val="0"/>
      <w:divBdr>
        <w:top w:val="none" w:sz="0" w:space="0" w:color="auto"/>
        <w:left w:val="none" w:sz="0" w:space="0" w:color="auto"/>
        <w:bottom w:val="none" w:sz="0" w:space="0" w:color="auto"/>
        <w:right w:val="none" w:sz="0" w:space="0" w:color="auto"/>
      </w:divBdr>
    </w:div>
    <w:div w:id="412511989">
      <w:bodyDiv w:val="1"/>
      <w:marLeft w:val="0"/>
      <w:marRight w:val="0"/>
      <w:marTop w:val="0"/>
      <w:marBottom w:val="0"/>
      <w:divBdr>
        <w:top w:val="none" w:sz="0" w:space="0" w:color="auto"/>
        <w:left w:val="none" w:sz="0" w:space="0" w:color="auto"/>
        <w:bottom w:val="none" w:sz="0" w:space="0" w:color="auto"/>
        <w:right w:val="none" w:sz="0" w:space="0" w:color="auto"/>
      </w:divBdr>
    </w:div>
    <w:div w:id="528645580">
      <w:bodyDiv w:val="1"/>
      <w:marLeft w:val="0"/>
      <w:marRight w:val="0"/>
      <w:marTop w:val="0"/>
      <w:marBottom w:val="0"/>
      <w:divBdr>
        <w:top w:val="none" w:sz="0" w:space="0" w:color="auto"/>
        <w:left w:val="none" w:sz="0" w:space="0" w:color="auto"/>
        <w:bottom w:val="none" w:sz="0" w:space="0" w:color="auto"/>
        <w:right w:val="none" w:sz="0" w:space="0" w:color="auto"/>
      </w:divBdr>
    </w:div>
    <w:div w:id="561140696">
      <w:bodyDiv w:val="1"/>
      <w:marLeft w:val="0"/>
      <w:marRight w:val="0"/>
      <w:marTop w:val="0"/>
      <w:marBottom w:val="0"/>
      <w:divBdr>
        <w:top w:val="none" w:sz="0" w:space="0" w:color="auto"/>
        <w:left w:val="none" w:sz="0" w:space="0" w:color="auto"/>
        <w:bottom w:val="none" w:sz="0" w:space="0" w:color="auto"/>
        <w:right w:val="none" w:sz="0" w:space="0" w:color="auto"/>
      </w:divBdr>
    </w:div>
    <w:div w:id="631598830">
      <w:bodyDiv w:val="1"/>
      <w:marLeft w:val="0"/>
      <w:marRight w:val="0"/>
      <w:marTop w:val="0"/>
      <w:marBottom w:val="0"/>
      <w:divBdr>
        <w:top w:val="none" w:sz="0" w:space="0" w:color="auto"/>
        <w:left w:val="none" w:sz="0" w:space="0" w:color="auto"/>
        <w:bottom w:val="none" w:sz="0" w:space="0" w:color="auto"/>
        <w:right w:val="none" w:sz="0" w:space="0" w:color="auto"/>
      </w:divBdr>
    </w:div>
    <w:div w:id="654727236">
      <w:bodyDiv w:val="1"/>
      <w:marLeft w:val="0"/>
      <w:marRight w:val="0"/>
      <w:marTop w:val="0"/>
      <w:marBottom w:val="0"/>
      <w:divBdr>
        <w:top w:val="none" w:sz="0" w:space="0" w:color="auto"/>
        <w:left w:val="none" w:sz="0" w:space="0" w:color="auto"/>
        <w:bottom w:val="none" w:sz="0" w:space="0" w:color="auto"/>
        <w:right w:val="none" w:sz="0" w:space="0" w:color="auto"/>
      </w:divBdr>
    </w:div>
    <w:div w:id="676155727">
      <w:bodyDiv w:val="1"/>
      <w:marLeft w:val="0"/>
      <w:marRight w:val="0"/>
      <w:marTop w:val="0"/>
      <w:marBottom w:val="0"/>
      <w:divBdr>
        <w:top w:val="none" w:sz="0" w:space="0" w:color="auto"/>
        <w:left w:val="none" w:sz="0" w:space="0" w:color="auto"/>
        <w:bottom w:val="none" w:sz="0" w:space="0" w:color="auto"/>
        <w:right w:val="none" w:sz="0" w:space="0" w:color="auto"/>
      </w:divBdr>
    </w:div>
    <w:div w:id="692997265">
      <w:bodyDiv w:val="1"/>
      <w:marLeft w:val="0"/>
      <w:marRight w:val="0"/>
      <w:marTop w:val="0"/>
      <w:marBottom w:val="0"/>
      <w:divBdr>
        <w:top w:val="none" w:sz="0" w:space="0" w:color="auto"/>
        <w:left w:val="none" w:sz="0" w:space="0" w:color="auto"/>
        <w:bottom w:val="none" w:sz="0" w:space="0" w:color="auto"/>
        <w:right w:val="none" w:sz="0" w:space="0" w:color="auto"/>
      </w:divBdr>
    </w:div>
    <w:div w:id="733938120">
      <w:bodyDiv w:val="1"/>
      <w:marLeft w:val="0"/>
      <w:marRight w:val="0"/>
      <w:marTop w:val="0"/>
      <w:marBottom w:val="0"/>
      <w:divBdr>
        <w:top w:val="none" w:sz="0" w:space="0" w:color="auto"/>
        <w:left w:val="none" w:sz="0" w:space="0" w:color="auto"/>
        <w:bottom w:val="none" w:sz="0" w:space="0" w:color="auto"/>
        <w:right w:val="none" w:sz="0" w:space="0" w:color="auto"/>
      </w:divBdr>
    </w:div>
    <w:div w:id="738334517">
      <w:bodyDiv w:val="1"/>
      <w:marLeft w:val="0"/>
      <w:marRight w:val="0"/>
      <w:marTop w:val="0"/>
      <w:marBottom w:val="0"/>
      <w:divBdr>
        <w:top w:val="none" w:sz="0" w:space="0" w:color="auto"/>
        <w:left w:val="none" w:sz="0" w:space="0" w:color="auto"/>
        <w:bottom w:val="none" w:sz="0" w:space="0" w:color="auto"/>
        <w:right w:val="none" w:sz="0" w:space="0" w:color="auto"/>
      </w:divBdr>
    </w:div>
    <w:div w:id="739595299">
      <w:bodyDiv w:val="1"/>
      <w:marLeft w:val="0"/>
      <w:marRight w:val="0"/>
      <w:marTop w:val="0"/>
      <w:marBottom w:val="0"/>
      <w:divBdr>
        <w:top w:val="none" w:sz="0" w:space="0" w:color="auto"/>
        <w:left w:val="none" w:sz="0" w:space="0" w:color="auto"/>
        <w:bottom w:val="none" w:sz="0" w:space="0" w:color="auto"/>
        <w:right w:val="none" w:sz="0" w:space="0" w:color="auto"/>
      </w:divBdr>
    </w:div>
    <w:div w:id="750397944">
      <w:bodyDiv w:val="1"/>
      <w:marLeft w:val="0"/>
      <w:marRight w:val="0"/>
      <w:marTop w:val="0"/>
      <w:marBottom w:val="0"/>
      <w:divBdr>
        <w:top w:val="none" w:sz="0" w:space="0" w:color="auto"/>
        <w:left w:val="none" w:sz="0" w:space="0" w:color="auto"/>
        <w:bottom w:val="none" w:sz="0" w:space="0" w:color="auto"/>
        <w:right w:val="none" w:sz="0" w:space="0" w:color="auto"/>
      </w:divBdr>
    </w:div>
    <w:div w:id="756827019">
      <w:bodyDiv w:val="1"/>
      <w:marLeft w:val="0"/>
      <w:marRight w:val="0"/>
      <w:marTop w:val="0"/>
      <w:marBottom w:val="0"/>
      <w:divBdr>
        <w:top w:val="none" w:sz="0" w:space="0" w:color="auto"/>
        <w:left w:val="none" w:sz="0" w:space="0" w:color="auto"/>
        <w:bottom w:val="none" w:sz="0" w:space="0" w:color="auto"/>
        <w:right w:val="none" w:sz="0" w:space="0" w:color="auto"/>
      </w:divBdr>
    </w:div>
    <w:div w:id="775251169">
      <w:bodyDiv w:val="1"/>
      <w:marLeft w:val="0"/>
      <w:marRight w:val="0"/>
      <w:marTop w:val="0"/>
      <w:marBottom w:val="0"/>
      <w:divBdr>
        <w:top w:val="none" w:sz="0" w:space="0" w:color="auto"/>
        <w:left w:val="none" w:sz="0" w:space="0" w:color="auto"/>
        <w:bottom w:val="none" w:sz="0" w:space="0" w:color="auto"/>
        <w:right w:val="none" w:sz="0" w:space="0" w:color="auto"/>
      </w:divBdr>
    </w:div>
    <w:div w:id="790325408">
      <w:bodyDiv w:val="1"/>
      <w:marLeft w:val="0"/>
      <w:marRight w:val="0"/>
      <w:marTop w:val="0"/>
      <w:marBottom w:val="0"/>
      <w:divBdr>
        <w:top w:val="none" w:sz="0" w:space="0" w:color="auto"/>
        <w:left w:val="none" w:sz="0" w:space="0" w:color="auto"/>
        <w:bottom w:val="none" w:sz="0" w:space="0" w:color="auto"/>
        <w:right w:val="none" w:sz="0" w:space="0" w:color="auto"/>
      </w:divBdr>
    </w:div>
    <w:div w:id="866679377">
      <w:bodyDiv w:val="1"/>
      <w:marLeft w:val="0"/>
      <w:marRight w:val="0"/>
      <w:marTop w:val="0"/>
      <w:marBottom w:val="0"/>
      <w:divBdr>
        <w:top w:val="none" w:sz="0" w:space="0" w:color="auto"/>
        <w:left w:val="none" w:sz="0" w:space="0" w:color="auto"/>
        <w:bottom w:val="none" w:sz="0" w:space="0" w:color="auto"/>
        <w:right w:val="none" w:sz="0" w:space="0" w:color="auto"/>
      </w:divBdr>
    </w:div>
    <w:div w:id="943684565">
      <w:bodyDiv w:val="1"/>
      <w:marLeft w:val="0"/>
      <w:marRight w:val="0"/>
      <w:marTop w:val="0"/>
      <w:marBottom w:val="0"/>
      <w:divBdr>
        <w:top w:val="none" w:sz="0" w:space="0" w:color="auto"/>
        <w:left w:val="none" w:sz="0" w:space="0" w:color="auto"/>
        <w:bottom w:val="none" w:sz="0" w:space="0" w:color="auto"/>
        <w:right w:val="none" w:sz="0" w:space="0" w:color="auto"/>
      </w:divBdr>
    </w:div>
    <w:div w:id="946037334">
      <w:bodyDiv w:val="1"/>
      <w:marLeft w:val="0"/>
      <w:marRight w:val="0"/>
      <w:marTop w:val="0"/>
      <w:marBottom w:val="0"/>
      <w:divBdr>
        <w:top w:val="none" w:sz="0" w:space="0" w:color="auto"/>
        <w:left w:val="none" w:sz="0" w:space="0" w:color="auto"/>
        <w:bottom w:val="none" w:sz="0" w:space="0" w:color="auto"/>
        <w:right w:val="none" w:sz="0" w:space="0" w:color="auto"/>
      </w:divBdr>
    </w:div>
    <w:div w:id="967667563">
      <w:bodyDiv w:val="1"/>
      <w:marLeft w:val="0"/>
      <w:marRight w:val="0"/>
      <w:marTop w:val="0"/>
      <w:marBottom w:val="0"/>
      <w:divBdr>
        <w:top w:val="none" w:sz="0" w:space="0" w:color="auto"/>
        <w:left w:val="none" w:sz="0" w:space="0" w:color="auto"/>
        <w:bottom w:val="none" w:sz="0" w:space="0" w:color="auto"/>
        <w:right w:val="none" w:sz="0" w:space="0" w:color="auto"/>
      </w:divBdr>
    </w:div>
    <w:div w:id="1049957104">
      <w:bodyDiv w:val="1"/>
      <w:marLeft w:val="0"/>
      <w:marRight w:val="0"/>
      <w:marTop w:val="0"/>
      <w:marBottom w:val="0"/>
      <w:divBdr>
        <w:top w:val="none" w:sz="0" w:space="0" w:color="auto"/>
        <w:left w:val="none" w:sz="0" w:space="0" w:color="auto"/>
        <w:bottom w:val="none" w:sz="0" w:space="0" w:color="auto"/>
        <w:right w:val="none" w:sz="0" w:space="0" w:color="auto"/>
      </w:divBdr>
    </w:div>
    <w:div w:id="1101532711">
      <w:bodyDiv w:val="1"/>
      <w:marLeft w:val="0"/>
      <w:marRight w:val="0"/>
      <w:marTop w:val="0"/>
      <w:marBottom w:val="0"/>
      <w:divBdr>
        <w:top w:val="none" w:sz="0" w:space="0" w:color="auto"/>
        <w:left w:val="none" w:sz="0" w:space="0" w:color="auto"/>
        <w:bottom w:val="none" w:sz="0" w:space="0" w:color="auto"/>
        <w:right w:val="none" w:sz="0" w:space="0" w:color="auto"/>
      </w:divBdr>
    </w:div>
    <w:div w:id="1210074252">
      <w:bodyDiv w:val="1"/>
      <w:marLeft w:val="0"/>
      <w:marRight w:val="0"/>
      <w:marTop w:val="0"/>
      <w:marBottom w:val="0"/>
      <w:divBdr>
        <w:top w:val="none" w:sz="0" w:space="0" w:color="auto"/>
        <w:left w:val="none" w:sz="0" w:space="0" w:color="auto"/>
        <w:bottom w:val="none" w:sz="0" w:space="0" w:color="auto"/>
        <w:right w:val="none" w:sz="0" w:space="0" w:color="auto"/>
      </w:divBdr>
    </w:div>
    <w:div w:id="1235893684">
      <w:bodyDiv w:val="1"/>
      <w:marLeft w:val="0"/>
      <w:marRight w:val="0"/>
      <w:marTop w:val="0"/>
      <w:marBottom w:val="0"/>
      <w:divBdr>
        <w:top w:val="none" w:sz="0" w:space="0" w:color="auto"/>
        <w:left w:val="none" w:sz="0" w:space="0" w:color="auto"/>
        <w:bottom w:val="none" w:sz="0" w:space="0" w:color="auto"/>
        <w:right w:val="none" w:sz="0" w:space="0" w:color="auto"/>
      </w:divBdr>
      <w:divsChild>
        <w:div w:id="1409112906">
          <w:marLeft w:val="0"/>
          <w:marRight w:val="0"/>
          <w:marTop w:val="0"/>
          <w:marBottom w:val="450"/>
          <w:divBdr>
            <w:top w:val="none" w:sz="0" w:space="0" w:color="auto"/>
            <w:left w:val="none" w:sz="0" w:space="0" w:color="auto"/>
            <w:bottom w:val="none" w:sz="0" w:space="0" w:color="auto"/>
            <w:right w:val="none" w:sz="0" w:space="0" w:color="auto"/>
          </w:divBdr>
          <w:divsChild>
            <w:div w:id="547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4053">
      <w:bodyDiv w:val="1"/>
      <w:marLeft w:val="0"/>
      <w:marRight w:val="0"/>
      <w:marTop w:val="0"/>
      <w:marBottom w:val="0"/>
      <w:divBdr>
        <w:top w:val="none" w:sz="0" w:space="0" w:color="auto"/>
        <w:left w:val="none" w:sz="0" w:space="0" w:color="auto"/>
        <w:bottom w:val="none" w:sz="0" w:space="0" w:color="auto"/>
        <w:right w:val="none" w:sz="0" w:space="0" w:color="auto"/>
      </w:divBdr>
    </w:div>
    <w:div w:id="1700008076">
      <w:bodyDiv w:val="1"/>
      <w:marLeft w:val="0"/>
      <w:marRight w:val="0"/>
      <w:marTop w:val="0"/>
      <w:marBottom w:val="0"/>
      <w:divBdr>
        <w:top w:val="none" w:sz="0" w:space="0" w:color="auto"/>
        <w:left w:val="none" w:sz="0" w:space="0" w:color="auto"/>
        <w:bottom w:val="none" w:sz="0" w:space="0" w:color="auto"/>
        <w:right w:val="none" w:sz="0" w:space="0" w:color="auto"/>
      </w:divBdr>
    </w:div>
    <w:div w:id="1724719085">
      <w:bodyDiv w:val="1"/>
      <w:marLeft w:val="0"/>
      <w:marRight w:val="0"/>
      <w:marTop w:val="0"/>
      <w:marBottom w:val="0"/>
      <w:divBdr>
        <w:top w:val="none" w:sz="0" w:space="0" w:color="auto"/>
        <w:left w:val="none" w:sz="0" w:space="0" w:color="auto"/>
        <w:bottom w:val="none" w:sz="0" w:space="0" w:color="auto"/>
        <w:right w:val="none" w:sz="0" w:space="0" w:color="auto"/>
      </w:divBdr>
    </w:div>
    <w:div w:id="1844126498">
      <w:bodyDiv w:val="1"/>
      <w:marLeft w:val="0"/>
      <w:marRight w:val="0"/>
      <w:marTop w:val="0"/>
      <w:marBottom w:val="0"/>
      <w:divBdr>
        <w:top w:val="none" w:sz="0" w:space="0" w:color="auto"/>
        <w:left w:val="none" w:sz="0" w:space="0" w:color="auto"/>
        <w:bottom w:val="none" w:sz="0" w:space="0" w:color="auto"/>
        <w:right w:val="none" w:sz="0" w:space="0" w:color="auto"/>
      </w:divBdr>
    </w:div>
    <w:div w:id="1908226696">
      <w:bodyDiv w:val="1"/>
      <w:marLeft w:val="0"/>
      <w:marRight w:val="0"/>
      <w:marTop w:val="0"/>
      <w:marBottom w:val="0"/>
      <w:divBdr>
        <w:top w:val="none" w:sz="0" w:space="0" w:color="auto"/>
        <w:left w:val="none" w:sz="0" w:space="0" w:color="auto"/>
        <w:bottom w:val="none" w:sz="0" w:space="0" w:color="auto"/>
        <w:right w:val="none" w:sz="0" w:space="0" w:color="auto"/>
      </w:divBdr>
    </w:div>
    <w:div w:id="1939672970">
      <w:bodyDiv w:val="1"/>
      <w:marLeft w:val="0"/>
      <w:marRight w:val="0"/>
      <w:marTop w:val="0"/>
      <w:marBottom w:val="0"/>
      <w:divBdr>
        <w:top w:val="none" w:sz="0" w:space="0" w:color="auto"/>
        <w:left w:val="none" w:sz="0" w:space="0" w:color="auto"/>
        <w:bottom w:val="none" w:sz="0" w:space="0" w:color="auto"/>
        <w:right w:val="none" w:sz="0" w:space="0" w:color="auto"/>
      </w:divBdr>
    </w:div>
    <w:div w:id="2118017331">
      <w:bodyDiv w:val="1"/>
      <w:marLeft w:val="0"/>
      <w:marRight w:val="0"/>
      <w:marTop w:val="0"/>
      <w:marBottom w:val="0"/>
      <w:divBdr>
        <w:top w:val="none" w:sz="0" w:space="0" w:color="auto"/>
        <w:left w:val="none" w:sz="0" w:space="0" w:color="auto"/>
        <w:bottom w:val="none" w:sz="0" w:space="0" w:color="auto"/>
        <w:right w:val="none" w:sz="0" w:space="0" w:color="auto"/>
      </w:divBdr>
      <w:divsChild>
        <w:div w:id="2111388312">
          <w:marLeft w:val="0"/>
          <w:marRight w:val="0"/>
          <w:marTop w:val="0"/>
          <w:marBottom w:val="450"/>
          <w:divBdr>
            <w:top w:val="none" w:sz="0" w:space="0" w:color="auto"/>
            <w:left w:val="none" w:sz="0" w:space="0" w:color="auto"/>
            <w:bottom w:val="none" w:sz="0" w:space="0" w:color="auto"/>
            <w:right w:val="none" w:sz="0" w:space="0" w:color="auto"/>
          </w:divBdr>
          <w:divsChild>
            <w:div w:id="195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D545-06D8-4B51-B3FD-44C552CE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22</Pages>
  <Words>48464</Words>
  <Characters>27626</Characters>
  <Application>Microsoft Office Word</Application>
  <DocSecurity>0</DocSecurity>
  <Lines>230</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300</cp:revision>
  <cp:lastPrinted>2026-01-06T11:39:00Z</cp:lastPrinted>
  <dcterms:created xsi:type="dcterms:W3CDTF">2026-01-05T16:15:00Z</dcterms:created>
  <dcterms:modified xsi:type="dcterms:W3CDTF">2026-01-07T08:01:00Z</dcterms:modified>
</cp:coreProperties>
</file>