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6B1E" w:rsidRPr="000B2D0A" w:rsidRDefault="00516B1E" w:rsidP="00516B1E">
      <w:pPr>
        <w:pStyle w:val="1b"/>
        <w:keepNext/>
        <w:keepLines/>
        <w:spacing w:after="0"/>
        <w:rPr>
          <w:bCs w:val="0"/>
          <w:sz w:val="24"/>
          <w:szCs w:val="24"/>
        </w:rPr>
      </w:pPr>
      <w:bookmarkStart w:id="0" w:name="bookmark2"/>
      <w:bookmarkStart w:id="1" w:name="bookmark1"/>
      <w:bookmarkStart w:id="2" w:name="bookmark0"/>
      <w:r w:rsidRPr="000B2D0A">
        <w:rPr>
          <w:sz w:val="24"/>
          <w:szCs w:val="24"/>
        </w:rPr>
        <w:t>АНАЛІЗ РЕГУЛЯТОРНОГО ВПЛИВУ</w:t>
      </w:r>
      <w:bookmarkEnd w:id="0"/>
      <w:bookmarkEnd w:id="1"/>
      <w:bookmarkEnd w:id="2"/>
      <w:r w:rsidRPr="000B2D0A">
        <w:rPr>
          <w:sz w:val="24"/>
          <w:szCs w:val="24"/>
        </w:rPr>
        <w:br/>
      </w:r>
      <w:r w:rsidRPr="000B2D0A">
        <w:rPr>
          <w:rStyle w:val="affc"/>
          <w:sz w:val="24"/>
          <w:szCs w:val="24"/>
        </w:rPr>
        <w:t xml:space="preserve">до проекту рішення Магдалинівської селищної ради </w:t>
      </w:r>
      <w:r w:rsidRPr="000B2D0A">
        <w:rPr>
          <w:bCs w:val="0"/>
          <w:sz w:val="24"/>
          <w:szCs w:val="24"/>
        </w:rPr>
        <w:t>«Про встановлення ставок орендної плати за використання земельних ділянок на території Магдалинівської селищної ради»</w:t>
      </w:r>
    </w:p>
    <w:p w:rsidR="00BA4973" w:rsidRPr="000B2D0A" w:rsidRDefault="00BA4973" w:rsidP="00516B1E">
      <w:pPr>
        <w:pStyle w:val="1b"/>
        <w:keepNext/>
        <w:keepLines/>
        <w:spacing w:after="0"/>
        <w:rPr>
          <w:bCs w:val="0"/>
          <w:sz w:val="24"/>
          <w:szCs w:val="24"/>
        </w:rPr>
      </w:pPr>
    </w:p>
    <w:p w:rsidR="00BA4973" w:rsidRPr="000B2D0A" w:rsidRDefault="00BA4973" w:rsidP="00BA4973">
      <w:pPr>
        <w:jc w:val="center"/>
        <w:rPr>
          <w:rFonts w:ascii="Times New Roman" w:hAnsi="Times New Roman" w:cs="Times New Roman"/>
          <w:color w:val="1D1D1B"/>
          <w:shd w:val="clear" w:color="auto" w:fill="FFFFFF"/>
        </w:rPr>
      </w:pPr>
      <w:r w:rsidRPr="000B2D0A">
        <w:rPr>
          <w:rFonts w:ascii="Times New Roman" w:hAnsi="Times New Roman" w:cs="Times New Roman"/>
          <w:color w:val="1D1D1B"/>
          <w:shd w:val="clear" w:color="auto" w:fill="FFFFFF"/>
        </w:rPr>
        <w:t>Із врахуванням зауважень та пропозицій Державної регуляторної служби України.</w:t>
      </w:r>
    </w:p>
    <w:p w:rsidR="00BA4973" w:rsidRPr="000B2D0A" w:rsidRDefault="00BA4973" w:rsidP="00516B1E">
      <w:pPr>
        <w:pStyle w:val="1b"/>
        <w:keepNext/>
        <w:keepLines/>
        <w:spacing w:after="0"/>
        <w:rPr>
          <w:sz w:val="24"/>
          <w:szCs w:val="24"/>
        </w:rPr>
      </w:pP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 xml:space="preserve">Аналіз регуляторного впливу до проекту </w:t>
      </w:r>
      <w:r w:rsidRPr="000B2D0A">
        <w:rPr>
          <w:rStyle w:val="affc"/>
          <w:rFonts w:ascii="Times New Roman" w:hAnsi="Times New Roman" w:cs="Times New Roman"/>
          <w:sz w:val="24"/>
          <w:szCs w:val="24"/>
        </w:rPr>
        <w:t>рішення Магдалинівської селищної ради «Про встановлення ставок орендної плати за використання земельних ділянок на території Магдалинівської селищної ради»</w:t>
      </w:r>
      <w:r w:rsidRPr="000B2D0A">
        <w:rPr>
          <w:rFonts w:ascii="Times New Roman" w:hAnsi="Times New Roman" w:cs="Times New Roman"/>
          <w:bCs/>
          <w:sz w:val="24"/>
          <w:szCs w:val="24"/>
        </w:rPr>
        <w:t xml:space="preserve">, </w:t>
      </w:r>
      <w:r w:rsidRPr="000B2D0A">
        <w:rPr>
          <w:rFonts w:ascii="Times New Roman" w:hAnsi="Times New Roman" w:cs="Times New Roman"/>
          <w:sz w:val="24"/>
          <w:szCs w:val="24"/>
        </w:rPr>
        <w:t>розроблений на виконання та з дотриманням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акту,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акту» (зі змінами, далі - Методика).</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b/>
          <w:bCs/>
          <w:sz w:val="24"/>
          <w:szCs w:val="24"/>
        </w:rPr>
        <w:t xml:space="preserve">Регуляторний орган </w:t>
      </w:r>
      <w:r w:rsidRPr="000B2D0A">
        <w:rPr>
          <w:rFonts w:ascii="Times New Roman" w:hAnsi="Times New Roman" w:cs="Times New Roman"/>
          <w:sz w:val="24"/>
          <w:szCs w:val="24"/>
        </w:rPr>
        <w:t>– Магдалинівська селищна рада.</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b/>
          <w:bCs/>
          <w:sz w:val="24"/>
          <w:szCs w:val="24"/>
        </w:rPr>
        <w:t xml:space="preserve">Розробник проекту регуляторного акта </w:t>
      </w:r>
      <w:r w:rsidRPr="000B2D0A">
        <w:rPr>
          <w:rFonts w:ascii="Times New Roman" w:hAnsi="Times New Roman" w:cs="Times New Roman"/>
          <w:sz w:val="24"/>
          <w:szCs w:val="24"/>
        </w:rPr>
        <w:t>– відділ земельних відносин та екологічних питань Магдалинівської селищної ради.</w:t>
      </w:r>
    </w:p>
    <w:p w:rsidR="00516B1E" w:rsidRPr="000B2D0A" w:rsidRDefault="00516B1E" w:rsidP="00685124">
      <w:pPr>
        <w:pStyle w:val="1b"/>
        <w:keepNext/>
        <w:keepLines/>
        <w:spacing w:after="0"/>
        <w:ind w:firstLine="709"/>
        <w:rPr>
          <w:sz w:val="24"/>
          <w:szCs w:val="24"/>
        </w:rPr>
      </w:pPr>
      <w:bookmarkStart w:id="3" w:name="bookmark5"/>
      <w:bookmarkStart w:id="4" w:name="bookmark4"/>
      <w:bookmarkStart w:id="5" w:name="bookmark3"/>
    </w:p>
    <w:p w:rsidR="00516B1E" w:rsidRPr="000B2D0A" w:rsidRDefault="00516B1E" w:rsidP="00685124">
      <w:pPr>
        <w:pStyle w:val="16"/>
        <w:numPr>
          <w:ilvl w:val="0"/>
          <w:numId w:val="25"/>
        </w:numPr>
        <w:tabs>
          <w:tab w:val="left" w:pos="284"/>
        </w:tabs>
        <w:spacing w:after="0"/>
        <w:ind w:left="0" w:firstLine="709"/>
        <w:jc w:val="center"/>
        <w:rPr>
          <w:rFonts w:ascii="Times New Roman" w:hAnsi="Times New Roman" w:cs="Times New Roman"/>
          <w:b/>
          <w:bCs/>
          <w:color w:val="171717"/>
          <w:sz w:val="24"/>
          <w:szCs w:val="24"/>
          <w:shd w:val="clear" w:color="auto" w:fill="FFFFFF"/>
        </w:rPr>
      </w:pPr>
      <w:r w:rsidRPr="000B2D0A">
        <w:rPr>
          <w:rFonts w:ascii="Times New Roman" w:hAnsi="Times New Roman" w:cs="Times New Roman"/>
          <w:b/>
          <w:bCs/>
          <w:color w:val="171717"/>
          <w:sz w:val="24"/>
          <w:szCs w:val="24"/>
          <w:shd w:val="clear" w:color="auto" w:fill="FFFFFF"/>
        </w:rPr>
        <w:t>Визначення проблеми</w:t>
      </w:r>
      <w:bookmarkEnd w:id="3"/>
      <w:bookmarkEnd w:id="4"/>
      <w:bookmarkEnd w:id="5"/>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Відповідно до статті 2 Закону України «Про оренду землі» (далі - Закон) відносини, пов’язані з орендною землі, регулюються Земельним кодексом України, Цивільним кодексом України, законами України, іншими нормативно-правовими актами, прийнятими відповідно до них, а також договором оренди землі.</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Відповідно до статті 206 Земельного кодексу України використання землі в Україні є платним. Об'єктом плати за землю є земельна ділянка; плата за землю справляється відповідно до закону.</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Відповідно до підпункту 14.1.147 пункту 14.1 статті 14 Податкового кодексу України (далі - ПК України)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При цьому ПК України розмежовує земельний податок та орендну плату за земельні ділянки комунальної власності за суб’єктним складом її платників та порядком їх встановлення та підставами нарахування.</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Відповідно до статті 21 Закону, яка кореспондується з підпунктом 14.1.136 пункту 14.1 статті 14, пунктом 288.1 статті 288 ПК України, орендна плата за землю - це платіж, який орендар вносить орендодавцеві за користування земельною ділянкою згідно з договором оренди землі, який є підставою для нарахування орендної плати за землю.</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Абзацом 4 пункту 288.1 статті 288 ПК України визначено, що договір оренди земель державної і комунальної власності укладається за типовою формою, затвердженою Кабінетом Міністрів України.</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Відповідно до статті 14 Закону типова форма договору затверджена постановою Кабінету Міністрів України від 03.03.2004 р. №220 (зі змінами). Відповідно до пункту 10 Типового договору оренди передбачено, що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Відповідно до приписів ПК України розмір та умови внесення орендної плати встановлюється у договорі оренди між орендодавцем (власником) і орендарем, при цьому відповідно до підпунктів 288.5.1, 288.5.2. пункту 288.5 статті 288 ПК України річна сума платежу не може бути меншою за розмір земельного податку: 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 не може перевищувати 12 відсотків нормативної грошової оцінки.</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lastRenderedPageBreak/>
        <w:t>Відтак, розмір орендної плати, у відповідності до ПК України, не є фіксованим, а визначається тільки обмеження щодо його мінімального і максимального розміру, який встановлюється в договорі оренди землі, при цьому відповідно до чинного законодавства, при визначенні ставок орендної плати необхідно враховувати вид цільового призначення земельної ділянки.</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Основними причинами перегляду ставок орендної плати за використання земельних ділянок є:</w:t>
      </w:r>
    </w:p>
    <w:p w:rsidR="00516B1E" w:rsidRPr="000B2D0A" w:rsidRDefault="00516B1E" w:rsidP="00685124">
      <w:pPr>
        <w:pStyle w:val="16"/>
        <w:numPr>
          <w:ilvl w:val="0"/>
          <w:numId w:val="26"/>
        </w:numPr>
        <w:spacing w:after="0"/>
        <w:ind w:left="0" w:firstLine="709"/>
        <w:jc w:val="both"/>
        <w:rPr>
          <w:rFonts w:ascii="Times New Roman" w:hAnsi="Times New Roman" w:cs="Times New Roman"/>
          <w:sz w:val="24"/>
          <w:szCs w:val="24"/>
        </w:rPr>
      </w:pPr>
      <w:r w:rsidRPr="000B2D0A">
        <w:rPr>
          <w:rFonts w:ascii="Times New Roman" w:hAnsi="Times New Roman" w:cs="Times New Roman"/>
          <w:sz w:val="24"/>
          <w:szCs w:val="24"/>
        </w:rPr>
        <w:t>затвердження технічної документації з нормативної грошової оцінки земельних ділянок Магдалинівської селищної територіальної громади (рішення від 05.07.2023 року № 3330-28/VIII «Про затвердження технічної документації з нормативної грошової оцінки земельних ділянок Магдалинівської селищної територіальної громади Новомосковського району Дніпропетровської області»)</w:t>
      </w:r>
    </w:p>
    <w:p w:rsidR="00516B1E" w:rsidRPr="000B2D0A" w:rsidRDefault="00516B1E" w:rsidP="00685124">
      <w:pPr>
        <w:pStyle w:val="16"/>
        <w:numPr>
          <w:ilvl w:val="0"/>
          <w:numId w:val="26"/>
        </w:numPr>
        <w:spacing w:after="0"/>
        <w:ind w:left="0" w:firstLine="709"/>
        <w:jc w:val="both"/>
        <w:rPr>
          <w:rFonts w:ascii="Times New Roman" w:hAnsi="Times New Roman" w:cs="Times New Roman"/>
          <w:sz w:val="24"/>
          <w:szCs w:val="24"/>
        </w:rPr>
      </w:pPr>
      <w:r w:rsidRPr="000B2D0A">
        <w:rPr>
          <w:rFonts w:ascii="Times New Roman" w:hAnsi="Times New Roman" w:cs="Times New Roman"/>
          <w:sz w:val="24"/>
          <w:szCs w:val="24"/>
        </w:rPr>
        <w:t>внесення змін до Порядку ведення Державного земельного кадастру, затвердженого Постановою Кабінету Міністрів від 7 січня 2025 р. № 6.</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Метою регуляторного акту є створення єдиного підходу до визначення розмірів орендної плати за використання земель комунальної власності одного виду цільового призначення та встановлення соціально — справедливих розмірів орендної плати за земельні ділянки;</w:t>
      </w:r>
    </w:p>
    <w:p w:rsidR="00516B1E" w:rsidRPr="000B2D0A" w:rsidRDefault="00516B1E" w:rsidP="0068512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Дія даного регуляторного акта поширюється на орендарів земельних ділянок комунальної власності на території Магдалинівської селищної ради .</w:t>
      </w:r>
    </w:p>
    <w:p w:rsidR="00516B1E" w:rsidRPr="000B2D0A" w:rsidRDefault="00516B1E" w:rsidP="00516B1E">
      <w:pPr>
        <w:pStyle w:val="16"/>
        <w:ind w:firstLine="709"/>
        <w:jc w:val="both"/>
        <w:rPr>
          <w:rFonts w:ascii="Times New Roman" w:hAnsi="Times New Roman" w:cs="Times New Roman"/>
          <w:sz w:val="24"/>
          <w:szCs w:val="24"/>
        </w:rPr>
      </w:pPr>
      <w:r w:rsidRPr="000B2D0A">
        <w:rPr>
          <w:rFonts w:ascii="Times New Roman" w:hAnsi="Times New Roman" w:cs="Times New Roman"/>
          <w:sz w:val="24"/>
          <w:szCs w:val="24"/>
        </w:rPr>
        <w:t>Основні групи (підгрупи), на які проблема справляє вплив:</w:t>
      </w:r>
    </w:p>
    <w:p w:rsidR="00516B1E" w:rsidRPr="000B2D0A" w:rsidRDefault="00516B1E" w:rsidP="00685124">
      <w:pPr>
        <w:pStyle w:val="16"/>
        <w:spacing w:after="0"/>
        <w:jc w:val="right"/>
        <w:rPr>
          <w:rFonts w:ascii="Times New Roman" w:hAnsi="Times New Roman" w:cs="Times New Roman"/>
          <w:sz w:val="24"/>
          <w:szCs w:val="24"/>
        </w:rPr>
      </w:pPr>
      <w:r w:rsidRPr="000B2D0A">
        <w:rPr>
          <w:rFonts w:ascii="Times New Roman" w:hAnsi="Times New Roman" w:cs="Times New Roman"/>
          <w:sz w:val="24"/>
          <w:szCs w:val="24"/>
        </w:rPr>
        <w:t>Табл.1</w:t>
      </w:r>
    </w:p>
    <w:tbl>
      <w:tblPr>
        <w:tblOverlap w:val="never"/>
        <w:tblW w:w="9975" w:type="dxa"/>
        <w:jc w:val="center"/>
        <w:tblLayout w:type="fixed"/>
        <w:tblCellMar>
          <w:left w:w="10" w:type="dxa"/>
          <w:right w:w="10" w:type="dxa"/>
        </w:tblCellMar>
        <w:tblLook w:val="04A0"/>
      </w:tblPr>
      <w:tblGrid>
        <w:gridCol w:w="4178"/>
        <w:gridCol w:w="2799"/>
        <w:gridCol w:w="2998"/>
      </w:tblGrid>
      <w:tr w:rsidR="00516B1E" w:rsidRPr="000B2D0A" w:rsidTr="00516B1E">
        <w:trPr>
          <w:trHeight w:hRule="exact" w:val="336"/>
          <w:jc w:val="center"/>
        </w:trPr>
        <w:tc>
          <w:tcPr>
            <w:tcW w:w="4178" w:type="dxa"/>
            <w:tcBorders>
              <w:top w:val="single" w:sz="4" w:space="0" w:color="auto"/>
              <w:left w:val="single" w:sz="4" w:space="0" w:color="auto"/>
              <w:bottom w:val="nil"/>
              <w:right w:val="nil"/>
            </w:tcBorders>
            <w:shd w:val="clear" w:color="auto" w:fill="FFFFFF"/>
            <w:vAlign w:val="bottom"/>
            <w:hideMark/>
          </w:tcPr>
          <w:p w:rsidR="00516B1E" w:rsidRPr="000B2D0A" w:rsidRDefault="00516B1E" w:rsidP="00685124">
            <w:pPr>
              <w:pStyle w:val="affb"/>
              <w:jc w:val="center"/>
              <w:rPr>
                <w:rFonts w:ascii="Times New Roman" w:hAnsi="Times New Roman" w:cs="Times New Roman"/>
                <w:b/>
                <w:sz w:val="24"/>
                <w:szCs w:val="24"/>
              </w:rPr>
            </w:pPr>
            <w:r w:rsidRPr="000B2D0A">
              <w:rPr>
                <w:rFonts w:ascii="Times New Roman" w:hAnsi="Times New Roman" w:cs="Times New Roman"/>
                <w:b/>
                <w:sz w:val="24"/>
                <w:szCs w:val="24"/>
              </w:rPr>
              <w:t>Групи (підгрупи)</w:t>
            </w:r>
          </w:p>
        </w:tc>
        <w:tc>
          <w:tcPr>
            <w:tcW w:w="2800" w:type="dxa"/>
            <w:tcBorders>
              <w:top w:val="single" w:sz="4" w:space="0" w:color="auto"/>
              <w:left w:val="single" w:sz="4" w:space="0" w:color="auto"/>
              <w:bottom w:val="nil"/>
              <w:right w:val="nil"/>
            </w:tcBorders>
            <w:shd w:val="clear" w:color="auto" w:fill="FFFFFF"/>
            <w:vAlign w:val="bottom"/>
            <w:hideMark/>
          </w:tcPr>
          <w:p w:rsidR="00516B1E" w:rsidRPr="000B2D0A" w:rsidRDefault="00516B1E" w:rsidP="00685124">
            <w:pPr>
              <w:pStyle w:val="affb"/>
              <w:jc w:val="center"/>
              <w:rPr>
                <w:rFonts w:ascii="Times New Roman" w:hAnsi="Times New Roman" w:cs="Times New Roman"/>
                <w:b/>
                <w:sz w:val="24"/>
                <w:szCs w:val="24"/>
              </w:rPr>
            </w:pPr>
            <w:r w:rsidRPr="000B2D0A">
              <w:rPr>
                <w:rFonts w:ascii="Times New Roman" w:hAnsi="Times New Roman" w:cs="Times New Roman"/>
                <w:b/>
                <w:sz w:val="24"/>
                <w:szCs w:val="24"/>
              </w:rPr>
              <w:t>Так</w:t>
            </w:r>
          </w:p>
        </w:tc>
        <w:tc>
          <w:tcPr>
            <w:tcW w:w="2999" w:type="dxa"/>
            <w:tcBorders>
              <w:top w:val="single" w:sz="4" w:space="0" w:color="auto"/>
              <w:left w:val="single" w:sz="4" w:space="0" w:color="auto"/>
              <w:bottom w:val="nil"/>
              <w:right w:val="single" w:sz="4" w:space="0" w:color="auto"/>
            </w:tcBorders>
            <w:shd w:val="clear" w:color="auto" w:fill="FFFFFF"/>
            <w:vAlign w:val="bottom"/>
            <w:hideMark/>
          </w:tcPr>
          <w:p w:rsidR="00516B1E" w:rsidRPr="000B2D0A" w:rsidRDefault="00516B1E" w:rsidP="00685124">
            <w:pPr>
              <w:pStyle w:val="affb"/>
              <w:jc w:val="center"/>
              <w:rPr>
                <w:rFonts w:ascii="Times New Roman" w:hAnsi="Times New Roman" w:cs="Times New Roman"/>
                <w:b/>
                <w:sz w:val="24"/>
                <w:szCs w:val="24"/>
              </w:rPr>
            </w:pPr>
            <w:r w:rsidRPr="000B2D0A">
              <w:rPr>
                <w:rFonts w:ascii="Times New Roman" w:hAnsi="Times New Roman" w:cs="Times New Roman"/>
                <w:b/>
                <w:sz w:val="24"/>
                <w:szCs w:val="24"/>
              </w:rPr>
              <w:t>Ні</w:t>
            </w:r>
          </w:p>
        </w:tc>
      </w:tr>
      <w:tr w:rsidR="00516B1E" w:rsidRPr="000B2D0A" w:rsidTr="00516B1E">
        <w:trPr>
          <w:trHeight w:hRule="exact" w:val="336"/>
          <w:jc w:val="center"/>
        </w:trPr>
        <w:tc>
          <w:tcPr>
            <w:tcW w:w="4178" w:type="dxa"/>
            <w:tcBorders>
              <w:top w:val="single" w:sz="4" w:space="0" w:color="auto"/>
              <w:left w:val="single" w:sz="4" w:space="0" w:color="auto"/>
              <w:bottom w:val="nil"/>
              <w:right w:val="nil"/>
            </w:tcBorders>
            <w:shd w:val="clear" w:color="auto" w:fill="FFFFFF"/>
            <w:vAlign w:val="bottom"/>
            <w:hideMark/>
          </w:tcPr>
          <w:p w:rsidR="00516B1E" w:rsidRPr="000B2D0A" w:rsidRDefault="00516B1E">
            <w:pPr>
              <w:pStyle w:val="affb"/>
              <w:jc w:val="both"/>
              <w:rPr>
                <w:rFonts w:ascii="Times New Roman" w:hAnsi="Times New Roman" w:cs="Times New Roman"/>
                <w:sz w:val="24"/>
                <w:szCs w:val="24"/>
              </w:rPr>
            </w:pPr>
            <w:r w:rsidRPr="000B2D0A">
              <w:rPr>
                <w:rFonts w:ascii="Times New Roman" w:hAnsi="Times New Roman" w:cs="Times New Roman"/>
                <w:sz w:val="24"/>
                <w:szCs w:val="24"/>
              </w:rPr>
              <w:t>Громадяни</w:t>
            </w:r>
          </w:p>
        </w:tc>
        <w:tc>
          <w:tcPr>
            <w:tcW w:w="2800" w:type="dxa"/>
            <w:tcBorders>
              <w:top w:val="single" w:sz="4" w:space="0" w:color="auto"/>
              <w:left w:val="single" w:sz="4" w:space="0" w:color="auto"/>
              <w:bottom w:val="nil"/>
              <w:right w:val="nil"/>
            </w:tcBorders>
            <w:shd w:val="clear" w:color="auto" w:fill="FFFFFF"/>
            <w:vAlign w:val="center"/>
            <w:hideMark/>
          </w:tcPr>
          <w:p w:rsidR="00516B1E" w:rsidRPr="000B2D0A" w:rsidRDefault="00516B1E">
            <w:pPr>
              <w:pStyle w:val="affb"/>
              <w:jc w:val="center"/>
              <w:rPr>
                <w:rFonts w:ascii="Times New Roman" w:hAnsi="Times New Roman" w:cs="Times New Roman"/>
                <w:sz w:val="24"/>
                <w:szCs w:val="24"/>
              </w:rPr>
            </w:pPr>
            <w:r w:rsidRPr="000B2D0A">
              <w:rPr>
                <w:rFonts w:ascii="Times New Roman" w:hAnsi="Times New Roman" w:cs="Times New Roman"/>
                <w:sz w:val="24"/>
                <w:szCs w:val="24"/>
              </w:rPr>
              <w:t>+</w:t>
            </w:r>
          </w:p>
        </w:tc>
        <w:tc>
          <w:tcPr>
            <w:tcW w:w="2999" w:type="dxa"/>
            <w:tcBorders>
              <w:top w:val="single" w:sz="4" w:space="0" w:color="auto"/>
              <w:left w:val="single" w:sz="4" w:space="0" w:color="auto"/>
              <w:bottom w:val="nil"/>
              <w:right w:val="single" w:sz="4" w:space="0" w:color="auto"/>
            </w:tcBorders>
            <w:shd w:val="clear" w:color="auto" w:fill="FFFFFF"/>
          </w:tcPr>
          <w:p w:rsidR="00516B1E" w:rsidRPr="000B2D0A" w:rsidRDefault="00516B1E">
            <w:pPr>
              <w:widowControl w:val="0"/>
              <w:jc w:val="both"/>
              <w:rPr>
                <w:rFonts w:ascii="Times New Roman" w:hAnsi="Times New Roman" w:cs="Times New Roman"/>
                <w:color w:val="000000"/>
                <w:sz w:val="24"/>
                <w:szCs w:val="24"/>
                <w:lang w:bidi="uk-UA"/>
              </w:rPr>
            </w:pPr>
          </w:p>
        </w:tc>
      </w:tr>
      <w:tr w:rsidR="00516B1E" w:rsidRPr="000B2D0A" w:rsidTr="00516B1E">
        <w:trPr>
          <w:trHeight w:hRule="exact" w:val="331"/>
          <w:jc w:val="center"/>
        </w:trPr>
        <w:tc>
          <w:tcPr>
            <w:tcW w:w="4178" w:type="dxa"/>
            <w:tcBorders>
              <w:top w:val="single" w:sz="4" w:space="0" w:color="auto"/>
              <w:left w:val="single" w:sz="4" w:space="0" w:color="auto"/>
              <w:bottom w:val="nil"/>
              <w:right w:val="nil"/>
            </w:tcBorders>
            <w:shd w:val="clear" w:color="auto" w:fill="FFFFFF"/>
            <w:vAlign w:val="bottom"/>
            <w:hideMark/>
          </w:tcPr>
          <w:p w:rsidR="00516B1E" w:rsidRPr="000B2D0A" w:rsidRDefault="00516B1E">
            <w:pPr>
              <w:pStyle w:val="affb"/>
              <w:jc w:val="both"/>
              <w:rPr>
                <w:rFonts w:ascii="Times New Roman" w:hAnsi="Times New Roman" w:cs="Times New Roman"/>
                <w:sz w:val="24"/>
                <w:szCs w:val="24"/>
              </w:rPr>
            </w:pPr>
            <w:r w:rsidRPr="000B2D0A">
              <w:rPr>
                <w:rFonts w:ascii="Times New Roman" w:hAnsi="Times New Roman" w:cs="Times New Roman"/>
                <w:sz w:val="24"/>
                <w:szCs w:val="24"/>
              </w:rPr>
              <w:t>Держава</w:t>
            </w:r>
          </w:p>
        </w:tc>
        <w:tc>
          <w:tcPr>
            <w:tcW w:w="2800" w:type="dxa"/>
            <w:tcBorders>
              <w:top w:val="single" w:sz="4" w:space="0" w:color="auto"/>
              <w:left w:val="single" w:sz="4" w:space="0" w:color="auto"/>
              <w:bottom w:val="nil"/>
              <w:right w:val="nil"/>
            </w:tcBorders>
            <w:shd w:val="clear" w:color="auto" w:fill="FFFFFF"/>
            <w:vAlign w:val="center"/>
            <w:hideMark/>
          </w:tcPr>
          <w:p w:rsidR="00516B1E" w:rsidRPr="000B2D0A" w:rsidRDefault="00516B1E">
            <w:pPr>
              <w:pStyle w:val="affb"/>
              <w:jc w:val="center"/>
              <w:rPr>
                <w:rFonts w:ascii="Times New Roman" w:hAnsi="Times New Roman" w:cs="Times New Roman"/>
                <w:sz w:val="24"/>
                <w:szCs w:val="24"/>
              </w:rPr>
            </w:pPr>
            <w:r w:rsidRPr="000B2D0A">
              <w:rPr>
                <w:rFonts w:ascii="Times New Roman" w:hAnsi="Times New Roman" w:cs="Times New Roman"/>
                <w:sz w:val="24"/>
                <w:szCs w:val="24"/>
              </w:rPr>
              <w:t>+</w:t>
            </w:r>
          </w:p>
        </w:tc>
        <w:tc>
          <w:tcPr>
            <w:tcW w:w="2999" w:type="dxa"/>
            <w:tcBorders>
              <w:top w:val="single" w:sz="4" w:space="0" w:color="auto"/>
              <w:left w:val="single" w:sz="4" w:space="0" w:color="auto"/>
              <w:bottom w:val="nil"/>
              <w:right w:val="single" w:sz="4" w:space="0" w:color="auto"/>
            </w:tcBorders>
            <w:shd w:val="clear" w:color="auto" w:fill="FFFFFF"/>
          </w:tcPr>
          <w:p w:rsidR="00516B1E" w:rsidRPr="000B2D0A" w:rsidRDefault="00516B1E">
            <w:pPr>
              <w:widowControl w:val="0"/>
              <w:jc w:val="both"/>
              <w:rPr>
                <w:rFonts w:ascii="Times New Roman" w:hAnsi="Times New Roman" w:cs="Times New Roman"/>
                <w:color w:val="000000"/>
                <w:sz w:val="24"/>
                <w:szCs w:val="24"/>
                <w:lang w:bidi="uk-UA"/>
              </w:rPr>
            </w:pPr>
          </w:p>
        </w:tc>
      </w:tr>
      <w:tr w:rsidR="00516B1E" w:rsidRPr="000B2D0A" w:rsidTr="00516B1E">
        <w:trPr>
          <w:trHeight w:hRule="exact" w:val="559"/>
          <w:jc w:val="center"/>
        </w:trPr>
        <w:tc>
          <w:tcPr>
            <w:tcW w:w="4178" w:type="dxa"/>
            <w:tcBorders>
              <w:top w:val="single" w:sz="4" w:space="0" w:color="auto"/>
              <w:left w:val="single" w:sz="4" w:space="0" w:color="auto"/>
              <w:bottom w:val="single" w:sz="4" w:space="0" w:color="auto"/>
              <w:right w:val="nil"/>
            </w:tcBorders>
            <w:shd w:val="clear" w:color="auto" w:fill="FFFFFF"/>
            <w:vAlign w:val="bottom"/>
            <w:hideMark/>
          </w:tcPr>
          <w:p w:rsidR="00516B1E" w:rsidRPr="000B2D0A" w:rsidRDefault="00516B1E" w:rsidP="00685124">
            <w:pPr>
              <w:pStyle w:val="affb"/>
              <w:spacing w:after="120"/>
              <w:jc w:val="both"/>
              <w:rPr>
                <w:rFonts w:ascii="Times New Roman" w:hAnsi="Times New Roman" w:cs="Times New Roman"/>
                <w:sz w:val="24"/>
                <w:szCs w:val="24"/>
              </w:rPr>
            </w:pPr>
            <w:r w:rsidRPr="000B2D0A">
              <w:rPr>
                <w:rFonts w:ascii="Times New Roman" w:hAnsi="Times New Roman" w:cs="Times New Roman"/>
                <w:sz w:val="24"/>
                <w:szCs w:val="24"/>
              </w:rPr>
              <w:t>Суб’єкти господарювання, у тому числі суб’єкти малого підприємництва</w:t>
            </w:r>
          </w:p>
        </w:tc>
        <w:tc>
          <w:tcPr>
            <w:tcW w:w="2800" w:type="dxa"/>
            <w:tcBorders>
              <w:top w:val="single" w:sz="4" w:space="0" w:color="auto"/>
              <w:left w:val="single" w:sz="4" w:space="0" w:color="auto"/>
              <w:bottom w:val="single" w:sz="4" w:space="0" w:color="auto"/>
              <w:right w:val="nil"/>
            </w:tcBorders>
            <w:shd w:val="clear" w:color="auto" w:fill="FFFFFF"/>
            <w:hideMark/>
          </w:tcPr>
          <w:p w:rsidR="00516B1E" w:rsidRPr="000B2D0A" w:rsidRDefault="00516B1E">
            <w:pPr>
              <w:pStyle w:val="affb"/>
              <w:jc w:val="center"/>
              <w:rPr>
                <w:rFonts w:ascii="Times New Roman" w:hAnsi="Times New Roman" w:cs="Times New Roman"/>
                <w:sz w:val="24"/>
                <w:szCs w:val="24"/>
              </w:rPr>
            </w:pPr>
            <w:r w:rsidRPr="000B2D0A">
              <w:rPr>
                <w:rFonts w:ascii="Times New Roman" w:hAnsi="Times New Roman" w:cs="Times New Roman"/>
                <w:sz w:val="24"/>
                <w:szCs w:val="24"/>
              </w:rPr>
              <w:t>+</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rsidR="00516B1E" w:rsidRPr="000B2D0A" w:rsidRDefault="00516B1E">
            <w:pPr>
              <w:widowControl w:val="0"/>
              <w:jc w:val="both"/>
              <w:rPr>
                <w:rFonts w:ascii="Times New Roman" w:hAnsi="Times New Roman" w:cs="Times New Roman"/>
                <w:color w:val="000000"/>
                <w:sz w:val="24"/>
                <w:szCs w:val="24"/>
                <w:lang w:bidi="uk-UA"/>
              </w:rPr>
            </w:pPr>
          </w:p>
        </w:tc>
      </w:tr>
    </w:tbl>
    <w:p w:rsidR="00516B1E" w:rsidRPr="000B2D0A" w:rsidRDefault="00516B1E" w:rsidP="00B071CB">
      <w:pPr>
        <w:pStyle w:val="16"/>
        <w:numPr>
          <w:ilvl w:val="0"/>
          <w:numId w:val="25"/>
        </w:numPr>
        <w:tabs>
          <w:tab w:val="left" w:pos="284"/>
        </w:tabs>
        <w:spacing w:before="240" w:after="0"/>
        <w:ind w:left="0" w:firstLine="0"/>
        <w:jc w:val="center"/>
        <w:rPr>
          <w:rFonts w:ascii="Times New Roman" w:hAnsi="Times New Roman" w:cs="Times New Roman"/>
          <w:b/>
          <w:bCs/>
          <w:color w:val="171717"/>
          <w:sz w:val="24"/>
          <w:szCs w:val="24"/>
          <w:shd w:val="clear" w:color="auto" w:fill="FFFFFF"/>
        </w:rPr>
      </w:pPr>
      <w:r w:rsidRPr="000B2D0A">
        <w:rPr>
          <w:rFonts w:ascii="Times New Roman" w:hAnsi="Times New Roman" w:cs="Times New Roman"/>
          <w:b/>
          <w:bCs/>
          <w:color w:val="171717"/>
          <w:sz w:val="24"/>
          <w:szCs w:val="24"/>
          <w:shd w:val="clear" w:color="auto" w:fill="FFFFFF"/>
        </w:rPr>
        <w:t>Цілі державного регулювання</w:t>
      </w:r>
    </w:p>
    <w:p w:rsidR="00516B1E" w:rsidRPr="000B2D0A" w:rsidRDefault="00516B1E" w:rsidP="00516B1E">
      <w:pPr>
        <w:pStyle w:val="16"/>
        <w:ind w:firstLine="709"/>
        <w:jc w:val="both"/>
        <w:rPr>
          <w:rFonts w:ascii="Times New Roman" w:hAnsi="Times New Roman" w:cs="Times New Roman"/>
          <w:sz w:val="24"/>
          <w:szCs w:val="24"/>
        </w:rPr>
      </w:pPr>
      <w:r w:rsidRPr="000B2D0A">
        <w:rPr>
          <w:rFonts w:ascii="Times New Roman" w:hAnsi="Times New Roman" w:cs="Times New Roman"/>
          <w:sz w:val="24"/>
          <w:szCs w:val="24"/>
        </w:rPr>
        <w:t>Основними цілями запропонованого регуляторного акта є:</w:t>
      </w:r>
      <w:bookmarkStart w:id="6" w:name="bookmark7"/>
      <w:bookmarkEnd w:id="6"/>
    </w:p>
    <w:p w:rsidR="00516B1E" w:rsidRPr="000B2D0A" w:rsidRDefault="00516B1E" w:rsidP="00516B1E">
      <w:pPr>
        <w:pStyle w:val="16"/>
        <w:numPr>
          <w:ilvl w:val="0"/>
          <w:numId w:val="27"/>
        </w:numPr>
        <w:tabs>
          <w:tab w:val="left" w:pos="851"/>
        </w:tabs>
        <w:spacing w:after="0"/>
        <w:ind w:left="0" w:firstLine="709"/>
        <w:jc w:val="both"/>
        <w:rPr>
          <w:rFonts w:ascii="Times New Roman" w:hAnsi="Times New Roman" w:cs="Times New Roman"/>
          <w:sz w:val="24"/>
          <w:szCs w:val="24"/>
        </w:rPr>
      </w:pPr>
      <w:bookmarkStart w:id="7" w:name="bookmark8"/>
      <w:bookmarkEnd w:id="7"/>
      <w:r w:rsidRPr="000B2D0A">
        <w:rPr>
          <w:rFonts w:ascii="Times New Roman" w:hAnsi="Times New Roman" w:cs="Times New Roman"/>
          <w:sz w:val="24"/>
          <w:szCs w:val="24"/>
        </w:rPr>
        <w:t>забезпечення суб’єктам господарювання однакових конкурентних умов при наданні земельних ділянок комунальної власності одного виду цільового призначення в оренду;</w:t>
      </w:r>
    </w:p>
    <w:p w:rsidR="00516B1E" w:rsidRPr="000B2D0A" w:rsidRDefault="00516B1E" w:rsidP="00516B1E">
      <w:pPr>
        <w:pStyle w:val="16"/>
        <w:numPr>
          <w:ilvl w:val="0"/>
          <w:numId w:val="27"/>
        </w:numPr>
        <w:tabs>
          <w:tab w:val="left" w:pos="851"/>
        </w:tabs>
        <w:spacing w:after="0"/>
        <w:ind w:left="0" w:firstLine="709"/>
        <w:jc w:val="both"/>
        <w:rPr>
          <w:rFonts w:ascii="Times New Roman" w:hAnsi="Times New Roman" w:cs="Times New Roman"/>
          <w:sz w:val="24"/>
          <w:szCs w:val="24"/>
        </w:rPr>
      </w:pPr>
      <w:r w:rsidRPr="000B2D0A">
        <w:rPr>
          <w:rFonts w:ascii="Times New Roman" w:hAnsi="Times New Roman" w:cs="Times New Roman"/>
          <w:sz w:val="24"/>
          <w:szCs w:val="24"/>
        </w:rPr>
        <w:t>встановлення соціально — справедливих ставок орендної плати за земельні ділянки;</w:t>
      </w:r>
    </w:p>
    <w:p w:rsidR="00516B1E" w:rsidRPr="000B2D0A" w:rsidRDefault="00516B1E" w:rsidP="00516B1E">
      <w:pPr>
        <w:pStyle w:val="16"/>
        <w:numPr>
          <w:ilvl w:val="0"/>
          <w:numId w:val="27"/>
        </w:numPr>
        <w:tabs>
          <w:tab w:val="left" w:pos="851"/>
        </w:tabs>
        <w:spacing w:after="0"/>
        <w:ind w:left="0" w:firstLine="709"/>
        <w:jc w:val="both"/>
        <w:rPr>
          <w:rFonts w:ascii="Times New Roman" w:hAnsi="Times New Roman" w:cs="Times New Roman"/>
          <w:sz w:val="24"/>
          <w:szCs w:val="24"/>
        </w:rPr>
      </w:pPr>
      <w:bookmarkStart w:id="8" w:name="bookmark9"/>
      <w:bookmarkStart w:id="9" w:name="bookmark10"/>
      <w:bookmarkEnd w:id="8"/>
      <w:bookmarkEnd w:id="9"/>
      <w:r w:rsidRPr="000B2D0A">
        <w:rPr>
          <w:rFonts w:ascii="Times New Roman" w:hAnsi="Times New Roman" w:cs="Times New Roman"/>
          <w:sz w:val="24"/>
          <w:szCs w:val="24"/>
        </w:rPr>
        <w:t>регулювання та планування надходжень до селищного бюджету від сплати орендної плати за землі комунальної власності, зростання ефективності використання земельних ресурсів територіальної громади.</w:t>
      </w:r>
    </w:p>
    <w:p w:rsidR="00B071CB" w:rsidRPr="000B2D0A" w:rsidRDefault="00B071CB" w:rsidP="00B071CB">
      <w:pPr>
        <w:pStyle w:val="16"/>
        <w:tabs>
          <w:tab w:val="left" w:pos="851"/>
        </w:tabs>
        <w:spacing w:after="0"/>
        <w:ind w:left="709"/>
        <w:jc w:val="both"/>
        <w:rPr>
          <w:rFonts w:ascii="Times New Roman" w:hAnsi="Times New Roman" w:cs="Times New Roman"/>
          <w:sz w:val="24"/>
          <w:szCs w:val="24"/>
        </w:rPr>
      </w:pPr>
    </w:p>
    <w:p w:rsidR="00516B1E" w:rsidRPr="000B2D0A" w:rsidRDefault="00516B1E" w:rsidP="00516B1E">
      <w:pPr>
        <w:pStyle w:val="16"/>
        <w:numPr>
          <w:ilvl w:val="0"/>
          <w:numId w:val="25"/>
        </w:numPr>
        <w:tabs>
          <w:tab w:val="left" w:pos="426"/>
        </w:tabs>
        <w:spacing w:after="0"/>
        <w:ind w:left="0" w:firstLine="0"/>
        <w:jc w:val="center"/>
        <w:rPr>
          <w:rFonts w:ascii="Times New Roman" w:hAnsi="Times New Roman" w:cs="Times New Roman"/>
          <w:b/>
          <w:bCs/>
          <w:color w:val="171717"/>
          <w:sz w:val="24"/>
          <w:szCs w:val="24"/>
          <w:shd w:val="clear" w:color="auto" w:fill="FFFFFF"/>
        </w:rPr>
      </w:pPr>
      <w:bookmarkStart w:id="10" w:name="bookmark14"/>
      <w:bookmarkStart w:id="11" w:name="bookmark12"/>
      <w:bookmarkStart w:id="12" w:name="bookmark11"/>
      <w:r w:rsidRPr="000B2D0A">
        <w:rPr>
          <w:rFonts w:ascii="Times New Roman" w:hAnsi="Times New Roman" w:cs="Times New Roman"/>
          <w:b/>
          <w:bCs/>
          <w:color w:val="171717"/>
          <w:sz w:val="24"/>
          <w:szCs w:val="24"/>
          <w:shd w:val="clear" w:color="auto" w:fill="FFFFFF"/>
        </w:rPr>
        <w:t>Визначення та оцінка альтернативних способів досягнення цілей</w:t>
      </w:r>
      <w:bookmarkEnd w:id="10"/>
      <w:bookmarkEnd w:id="11"/>
      <w:bookmarkEnd w:id="12"/>
    </w:p>
    <w:p w:rsidR="00B071CB" w:rsidRPr="000B2D0A" w:rsidRDefault="00B071CB" w:rsidP="00B071CB">
      <w:pPr>
        <w:pStyle w:val="16"/>
        <w:tabs>
          <w:tab w:val="left" w:pos="426"/>
        </w:tabs>
        <w:spacing w:after="0"/>
        <w:rPr>
          <w:rFonts w:ascii="Times New Roman" w:hAnsi="Times New Roman" w:cs="Times New Roman"/>
          <w:b/>
          <w:bCs/>
          <w:color w:val="171717"/>
          <w:sz w:val="24"/>
          <w:szCs w:val="24"/>
          <w:shd w:val="clear" w:color="auto" w:fill="FFFFFF"/>
        </w:rPr>
      </w:pPr>
    </w:p>
    <w:p w:rsidR="00516B1E" w:rsidRPr="000B2D0A" w:rsidRDefault="00516B1E" w:rsidP="00B071CB">
      <w:pPr>
        <w:pStyle w:val="16"/>
        <w:spacing w:after="0"/>
        <w:ind w:firstLine="709"/>
        <w:jc w:val="both"/>
        <w:rPr>
          <w:rFonts w:ascii="Times New Roman" w:hAnsi="Times New Roman" w:cs="Times New Roman"/>
          <w:sz w:val="24"/>
          <w:szCs w:val="24"/>
        </w:rPr>
      </w:pPr>
      <w:bookmarkStart w:id="13" w:name="bookmark15"/>
      <w:bookmarkStart w:id="14" w:name="bookmark23"/>
      <w:bookmarkStart w:id="15" w:name="bookmark21"/>
      <w:bookmarkStart w:id="16" w:name="bookmark22"/>
      <w:bookmarkStart w:id="17" w:name="bookmark24"/>
      <w:bookmarkEnd w:id="13"/>
      <w:bookmarkEnd w:id="14"/>
      <w:r w:rsidRPr="000B2D0A">
        <w:rPr>
          <w:rFonts w:ascii="Times New Roman" w:hAnsi="Times New Roman" w:cs="Times New Roman"/>
          <w:sz w:val="24"/>
          <w:szCs w:val="24"/>
        </w:rPr>
        <w:t>Під час розроблення регуляторного акту «Про встановлення ставок орендної плати за використання земельних ділянок на території Магдалинівської селищної» ради було розглянуто такі альтернативні способи визначених цілей:</w:t>
      </w:r>
    </w:p>
    <w:p w:rsidR="00516B1E" w:rsidRPr="000B2D0A" w:rsidRDefault="00516B1E" w:rsidP="00B071CB">
      <w:pPr>
        <w:pStyle w:val="16"/>
        <w:numPr>
          <w:ilvl w:val="0"/>
          <w:numId w:val="27"/>
        </w:numPr>
        <w:tabs>
          <w:tab w:val="left" w:pos="993"/>
        </w:tabs>
        <w:spacing w:after="0"/>
        <w:ind w:left="0" w:firstLine="709"/>
        <w:jc w:val="both"/>
        <w:rPr>
          <w:rFonts w:ascii="Times New Roman" w:hAnsi="Times New Roman" w:cs="Times New Roman"/>
          <w:sz w:val="24"/>
          <w:szCs w:val="24"/>
        </w:rPr>
      </w:pPr>
      <w:r w:rsidRPr="000B2D0A">
        <w:rPr>
          <w:rFonts w:ascii="Times New Roman" w:hAnsi="Times New Roman" w:cs="Times New Roman"/>
          <w:sz w:val="24"/>
          <w:szCs w:val="24"/>
        </w:rPr>
        <w:t>неприйняття даного регуляторного акта (відмова від регулювання);</w:t>
      </w:r>
    </w:p>
    <w:p w:rsidR="00516B1E" w:rsidRPr="000B2D0A" w:rsidRDefault="00516B1E" w:rsidP="00B071CB">
      <w:pPr>
        <w:pStyle w:val="16"/>
        <w:numPr>
          <w:ilvl w:val="0"/>
          <w:numId w:val="27"/>
        </w:numPr>
        <w:tabs>
          <w:tab w:val="left" w:pos="993"/>
        </w:tabs>
        <w:spacing w:after="0"/>
        <w:ind w:left="0" w:firstLine="709"/>
        <w:jc w:val="both"/>
        <w:rPr>
          <w:rFonts w:ascii="Times New Roman" w:hAnsi="Times New Roman" w:cs="Times New Roman"/>
          <w:sz w:val="24"/>
          <w:szCs w:val="24"/>
        </w:rPr>
      </w:pPr>
      <w:r w:rsidRPr="000B2D0A">
        <w:rPr>
          <w:rFonts w:ascii="Times New Roman" w:hAnsi="Times New Roman" w:cs="Times New Roman"/>
          <w:sz w:val="24"/>
          <w:szCs w:val="24"/>
        </w:rPr>
        <w:t>регулювання вищезазначеної проблеми на державному рівні;</w:t>
      </w:r>
    </w:p>
    <w:p w:rsidR="00516B1E" w:rsidRPr="000B2D0A" w:rsidRDefault="00516B1E" w:rsidP="00B071CB">
      <w:pPr>
        <w:pStyle w:val="16"/>
        <w:numPr>
          <w:ilvl w:val="0"/>
          <w:numId w:val="27"/>
        </w:numPr>
        <w:tabs>
          <w:tab w:val="left" w:pos="993"/>
        </w:tabs>
        <w:spacing w:after="0"/>
        <w:ind w:left="0" w:firstLine="709"/>
        <w:jc w:val="both"/>
        <w:rPr>
          <w:rFonts w:ascii="Times New Roman" w:hAnsi="Times New Roman" w:cs="Times New Roman"/>
          <w:sz w:val="24"/>
          <w:szCs w:val="24"/>
        </w:rPr>
      </w:pPr>
      <w:r w:rsidRPr="000B2D0A">
        <w:rPr>
          <w:rFonts w:ascii="Times New Roman" w:hAnsi="Times New Roman" w:cs="Times New Roman"/>
          <w:sz w:val="24"/>
          <w:szCs w:val="24"/>
        </w:rPr>
        <w:t>прийняття селищною радою рішення «</w:t>
      </w:r>
      <w:r w:rsidRPr="000B2D0A">
        <w:rPr>
          <w:rFonts w:ascii="Times New Roman" w:hAnsi="Times New Roman" w:cs="Times New Roman"/>
          <w:bCs/>
          <w:sz w:val="24"/>
          <w:szCs w:val="24"/>
        </w:rPr>
        <w:t>Про встановлення ставок орендної плати за використання земельних ділянок на території Магдалинівської селищної ради».</w:t>
      </w:r>
    </w:p>
    <w:p w:rsidR="00516B1E" w:rsidRPr="000B2D0A" w:rsidRDefault="00516B1E" w:rsidP="00B071CB">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Оцінюючи визначені альтернативи слід зазначити, що перша альтернатива не є прийнятною, оскільки вона веде до порушень норм діючого законодавства. Вирішення проблеми за допомогою другої альтернативи в теперішній час не можливо, оскільки існуюче законодавство не регламентує детальний механізм визначення орендних ставок на земельні ділянки.</w:t>
      </w:r>
    </w:p>
    <w:p w:rsidR="00516B1E" w:rsidRPr="000B2D0A" w:rsidRDefault="00516B1E" w:rsidP="00B071CB">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Прийняття третьої альтернативи дасть можливість вирішити визначені проблеми при дотриманні норм чинного законодавства України, в найбільш короткий термін, з найменшими витратами. Тому вона є прийнятною.</w:t>
      </w:r>
    </w:p>
    <w:p w:rsidR="00516B1E" w:rsidRPr="00297644" w:rsidRDefault="00516B1E" w:rsidP="00297644">
      <w:pPr>
        <w:pStyle w:val="16"/>
        <w:numPr>
          <w:ilvl w:val="0"/>
          <w:numId w:val="28"/>
        </w:numPr>
        <w:spacing w:after="0"/>
        <w:jc w:val="center"/>
        <w:rPr>
          <w:rFonts w:ascii="Times New Roman" w:hAnsi="Times New Roman" w:cs="Times New Roman"/>
          <w:b/>
          <w:sz w:val="24"/>
          <w:szCs w:val="24"/>
        </w:rPr>
      </w:pPr>
      <w:r w:rsidRPr="00297644">
        <w:rPr>
          <w:rFonts w:ascii="Times New Roman" w:hAnsi="Times New Roman" w:cs="Times New Roman"/>
          <w:b/>
          <w:sz w:val="24"/>
          <w:szCs w:val="24"/>
        </w:rPr>
        <w:lastRenderedPageBreak/>
        <w:t>Визначення альтернативних способів:</w:t>
      </w:r>
    </w:p>
    <w:p w:rsidR="00516B1E" w:rsidRPr="000B2D0A" w:rsidRDefault="00516B1E" w:rsidP="00B071CB">
      <w:pPr>
        <w:pStyle w:val="16"/>
        <w:spacing w:after="0"/>
        <w:jc w:val="right"/>
        <w:rPr>
          <w:rFonts w:ascii="Times New Roman" w:hAnsi="Times New Roman" w:cs="Times New Roman"/>
          <w:sz w:val="24"/>
          <w:szCs w:val="24"/>
        </w:rPr>
      </w:pPr>
      <w:r w:rsidRPr="000B2D0A">
        <w:rPr>
          <w:rFonts w:ascii="Times New Roman" w:hAnsi="Times New Roman" w:cs="Times New Roman"/>
          <w:sz w:val="24"/>
          <w:szCs w:val="24"/>
        </w:rPr>
        <w:t>Табл.2</w:t>
      </w:r>
    </w:p>
    <w:tbl>
      <w:tblPr>
        <w:tblW w:w="100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58"/>
        <w:gridCol w:w="6605"/>
      </w:tblGrid>
      <w:tr w:rsidR="00516B1E" w:rsidRPr="000B2D0A" w:rsidTr="00335CB1">
        <w:trPr>
          <w:trHeight w:val="542"/>
        </w:trPr>
        <w:tc>
          <w:tcPr>
            <w:tcW w:w="3458"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pPr>
              <w:pStyle w:val="16"/>
              <w:ind w:firstLine="709"/>
              <w:jc w:val="both"/>
              <w:rPr>
                <w:rFonts w:ascii="Times New Roman" w:hAnsi="Times New Roman" w:cs="Times New Roman"/>
                <w:sz w:val="24"/>
                <w:szCs w:val="24"/>
              </w:rPr>
            </w:pPr>
            <w:r w:rsidRPr="000B2D0A">
              <w:rPr>
                <w:rFonts w:ascii="Times New Roman" w:hAnsi="Times New Roman" w:cs="Times New Roman"/>
                <w:sz w:val="24"/>
                <w:szCs w:val="24"/>
              </w:rPr>
              <w:t> </w:t>
            </w:r>
            <w:r w:rsidRPr="000B2D0A">
              <w:rPr>
                <w:rFonts w:ascii="Times New Roman" w:hAnsi="Times New Roman" w:cs="Times New Roman"/>
                <w:b/>
                <w:bCs/>
                <w:sz w:val="24"/>
                <w:szCs w:val="24"/>
              </w:rPr>
              <w:t> Вид альтернативи</w:t>
            </w:r>
          </w:p>
        </w:tc>
        <w:tc>
          <w:tcPr>
            <w:tcW w:w="6605"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pPr>
              <w:pStyle w:val="16"/>
              <w:ind w:firstLine="709"/>
              <w:jc w:val="both"/>
              <w:rPr>
                <w:rFonts w:ascii="Times New Roman" w:hAnsi="Times New Roman" w:cs="Times New Roman"/>
                <w:sz w:val="24"/>
                <w:szCs w:val="24"/>
              </w:rPr>
            </w:pPr>
            <w:r w:rsidRPr="000B2D0A">
              <w:rPr>
                <w:rFonts w:ascii="Times New Roman" w:hAnsi="Times New Roman" w:cs="Times New Roman"/>
                <w:b/>
                <w:bCs/>
                <w:sz w:val="24"/>
                <w:szCs w:val="24"/>
              </w:rPr>
              <w:t>Опис альтернативи</w:t>
            </w:r>
          </w:p>
        </w:tc>
      </w:tr>
      <w:tr w:rsidR="00516B1E" w:rsidRPr="000B2D0A" w:rsidTr="00335CB1">
        <w:trPr>
          <w:trHeight w:val="1382"/>
        </w:trPr>
        <w:tc>
          <w:tcPr>
            <w:tcW w:w="3458"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pPr>
              <w:pStyle w:val="16"/>
              <w:rPr>
                <w:rFonts w:ascii="Times New Roman" w:hAnsi="Times New Roman" w:cs="Times New Roman"/>
                <w:sz w:val="24"/>
                <w:szCs w:val="24"/>
              </w:rPr>
            </w:pPr>
            <w:r w:rsidRPr="000B2D0A">
              <w:rPr>
                <w:rFonts w:ascii="Times New Roman" w:hAnsi="Times New Roman" w:cs="Times New Roman"/>
                <w:sz w:val="24"/>
                <w:szCs w:val="24"/>
              </w:rPr>
              <w:t>Альтернатива1: Неприйняття даного регуляторного акта та збереження існуючих ставок орендної плати</w:t>
            </w:r>
          </w:p>
        </w:tc>
        <w:tc>
          <w:tcPr>
            <w:tcW w:w="6605"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pPr>
              <w:pStyle w:val="16"/>
              <w:jc w:val="both"/>
              <w:rPr>
                <w:rFonts w:ascii="Times New Roman" w:hAnsi="Times New Roman" w:cs="Times New Roman"/>
                <w:sz w:val="24"/>
                <w:szCs w:val="24"/>
              </w:rPr>
            </w:pPr>
            <w:r w:rsidRPr="000B2D0A">
              <w:rPr>
                <w:rFonts w:ascii="Times New Roman" w:hAnsi="Times New Roman" w:cs="Times New Roman"/>
                <w:sz w:val="24"/>
                <w:szCs w:val="24"/>
              </w:rPr>
              <w:t>Неприйняття даного регуляторного акта та збереження існуючих ставок орендної плати без врахування змін, внесених до Класифікації видів цільового призначення земель.</w:t>
            </w:r>
          </w:p>
        </w:tc>
      </w:tr>
      <w:tr w:rsidR="00516B1E" w:rsidRPr="000B2D0A" w:rsidTr="00335CB1">
        <w:trPr>
          <w:trHeight w:val="1382"/>
        </w:trPr>
        <w:tc>
          <w:tcPr>
            <w:tcW w:w="3458"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pPr>
              <w:pStyle w:val="16"/>
              <w:rPr>
                <w:rFonts w:ascii="Times New Roman" w:hAnsi="Times New Roman" w:cs="Times New Roman"/>
                <w:sz w:val="24"/>
                <w:szCs w:val="24"/>
              </w:rPr>
            </w:pPr>
            <w:r w:rsidRPr="000B2D0A">
              <w:rPr>
                <w:rFonts w:ascii="Times New Roman" w:hAnsi="Times New Roman" w:cs="Times New Roman"/>
                <w:sz w:val="24"/>
                <w:szCs w:val="24"/>
              </w:rPr>
              <w:t>Альтернатива 2: Врегулювання вищезазначеної проблеми на державному рівні</w:t>
            </w:r>
          </w:p>
        </w:tc>
        <w:tc>
          <w:tcPr>
            <w:tcW w:w="6605"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pPr>
              <w:pStyle w:val="16"/>
              <w:jc w:val="both"/>
              <w:rPr>
                <w:rFonts w:ascii="Times New Roman" w:hAnsi="Times New Roman" w:cs="Times New Roman"/>
                <w:sz w:val="24"/>
                <w:szCs w:val="24"/>
              </w:rPr>
            </w:pPr>
            <w:r w:rsidRPr="000B2D0A">
              <w:rPr>
                <w:rFonts w:ascii="Times New Roman" w:hAnsi="Times New Roman" w:cs="Times New Roman"/>
                <w:sz w:val="24"/>
                <w:szCs w:val="24"/>
              </w:rPr>
              <w:t>Дана проблема не може бути вирішена на державному рівні оскільки законодавством визначено, що встановлення місцевих податків належить до повноважень органів місцевого самоврядування.</w:t>
            </w:r>
          </w:p>
        </w:tc>
      </w:tr>
      <w:tr w:rsidR="00516B1E" w:rsidRPr="000B2D0A" w:rsidTr="00335CB1">
        <w:trPr>
          <w:trHeight w:val="2504"/>
        </w:trPr>
        <w:tc>
          <w:tcPr>
            <w:tcW w:w="3458"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pPr>
              <w:pStyle w:val="16"/>
              <w:jc w:val="both"/>
              <w:rPr>
                <w:rFonts w:ascii="Times New Roman" w:hAnsi="Times New Roman" w:cs="Times New Roman"/>
                <w:sz w:val="24"/>
                <w:szCs w:val="24"/>
              </w:rPr>
            </w:pPr>
            <w:r w:rsidRPr="000B2D0A">
              <w:rPr>
                <w:rFonts w:ascii="Times New Roman" w:hAnsi="Times New Roman" w:cs="Times New Roman"/>
                <w:sz w:val="24"/>
                <w:szCs w:val="24"/>
              </w:rPr>
              <w:t xml:space="preserve">Альтернатива 3: </w:t>
            </w:r>
          </w:p>
          <w:p w:rsidR="00516B1E" w:rsidRPr="000B2D0A" w:rsidRDefault="00516B1E">
            <w:pPr>
              <w:pStyle w:val="16"/>
              <w:jc w:val="both"/>
              <w:rPr>
                <w:rFonts w:ascii="Times New Roman" w:hAnsi="Times New Roman" w:cs="Times New Roman"/>
                <w:sz w:val="24"/>
                <w:szCs w:val="24"/>
              </w:rPr>
            </w:pPr>
            <w:r w:rsidRPr="000B2D0A">
              <w:rPr>
                <w:rFonts w:ascii="Times New Roman" w:hAnsi="Times New Roman" w:cs="Times New Roman"/>
                <w:sz w:val="24"/>
                <w:szCs w:val="24"/>
              </w:rPr>
              <w:t>Прийняття запропонованого проекту рішення</w:t>
            </w:r>
          </w:p>
        </w:tc>
        <w:tc>
          <w:tcPr>
            <w:tcW w:w="6605"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pPr>
              <w:pStyle w:val="16"/>
              <w:jc w:val="both"/>
              <w:rPr>
                <w:rFonts w:ascii="Times New Roman" w:hAnsi="Times New Roman" w:cs="Times New Roman"/>
                <w:sz w:val="24"/>
                <w:szCs w:val="24"/>
              </w:rPr>
            </w:pPr>
            <w:r w:rsidRPr="000B2D0A">
              <w:rPr>
                <w:rFonts w:ascii="Times New Roman" w:hAnsi="Times New Roman" w:cs="Times New Roman"/>
                <w:sz w:val="24"/>
                <w:szCs w:val="24"/>
              </w:rPr>
              <w:t>Забезпечить вирішення проблеми. Дана альтернатива є найбільш оптимальною і прийнятною. Перевага обраного способу досягнення цілей полягає в тому, що цим регуляторним актом приведено у відповідність види цільового призначення земельних ділянок комунальної власності, конкретизовано ставки орендної плати з урахування змін, внесених до Класифікації видів цільового призначення земель.</w:t>
            </w:r>
          </w:p>
        </w:tc>
      </w:tr>
    </w:tbl>
    <w:p w:rsidR="00516B1E" w:rsidRPr="000B2D0A" w:rsidRDefault="00516B1E" w:rsidP="00516B1E">
      <w:pPr>
        <w:pStyle w:val="16"/>
        <w:ind w:firstLine="709"/>
        <w:jc w:val="both"/>
        <w:rPr>
          <w:rFonts w:ascii="Times New Roman" w:hAnsi="Times New Roman" w:cs="Times New Roman"/>
          <w:sz w:val="24"/>
          <w:szCs w:val="24"/>
        </w:rPr>
      </w:pPr>
    </w:p>
    <w:p w:rsidR="00516B1E" w:rsidRPr="000B2D0A" w:rsidRDefault="00516B1E" w:rsidP="00297644">
      <w:pPr>
        <w:pStyle w:val="16"/>
        <w:spacing w:after="0"/>
        <w:ind w:firstLine="709"/>
        <w:jc w:val="center"/>
        <w:rPr>
          <w:rFonts w:ascii="Times New Roman" w:hAnsi="Times New Roman" w:cs="Times New Roman"/>
          <w:sz w:val="24"/>
          <w:szCs w:val="24"/>
        </w:rPr>
      </w:pPr>
      <w:r w:rsidRPr="000B2D0A">
        <w:rPr>
          <w:rFonts w:ascii="Times New Roman" w:hAnsi="Times New Roman" w:cs="Times New Roman"/>
          <w:b/>
          <w:bCs/>
          <w:sz w:val="24"/>
          <w:szCs w:val="24"/>
        </w:rPr>
        <w:t>2.Оцінка вибраних альтернативних способів досягнення цілей</w:t>
      </w:r>
    </w:p>
    <w:p w:rsidR="00516B1E" w:rsidRPr="000B2D0A" w:rsidRDefault="00516B1E" w:rsidP="00701D37">
      <w:pPr>
        <w:pStyle w:val="16"/>
        <w:spacing w:after="0"/>
        <w:ind w:firstLine="709"/>
        <w:jc w:val="both"/>
        <w:rPr>
          <w:rFonts w:ascii="Times New Roman" w:hAnsi="Times New Roman" w:cs="Times New Roman"/>
          <w:sz w:val="24"/>
          <w:szCs w:val="24"/>
        </w:rPr>
      </w:pPr>
    </w:p>
    <w:p w:rsidR="00516B1E" w:rsidRPr="00297644" w:rsidRDefault="00516B1E" w:rsidP="00297644">
      <w:pPr>
        <w:pStyle w:val="16"/>
        <w:spacing w:after="0"/>
        <w:jc w:val="center"/>
        <w:rPr>
          <w:rFonts w:ascii="Times New Roman" w:hAnsi="Times New Roman" w:cs="Times New Roman"/>
          <w:b/>
          <w:i/>
          <w:sz w:val="24"/>
          <w:szCs w:val="24"/>
        </w:rPr>
      </w:pPr>
      <w:r w:rsidRPr="00297644">
        <w:rPr>
          <w:rFonts w:ascii="Times New Roman" w:hAnsi="Times New Roman" w:cs="Times New Roman"/>
          <w:b/>
          <w:i/>
          <w:sz w:val="24"/>
          <w:szCs w:val="24"/>
        </w:rPr>
        <w:t>2.1. Оцінка впливу на сферу інтересів органу місцевого самоврядування</w:t>
      </w:r>
    </w:p>
    <w:p w:rsidR="00701D37" w:rsidRPr="000B2D0A" w:rsidRDefault="00701D37" w:rsidP="00701D37">
      <w:pPr>
        <w:pStyle w:val="16"/>
        <w:spacing w:after="0"/>
        <w:ind w:firstLine="709"/>
        <w:jc w:val="both"/>
        <w:rPr>
          <w:rFonts w:ascii="Times New Roman" w:hAnsi="Times New Roman" w:cs="Times New Roman"/>
          <w:sz w:val="24"/>
          <w:szCs w:val="24"/>
        </w:rPr>
      </w:pPr>
    </w:p>
    <w:p w:rsidR="00516B1E" w:rsidRPr="000B2D0A" w:rsidRDefault="00516B1E" w:rsidP="00701D37">
      <w:pPr>
        <w:pStyle w:val="16"/>
        <w:spacing w:after="0"/>
        <w:ind w:firstLine="709"/>
        <w:jc w:val="right"/>
        <w:rPr>
          <w:rFonts w:ascii="Times New Roman" w:hAnsi="Times New Roman" w:cs="Times New Roman"/>
          <w:sz w:val="24"/>
          <w:szCs w:val="24"/>
        </w:rPr>
      </w:pPr>
      <w:r w:rsidRPr="000B2D0A">
        <w:rPr>
          <w:rFonts w:ascii="Times New Roman" w:hAnsi="Times New Roman" w:cs="Times New Roman"/>
          <w:sz w:val="24"/>
          <w:szCs w:val="24"/>
        </w:rPr>
        <w:t>Табл.3</w:t>
      </w:r>
    </w:p>
    <w:tbl>
      <w:tblPr>
        <w:tblW w:w="100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14"/>
        <w:gridCol w:w="4291"/>
        <w:gridCol w:w="2846"/>
      </w:tblGrid>
      <w:tr w:rsidR="00516B1E" w:rsidRPr="000B2D0A" w:rsidTr="00335CB1">
        <w:trPr>
          <w:trHeight w:val="289"/>
        </w:trPr>
        <w:tc>
          <w:tcPr>
            <w:tcW w:w="2914"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AD6F5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Вид альтернативи</w:t>
            </w:r>
          </w:p>
        </w:tc>
        <w:tc>
          <w:tcPr>
            <w:tcW w:w="4291"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AD6F5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Вигоди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AD6F5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Витрати</w:t>
            </w:r>
          </w:p>
        </w:tc>
      </w:tr>
      <w:tr w:rsidR="00516B1E" w:rsidRPr="000B2D0A" w:rsidTr="00335CB1">
        <w:trPr>
          <w:trHeight w:val="2290"/>
        </w:trPr>
        <w:tc>
          <w:tcPr>
            <w:tcW w:w="2914"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D45171">
            <w:pPr>
              <w:pStyle w:val="16"/>
              <w:spacing w:after="0"/>
              <w:rPr>
                <w:rFonts w:ascii="Times New Roman" w:hAnsi="Times New Roman" w:cs="Times New Roman"/>
                <w:sz w:val="24"/>
                <w:szCs w:val="24"/>
              </w:rPr>
            </w:pPr>
            <w:r w:rsidRPr="000B2D0A">
              <w:rPr>
                <w:rFonts w:ascii="Times New Roman" w:hAnsi="Times New Roman" w:cs="Times New Roman"/>
                <w:sz w:val="24"/>
                <w:szCs w:val="24"/>
              </w:rPr>
              <w:t>Альтернатива 1:</w:t>
            </w:r>
            <w:r w:rsidR="00D45171">
              <w:rPr>
                <w:rFonts w:ascii="Times New Roman" w:hAnsi="Times New Roman" w:cs="Times New Roman"/>
                <w:sz w:val="24"/>
                <w:szCs w:val="24"/>
              </w:rPr>
              <w:t xml:space="preserve"> </w:t>
            </w:r>
            <w:r w:rsidRPr="000B2D0A">
              <w:rPr>
                <w:rFonts w:ascii="Times New Roman" w:hAnsi="Times New Roman" w:cs="Times New Roman"/>
                <w:sz w:val="24"/>
                <w:szCs w:val="24"/>
              </w:rPr>
              <w:t>Неприйняття даного регуляторного акта та збереження існуючих ставок орендної плати</w:t>
            </w:r>
          </w:p>
        </w:tc>
        <w:tc>
          <w:tcPr>
            <w:tcW w:w="4291" w:type="dxa"/>
            <w:tcBorders>
              <w:top w:val="outset" w:sz="6" w:space="0" w:color="auto"/>
              <w:left w:val="outset" w:sz="6" w:space="0" w:color="auto"/>
              <w:bottom w:val="outset" w:sz="6" w:space="0" w:color="auto"/>
              <w:right w:val="outset" w:sz="6" w:space="0" w:color="auto"/>
            </w:tcBorders>
            <w:vAlign w:val="center"/>
            <w:hideMark/>
          </w:tcPr>
          <w:p w:rsidR="00AD6F58" w:rsidRPr="000B2D0A" w:rsidRDefault="00516B1E" w:rsidP="00D45171">
            <w:pPr>
              <w:pStyle w:val="16"/>
              <w:spacing w:after="0"/>
              <w:rPr>
                <w:rFonts w:ascii="Times New Roman" w:hAnsi="Times New Roman" w:cs="Times New Roman"/>
                <w:sz w:val="24"/>
                <w:szCs w:val="24"/>
              </w:rPr>
            </w:pPr>
            <w:r w:rsidRPr="000B2D0A">
              <w:rPr>
                <w:rFonts w:ascii="Times New Roman" w:hAnsi="Times New Roman" w:cs="Times New Roman"/>
                <w:sz w:val="24"/>
                <w:szCs w:val="24"/>
              </w:rPr>
              <w:t>Дана альтернатива є неприйнятною, так як внесеними змінами до Класифікації видів цільового призначення земель доповнено деякими видами цільового призначення земель по відповідним категоріям земель, відповідно і орендна плата повинна справлятись за використання таких земель.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D45171">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На рівні існуючих</w:t>
            </w:r>
          </w:p>
        </w:tc>
      </w:tr>
      <w:tr w:rsidR="00516B1E" w:rsidRPr="000B2D0A" w:rsidTr="00335CB1">
        <w:trPr>
          <w:trHeight w:val="1711"/>
        </w:trPr>
        <w:tc>
          <w:tcPr>
            <w:tcW w:w="2914"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D45171">
            <w:pPr>
              <w:pStyle w:val="16"/>
              <w:spacing w:after="0"/>
              <w:rPr>
                <w:rFonts w:ascii="Times New Roman" w:hAnsi="Times New Roman" w:cs="Times New Roman"/>
                <w:sz w:val="24"/>
                <w:szCs w:val="24"/>
              </w:rPr>
            </w:pPr>
            <w:r w:rsidRPr="000B2D0A">
              <w:rPr>
                <w:rFonts w:ascii="Times New Roman" w:hAnsi="Times New Roman" w:cs="Times New Roman"/>
                <w:sz w:val="24"/>
                <w:szCs w:val="24"/>
              </w:rPr>
              <w:t>Альтернатива 2:</w:t>
            </w:r>
            <w:r w:rsidR="00D45171">
              <w:rPr>
                <w:rFonts w:ascii="Times New Roman" w:hAnsi="Times New Roman" w:cs="Times New Roman"/>
                <w:sz w:val="24"/>
                <w:szCs w:val="24"/>
              </w:rPr>
              <w:t xml:space="preserve"> </w:t>
            </w:r>
            <w:r w:rsidRPr="000B2D0A">
              <w:rPr>
                <w:rFonts w:ascii="Times New Roman" w:hAnsi="Times New Roman" w:cs="Times New Roman"/>
                <w:sz w:val="24"/>
                <w:szCs w:val="24"/>
              </w:rPr>
              <w:t>Врегулювання вищезазначеної проблеми на державному рівні</w:t>
            </w:r>
          </w:p>
        </w:tc>
        <w:tc>
          <w:tcPr>
            <w:tcW w:w="4291"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D45171">
            <w:pPr>
              <w:pStyle w:val="16"/>
              <w:spacing w:after="0"/>
              <w:rPr>
                <w:rFonts w:ascii="Times New Roman" w:hAnsi="Times New Roman" w:cs="Times New Roman"/>
                <w:sz w:val="24"/>
                <w:szCs w:val="24"/>
              </w:rPr>
            </w:pPr>
            <w:r w:rsidRPr="000B2D0A">
              <w:rPr>
                <w:rFonts w:ascii="Times New Roman" w:hAnsi="Times New Roman" w:cs="Times New Roman"/>
                <w:sz w:val="24"/>
                <w:szCs w:val="24"/>
              </w:rPr>
              <w:t>Дана проблема не може бути вирішена на державному рівні, оскільки повноваження щодо встановлення місцевих податків і зборів відносять до виключної компетенції органів місцевого самоврядування.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D45171">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Відсутні</w:t>
            </w:r>
          </w:p>
        </w:tc>
      </w:tr>
      <w:tr w:rsidR="00516B1E" w:rsidRPr="000B2D0A" w:rsidTr="00335CB1">
        <w:trPr>
          <w:trHeight w:val="2001"/>
        </w:trPr>
        <w:tc>
          <w:tcPr>
            <w:tcW w:w="2914"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335CB1">
            <w:pPr>
              <w:pStyle w:val="16"/>
              <w:spacing w:after="0"/>
              <w:rPr>
                <w:rFonts w:ascii="Times New Roman" w:hAnsi="Times New Roman" w:cs="Times New Roman"/>
                <w:sz w:val="24"/>
                <w:szCs w:val="24"/>
              </w:rPr>
            </w:pPr>
            <w:r w:rsidRPr="000B2D0A">
              <w:rPr>
                <w:rFonts w:ascii="Times New Roman" w:hAnsi="Times New Roman" w:cs="Times New Roman"/>
                <w:sz w:val="24"/>
                <w:szCs w:val="24"/>
              </w:rPr>
              <w:t>Альтернатива</w:t>
            </w:r>
            <w:r w:rsidR="00335CB1">
              <w:rPr>
                <w:rFonts w:ascii="Times New Roman" w:hAnsi="Times New Roman" w:cs="Times New Roman"/>
                <w:sz w:val="24"/>
                <w:szCs w:val="24"/>
              </w:rPr>
              <w:t xml:space="preserve"> </w:t>
            </w:r>
            <w:r w:rsidRPr="000B2D0A">
              <w:rPr>
                <w:rFonts w:ascii="Times New Roman" w:hAnsi="Times New Roman" w:cs="Times New Roman"/>
                <w:sz w:val="24"/>
                <w:szCs w:val="24"/>
              </w:rPr>
              <w:t>3: Прийняття запропонованого проекту рішення</w:t>
            </w:r>
          </w:p>
        </w:tc>
        <w:tc>
          <w:tcPr>
            <w:tcW w:w="4291"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D45171">
            <w:pPr>
              <w:pStyle w:val="16"/>
              <w:spacing w:after="0"/>
              <w:rPr>
                <w:rFonts w:ascii="Times New Roman" w:hAnsi="Times New Roman" w:cs="Times New Roman"/>
                <w:sz w:val="24"/>
                <w:szCs w:val="24"/>
              </w:rPr>
            </w:pPr>
            <w:r w:rsidRPr="000B2D0A">
              <w:rPr>
                <w:rFonts w:ascii="Times New Roman" w:hAnsi="Times New Roman" w:cs="Times New Roman"/>
                <w:sz w:val="24"/>
                <w:szCs w:val="24"/>
              </w:rPr>
              <w:t>Забезпечення раціонального та ефективного використання земельних ділянок; забезпечення наповнення місцевого бюджету та фінансування міських цільових програм.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D45171">
            <w:pPr>
              <w:pStyle w:val="16"/>
              <w:spacing w:after="0"/>
              <w:rPr>
                <w:rFonts w:ascii="Times New Roman" w:hAnsi="Times New Roman" w:cs="Times New Roman"/>
                <w:sz w:val="24"/>
                <w:szCs w:val="24"/>
              </w:rPr>
            </w:pPr>
            <w:r w:rsidRPr="000B2D0A">
              <w:rPr>
                <w:rFonts w:ascii="Times New Roman" w:hAnsi="Times New Roman" w:cs="Times New Roman"/>
                <w:sz w:val="24"/>
                <w:szCs w:val="24"/>
              </w:rPr>
              <w:t>Витрати пов’язані з розробленням</w:t>
            </w:r>
            <w:r w:rsidR="00AD6F58">
              <w:rPr>
                <w:rFonts w:ascii="Times New Roman" w:hAnsi="Times New Roman" w:cs="Times New Roman"/>
                <w:sz w:val="24"/>
                <w:szCs w:val="24"/>
              </w:rPr>
              <w:t xml:space="preserve"> </w:t>
            </w:r>
            <w:r w:rsidRPr="000B2D0A">
              <w:rPr>
                <w:rFonts w:ascii="Times New Roman" w:hAnsi="Times New Roman" w:cs="Times New Roman"/>
                <w:sz w:val="24"/>
                <w:szCs w:val="24"/>
              </w:rPr>
              <w:t>регуляторного акту, проведення відстеження регуляторного акту та процедур з його оприлюдненням.</w:t>
            </w:r>
          </w:p>
        </w:tc>
      </w:tr>
    </w:tbl>
    <w:p w:rsidR="004636F3" w:rsidRPr="000B2D0A" w:rsidRDefault="004636F3">
      <w:pPr>
        <w:rPr>
          <w:rFonts w:ascii="Times New Roman" w:hAnsi="Times New Roman" w:cs="Times New Roman"/>
          <w:sz w:val="24"/>
          <w:szCs w:val="24"/>
        </w:rPr>
      </w:pPr>
      <w:r w:rsidRPr="000B2D0A">
        <w:rPr>
          <w:rFonts w:ascii="Times New Roman" w:hAnsi="Times New Roman" w:cs="Times New Roman"/>
          <w:sz w:val="24"/>
          <w:szCs w:val="24"/>
        </w:rPr>
        <w:br w:type="page"/>
      </w:r>
    </w:p>
    <w:p w:rsidR="004636F3" w:rsidRPr="00E70DEF" w:rsidRDefault="00516B1E" w:rsidP="00297644">
      <w:pPr>
        <w:pStyle w:val="16"/>
        <w:jc w:val="center"/>
        <w:rPr>
          <w:rFonts w:ascii="Times New Roman" w:hAnsi="Times New Roman" w:cs="Times New Roman"/>
          <w:b/>
          <w:i/>
          <w:sz w:val="24"/>
          <w:szCs w:val="24"/>
        </w:rPr>
      </w:pPr>
      <w:r w:rsidRPr="00E70DEF">
        <w:rPr>
          <w:rFonts w:ascii="Times New Roman" w:hAnsi="Times New Roman" w:cs="Times New Roman"/>
          <w:b/>
          <w:i/>
          <w:sz w:val="24"/>
          <w:szCs w:val="24"/>
        </w:rPr>
        <w:lastRenderedPageBreak/>
        <w:t>2.2. Оцінка впливу на сферу інтересів громадян</w:t>
      </w:r>
    </w:p>
    <w:p w:rsidR="00516B1E" w:rsidRPr="000B2D0A" w:rsidRDefault="00516B1E" w:rsidP="004636F3">
      <w:pPr>
        <w:pStyle w:val="16"/>
        <w:spacing w:after="0"/>
        <w:jc w:val="right"/>
        <w:rPr>
          <w:rFonts w:ascii="Times New Roman" w:hAnsi="Times New Roman" w:cs="Times New Roman"/>
          <w:iCs/>
          <w:sz w:val="24"/>
          <w:szCs w:val="24"/>
        </w:rPr>
      </w:pPr>
      <w:r w:rsidRPr="000B2D0A">
        <w:rPr>
          <w:rFonts w:ascii="Times New Roman" w:hAnsi="Times New Roman" w:cs="Times New Roman"/>
          <w:iCs/>
          <w:sz w:val="24"/>
          <w:szCs w:val="24"/>
        </w:rPr>
        <w:t>Табл.4</w:t>
      </w:r>
    </w:p>
    <w:tbl>
      <w:tblPr>
        <w:tblW w:w="100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45"/>
        <w:gridCol w:w="4163"/>
        <w:gridCol w:w="3304"/>
      </w:tblGrid>
      <w:tr w:rsidR="00516B1E" w:rsidRPr="000B2D0A" w:rsidTr="005D372A">
        <w:trPr>
          <w:trHeight w:val="283"/>
        </w:trPr>
        <w:tc>
          <w:tcPr>
            <w:tcW w:w="2545"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F2420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Вид альтернативи</w:t>
            </w:r>
          </w:p>
        </w:tc>
        <w:tc>
          <w:tcPr>
            <w:tcW w:w="4163"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F2420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Вигоди</w:t>
            </w:r>
          </w:p>
        </w:tc>
        <w:tc>
          <w:tcPr>
            <w:tcW w:w="3304"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F2420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Витрати</w:t>
            </w:r>
          </w:p>
        </w:tc>
      </w:tr>
      <w:tr w:rsidR="00516B1E" w:rsidRPr="000B2D0A" w:rsidTr="00F24208">
        <w:trPr>
          <w:trHeight w:val="2132"/>
        </w:trPr>
        <w:tc>
          <w:tcPr>
            <w:tcW w:w="2545"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rPr>
                <w:rFonts w:ascii="Times New Roman" w:hAnsi="Times New Roman" w:cs="Times New Roman"/>
                <w:sz w:val="24"/>
                <w:szCs w:val="24"/>
              </w:rPr>
            </w:pPr>
            <w:r w:rsidRPr="000B2D0A">
              <w:rPr>
                <w:rFonts w:ascii="Times New Roman" w:hAnsi="Times New Roman" w:cs="Times New Roman"/>
                <w:sz w:val="24"/>
                <w:szCs w:val="24"/>
              </w:rPr>
              <w:t>Альтернатива 1:</w:t>
            </w:r>
            <w:r w:rsidR="005D372A">
              <w:rPr>
                <w:rFonts w:ascii="Times New Roman" w:hAnsi="Times New Roman" w:cs="Times New Roman"/>
                <w:sz w:val="24"/>
                <w:szCs w:val="24"/>
              </w:rPr>
              <w:t xml:space="preserve"> </w:t>
            </w:r>
            <w:r w:rsidRPr="000B2D0A">
              <w:rPr>
                <w:rFonts w:ascii="Times New Roman" w:hAnsi="Times New Roman" w:cs="Times New Roman"/>
                <w:sz w:val="24"/>
                <w:szCs w:val="24"/>
              </w:rPr>
              <w:t>Неприйняття даного регуляторного акта та збереження існуючих ставок орендної плати </w:t>
            </w:r>
          </w:p>
        </w:tc>
        <w:tc>
          <w:tcPr>
            <w:tcW w:w="4163"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rPr>
                <w:rFonts w:ascii="Times New Roman" w:hAnsi="Times New Roman" w:cs="Times New Roman"/>
                <w:sz w:val="24"/>
                <w:szCs w:val="24"/>
              </w:rPr>
            </w:pPr>
            <w:r w:rsidRPr="000B2D0A">
              <w:rPr>
                <w:rFonts w:ascii="Times New Roman" w:hAnsi="Times New Roman" w:cs="Times New Roman"/>
                <w:sz w:val="24"/>
                <w:szCs w:val="24"/>
              </w:rPr>
              <w:t>Землекористувачі земельних ділянок з цільовим призначенням, вид якого запроваджено у відповідності внесених змін до Класифікації видів цільового призначення земель, не будуть сплачувати орендну плату, оскільки відсутнє рішення стосовно ставок орендної плати за такі землі.</w:t>
            </w:r>
          </w:p>
        </w:tc>
        <w:tc>
          <w:tcPr>
            <w:tcW w:w="3304"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На рівні існуючих</w:t>
            </w:r>
          </w:p>
        </w:tc>
      </w:tr>
      <w:tr w:rsidR="00516B1E" w:rsidRPr="000B2D0A" w:rsidTr="00F24208">
        <w:trPr>
          <w:trHeight w:val="1601"/>
        </w:trPr>
        <w:tc>
          <w:tcPr>
            <w:tcW w:w="2545"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rPr>
                <w:rFonts w:ascii="Times New Roman" w:hAnsi="Times New Roman" w:cs="Times New Roman"/>
                <w:sz w:val="24"/>
                <w:szCs w:val="24"/>
              </w:rPr>
            </w:pPr>
            <w:r w:rsidRPr="000B2D0A">
              <w:rPr>
                <w:rFonts w:ascii="Times New Roman" w:hAnsi="Times New Roman" w:cs="Times New Roman"/>
                <w:sz w:val="24"/>
                <w:szCs w:val="24"/>
              </w:rPr>
              <w:t>Альтернатива 2:</w:t>
            </w:r>
            <w:r w:rsidR="005D372A">
              <w:rPr>
                <w:rFonts w:ascii="Times New Roman" w:hAnsi="Times New Roman" w:cs="Times New Roman"/>
                <w:sz w:val="24"/>
                <w:szCs w:val="24"/>
              </w:rPr>
              <w:t xml:space="preserve"> </w:t>
            </w:r>
            <w:r w:rsidRPr="000B2D0A">
              <w:rPr>
                <w:rFonts w:ascii="Times New Roman" w:hAnsi="Times New Roman" w:cs="Times New Roman"/>
                <w:sz w:val="24"/>
                <w:szCs w:val="24"/>
              </w:rPr>
              <w:t>Врегулювання вищезазначеної проблеми на державному рівні</w:t>
            </w:r>
          </w:p>
        </w:tc>
        <w:tc>
          <w:tcPr>
            <w:tcW w:w="4163"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rPr>
                <w:rFonts w:ascii="Times New Roman" w:hAnsi="Times New Roman" w:cs="Times New Roman"/>
                <w:sz w:val="24"/>
                <w:szCs w:val="24"/>
              </w:rPr>
            </w:pPr>
            <w:r w:rsidRPr="000B2D0A">
              <w:rPr>
                <w:rFonts w:ascii="Times New Roman" w:hAnsi="Times New Roman" w:cs="Times New Roman"/>
                <w:sz w:val="24"/>
                <w:szCs w:val="24"/>
              </w:rPr>
              <w:t>Дана проблема не може бути вирішена за допомогою ринкових механізмів, оскільки повноваження щодо встановлення місцевих податків і зборів відносять до виключної компетенції органів місцевого самоврядування.</w:t>
            </w:r>
          </w:p>
        </w:tc>
        <w:tc>
          <w:tcPr>
            <w:tcW w:w="3304"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Відсутні</w:t>
            </w:r>
          </w:p>
        </w:tc>
      </w:tr>
      <w:tr w:rsidR="00516B1E" w:rsidRPr="000B2D0A" w:rsidTr="00F24208">
        <w:trPr>
          <w:trHeight w:val="1633"/>
        </w:trPr>
        <w:tc>
          <w:tcPr>
            <w:tcW w:w="2545"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rPr>
                <w:rFonts w:ascii="Times New Roman" w:hAnsi="Times New Roman" w:cs="Times New Roman"/>
                <w:sz w:val="24"/>
                <w:szCs w:val="24"/>
              </w:rPr>
            </w:pPr>
            <w:r w:rsidRPr="000B2D0A">
              <w:rPr>
                <w:rFonts w:ascii="Times New Roman" w:hAnsi="Times New Roman" w:cs="Times New Roman"/>
                <w:sz w:val="24"/>
                <w:szCs w:val="24"/>
              </w:rPr>
              <w:t>Альтернатива 3: Прийняття запропонованого проекту рішення</w:t>
            </w:r>
          </w:p>
        </w:tc>
        <w:tc>
          <w:tcPr>
            <w:tcW w:w="4163"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rPr>
                <w:rFonts w:ascii="Times New Roman" w:hAnsi="Times New Roman" w:cs="Times New Roman"/>
                <w:sz w:val="24"/>
                <w:szCs w:val="24"/>
              </w:rPr>
            </w:pPr>
            <w:r w:rsidRPr="000B2D0A">
              <w:rPr>
                <w:rFonts w:ascii="Times New Roman" w:hAnsi="Times New Roman" w:cs="Times New Roman"/>
                <w:sz w:val="24"/>
                <w:szCs w:val="24"/>
              </w:rPr>
              <w:t>– встановлення ставок орендної плати з урахування нових видів цільового призначення земельних ділянок;</w:t>
            </w:r>
            <w:r w:rsidRPr="000B2D0A">
              <w:rPr>
                <w:rFonts w:ascii="Times New Roman" w:hAnsi="Times New Roman" w:cs="Times New Roman"/>
                <w:sz w:val="24"/>
                <w:szCs w:val="24"/>
              </w:rPr>
              <w:br/>
              <w:t>– додаткові надходження до місцевого бюджету, які спрямовуються на розвиток ТГ</w:t>
            </w:r>
          </w:p>
        </w:tc>
        <w:tc>
          <w:tcPr>
            <w:tcW w:w="3304" w:type="dxa"/>
            <w:tcBorders>
              <w:top w:val="outset" w:sz="6" w:space="0" w:color="auto"/>
              <w:left w:val="outset" w:sz="6" w:space="0" w:color="auto"/>
              <w:bottom w:val="outset" w:sz="6" w:space="0" w:color="auto"/>
              <w:right w:val="outset" w:sz="6" w:space="0" w:color="auto"/>
            </w:tcBorders>
            <w:hideMark/>
          </w:tcPr>
          <w:p w:rsidR="00516B1E" w:rsidRPr="000B2D0A" w:rsidRDefault="00516B1E" w:rsidP="00F24208">
            <w:pPr>
              <w:pStyle w:val="16"/>
              <w:spacing w:after="0"/>
              <w:jc w:val="center"/>
              <w:rPr>
                <w:rFonts w:ascii="Times New Roman" w:hAnsi="Times New Roman" w:cs="Times New Roman"/>
                <w:sz w:val="24"/>
                <w:szCs w:val="24"/>
              </w:rPr>
            </w:pPr>
            <w:r w:rsidRPr="000B2D0A">
              <w:rPr>
                <w:rFonts w:ascii="Times New Roman" w:hAnsi="Times New Roman" w:cs="Times New Roman"/>
                <w:sz w:val="24"/>
                <w:szCs w:val="24"/>
              </w:rPr>
              <w:t>Витрати пов’язані зі сплатою до місцевого бюджету орендної плати за земельні ділянки комунальної власності.</w:t>
            </w:r>
          </w:p>
        </w:tc>
      </w:tr>
    </w:tbl>
    <w:p w:rsidR="00516B1E" w:rsidRPr="000B2D0A" w:rsidRDefault="00516B1E" w:rsidP="00516B1E">
      <w:pPr>
        <w:pStyle w:val="16"/>
        <w:ind w:firstLine="709"/>
        <w:jc w:val="both"/>
        <w:rPr>
          <w:rFonts w:ascii="Times New Roman" w:hAnsi="Times New Roman" w:cs="Times New Roman"/>
          <w:sz w:val="24"/>
          <w:szCs w:val="24"/>
        </w:rPr>
      </w:pPr>
    </w:p>
    <w:p w:rsidR="00516B1E" w:rsidRPr="00E70DEF" w:rsidRDefault="00516B1E" w:rsidP="00297644">
      <w:pPr>
        <w:jc w:val="center"/>
        <w:rPr>
          <w:rFonts w:ascii="Times New Roman" w:eastAsia="Times New Roman" w:hAnsi="Times New Roman" w:cs="Times New Roman"/>
          <w:b/>
          <w:bCs/>
          <w:i/>
          <w:sz w:val="24"/>
          <w:szCs w:val="24"/>
          <w:shd w:val="clear" w:color="auto" w:fill="FFFFFF"/>
          <w:lang w:eastAsia="ru-RU"/>
        </w:rPr>
      </w:pPr>
      <w:r w:rsidRPr="00E70DEF">
        <w:rPr>
          <w:rFonts w:ascii="Times New Roman" w:eastAsia="Times New Roman" w:hAnsi="Times New Roman" w:cs="Times New Roman"/>
          <w:b/>
          <w:bCs/>
          <w:i/>
          <w:sz w:val="24"/>
          <w:szCs w:val="24"/>
          <w:shd w:val="clear" w:color="auto" w:fill="FFFFFF"/>
          <w:lang w:eastAsia="ru-RU"/>
        </w:rPr>
        <w:t>2.3. Оцінка впливу на сферу інтересів суб’єктів господарювання</w:t>
      </w:r>
    </w:p>
    <w:p w:rsidR="0006641D" w:rsidRPr="0006641D" w:rsidRDefault="0006641D" w:rsidP="00516B1E">
      <w:pPr>
        <w:rPr>
          <w:rFonts w:ascii="Times New Roman" w:eastAsia="Times New Roman" w:hAnsi="Times New Roman" w:cs="Times New Roman"/>
          <w:sz w:val="24"/>
          <w:szCs w:val="24"/>
          <w:lang w:eastAsia="ru-RU"/>
        </w:rPr>
      </w:pPr>
    </w:p>
    <w:p w:rsidR="00516B1E" w:rsidRPr="0006641D" w:rsidRDefault="00516B1E" w:rsidP="00E54DEF">
      <w:pPr>
        <w:jc w:val="right"/>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Табл.5</w:t>
      </w:r>
    </w:p>
    <w:tbl>
      <w:tblPr>
        <w:tblW w:w="9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6"/>
        <w:gridCol w:w="887"/>
        <w:gridCol w:w="1027"/>
        <w:gridCol w:w="1771"/>
        <w:gridCol w:w="1637"/>
      </w:tblGrid>
      <w:tr w:rsidR="00516B1E" w:rsidRPr="0006641D" w:rsidTr="0006641D">
        <w:trPr>
          <w:trHeight w:val="378"/>
        </w:trPr>
        <w:tc>
          <w:tcPr>
            <w:tcW w:w="4656"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F24208">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Показник</w:t>
            </w:r>
          </w:p>
        </w:tc>
        <w:tc>
          <w:tcPr>
            <w:tcW w:w="88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F24208">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Великі</w:t>
            </w:r>
          </w:p>
        </w:tc>
        <w:tc>
          <w:tcPr>
            <w:tcW w:w="102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F24208">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Середні</w:t>
            </w:r>
          </w:p>
        </w:tc>
        <w:tc>
          <w:tcPr>
            <w:tcW w:w="1771"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F24208">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 xml:space="preserve">Малі, в т.ч. </w:t>
            </w:r>
            <w:proofErr w:type="spellStart"/>
            <w:r w:rsidRPr="0006641D">
              <w:rPr>
                <w:rFonts w:ascii="Times New Roman" w:eastAsia="Times New Roman" w:hAnsi="Times New Roman" w:cs="Times New Roman"/>
                <w:sz w:val="24"/>
                <w:szCs w:val="24"/>
                <w:lang w:eastAsia="ru-RU"/>
              </w:rPr>
              <w:t>мікро</w:t>
            </w:r>
            <w:proofErr w:type="spellEnd"/>
          </w:p>
        </w:tc>
        <w:tc>
          <w:tcPr>
            <w:tcW w:w="163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F24208">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Разом</w:t>
            </w:r>
          </w:p>
        </w:tc>
      </w:tr>
      <w:tr w:rsidR="00516B1E" w:rsidRPr="0006641D" w:rsidTr="0006641D">
        <w:trPr>
          <w:trHeight w:val="606"/>
        </w:trPr>
        <w:tc>
          <w:tcPr>
            <w:tcW w:w="4656"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Кількість суб’єктів господарювання, що підпадають під дію регулювання, одиниць</w:t>
            </w:r>
          </w:p>
        </w:tc>
        <w:tc>
          <w:tcPr>
            <w:tcW w:w="88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297644">
            <w:pPr>
              <w:jc w:val="center"/>
              <w:rPr>
                <w:rFonts w:ascii="Times New Roman" w:hAnsi="Times New Roman" w:cs="Times New Roman"/>
                <w:sz w:val="24"/>
                <w:szCs w:val="24"/>
              </w:rPr>
            </w:pPr>
          </w:p>
        </w:tc>
        <w:tc>
          <w:tcPr>
            <w:tcW w:w="102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297644">
            <w:pPr>
              <w:jc w:val="center"/>
              <w:rPr>
                <w:rFonts w:ascii="Times New Roman" w:hAnsi="Times New Roman" w:cs="Times New Roman"/>
                <w:sz w:val="24"/>
                <w:szCs w:val="24"/>
              </w:rPr>
            </w:pPr>
          </w:p>
        </w:tc>
        <w:tc>
          <w:tcPr>
            <w:tcW w:w="1771"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297644">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135</w:t>
            </w:r>
          </w:p>
        </w:tc>
        <w:tc>
          <w:tcPr>
            <w:tcW w:w="163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297644">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135</w:t>
            </w:r>
          </w:p>
        </w:tc>
      </w:tr>
      <w:tr w:rsidR="00516B1E" w:rsidRPr="0006641D" w:rsidTr="0006641D">
        <w:trPr>
          <w:trHeight w:val="378"/>
        </w:trPr>
        <w:tc>
          <w:tcPr>
            <w:tcW w:w="4656"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Питома вага групи у загальній кількості, відсотків</w:t>
            </w:r>
          </w:p>
        </w:tc>
        <w:tc>
          <w:tcPr>
            <w:tcW w:w="88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297644">
            <w:pPr>
              <w:jc w:val="center"/>
              <w:rPr>
                <w:rFonts w:ascii="Times New Roman" w:hAnsi="Times New Roman" w:cs="Times New Roman"/>
                <w:sz w:val="24"/>
                <w:szCs w:val="24"/>
              </w:rPr>
            </w:pPr>
          </w:p>
        </w:tc>
        <w:tc>
          <w:tcPr>
            <w:tcW w:w="102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297644">
            <w:pPr>
              <w:jc w:val="center"/>
              <w:rPr>
                <w:rFonts w:ascii="Times New Roman" w:hAnsi="Times New Roman" w:cs="Times New Roman"/>
                <w:sz w:val="24"/>
                <w:szCs w:val="24"/>
              </w:rPr>
            </w:pPr>
          </w:p>
        </w:tc>
        <w:tc>
          <w:tcPr>
            <w:tcW w:w="1771"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297644">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100</w:t>
            </w:r>
          </w:p>
        </w:tc>
        <w:tc>
          <w:tcPr>
            <w:tcW w:w="1637"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297644">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100</w:t>
            </w:r>
          </w:p>
        </w:tc>
      </w:tr>
    </w:tbl>
    <w:p w:rsidR="00516B1E" w:rsidRPr="0006641D" w:rsidRDefault="00516B1E" w:rsidP="00516B1E">
      <w:pPr>
        <w:rPr>
          <w:rFonts w:ascii="Times New Roman" w:eastAsia="Times New Roman" w:hAnsi="Times New Roman" w:cs="Times New Roman"/>
          <w:i/>
          <w:iCs/>
          <w:color w:val="666666"/>
          <w:sz w:val="24"/>
          <w:szCs w:val="24"/>
          <w:shd w:val="clear" w:color="auto" w:fill="FFFFFF"/>
          <w:lang w:eastAsia="ru-RU"/>
        </w:rPr>
      </w:pPr>
    </w:p>
    <w:p w:rsidR="00516B1E" w:rsidRPr="0006641D" w:rsidRDefault="00516B1E" w:rsidP="00297644">
      <w:pPr>
        <w:jc w:val="right"/>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Табл.6</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64"/>
        <w:gridCol w:w="5348"/>
        <w:gridCol w:w="2225"/>
      </w:tblGrid>
      <w:tr w:rsidR="00516B1E" w:rsidRPr="0006641D" w:rsidTr="00516B1E">
        <w:tc>
          <w:tcPr>
            <w:tcW w:w="2370"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E54DEF">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Вид альтернативи</w:t>
            </w:r>
          </w:p>
        </w:tc>
        <w:tc>
          <w:tcPr>
            <w:tcW w:w="5385"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E54DEF">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Вигоди</w:t>
            </w:r>
          </w:p>
        </w:tc>
        <w:tc>
          <w:tcPr>
            <w:tcW w:w="2235"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E54DEF">
            <w:pPr>
              <w:spacing w:after="150"/>
              <w:jc w:val="center"/>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Витрати</w:t>
            </w:r>
          </w:p>
        </w:tc>
      </w:tr>
      <w:tr w:rsidR="00516B1E" w:rsidRPr="0006641D" w:rsidTr="00516B1E">
        <w:tc>
          <w:tcPr>
            <w:tcW w:w="2370"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E54DEF">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Альтернатива 1:</w:t>
            </w:r>
            <w:r w:rsidR="00E54DEF">
              <w:rPr>
                <w:rFonts w:ascii="Times New Roman" w:eastAsia="Times New Roman" w:hAnsi="Times New Roman" w:cs="Times New Roman"/>
                <w:sz w:val="24"/>
                <w:szCs w:val="24"/>
                <w:lang w:eastAsia="ru-RU"/>
              </w:rPr>
              <w:t xml:space="preserve"> </w:t>
            </w:r>
            <w:r w:rsidRPr="0006641D">
              <w:rPr>
                <w:rFonts w:ascii="Times New Roman" w:eastAsia="Times New Roman" w:hAnsi="Times New Roman" w:cs="Times New Roman"/>
                <w:sz w:val="24"/>
                <w:szCs w:val="24"/>
                <w:lang w:eastAsia="ru-RU"/>
              </w:rPr>
              <w:t>Неприйняття даного регуляторного акта та збереження існуючих ставок орендної плати  </w:t>
            </w:r>
          </w:p>
        </w:tc>
        <w:tc>
          <w:tcPr>
            <w:tcW w:w="5385"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Землекористувачі земельних ділянок з цільовим призначенням, вид якого запроваджено у відповідності внесених змін до Класифікації видів цільового призначення земель, не будуть сплачувати орендну плату, оскільки відсутнє рішення стосовно ставок орендної плати за такі землі.</w:t>
            </w:r>
          </w:p>
        </w:tc>
        <w:tc>
          <w:tcPr>
            <w:tcW w:w="2235"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На рівні існуючих</w:t>
            </w:r>
          </w:p>
        </w:tc>
      </w:tr>
      <w:tr w:rsidR="00516B1E" w:rsidRPr="0006641D" w:rsidTr="00516B1E">
        <w:tc>
          <w:tcPr>
            <w:tcW w:w="2370"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rsidP="00E54DEF">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Альтернатива 2:</w:t>
            </w:r>
            <w:r w:rsidR="00E54DEF">
              <w:rPr>
                <w:rFonts w:ascii="Times New Roman" w:eastAsia="Times New Roman" w:hAnsi="Times New Roman" w:cs="Times New Roman"/>
                <w:sz w:val="24"/>
                <w:szCs w:val="24"/>
                <w:lang w:eastAsia="ru-RU"/>
              </w:rPr>
              <w:t xml:space="preserve"> </w:t>
            </w:r>
            <w:r w:rsidRPr="0006641D">
              <w:rPr>
                <w:rFonts w:ascii="Times New Roman" w:eastAsia="Times New Roman" w:hAnsi="Times New Roman" w:cs="Times New Roman"/>
                <w:sz w:val="24"/>
                <w:szCs w:val="24"/>
                <w:lang w:eastAsia="ru-RU"/>
              </w:rPr>
              <w:t>Врегулювання даного питання за допомогою ринкових механізмів</w:t>
            </w:r>
          </w:p>
        </w:tc>
        <w:tc>
          <w:tcPr>
            <w:tcW w:w="5385"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Дана проблема не може бути вирішена за допомогою ринкових механізмів, оскільки повноваження щодо встановлення місцевих податків і зборів відносять до виключної компетенції органів місцевого самоврядування.</w:t>
            </w:r>
          </w:p>
        </w:tc>
        <w:tc>
          <w:tcPr>
            <w:tcW w:w="2235"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Відсутні</w:t>
            </w:r>
          </w:p>
        </w:tc>
      </w:tr>
      <w:tr w:rsidR="00516B1E" w:rsidRPr="0006641D" w:rsidTr="00516B1E">
        <w:tc>
          <w:tcPr>
            <w:tcW w:w="2370"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t xml:space="preserve">Альтернатива 3: Прийняття </w:t>
            </w:r>
            <w:r w:rsidRPr="0006641D">
              <w:rPr>
                <w:rFonts w:ascii="Times New Roman" w:eastAsia="Times New Roman" w:hAnsi="Times New Roman" w:cs="Times New Roman"/>
                <w:sz w:val="24"/>
                <w:szCs w:val="24"/>
                <w:lang w:eastAsia="ru-RU"/>
              </w:rPr>
              <w:lastRenderedPageBreak/>
              <w:t>запропонованого проекту рішення</w:t>
            </w:r>
          </w:p>
        </w:tc>
        <w:tc>
          <w:tcPr>
            <w:tcW w:w="5385"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lastRenderedPageBreak/>
              <w:t xml:space="preserve">– встановлення ставок орендної плати з урахування нових видів цільового призначення земельних </w:t>
            </w:r>
            <w:r w:rsidRPr="0006641D">
              <w:rPr>
                <w:rFonts w:ascii="Times New Roman" w:eastAsia="Times New Roman" w:hAnsi="Times New Roman" w:cs="Times New Roman"/>
                <w:sz w:val="24"/>
                <w:szCs w:val="24"/>
                <w:lang w:eastAsia="ru-RU"/>
              </w:rPr>
              <w:lastRenderedPageBreak/>
              <w:t>ділянок</w:t>
            </w:r>
            <w:r w:rsidRPr="0006641D">
              <w:rPr>
                <w:rFonts w:ascii="Times New Roman" w:eastAsia="Times New Roman" w:hAnsi="Times New Roman" w:cs="Times New Roman"/>
                <w:sz w:val="24"/>
                <w:szCs w:val="24"/>
                <w:lang w:eastAsia="ru-RU"/>
              </w:rPr>
              <w:br/>
              <w:t>– прогнозування умов господарювання і витрат, зумовлених використанням земель комунальної власності;</w:t>
            </w:r>
            <w:r w:rsidRPr="0006641D">
              <w:rPr>
                <w:rFonts w:ascii="Times New Roman" w:eastAsia="Times New Roman" w:hAnsi="Times New Roman" w:cs="Times New Roman"/>
                <w:sz w:val="24"/>
                <w:szCs w:val="24"/>
                <w:lang w:eastAsia="ru-RU"/>
              </w:rPr>
              <w:br/>
              <w:t>– виконання вимог законодавства України.</w:t>
            </w:r>
          </w:p>
        </w:tc>
        <w:tc>
          <w:tcPr>
            <w:tcW w:w="2235" w:type="dxa"/>
            <w:tcBorders>
              <w:top w:val="outset" w:sz="6" w:space="0" w:color="auto"/>
              <w:left w:val="outset" w:sz="6" w:space="0" w:color="auto"/>
              <w:bottom w:val="outset" w:sz="6" w:space="0" w:color="auto"/>
              <w:right w:val="outset" w:sz="6" w:space="0" w:color="auto"/>
            </w:tcBorders>
            <w:vAlign w:val="center"/>
            <w:hideMark/>
          </w:tcPr>
          <w:p w:rsidR="00516B1E" w:rsidRPr="0006641D" w:rsidRDefault="00516B1E">
            <w:pPr>
              <w:spacing w:after="150"/>
              <w:rPr>
                <w:rFonts w:ascii="Times New Roman" w:eastAsia="Times New Roman" w:hAnsi="Times New Roman" w:cs="Times New Roman"/>
                <w:sz w:val="24"/>
                <w:szCs w:val="24"/>
                <w:lang w:eastAsia="ru-RU"/>
              </w:rPr>
            </w:pPr>
            <w:r w:rsidRPr="0006641D">
              <w:rPr>
                <w:rFonts w:ascii="Times New Roman" w:eastAsia="Times New Roman" w:hAnsi="Times New Roman" w:cs="Times New Roman"/>
                <w:sz w:val="24"/>
                <w:szCs w:val="24"/>
                <w:lang w:eastAsia="ru-RU"/>
              </w:rPr>
              <w:lastRenderedPageBreak/>
              <w:t xml:space="preserve">Витрати пов’язані зі сплатою до </w:t>
            </w:r>
            <w:r w:rsidRPr="0006641D">
              <w:rPr>
                <w:rFonts w:ascii="Times New Roman" w:eastAsia="Times New Roman" w:hAnsi="Times New Roman" w:cs="Times New Roman"/>
                <w:sz w:val="24"/>
                <w:szCs w:val="24"/>
                <w:lang w:eastAsia="ru-RU"/>
              </w:rPr>
              <w:lastRenderedPageBreak/>
              <w:t>місцевого бюджету орендної плати за земельні ділянки комунальної власності</w:t>
            </w:r>
          </w:p>
        </w:tc>
      </w:tr>
    </w:tbl>
    <w:p w:rsidR="004363D9" w:rsidRDefault="004363D9" w:rsidP="00516B1E">
      <w:pPr>
        <w:pStyle w:val="16"/>
        <w:ind w:firstLine="709"/>
        <w:jc w:val="both"/>
        <w:rPr>
          <w:rFonts w:ascii="Times New Roman" w:hAnsi="Times New Roman" w:cs="Times New Roman"/>
          <w:sz w:val="24"/>
          <w:szCs w:val="24"/>
        </w:rPr>
      </w:pPr>
    </w:p>
    <w:p w:rsidR="00516B1E" w:rsidRPr="0006641D" w:rsidRDefault="00516B1E" w:rsidP="004363D9">
      <w:pPr>
        <w:pStyle w:val="16"/>
        <w:spacing w:after="0"/>
        <w:ind w:firstLine="709"/>
        <w:jc w:val="right"/>
        <w:rPr>
          <w:rFonts w:ascii="Times New Roman" w:eastAsia="Times New Roman" w:hAnsi="Times New Roman" w:cs="Times New Roman"/>
          <w:sz w:val="24"/>
          <w:szCs w:val="24"/>
        </w:rPr>
      </w:pPr>
      <w:r w:rsidRPr="0006641D">
        <w:rPr>
          <w:rFonts w:ascii="Times New Roman" w:hAnsi="Times New Roman" w:cs="Times New Roman"/>
          <w:sz w:val="24"/>
          <w:szCs w:val="24"/>
        </w:rPr>
        <w:t>Табл.7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5035"/>
      </w:tblGrid>
      <w:tr w:rsidR="00516B1E" w:rsidRPr="0006641D" w:rsidTr="00EA4D59">
        <w:trPr>
          <w:trHeight w:val="280"/>
        </w:trPr>
        <w:tc>
          <w:tcPr>
            <w:tcW w:w="4926" w:type="dxa"/>
            <w:tcBorders>
              <w:top w:val="single" w:sz="4" w:space="0" w:color="auto"/>
              <w:left w:val="single" w:sz="4" w:space="0" w:color="auto"/>
              <w:bottom w:val="single" w:sz="4" w:space="0" w:color="auto"/>
              <w:right w:val="single" w:sz="4" w:space="0" w:color="auto"/>
            </w:tcBorders>
            <w:hideMark/>
          </w:tcPr>
          <w:p w:rsidR="00516B1E" w:rsidRPr="0006641D" w:rsidRDefault="00516B1E" w:rsidP="00EA4D59">
            <w:pPr>
              <w:jc w:val="center"/>
              <w:rPr>
                <w:rFonts w:ascii="Times New Roman" w:eastAsia="Times New Roman" w:hAnsi="Times New Roman" w:cs="Times New Roman"/>
                <w:b/>
                <w:bCs/>
                <w:i/>
                <w:iCs/>
                <w:sz w:val="24"/>
                <w:szCs w:val="24"/>
              </w:rPr>
            </w:pPr>
            <w:r w:rsidRPr="0006641D">
              <w:rPr>
                <w:rFonts w:ascii="Times New Roman" w:eastAsia="Times New Roman" w:hAnsi="Times New Roman" w:cs="Times New Roman"/>
                <w:b/>
                <w:bCs/>
                <w:i/>
                <w:iCs/>
                <w:sz w:val="24"/>
                <w:szCs w:val="24"/>
              </w:rPr>
              <w:t>Сумарні витрати за альтернативами</w:t>
            </w:r>
          </w:p>
        </w:tc>
        <w:tc>
          <w:tcPr>
            <w:tcW w:w="5035" w:type="dxa"/>
            <w:tcBorders>
              <w:top w:val="single" w:sz="4" w:space="0" w:color="auto"/>
              <w:left w:val="single" w:sz="4" w:space="0" w:color="auto"/>
              <w:bottom w:val="single" w:sz="4" w:space="0" w:color="auto"/>
              <w:right w:val="single" w:sz="4" w:space="0" w:color="auto"/>
            </w:tcBorders>
            <w:hideMark/>
          </w:tcPr>
          <w:p w:rsidR="00516B1E" w:rsidRPr="0006641D" w:rsidRDefault="00516B1E" w:rsidP="00EA4D59">
            <w:pPr>
              <w:jc w:val="center"/>
              <w:rPr>
                <w:rFonts w:ascii="Times New Roman" w:eastAsia="Times New Roman" w:hAnsi="Times New Roman" w:cs="Times New Roman"/>
                <w:b/>
                <w:bCs/>
                <w:i/>
                <w:iCs/>
                <w:sz w:val="24"/>
                <w:szCs w:val="24"/>
              </w:rPr>
            </w:pPr>
            <w:r w:rsidRPr="0006641D">
              <w:rPr>
                <w:rFonts w:ascii="Times New Roman" w:eastAsia="Times New Roman" w:hAnsi="Times New Roman" w:cs="Times New Roman"/>
                <w:b/>
                <w:bCs/>
                <w:i/>
                <w:iCs/>
                <w:sz w:val="24"/>
                <w:szCs w:val="24"/>
              </w:rPr>
              <w:t>Сума витрат, гривень</w:t>
            </w:r>
          </w:p>
        </w:tc>
      </w:tr>
      <w:tr w:rsidR="00516B1E" w:rsidRPr="0006641D" w:rsidTr="00EA4D59">
        <w:trPr>
          <w:trHeight w:val="866"/>
        </w:trPr>
        <w:tc>
          <w:tcPr>
            <w:tcW w:w="4926" w:type="dxa"/>
            <w:tcBorders>
              <w:top w:val="single" w:sz="4" w:space="0" w:color="auto"/>
              <w:left w:val="single" w:sz="4" w:space="0" w:color="auto"/>
              <w:bottom w:val="single" w:sz="4" w:space="0" w:color="auto"/>
              <w:right w:val="single" w:sz="4" w:space="0" w:color="auto"/>
            </w:tcBorders>
            <w:hideMark/>
          </w:tcPr>
          <w:p w:rsidR="00516B1E" w:rsidRPr="0006641D" w:rsidRDefault="00516B1E">
            <w:pPr>
              <w:jc w:val="both"/>
              <w:rPr>
                <w:rFonts w:ascii="Times New Roman" w:eastAsia="Times New Roman" w:hAnsi="Times New Roman" w:cs="Times New Roman"/>
                <w:sz w:val="24"/>
                <w:szCs w:val="24"/>
              </w:rPr>
            </w:pPr>
            <w:r w:rsidRPr="0006641D">
              <w:rPr>
                <w:rFonts w:ascii="Times New Roman" w:eastAsia="Times New Roman" w:hAnsi="Times New Roman" w:cs="Times New Roman"/>
                <w:sz w:val="24"/>
                <w:szCs w:val="24"/>
              </w:rPr>
              <w:t>Альтернатива 1.</w:t>
            </w:r>
            <w:r w:rsidRPr="0006641D">
              <w:rPr>
                <w:rFonts w:ascii="Times New Roman" w:eastAsia="Times New Roman" w:hAnsi="Times New Roman" w:cs="Times New Roman"/>
                <w:sz w:val="24"/>
                <w:szCs w:val="24"/>
                <w:lang w:eastAsia="ru-RU"/>
              </w:rPr>
              <w:t xml:space="preserve"> </w:t>
            </w:r>
            <w:r w:rsidRPr="0006641D">
              <w:rPr>
                <w:rFonts w:ascii="Times New Roman" w:eastAsia="Times New Roman" w:hAnsi="Times New Roman" w:cs="Times New Roman"/>
                <w:sz w:val="24"/>
                <w:szCs w:val="24"/>
              </w:rPr>
              <w:t>Неприйняття даного регуляторного акта та збереження існуючих ставок орендної плати  </w:t>
            </w:r>
          </w:p>
        </w:tc>
        <w:tc>
          <w:tcPr>
            <w:tcW w:w="5035" w:type="dxa"/>
            <w:tcBorders>
              <w:top w:val="single" w:sz="4" w:space="0" w:color="auto"/>
              <w:left w:val="single" w:sz="4" w:space="0" w:color="auto"/>
              <w:bottom w:val="single" w:sz="4" w:space="0" w:color="auto"/>
              <w:right w:val="single" w:sz="4" w:space="0" w:color="auto"/>
            </w:tcBorders>
            <w:hideMark/>
          </w:tcPr>
          <w:p w:rsidR="00516B1E" w:rsidRPr="0006641D" w:rsidRDefault="00516B1E">
            <w:pPr>
              <w:jc w:val="center"/>
              <w:rPr>
                <w:rFonts w:ascii="Times New Roman" w:eastAsia="Times New Roman" w:hAnsi="Times New Roman" w:cs="Times New Roman"/>
                <w:sz w:val="24"/>
                <w:szCs w:val="24"/>
              </w:rPr>
            </w:pPr>
            <w:r w:rsidRPr="0006641D">
              <w:rPr>
                <w:rFonts w:ascii="Times New Roman" w:eastAsia="Times New Roman" w:hAnsi="Times New Roman" w:cs="Times New Roman"/>
                <w:sz w:val="24"/>
                <w:szCs w:val="24"/>
              </w:rPr>
              <w:t>Відсутні</w:t>
            </w:r>
          </w:p>
        </w:tc>
      </w:tr>
      <w:tr w:rsidR="00516B1E" w:rsidRPr="0006641D" w:rsidTr="00EA4D59">
        <w:trPr>
          <w:trHeight w:val="573"/>
        </w:trPr>
        <w:tc>
          <w:tcPr>
            <w:tcW w:w="4926" w:type="dxa"/>
            <w:tcBorders>
              <w:top w:val="single" w:sz="4" w:space="0" w:color="auto"/>
              <w:left w:val="single" w:sz="4" w:space="0" w:color="auto"/>
              <w:bottom w:val="single" w:sz="4" w:space="0" w:color="auto"/>
              <w:right w:val="single" w:sz="4" w:space="0" w:color="auto"/>
            </w:tcBorders>
            <w:hideMark/>
          </w:tcPr>
          <w:p w:rsidR="00516B1E" w:rsidRPr="0006641D" w:rsidRDefault="00516B1E">
            <w:pPr>
              <w:jc w:val="both"/>
              <w:rPr>
                <w:rFonts w:ascii="Times New Roman" w:eastAsia="Times New Roman" w:hAnsi="Times New Roman" w:cs="Times New Roman"/>
                <w:sz w:val="24"/>
                <w:szCs w:val="24"/>
              </w:rPr>
            </w:pPr>
            <w:r w:rsidRPr="0006641D">
              <w:rPr>
                <w:rFonts w:ascii="Times New Roman" w:eastAsia="Times New Roman" w:hAnsi="Times New Roman" w:cs="Times New Roman"/>
                <w:sz w:val="24"/>
                <w:szCs w:val="24"/>
              </w:rPr>
              <w:t>Альтернатива 2. Врегулювання даного питання за допомогою ринкових механізмів</w:t>
            </w:r>
          </w:p>
        </w:tc>
        <w:tc>
          <w:tcPr>
            <w:tcW w:w="5035" w:type="dxa"/>
            <w:tcBorders>
              <w:top w:val="single" w:sz="4" w:space="0" w:color="auto"/>
              <w:left w:val="single" w:sz="4" w:space="0" w:color="auto"/>
              <w:bottom w:val="single" w:sz="4" w:space="0" w:color="auto"/>
              <w:right w:val="single" w:sz="4" w:space="0" w:color="auto"/>
            </w:tcBorders>
            <w:hideMark/>
          </w:tcPr>
          <w:p w:rsidR="00516B1E" w:rsidRPr="0006641D" w:rsidRDefault="00516B1E">
            <w:pPr>
              <w:jc w:val="center"/>
              <w:rPr>
                <w:rFonts w:ascii="Times New Roman" w:eastAsia="Times New Roman" w:hAnsi="Times New Roman" w:cs="Times New Roman"/>
                <w:sz w:val="24"/>
                <w:szCs w:val="24"/>
              </w:rPr>
            </w:pPr>
            <w:r w:rsidRPr="0006641D">
              <w:rPr>
                <w:rFonts w:ascii="Times New Roman" w:eastAsia="Times New Roman" w:hAnsi="Times New Roman" w:cs="Times New Roman"/>
                <w:sz w:val="24"/>
                <w:szCs w:val="24"/>
              </w:rPr>
              <w:t>Відсутні</w:t>
            </w:r>
          </w:p>
        </w:tc>
      </w:tr>
      <w:tr w:rsidR="00516B1E" w:rsidRPr="0006641D" w:rsidTr="00EA4D59">
        <w:trPr>
          <w:trHeight w:val="587"/>
        </w:trPr>
        <w:tc>
          <w:tcPr>
            <w:tcW w:w="4926" w:type="dxa"/>
            <w:tcBorders>
              <w:top w:val="single" w:sz="4" w:space="0" w:color="auto"/>
              <w:left w:val="single" w:sz="4" w:space="0" w:color="auto"/>
              <w:bottom w:val="single" w:sz="4" w:space="0" w:color="auto"/>
              <w:right w:val="single" w:sz="4" w:space="0" w:color="auto"/>
            </w:tcBorders>
            <w:hideMark/>
          </w:tcPr>
          <w:p w:rsidR="00516B1E" w:rsidRPr="0006641D" w:rsidRDefault="00516B1E">
            <w:pPr>
              <w:jc w:val="both"/>
              <w:rPr>
                <w:rFonts w:ascii="Times New Roman" w:eastAsia="Times New Roman" w:hAnsi="Times New Roman" w:cs="Times New Roman"/>
                <w:sz w:val="24"/>
                <w:szCs w:val="24"/>
              </w:rPr>
            </w:pPr>
            <w:r w:rsidRPr="0006641D">
              <w:rPr>
                <w:rFonts w:ascii="Times New Roman" w:eastAsia="Times New Roman" w:hAnsi="Times New Roman" w:cs="Times New Roman"/>
                <w:sz w:val="24"/>
                <w:szCs w:val="24"/>
              </w:rPr>
              <w:t>Альтернатива 3: Прийняття запропонованого проекту рішення</w:t>
            </w:r>
          </w:p>
        </w:tc>
        <w:tc>
          <w:tcPr>
            <w:tcW w:w="5035" w:type="dxa"/>
            <w:tcBorders>
              <w:top w:val="single" w:sz="4" w:space="0" w:color="auto"/>
              <w:left w:val="single" w:sz="4" w:space="0" w:color="auto"/>
              <w:bottom w:val="single" w:sz="4" w:space="0" w:color="auto"/>
              <w:right w:val="single" w:sz="4" w:space="0" w:color="auto"/>
            </w:tcBorders>
            <w:hideMark/>
          </w:tcPr>
          <w:p w:rsidR="00516B1E" w:rsidRPr="0006641D" w:rsidRDefault="00516B1E">
            <w:pPr>
              <w:jc w:val="center"/>
              <w:rPr>
                <w:rFonts w:ascii="Times New Roman" w:eastAsia="Times New Roman" w:hAnsi="Times New Roman" w:cs="Times New Roman"/>
                <w:sz w:val="24"/>
                <w:szCs w:val="24"/>
              </w:rPr>
            </w:pPr>
            <w:r w:rsidRPr="0006641D">
              <w:rPr>
                <w:rFonts w:ascii="Times New Roman" w:eastAsia="Times New Roman" w:hAnsi="Times New Roman" w:cs="Times New Roman"/>
                <w:sz w:val="24"/>
                <w:szCs w:val="24"/>
              </w:rPr>
              <w:t>7600000,00</w:t>
            </w:r>
          </w:p>
        </w:tc>
      </w:tr>
    </w:tbl>
    <w:p w:rsidR="00516B1E" w:rsidRPr="0006641D" w:rsidRDefault="00516B1E" w:rsidP="00516B1E">
      <w:pPr>
        <w:pStyle w:val="16"/>
        <w:ind w:firstLine="709"/>
        <w:jc w:val="both"/>
        <w:rPr>
          <w:rFonts w:ascii="Times New Roman" w:hAnsi="Times New Roman" w:cs="Times New Roman"/>
          <w:b/>
          <w:bCs/>
          <w:sz w:val="24"/>
          <w:szCs w:val="24"/>
        </w:rPr>
      </w:pPr>
    </w:p>
    <w:p w:rsidR="00E70DEF" w:rsidRDefault="00516B1E" w:rsidP="00661984">
      <w:pPr>
        <w:pStyle w:val="16"/>
        <w:numPr>
          <w:ilvl w:val="0"/>
          <w:numId w:val="25"/>
        </w:numPr>
        <w:spacing w:after="0"/>
        <w:ind w:left="0" w:firstLine="0"/>
        <w:jc w:val="center"/>
        <w:rPr>
          <w:rFonts w:ascii="Times New Roman" w:hAnsi="Times New Roman" w:cs="Times New Roman"/>
          <w:b/>
          <w:bCs/>
          <w:sz w:val="24"/>
          <w:szCs w:val="24"/>
        </w:rPr>
      </w:pPr>
      <w:r w:rsidRPr="000B2D0A">
        <w:rPr>
          <w:rFonts w:ascii="Times New Roman" w:hAnsi="Times New Roman" w:cs="Times New Roman"/>
          <w:b/>
          <w:bCs/>
          <w:sz w:val="24"/>
          <w:szCs w:val="24"/>
        </w:rPr>
        <w:t>Вибір найбільш оптимального альтернативного способу досягнення цілей</w:t>
      </w:r>
    </w:p>
    <w:p w:rsidR="00661984" w:rsidRDefault="00661984" w:rsidP="00661984">
      <w:pPr>
        <w:pStyle w:val="16"/>
        <w:numPr>
          <w:ilvl w:val="0"/>
          <w:numId w:val="25"/>
        </w:numPr>
        <w:spacing w:after="0"/>
        <w:ind w:left="0" w:firstLine="0"/>
        <w:jc w:val="center"/>
        <w:rPr>
          <w:rFonts w:ascii="Times New Roman" w:hAnsi="Times New Roman" w:cs="Times New Roman"/>
          <w:b/>
          <w:bCs/>
          <w:sz w:val="24"/>
          <w:szCs w:val="24"/>
        </w:rPr>
      </w:pPr>
    </w:p>
    <w:p w:rsidR="001B7DFC" w:rsidRDefault="00516B1E" w:rsidP="001B7DFC">
      <w:pPr>
        <w:pStyle w:val="16"/>
        <w:spacing w:after="0"/>
        <w:jc w:val="both"/>
        <w:rPr>
          <w:rFonts w:ascii="Times New Roman" w:hAnsi="Times New Roman" w:cs="Times New Roman"/>
          <w:sz w:val="24"/>
          <w:szCs w:val="24"/>
        </w:rPr>
      </w:pPr>
      <w:r w:rsidRPr="000B2D0A">
        <w:rPr>
          <w:rFonts w:ascii="Times New Roman" w:hAnsi="Times New Roman" w:cs="Times New Roman"/>
          <w:sz w:val="24"/>
          <w:szCs w:val="24"/>
        </w:rPr>
        <w:t>Здійснюється вибір оптимального альтернативного способу з урахуванням системи бальної оцінки ступеня досягнення визначених цілей.</w:t>
      </w:r>
    </w:p>
    <w:p w:rsidR="001B7DFC" w:rsidRDefault="00516B1E" w:rsidP="001B7DFC">
      <w:pPr>
        <w:pStyle w:val="16"/>
        <w:spacing w:after="0"/>
        <w:jc w:val="both"/>
        <w:rPr>
          <w:rFonts w:ascii="Times New Roman" w:hAnsi="Times New Roman" w:cs="Times New Roman"/>
          <w:sz w:val="24"/>
          <w:szCs w:val="24"/>
        </w:rPr>
      </w:pPr>
      <w:r w:rsidRPr="000B2D0A">
        <w:rPr>
          <w:rFonts w:ascii="Times New Roman" w:hAnsi="Times New Roman" w:cs="Times New Roman"/>
          <w:sz w:val="24"/>
          <w:szCs w:val="24"/>
        </w:rPr>
        <w:t>Вартість балів визначається за чотирибальною системою оцінки ступеня досягнення визначених цілей, де:</w:t>
      </w:r>
    </w:p>
    <w:p w:rsidR="001B7DFC" w:rsidRDefault="00516B1E" w:rsidP="001B7DFC">
      <w:pPr>
        <w:pStyle w:val="16"/>
        <w:spacing w:after="0"/>
        <w:jc w:val="both"/>
        <w:rPr>
          <w:rFonts w:ascii="Times New Roman" w:hAnsi="Times New Roman" w:cs="Times New Roman"/>
          <w:sz w:val="24"/>
          <w:szCs w:val="24"/>
        </w:rPr>
      </w:pPr>
      <w:r w:rsidRPr="000B2D0A">
        <w:rPr>
          <w:rFonts w:ascii="Times New Roman" w:hAnsi="Times New Roman" w:cs="Times New Roman"/>
          <w:sz w:val="24"/>
          <w:szCs w:val="24"/>
        </w:rPr>
        <w:t>4 - цілі прийняття регуляторного акта, які можуть бути досягнуті повною мірою (проблема більше існувати не буде);</w:t>
      </w:r>
    </w:p>
    <w:p w:rsidR="001B7DFC" w:rsidRDefault="00516B1E" w:rsidP="001B7DFC">
      <w:pPr>
        <w:pStyle w:val="16"/>
        <w:spacing w:after="0"/>
        <w:jc w:val="both"/>
        <w:rPr>
          <w:rFonts w:ascii="Times New Roman" w:hAnsi="Times New Roman" w:cs="Times New Roman"/>
          <w:sz w:val="24"/>
          <w:szCs w:val="24"/>
        </w:rPr>
      </w:pPr>
      <w:r w:rsidRPr="000B2D0A">
        <w:rPr>
          <w:rFonts w:ascii="Times New Roman" w:hAnsi="Times New Roman" w:cs="Times New Roman"/>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p w:rsidR="001B7DFC" w:rsidRDefault="00516B1E" w:rsidP="001B7DFC">
      <w:pPr>
        <w:pStyle w:val="16"/>
        <w:spacing w:after="0"/>
        <w:jc w:val="both"/>
        <w:rPr>
          <w:rFonts w:ascii="Times New Roman" w:hAnsi="Times New Roman" w:cs="Times New Roman"/>
          <w:sz w:val="24"/>
          <w:szCs w:val="24"/>
        </w:rPr>
      </w:pPr>
      <w:r w:rsidRPr="000B2D0A">
        <w:rPr>
          <w:rFonts w:ascii="Times New Roman" w:hAnsi="Times New Roman" w:cs="Times New Roman"/>
          <w:sz w:val="24"/>
          <w:szCs w:val="24"/>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1B7DFC" w:rsidRDefault="00516B1E" w:rsidP="001B7DFC">
      <w:pPr>
        <w:pStyle w:val="16"/>
        <w:spacing w:after="0"/>
        <w:jc w:val="both"/>
        <w:rPr>
          <w:rFonts w:ascii="Times New Roman" w:hAnsi="Times New Roman" w:cs="Times New Roman"/>
          <w:sz w:val="24"/>
          <w:szCs w:val="24"/>
        </w:rPr>
      </w:pPr>
      <w:r w:rsidRPr="000B2D0A">
        <w:rPr>
          <w:rFonts w:ascii="Times New Roman" w:hAnsi="Times New Roman" w:cs="Times New Roman"/>
          <w:sz w:val="24"/>
          <w:szCs w:val="24"/>
        </w:rPr>
        <w:t>1 - цілі прийняття регуляторного акта, які не можуть бути досягнуті</w:t>
      </w:r>
      <w:r w:rsidR="001B7DFC">
        <w:rPr>
          <w:rFonts w:ascii="Times New Roman" w:hAnsi="Times New Roman" w:cs="Times New Roman"/>
          <w:sz w:val="24"/>
          <w:szCs w:val="24"/>
        </w:rPr>
        <w:t xml:space="preserve"> (проблема продовжує існувати).</w:t>
      </w:r>
    </w:p>
    <w:p w:rsidR="00516B1E" w:rsidRPr="000B2D0A" w:rsidRDefault="00516B1E" w:rsidP="001B7DFC">
      <w:pPr>
        <w:pStyle w:val="16"/>
        <w:spacing w:after="0"/>
        <w:jc w:val="right"/>
        <w:rPr>
          <w:rFonts w:ascii="Times New Roman" w:hAnsi="Times New Roman" w:cs="Times New Roman"/>
          <w:sz w:val="24"/>
          <w:szCs w:val="24"/>
        </w:rPr>
      </w:pPr>
      <w:r w:rsidRPr="000B2D0A">
        <w:rPr>
          <w:rFonts w:ascii="Times New Roman" w:hAnsi="Times New Roman" w:cs="Times New Roman"/>
          <w:sz w:val="24"/>
          <w:szCs w:val="24"/>
        </w:rPr>
        <w:t>Табл.8</w:t>
      </w:r>
    </w:p>
    <w:tbl>
      <w:tblPr>
        <w:tblW w:w="10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75"/>
        <w:gridCol w:w="3057"/>
        <w:gridCol w:w="3892"/>
      </w:tblGrid>
      <w:tr w:rsidR="00516B1E" w:rsidRPr="000B2D0A" w:rsidTr="001B7DFC">
        <w:trPr>
          <w:trHeight w:val="1664"/>
        </w:trPr>
        <w:tc>
          <w:tcPr>
            <w:tcW w:w="3075"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jc w:val="center"/>
              <w:rPr>
                <w:rFonts w:ascii="Times New Roman" w:hAnsi="Times New Roman" w:cs="Times New Roman"/>
                <w:sz w:val="24"/>
                <w:szCs w:val="24"/>
                <w:lang w:eastAsia="ru-RU"/>
              </w:rPr>
            </w:pPr>
            <w:r w:rsidRPr="000B2D0A">
              <w:rPr>
                <w:rFonts w:ascii="Times New Roman" w:hAnsi="Times New Roman" w:cs="Times New Roman"/>
                <w:sz w:val="24"/>
                <w:szCs w:val="24"/>
                <w:lang w:eastAsia="ru-RU"/>
              </w:rPr>
              <w:t>Рейтинг результативності (досягнення цілей під час вирішення проблеми)</w:t>
            </w:r>
          </w:p>
        </w:tc>
        <w:tc>
          <w:tcPr>
            <w:tcW w:w="3057"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jc w:val="center"/>
              <w:rPr>
                <w:rFonts w:ascii="Times New Roman" w:hAnsi="Times New Roman" w:cs="Times New Roman"/>
                <w:sz w:val="24"/>
                <w:szCs w:val="24"/>
                <w:lang w:eastAsia="ru-RU"/>
              </w:rPr>
            </w:pPr>
            <w:r w:rsidRPr="000B2D0A">
              <w:rPr>
                <w:rFonts w:ascii="Times New Roman" w:hAnsi="Times New Roman" w:cs="Times New Roman"/>
                <w:sz w:val="24"/>
                <w:szCs w:val="24"/>
                <w:lang w:eastAsia="ru-RU"/>
              </w:rPr>
              <w:t>Рейтинг результативності (досягнення цілей під час вирішення проблеми) Бал результативності (за чотирибальною системою оцінки)</w:t>
            </w:r>
          </w:p>
        </w:tc>
        <w:tc>
          <w:tcPr>
            <w:tcW w:w="3892"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jc w:val="center"/>
              <w:rPr>
                <w:rFonts w:ascii="Times New Roman" w:hAnsi="Times New Roman" w:cs="Times New Roman"/>
                <w:sz w:val="24"/>
                <w:szCs w:val="24"/>
                <w:lang w:eastAsia="ru-RU"/>
              </w:rPr>
            </w:pPr>
            <w:r w:rsidRPr="000B2D0A">
              <w:rPr>
                <w:rFonts w:ascii="Times New Roman" w:hAnsi="Times New Roman" w:cs="Times New Roman"/>
                <w:sz w:val="24"/>
                <w:szCs w:val="24"/>
                <w:lang w:eastAsia="ru-RU"/>
              </w:rPr>
              <w:t>Коментарі щодо присвоєння відповідного бала</w:t>
            </w:r>
          </w:p>
        </w:tc>
      </w:tr>
      <w:tr w:rsidR="00516B1E" w:rsidRPr="000B2D0A" w:rsidTr="003B49B2">
        <w:trPr>
          <w:trHeight w:val="1701"/>
        </w:trPr>
        <w:tc>
          <w:tcPr>
            <w:tcW w:w="3075"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rPr>
                <w:rFonts w:ascii="Times New Roman" w:hAnsi="Times New Roman" w:cs="Times New Roman"/>
                <w:sz w:val="24"/>
                <w:szCs w:val="24"/>
                <w:lang w:eastAsia="ru-RU"/>
              </w:rPr>
            </w:pPr>
            <w:r w:rsidRPr="000B2D0A">
              <w:rPr>
                <w:rFonts w:ascii="Times New Roman" w:hAnsi="Times New Roman" w:cs="Times New Roman"/>
                <w:sz w:val="24"/>
                <w:szCs w:val="24"/>
                <w:lang w:eastAsia="ru-RU"/>
              </w:rPr>
              <w:t>Неприйняття регуляторного акту</w:t>
            </w:r>
          </w:p>
        </w:tc>
        <w:tc>
          <w:tcPr>
            <w:tcW w:w="3057"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3B49B2">
            <w:pPr>
              <w:pStyle w:val="16"/>
              <w:spacing w:after="0"/>
              <w:jc w:val="center"/>
              <w:rPr>
                <w:rFonts w:ascii="Times New Roman" w:hAnsi="Times New Roman" w:cs="Times New Roman"/>
                <w:sz w:val="24"/>
                <w:szCs w:val="24"/>
                <w:lang w:eastAsia="ru-RU"/>
              </w:rPr>
            </w:pPr>
            <w:r w:rsidRPr="000B2D0A">
              <w:rPr>
                <w:rFonts w:ascii="Times New Roman" w:hAnsi="Times New Roman" w:cs="Times New Roman"/>
                <w:sz w:val="24"/>
                <w:szCs w:val="24"/>
                <w:lang w:eastAsia="ru-RU"/>
              </w:rPr>
              <w:t>1</w:t>
            </w:r>
          </w:p>
        </w:tc>
        <w:tc>
          <w:tcPr>
            <w:tcW w:w="3892"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rPr>
                <w:rFonts w:ascii="Times New Roman" w:hAnsi="Times New Roman" w:cs="Times New Roman"/>
                <w:sz w:val="24"/>
                <w:szCs w:val="24"/>
                <w:lang w:eastAsia="ru-RU"/>
              </w:rPr>
            </w:pPr>
            <w:r w:rsidRPr="000B2D0A">
              <w:rPr>
                <w:rFonts w:ascii="Times New Roman" w:hAnsi="Times New Roman" w:cs="Times New Roman"/>
                <w:sz w:val="24"/>
                <w:szCs w:val="24"/>
                <w:lang w:eastAsia="ru-RU"/>
              </w:rPr>
              <w:t>Даний спосіб є неприпустимим, оскільки це призведе до порушення норм податкового та бюджетного законодавства України, можливі ризики щодо недоотримання коштів до місцевого бюджету</w:t>
            </w:r>
          </w:p>
        </w:tc>
      </w:tr>
      <w:tr w:rsidR="00516B1E" w:rsidRPr="000B2D0A" w:rsidTr="001B7DFC">
        <w:trPr>
          <w:trHeight w:val="1946"/>
        </w:trPr>
        <w:tc>
          <w:tcPr>
            <w:tcW w:w="3075"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rPr>
                <w:rFonts w:ascii="Times New Roman" w:hAnsi="Times New Roman" w:cs="Times New Roman"/>
                <w:sz w:val="24"/>
                <w:szCs w:val="24"/>
                <w:lang w:eastAsia="ru-RU"/>
              </w:rPr>
            </w:pPr>
            <w:r w:rsidRPr="000B2D0A">
              <w:rPr>
                <w:rFonts w:ascii="Times New Roman" w:hAnsi="Times New Roman" w:cs="Times New Roman"/>
                <w:sz w:val="24"/>
                <w:szCs w:val="24"/>
                <w:lang w:eastAsia="ru-RU"/>
              </w:rPr>
              <w:t>Прийняття регуляторного акту із зміною деяких ставок орендної плати</w:t>
            </w:r>
          </w:p>
        </w:tc>
        <w:tc>
          <w:tcPr>
            <w:tcW w:w="3057" w:type="dxa"/>
            <w:tcBorders>
              <w:top w:val="outset" w:sz="6" w:space="0" w:color="auto"/>
              <w:left w:val="outset" w:sz="6" w:space="0" w:color="auto"/>
              <w:bottom w:val="outset" w:sz="6" w:space="0" w:color="auto"/>
              <w:right w:val="outset" w:sz="6" w:space="0" w:color="auto"/>
            </w:tcBorders>
            <w:vAlign w:val="center"/>
            <w:hideMark/>
          </w:tcPr>
          <w:p w:rsidR="00516B1E" w:rsidRPr="000B2D0A" w:rsidRDefault="00516B1E" w:rsidP="003B49B2">
            <w:pPr>
              <w:pStyle w:val="16"/>
              <w:spacing w:after="0"/>
              <w:jc w:val="center"/>
              <w:rPr>
                <w:rFonts w:ascii="Times New Roman" w:hAnsi="Times New Roman" w:cs="Times New Roman"/>
                <w:sz w:val="24"/>
                <w:szCs w:val="24"/>
                <w:lang w:eastAsia="ru-RU"/>
              </w:rPr>
            </w:pPr>
            <w:r w:rsidRPr="000B2D0A">
              <w:rPr>
                <w:rFonts w:ascii="Times New Roman" w:hAnsi="Times New Roman" w:cs="Times New Roman"/>
                <w:sz w:val="24"/>
                <w:szCs w:val="24"/>
                <w:lang w:eastAsia="ru-RU"/>
              </w:rPr>
              <w:t>4</w:t>
            </w:r>
          </w:p>
        </w:tc>
        <w:tc>
          <w:tcPr>
            <w:tcW w:w="3892"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rPr>
                <w:rFonts w:ascii="Times New Roman" w:hAnsi="Times New Roman" w:cs="Times New Roman"/>
                <w:sz w:val="24"/>
                <w:szCs w:val="24"/>
                <w:lang w:eastAsia="ru-RU"/>
              </w:rPr>
            </w:pPr>
            <w:r w:rsidRPr="000B2D0A">
              <w:rPr>
                <w:rFonts w:ascii="Times New Roman" w:hAnsi="Times New Roman" w:cs="Times New Roman"/>
                <w:sz w:val="24"/>
                <w:szCs w:val="24"/>
                <w:lang w:eastAsia="ru-RU"/>
              </w:rPr>
              <w:t>Даний спосіб дає змогу забезпечити досягнення цілей державного регулювання в повному обсязі, а також збільшити надходження до місцевого бюджету без суттєвого податкового навантаження на суб’єктів господарювання.</w:t>
            </w:r>
          </w:p>
        </w:tc>
      </w:tr>
      <w:tr w:rsidR="00516B1E" w:rsidRPr="000B2D0A" w:rsidTr="001B7DFC">
        <w:trPr>
          <w:trHeight w:val="979"/>
        </w:trPr>
        <w:tc>
          <w:tcPr>
            <w:tcW w:w="3075"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rPr>
                <w:rFonts w:ascii="Times New Roman" w:hAnsi="Times New Roman" w:cs="Times New Roman"/>
                <w:sz w:val="24"/>
                <w:szCs w:val="24"/>
                <w:lang w:eastAsia="ru-RU"/>
              </w:rPr>
            </w:pPr>
            <w:r w:rsidRPr="000B2D0A">
              <w:rPr>
                <w:rFonts w:ascii="Times New Roman" w:hAnsi="Times New Roman" w:cs="Times New Roman"/>
                <w:sz w:val="24"/>
                <w:szCs w:val="24"/>
                <w:lang w:eastAsia="ru-RU"/>
              </w:rPr>
              <w:lastRenderedPageBreak/>
              <w:t>Прийняття регуляторного акту із такими ж ставками орендної плати, які діяли минулого року</w:t>
            </w:r>
            <w:r w:rsidRPr="000B2D0A">
              <w:rPr>
                <w:rFonts w:ascii="Times New Roman" w:hAnsi="Times New Roman" w:cs="Times New Roman"/>
                <w:sz w:val="24"/>
                <w:szCs w:val="24"/>
                <w:lang w:eastAsia="ru-RU"/>
              </w:rPr>
              <w:br/>
              <w:t> </w:t>
            </w:r>
          </w:p>
        </w:tc>
        <w:tc>
          <w:tcPr>
            <w:tcW w:w="3057" w:type="dxa"/>
            <w:tcBorders>
              <w:top w:val="outset" w:sz="6" w:space="0" w:color="auto"/>
              <w:left w:val="outset" w:sz="6" w:space="0" w:color="auto"/>
              <w:bottom w:val="outset" w:sz="6" w:space="0" w:color="auto"/>
              <w:right w:val="outset" w:sz="6" w:space="0" w:color="auto"/>
            </w:tcBorders>
            <w:hideMark/>
          </w:tcPr>
          <w:p w:rsidR="00516B1E" w:rsidRPr="000B2D0A" w:rsidRDefault="00516B1E" w:rsidP="00D62F89">
            <w:pPr>
              <w:pStyle w:val="16"/>
              <w:spacing w:after="0"/>
              <w:jc w:val="center"/>
              <w:rPr>
                <w:rFonts w:ascii="Times New Roman" w:hAnsi="Times New Roman" w:cs="Times New Roman"/>
                <w:sz w:val="24"/>
                <w:szCs w:val="24"/>
                <w:lang w:eastAsia="ru-RU"/>
              </w:rPr>
            </w:pPr>
            <w:r w:rsidRPr="000B2D0A">
              <w:rPr>
                <w:rFonts w:ascii="Times New Roman" w:hAnsi="Times New Roman" w:cs="Times New Roman"/>
                <w:sz w:val="24"/>
                <w:szCs w:val="24"/>
                <w:lang w:eastAsia="ru-RU"/>
              </w:rPr>
              <w:t>3</w:t>
            </w:r>
          </w:p>
        </w:tc>
        <w:tc>
          <w:tcPr>
            <w:tcW w:w="3892" w:type="dxa"/>
            <w:tcBorders>
              <w:top w:val="outset" w:sz="6" w:space="0" w:color="auto"/>
              <w:left w:val="outset" w:sz="6" w:space="0" w:color="auto"/>
              <w:bottom w:val="outset" w:sz="6" w:space="0" w:color="auto"/>
              <w:right w:val="outset" w:sz="6" w:space="0" w:color="auto"/>
            </w:tcBorders>
            <w:hideMark/>
          </w:tcPr>
          <w:p w:rsidR="00516B1E" w:rsidRPr="000B2D0A" w:rsidRDefault="00516B1E" w:rsidP="003B49B2">
            <w:pPr>
              <w:pStyle w:val="16"/>
              <w:spacing w:after="0"/>
              <w:rPr>
                <w:rFonts w:ascii="Times New Roman" w:hAnsi="Times New Roman" w:cs="Times New Roman"/>
                <w:sz w:val="24"/>
                <w:szCs w:val="24"/>
                <w:lang w:eastAsia="ru-RU"/>
              </w:rPr>
            </w:pPr>
            <w:r w:rsidRPr="000B2D0A">
              <w:rPr>
                <w:rFonts w:ascii="Times New Roman" w:hAnsi="Times New Roman" w:cs="Times New Roman"/>
                <w:sz w:val="24"/>
                <w:szCs w:val="24"/>
                <w:lang w:eastAsia="ru-RU"/>
              </w:rPr>
              <w:t xml:space="preserve">Даний спосіб частково забезпечує досягнення цілей державного регулювання, не </w:t>
            </w:r>
            <w:r w:rsidR="003B49B2" w:rsidRPr="000B2D0A">
              <w:rPr>
                <w:rFonts w:ascii="Times New Roman" w:hAnsi="Times New Roman" w:cs="Times New Roman"/>
                <w:sz w:val="24"/>
                <w:szCs w:val="24"/>
                <w:lang w:eastAsia="ru-RU"/>
              </w:rPr>
              <w:t>сприяє</w:t>
            </w:r>
            <w:r w:rsidRPr="000B2D0A">
              <w:rPr>
                <w:rFonts w:ascii="Times New Roman" w:hAnsi="Times New Roman" w:cs="Times New Roman"/>
                <w:sz w:val="24"/>
                <w:szCs w:val="24"/>
                <w:lang w:eastAsia="ru-RU"/>
              </w:rPr>
              <w:t xml:space="preserve"> збільшенню надходжень до місцевого бюджету</w:t>
            </w:r>
          </w:p>
        </w:tc>
      </w:tr>
    </w:tbl>
    <w:p w:rsidR="00661984" w:rsidRDefault="00661984" w:rsidP="003B49B2">
      <w:pPr>
        <w:pStyle w:val="16"/>
        <w:spacing w:after="0"/>
        <w:ind w:firstLine="709"/>
        <w:jc w:val="right"/>
        <w:rPr>
          <w:rFonts w:ascii="Times New Roman" w:hAnsi="Times New Roman" w:cs="Times New Roman"/>
          <w:sz w:val="24"/>
          <w:szCs w:val="24"/>
          <w:lang w:eastAsia="ru-RU"/>
        </w:rPr>
      </w:pPr>
    </w:p>
    <w:p w:rsidR="00516B1E" w:rsidRPr="000B2D0A" w:rsidRDefault="00516B1E" w:rsidP="003B49B2">
      <w:pPr>
        <w:pStyle w:val="16"/>
        <w:spacing w:after="0"/>
        <w:ind w:firstLine="709"/>
        <w:jc w:val="right"/>
        <w:rPr>
          <w:rFonts w:ascii="Times New Roman" w:hAnsi="Times New Roman" w:cs="Times New Roman"/>
          <w:sz w:val="24"/>
          <w:szCs w:val="24"/>
          <w:lang w:eastAsia="ru-RU"/>
        </w:rPr>
      </w:pPr>
      <w:r w:rsidRPr="000B2D0A">
        <w:rPr>
          <w:rFonts w:ascii="Times New Roman" w:hAnsi="Times New Roman" w:cs="Times New Roman"/>
          <w:sz w:val="24"/>
          <w:szCs w:val="24"/>
          <w:lang w:eastAsia="ru-RU"/>
        </w:rPr>
        <w:t>Табл.9</w:t>
      </w:r>
    </w:p>
    <w:tbl>
      <w:tblPr>
        <w:tblW w:w="100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43"/>
        <w:gridCol w:w="2248"/>
        <w:gridCol w:w="2254"/>
        <w:gridCol w:w="3745"/>
      </w:tblGrid>
      <w:tr w:rsidR="00516B1E" w:rsidRPr="00527739" w:rsidTr="00527739">
        <w:trPr>
          <w:trHeight w:val="460"/>
        </w:trPr>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Рейтинг результативності</w:t>
            </w:r>
          </w:p>
        </w:tc>
        <w:tc>
          <w:tcPr>
            <w:tcW w:w="2248"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Вигоди (підсумок)</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Витрати (підсумок)</w:t>
            </w:r>
          </w:p>
        </w:tc>
        <w:tc>
          <w:tcPr>
            <w:tcW w:w="3745"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Обґрунтування відповідного місця альтернативи у рейтингу</w:t>
            </w:r>
          </w:p>
        </w:tc>
      </w:tr>
      <w:tr w:rsidR="00516B1E" w:rsidRPr="00527739" w:rsidTr="00527739">
        <w:trPr>
          <w:trHeight w:val="614"/>
        </w:trPr>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Альтернатива 1</w:t>
            </w:r>
          </w:p>
        </w:tc>
        <w:tc>
          <w:tcPr>
            <w:tcW w:w="2248"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Відсутні</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Витрати на рівні минулих років</w:t>
            </w:r>
          </w:p>
        </w:tc>
        <w:tc>
          <w:tcPr>
            <w:tcW w:w="3745"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Невиконання вимог чинного законодавства</w:t>
            </w:r>
          </w:p>
        </w:tc>
      </w:tr>
      <w:tr w:rsidR="00516B1E" w:rsidRPr="00527739" w:rsidTr="00527739">
        <w:trPr>
          <w:trHeight w:val="1304"/>
        </w:trPr>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Альтернатива 2</w:t>
            </w:r>
          </w:p>
        </w:tc>
        <w:tc>
          <w:tcPr>
            <w:tcW w:w="2248"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Суб’єкти господарювання будуть сплачувати орендну плату на справедливих умовах.</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Незначне збільшення витрат на сплату орендної плати , без суттєвого навантаження на СГД</w:t>
            </w:r>
          </w:p>
        </w:tc>
        <w:tc>
          <w:tcPr>
            <w:tcW w:w="3745"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Досягнення цілей державного регулювання в повному обсязі. Створення сприятливих умов для розвитку бізнесу за рахунок додаткового надходження до бюджету.</w:t>
            </w:r>
          </w:p>
        </w:tc>
      </w:tr>
      <w:tr w:rsidR="00516B1E" w:rsidRPr="00527739" w:rsidTr="00527739">
        <w:trPr>
          <w:trHeight w:val="1264"/>
        </w:trPr>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Альтернатива 3</w:t>
            </w:r>
          </w:p>
        </w:tc>
        <w:tc>
          <w:tcPr>
            <w:tcW w:w="2248"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Даний спосіб частково забезпечує досягнення цілей державного регулювання.</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Витрати на рівні попереднього бюджетного періоду</w:t>
            </w:r>
          </w:p>
        </w:tc>
        <w:tc>
          <w:tcPr>
            <w:tcW w:w="3745" w:type="dxa"/>
            <w:tcBorders>
              <w:top w:val="outset" w:sz="6" w:space="0" w:color="auto"/>
              <w:left w:val="outset" w:sz="6" w:space="0" w:color="auto"/>
              <w:bottom w:val="outset" w:sz="6" w:space="0" w:color="auto"/>
              <w:right w:val="outset" w:sz="6" w:space="0" w:color="auto"/>
            </w:tcBorders>
            <w:shd w:val="clear" w:color="auto" w:fill="FFFFFF"/>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Даний спосіб не сприяє збільшенню надходжень до місцевого бюджету, що, відповідно, негативно впливає на інвестиційну привабливість міста (стан доріг, соціальної сфери тощо)</w:t>
            </w:r>
          </w:p>
        </w:tc>
      </w:tr>
    </w:tbl>
    <w:p w:rsidR="00516B1E" w:rsidRDefault="00516B1E" w:rsidP="00516B1E">
      <w:pPr>
        <w:rPr>
          <w:rFonts w:ascii="Times New Roman" w:eastAsia="Times New Roman" w:hAnsi="Times New Roman" w:cs="Times New Roman"/>
          <w:sz w:val="24"/>
          <w:szCs w:val="24"/>
          <w:lang w:eastAsia="ru-RU"/>
        </w:rPr>
      </w:pPr>
    </w:p>
    <w:p w:rsidR="00527739" w:rsidRPr="000B2D0A" w:rsidRDefault="00527739" w:rsidP="00527739">
      <w:pPr>
        <w:pStyle w:val="16"/>
        <w:spacing w:after="0"/>
        <w:ind w:firstLine="709"/>
        <w:jc w:val="right"/>
        <w:rPr>
          <w:rFonts w:ascii="Times New Roman" w:eastAsia="Times New Roman" w:hAnsi="Times New Roman" w:cs="Times New Roman"/>
          <w:sz w:val="24"/>
          <w:szCs w:val="24"/>
          <w:lang w:eastAsia="ru-RU"/>
        </w:rPr>
      </w:pPr>
      <w:r w:rsidRPr="000B2D0A">
        <w:rPr>
          <w:rFonts w:ascii="Times New Roman" w:hAnsi="Times New Roman" w:cs="Times New Roman"/>
          <w:sz w:val="24"/>
          <w:szCs w:val="24"/>
          <w:lang w:eastAsia="ru-RU"/>
        </w:rPr>
        <w:t>Табл.</w:t>
      </w:r>
      <w:r w:rsidR="00D62F89">
        <w:rPr>
          <w:rFonts w:ascii="Times New Roman" w:hAnsi="Times New Roman" w:cs="Times New Roman"/>
          <w:sz w:val="24"/>
          <w:szCs w:val="24"/>
          <w:lang w:eastAsia="ru-RU"/>
        </w:rPr>
        <w:t>10</w:t>
      </w:r>
    </w:p>
    <w:tbl>
      <w:tblPr>
        <w:tblW w:w="101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4"/>
        <w:gridCol w:w="4104"/>
        <w:gridCol w:w="4188"/>
      </w:tblGrid>
      <w:tr w:rsidR="00516B1E" w:rsidRPr="00527739" w:rsidTr="00527739">
        <w:trPr>
          <w:trHeight w:val="854"/>
        </w:trPr>
        <w:tc>
          <w:tcPr>
            <w:tcW w:w="1824"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Рейтинг</w:t>
            </w:r>
          </w:p>
        </w:tc>
        <w:tc>
          <w:tcPr>
            <w:tcW w:w="4104"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Аргументи щодо переваги обраної альтернативи/причини відмови від альтернативи</w:t>
            </w:r>
          </w:p>
        </w:tc>
        <w:tc>
          <w:tcPr>
            <w:tcW w:w="4188"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Оцінка ризику зовнішніх чинників на дію запропонованого регуляторного акта</w:t>
            </w:r>
          </w:p>
        </w:tc>
      </w:tr>
      <w:tr w:rsidR="00516B1E" w:rsidRPr="00527739" w:rsidTr="00527739">
        <w:trPr>
          <w:trHeight w:val="259"/>
        </w:trPr>
        <w:tc>
          <w:tcPr>
            <w:tcW w:w="1824"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Альтернатива 1</w:t>
            </w:r>
          </w:p>
        </w:tc>
        <w:tc>
          <w:tcPr>
            <w:tcW w:w="4104"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w:t>
            </w:r>
          </w:p>
        </w:tc>
        <w:tc>
          <w:tcPr>
            <w:tcW w:w="4188"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jc w:val="center"/>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w:t>
            </w:r>
          </w:p>
        </w:tc>
      </w:tr>
      <w:tr w:rsidR="00516B1E" w:rsidRPr="00527739" w:rsidTr="00527739">
        <w:trPr>
          <w:trHeight w:val="854"/>
        </w:trPr>
        <w:tc>
          <w:tcPr>
            <w:tcW w:w="1824"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Альтернатива 2</w:t>
            </w:r>
          </w:p>
        </w:tc>
        <w:tc>
          <w:tcPr>
            <w:tcW w:w="4104"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Затвердження такого регуляторного акта забезпечить досягнення встановлених цілей в повному обсязі.</w:t>
            </w:r>
          </w:p>
        </w:tc>
        <w:tc>
          <w:tcPr>
            <w:tcW w:w="4188"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Зміни в законодавстві, внесення змін до Податкового кодексу України.</w:t>
            </w:r>
          </w:p>
        </w:tc>
      </w:tr>
      <w:tr w:rsidR="00516B1E" w:rsidRPr="00527739" w:rsidTr="00527739">
        <w:trPr>
          <w:trHeight w:val="1100"/>
        </w:trPr>
        <w:tc>
          <w:tcPr>
            <w:tcW w:w="1824"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Альтернатива 3</w:t>
            </w:r>
          </w:p>
        </w:tc>
        <w:tc>
          <w:tcPr>
            <w:tcW w:w="4104"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Стабільні ставки орендної плати. Затвердження такого регуляторного акта забезпечить часткове досягнення  встановлених цілей.</w:t>
            </w:r>
          </w:p>
        </w:tc>
        <w:tc>
          <w:tcPr>
            <w:tcW w:w="4188" w:type="dxa"/>
            <w:tcBorders>
              <w:top w:val="outset" w:sz="6" w:space="0" w:color="auto"/>
              <w:left w:val="outset" w:sz="6" w:space="0" w:color="auto"/>
              <w:bottom w:val="outset" w:sz="6" w:space="0" w:color="auto"/>
              <w:right w:val="outset" w:sz="6" w:space="0" w:color="auto"/>
            </w:tcBorders>
            <w:hideMark/>
          </w:tcPr>
          <w:p w:rsidR="00516B1E" w:rsidRPr="00527739" w:rsidRDefault="00516B1E" w:rsidP="00527739">
            <w:pPr>
              <w:spacing w:after="150"/>
              <w:rPr>
                <w:rFonts w:ascii="Times New Roman" w:eastAsia="Times New Roman" w:hAnsi="Times New Roman" w:cs="Times New Roman"/>
                <w:sz w:val="24"/>
                <w:szCs w:val="24"/>
                <w:lang w:eastAsia="ru-RU"/>
              </w:rPr>
            </w:pPr>
            <w:r w:rsidRPr="00527739">
              <w:rPr>
                <w:rFonts w:ascii="Times New Roman" w:eastAsia="Times New Roman" w:hAnsi="Times New Roman" w:cs="Times New Roman"/>
                <w:sz w:val="24"/>
                <w:szCs w:val="24"/>
                <w:lang w:eastAsia="ru-RU"/>
              </w:rPr>
              <w:t>На дію запропонованого регуляторного акту можуть вплинути зміни в законодавстві, зокрема, до Податкового кодексу України.</w:t>
            </w:r>
          </w:p>
        </w:tc>
      </w:tr>
    </w:tbl>
    <w:p w:rsidR="00516B1E" w:rsidRPr="000B2D0A" w:rsidRDefault="00516B1E" w:rsidP="00516B1E">
      <w:pPr>
        <w:pStyle w:val="16"/>
        <w:ind w:firstLine="709"/>
        <w:jc w:val="both"/>
        <w:rPr>
          <w:rFonts w:ascii="Times New Roman" w:eastAsia="Times New Roman" w:hAnsi="Times New Roman" w:cs="Times New Roman"/>
          <w:sz w:val="24"/>
          <w:szCs w:val="24"/>
        </w:rPr>
      </w:pPr>
    </w:p>
    <w:bookmarkEnd w:id="15"/>
    <w:bookmarkEnd w:id="16"/>
    <w:bookmarkEnd w:id="17"/>
    <w:p w:rsidR="00516B1E" w:rsidRPr="000B2D0A" w:rsidRDefault="00516B1E" w:rsidP="00661984">
      <w:pPr>
        <w:pStyle w:val="16"/>
        <w:numPr>
          <w:ilvl w:val="0"/>
          <w:numId w:val="25"/>
        </w:numPr>
        <w:tabs>
          <w:tab w:val="left" w:pos="408"/>
        </w:tabs>
        <w:ind w:left="0" w:firstLine="0"/>
        <w:jc w:val="center"/>
        <w:rPr>
          <w:rFonts w:ascii="Times New Roman" w:hAnsi="Times New Roman" w:cs="Times New Roman"/>
          <w:b/>
          <w:bCs/>
          <w:sz w:val="24"/>
          <w:szCs w:val="24"/>
        </w:rPr>
      </w:pPr>
      <w:r w:rsidRPr="000B2D0A">
        <w:rPr>
          <w:rFonts w:ascii="Times New Roman" w:hAnsi="Times New Roman" w:cs="Times New Roman"/>
          <w:b/>
          <w:bCs/>
          <w:sz w:val="24"/>
          <w:szCs w:val="24"/>
        </w:rPr>
        <w:t>Механізми та заходи, які забезпечать розв’язання визначеної проблеми</w:t>
      </w:r>
    </w:p>
    <w:p w:rsidR="00516B1E" w:rsidRPr="000B2D0A" w:rsidRDefault="00516B1E" w:rsidP="0066198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 xml:space="preserve">Механізмом, який забезпечить розв’язання визначеної проблеми є підготовка та розробка проекту регуляторного акта - </w:t>
      </w:r>
      <w:r w:rsidRPr="000B2D0A">
        <w:rPr>
          <w:rStyle w:val="affc"/>
          <w:rFonts w:ascii="Times New Roman" w:hAnsi="Times New Roman" w:cs="Times New Roman"/>
          <w:sz w:val="24"/>
          <w:szCs w:val="24"/>
        </w:rPr>
        <w:t xml:space="preserve">рішення Магдалинівської селищної ради </w:t>
      </w:r>
      <w:r w:rsidRPr="000B2D0A">
        <w:rPr>
          <w:rFonts w:ascii="Times New Roman" w:hAnsi="Times New Roman" w:cs="Times New Roman"/>
          <w:bCs/>
          <w:sz w:val="24"/>
          <w:szCs w:val="24"/>
        </w:rPr>
        <w:t xml:space="preserve">«Про встановлення ставок орендної плати за використання земельних ділянок на території Магдалинівської селищної ради», </w:t>
      </w:r>
      <w:r w:rsidRPr="000B2D0A">
        <w:rPr>
          <w:rFonts w:ascii="Times New Roman" w:hAnsi="Times New Roman" w:cs="Times New Roman"/>
          <w:sz w:val="24"/>
          <w:szCs w:val="24"/>
        </w:rPr>
        <w:t xml:space="preserve"> у відповідності до вимог Закону України «Про засади державної регуляторної політики у сфері господарської діяльності» та його прийняття на пленарному засіданні Магдалинівської селищної ради, у відповідності до якого буде визначено ставки орендної плати за земельні ділянки комунальної власності Магдалинівської селищної ради.</w:t>
      </w:r>
    </w:p>
    <w:p w:rsidR="00516B1E" w:rsidRPr="000B2D0A" w:rsidRDefault="00516B1E" w:rsidP="00661984">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Досягнення вказаних цілей можливе за умови прийняття Магдалинівською селищною радою вказаного проекту рішення, його оприлюднення у встановленому законодавством порядку та застосування при наданні земельних ділянок комунальної власності в оренду.</w:t>
      </w:r>
    </w:p>
    <w:p w:rsidR="00516B1E" w:rsidRPr="000B2D0A" w:rsidRDefault="00516B1E" w:rsidP="00661984">
      <w:pPr>
        <w:pStyle w:val="1b"/>
        <w:keepNext/>
        <w:keepLines/>
        <w:numPr>
          <w:ilvl w:val="0"/>
          <w:numId w:val="25"/>
        </w:numPr>
        <w:tabs>
          <w:tab w:val="left" w:pos="993"/>
        </w:tabs>
        <w:spacing w:after="0"/>
        <w:rPr>
          <w:sz w:val="24"/>
          <w:szCs w:val="24"/>
        </w:rPr>
      </w:pPr>
      <w:bookmarkStart w:id="18" w:name="bookmark28"/>
      <w:bookmarkStart w:id="19" w:name="bookmark26"/>
      <w:bookmarkStart w:id="20" w:name="bookmark27"/>
      <w:bookmarkStart w:id="21" w:name="bookmark29"/>
      <w:bookmarkEnd w:id="18"/>
      <w:r w:rsidRPr="000B2D0A">
        <w:rPr>
          <w:sz w:val="24"/>
          <w:szCs w:val="24"/>
        </w:rPr>
        <w:lastRenderedPageBreak/>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вимоги</w:t>
      </w:r>
      <w:bookmarkEnd w:id="19"/>
      <w:bookmarkEnd w:id="20"/>
      <w:bookmarkEnd w:id="21"/>
    </w:p>
    <w:p w:rsidR="00516B1E" w:rsidRPr="000B2D0A" w:rsidRDefault="00516B1E" w:rsidP="00516B1E">
      <w:pPr>
        <w:pStyle w:val="1b"/>
        <w:keepNext/>
        <w:keepLines/>
        <w:tabs>
          <w:tab w:val="left" w:pos="993"/>
        </w:tabs>
        <w:spacing w:after="0"/>
        <w:rPr>
          <w:sz w:val="24"/>
          <w:szCs w:val="24"/>
        </w:rPr>
      </w:pPr>
    </w:p>
    <w:p w:rsidR="00516B1E" w:rsidRPr="000B2D0A" w:rsidRDefault="00516B1E" w:rsidP="00203EDA">
      <w:pPr>
        <w:pStyle w:val="16"/>
        <w:spacing w:after="0"/>
        <w:ind w:firstLine="709"/>
        <w:jc w:val="both"/>
        <w:rPr>
          <w:rFonts w:ascii="Times New Roman" w:hAnsi="Times New Roman" w:cs="Times New Roman"/>
          <w:sz w:val="24"/>
          <w:szCs w:val="24"/>
        </w:rPr>
      </w:pPr>
      <w:r w:rsidRPr="000B2D0A">
        <w:rPr>
          <w:rFonts w:ascii="Times New Roman" w:hAnsi="Times New Roman" w:cs="Times New Roman"/>
          <w:sz w:val="24"/>
          <w:szCs w:val="24"/>
        </w:rPr>
        <w:t>Питома вага суб’єктів мікропідприємств разом у загальній кількості суб’єктів господарювання, на яких поширюється регулювання, перевищує 10 відсотків,розрахунок витрат на запровадження державного регулювання для суб’єктів малого підприємництва здійснено згідно з додатком  до Методики проведення аналізу впливу регуляторного акта (Тест малого підприємництва).</w:t>
      </w:r>
    </w:p>
    <w:p w:rsidR="00203EDA" w:rsidRDefault="00203EDA" w:rsidP="00516B1E">
      <w:pPr>
        <w:pStyle w:val="1b"/>
        <w:keepNext/>
        <w:keepLines/>
        <w:spacing w:after="0"/>
        <w:rPr>
          <w:sz w:val="24"/>
          <w:szCs w:val="24"/>
        </w:rPr>
      </w:pPr>
      <w:bookmarkStart w:id="22" w:name="bookmark38"/>
      <w:bookmarkStart w:id="23" w:name="bookmark36"/>
      <w:bookmarkStart w:id="24" w:name="bookmark37"/>
      <w:bookmarkStart w:id="25" w:name="bookmark39"/>
      <w:bookmarkEnd w:id="22"/>
    </w:p>
    <w:p w:rsidR="00516B1E" w:rsidRPr="000B2D0A" w:rsidRDefault="00516B1E" w:rsidP="00203EDA">
      <w:pPr>
        <w:pStyle w:val="1b"/>
        <w:keepNext/>
        <w:keepLines/>
        <w:numPr>
          <w:ilvl w:val="0"/>
          <w:numId w:val="25"/>
        </w:numPr>
        <w:spacing w:after="0"/>
        <w:ind w:left="0" w:firstLine="709"/>
        <w:rPr>
          <w:sz w:val="24"/>
          <w:szCs w:val="24"/>
        </w:rPr>
      </w:pPr>
      <w:r w:rsidRPr="000B2D0A">
        <w:rPr>
          <w:sz w:val="24"/>
          <w:szCs w:val="24"/>
        </w:rPr>
        <w:t>Обґрунтування запропонованого строку дії регуляторного акта</w:t>
      </w:r>
      <w:bookmarkEnd w:id="23"/>
      <w:bookmarkEnd w:id="24"/>
      <w:bookmarkEnd w:id="25"/>
    </w:p>
    <w:p w:rsidR="00516B1E" w:rsidRPr="000B2D0A" w:rsidRDefault="00516B1E" w:rsidP="00516B1E">
      <w:pPr>
        <w:pStyle w:val="1b"/>
        <w:keepNext/>
        <w:keepLines/>
        <w:spacing w:after="0"/>
        <w:rPr>
          <w:sz w:val="24"/>
          <w:szCs w:val="24"/>
        </w:rPr>
      </w:pPr>
    </w:p>
    <w:p w:rsidR="00516B1E" w:rsidRPr="000B2D0A" w:rsidRDefault="00516B1E" w:rsidP="00203EDA">
      <w:pPr>
        <w:pStyle w:val="ad"/>
        <w:ind w:firstLine="709"/>
        <w:jc w:val="both"/>
        <w:rPr>
          <w:rFonts w:ascii="Times New Roman" w:hAnsi="Times New Roman" w:cs="Times New Roman"/>
          <w:color w:val="000000"/>
          <w:sz w:val="24"/>
          <w:szCs w:val="24"/>
          <w:lang w:val="uk-UA" w:eastAsia="uk-UA" w:bidi="uk-UA"/>
        </w:rPr>
      </w:pPr>
      <w:bookmarkStart w:id="26" w:name="bookmark40"/>
      <w:r w:rsidRPr="000B2D0A">
        <w:rPr>
          <w:rFonts w:ascii="Times New Roman" w:hAnsi="Times New Roman" w:cs="Times New Roman"/>
          <w:color w:val="000000"/>
          <w:sz w:val="24"/>
          <w:szCs w:val="24"/>
          <w:lang w:val="uk-UA" w:eastAsia="uk-UA" w:bidi="uk-UA"/>
        </w:rPr>
        <w:t xml:space="preserve">Запропонований термін дії акта: </w:t>
      </w:r>
    </w:p>
    <w:p w:rsidR="00516B1E" w:rsidRPr="000B2D0A" w:rsidRDefault="00516B1E" w:rsidP="00203EDA">
      <w:pPr>
        <w:pStyle w:val="ad"/>
        <w:ind w:firstLine="709"/>
        <w:jc w:val="both"/>
        <w:rPr>
          <w:rFonts w:ascii="Times New Roman" w:hAnsi="Times New Roman" w:cs="Times New Roman"/>
          <w:color w:val="000000"/>
          <w:sz w:val="24"/>
          <w:szCs w:val="24"/>
          <w:lang w:val="uk-UA" w:eastAsia="uk-UA" w:bidi="uk-UA"/>
        </w:rPr>
      </w:pPr>
      <w:r w:rsidRPr="000B2D0A">
        <w:rPr>
          <w:rFonts w:ascii="Times New Roman" w:hAnsi="Times New Roman" w:cs="Times New Roman"/>
          <w:color w:val="000000"/>
          <w:sz w:val="24"/>
          <w:szCs w:val="24"/>
          <w:lang w:val="uk-UA" w:eastAsia="uk-UA" w:bidi="uk-UA"/>
        </w:rPr>
        <w:t>Рішення набирає чинності з 01.01.2026 року на необмежений термін з можливістю внесення змін до нього та визначення його таким, що втратило чинність, у разі змін у чинному законодавстві та/або за результатами відстеження.</w:t>
      </w:r>
    </w:p>
    <w:p w:rsidR="00516B1E" w:rsidRPr="000B2D0A" w:rsidRDefault="00516B1E" w:rsidP="00203EDA">
      <w:pPr>
        <w:shd w:val="clear" w:color="auto" w:fill="FFFFFF"/>
        <w:ind w:firstLine="709"/>
        <w:jc w:val="both"/>
        <w:textAlignment w:val="baseline"/>
        <w:rPr>
          <w:rFonts w:ascii="Times New Roman" w:eastAsia="Times New Roman" w:hAnsi="Times New Roman" w:cs="Times New Roman"/>
          <w:color w:val="000000"/>
          <w:sz w:val="24"/>
          <w:szCs w:val="24"/>
          <w:lang w:bidi="uk-UA"/>
        </w:rPr>
      </w:pPr>
      <w:r w:rsidRPr="000B2D0A">
        <w:rPr>
          <w:rFonts w:ascii="Times New Roman" w:eastAsia="Times New Roman" w:hAnsi="Times New Roman" w:cs="Times New Roman"/>
        </w:rPr>
        <w:t>Обґрунтування запропонованого терміну дії акта:</w:t>
      </w:r>
    </w:p>
    <w:p w:rsidR="00516B1E" w:rsidRPr="000B2D0A" w:rsidRDefault="00516B1E" w:rsidP="00203EDA">
      <w:pPr>
        <w:pStyle w:val="ad"/>
        <w:ind w:firstLine="709"/>
        <w:jc w:val="both"/>
        <w:rPr>
          <w:rFonts w:ascii="Times New Roman" w:hAnsi="Times New Roman" w:cs="Times New Roman"/>
          <w:color w:val="000000"/>
          <w:sz w:val="24"/>
          <w:szCs w:val="24"/>
          <w:lang w:val="uk-UA" w:eastAsia="uk-UA" w:bidi="uk-UA"/>
        </w:rPr>
      </w:pPr>
      <w:r w:rsidRPr="000B2D0A">
        <w:rPr>
          <w:rFonts w:ascii="Times New Roman" w:hAnsi="Times New Roman" w:cs="Times New Roman"/>
          <w:color w:val="000000"/>
          <w:sz w:val="24"/>
          <w:szCs w:val="24"/>
          <w:lang w:val="uk-UA" w:eastAsia="uk-UA" w:bidi="uk-UA"/>
        </w:rPr>
        <w:t>Пп.12.3.3 п.12.3 ст.12 Податкового кодексу України зазначено, що 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p>
    <w:p w:rsidR="00516B1E" w:rsidRPr="000B2D0A" w:rsidRDefault="00516B1E" w:rsidP="00203EDA">
      <w:pPr>
        <w:pStyle w:val="ad"/>
        <w:ind w:firstLine="709"/>
        <w:jc w:val="both"/>
        <w:rPr>
          <w:rFonts w:ascii="Times New Roman" w:hAnsi="Times New Roman" w:cs="Times New Roman"/>
          <w:color w:val="000000"/>
          <w:sz w:val="24"/>
          <w:szCs w:val="24"/>
          <w:lang w:val="uk-UA" w:eastAsia="uk-UA" w:bidi="uk-UA"/>
        </w:rPr>
      </w:pPr>
      <w:r w:rsidRPr="000B2D0A">
        <w:rPr>
          <w:rFonts w:ascii="Times New Roman" w:hAnsi="Times New Roman" w:cs="Times New Roman"/>
          <w:color w:val="000000"/>
          <w:sz w:val="24"/>
          <w:szCs w:val="24"/>
          <w:lang w:val="uk-UA" w:eastAsia="uk-UA" w:bidi="uk-UA"/>
        </w:rPr>
        <w:t>В разі внесення змін до чинного податкового законодавства на державному рівні, що впливатимуть на дію даного регуляторного акта, та необхідності зміни розміру ставок та доповнень за потребою до нього будуть вноситись відповідні зміни та коригування.</w:t>
      </w:r>
    </w:p>
    <w:p w:rsidR="00516B1E" w:rsidRPr="000B2D0A" w:rsidRDefault="00516B1E" w:rsidP="00516B1E">
      <w:pPr>
        <w:pStyle w:val="ad"/>
        <w:ind w:firstLine="851"/>
        <w:jc w:val="both"/>
        <w:rPr>
          <w:rFonts w:ascii="Times New Roman" w:hAnsi="Times New Roman" w:cs="Times New Roman"/>
          <w:color w:val="000000"/>
          <w:sz w:val="24"/>
          <w:szCs w:val="24"/>
          <w:lang w:val="uk-UA" w:eastAsia="uk-UA" w:bidi="uk-UA"/>
        </w:rPr>
      </w:pPr>
    </w:p>
    <w:p w:rsidR="00516B1E" w:rsidRPr="000B2D0A" w:rsidRDefault="00516B1E" w:rsidP="00516B1E">
      <w:pPr>
        <w:pStyle w:val="afff"/>
        <w:numPr>
          <w:ilvl w:val="0"/>
          <w:numId w:val="29"/>
        </w:numPr>
        <w:jc w:val="center"/>
        <w:rPr>
          <w:b/>
          <w:bCs/>
          <w:i w:val="0"/>
          <w:iCs w:val="0"/>
          <w:sz w:val="24"/>
          <w:szCs w:val="24"/>
        </w:rPr>
      </w:pPr>
      <w:r w:rsidRPr="000B2D0A">
        <w:rPr>
          <w:b/>
          <w:bCs/>
          <w:i w:val="0"/>
          <w:iCs w:val="0"/>
          <w:sz w:val="24"/>
          <w:szCs w:val="24"/>
        </w:rPr>
        <w:t>Визначення показників результативності дії регуляторного акта</w:t>
      </w:r>
      <w:bookmarkEnd w:id="26"/>
    </w:p>
    <w:p w:rsidR="00516B1E" w:rsidRPr="009C1CB6" w:rsidRDefault="00516B1E" w:rsidP="00516B1E">
      <w:pPr>
        <w:suppressAutoHyphens/>
        <w:ind w:firstLine="567"/>
        <w:jc w:val="both"/>
        <w:rPr>
          <w:rFonts w:ascii="Times New Roman" w:eastAsia="Times New Roman" w:hAnsi="Times New Roman" w:cs="Times New Roman"/>
          <w:sz w:val="24"/>
          <w:szCs w:val="24"/>
          <w:lang w:eastAsia="ar-SA"/>
        </w:rPr>
      </w:pPr>
    </w:p>
    <w:p w:rsidR="00516B1E" w:rsidRPr="009C1CB6" w:rsidRDefault="00516B1E" w:rsidP="00516B1E">
      <w:pPr>
        <w:suppressAutoHyphens/>
        <w:ind w:firstLine="567"/>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Для відстеження результативності дії регуляторного акта основними є такі показники:</w:t>
      </w:r>
    </w:p>
    <w:p w:rsidR="00516B1E" w:rsidRPr="009C1CB6" w:rsidRDefault="00516B1E" w:rsidP="00516B1E">
      <w:pPr>
        <w:suppressAutoHyphens/>
        <w:ind w:firstLine="567"/>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 сума надходжень до місцевого бюджету від сплати орендної плати за землю, тис. грн.;</w:t>
      </w:r>
    </w:p>
    <w:p w:rsidR="00516B1E" w:rsidRPr="009C1CB6" w:rsidRDefault="00516B1E" w:rsidP="00516B1E">
      <w:pPr>
        <w:suppressAutoHyphens/>
        <w:ind w:firstLine="567"/>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 кількість суб’єктів господарської діяльності – платників орендної плати , осіб;</w:t>
      </w:r>
    </w:p>
    <w:p w:rsidR="00516B1E" w:rsidRPr="009C1CB6" w:rsidRDefault="00516B1E" w:rsidP="00516B1E">
      <w:pPr>
        <w:suppressAutoHyphens/>
        <w:ind w:firstLine="567"/>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 розмір коштів, що витрачатимуться суб’єктами господарювання та/або фізичними особами, пов’язаними з виконанням вимог акту;</w:t>
      </w:r>
    </w:p>
    <w:p w:rsidR="00516B1E" w:rsidRPr="009C1CB6" w:rsidRDefault="00516B1E" w:rsidP="00516B1E">
      <w:pPr>
        <w:suppressAutoHyphens/>
        <w:ind w:firstLine="567"/>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 рівень поінформованості суб’єктів господарювання та/або фізичних осіб з основних положень акта.</w:t>
      </w:r>
    </w:p>
    <w:p w:rsidR="00516B1E" w:rsidRDefault="00516B1E" w:rsidP="00516B1E">
      <w:pPr>
        <w:tabs>
          <w:tab w:val="left" w:pos="904"/>
        </w:tabs>
        <w:suppressAutoHyphens/>
        <w:ind w:left="740" w:right="40"/>
        <w:jc w:val="center"/>
        <w:rPr>
          <w:rFonts w:ascii="Times New Roman" w:eastAsia="Times New Roman" w:hAnsi="Times New Roman" w:cs="Times New Roman"/>
          <w:b/>
          <w:sz w:val="24"/>
          <w:szCs w:val="24"/>
          <w:lang w:eastAsia="ar-SA"/>
        </w:rPr>
      </w:pPr>
      <w:r w:rsidRPr="009C1CB6">
        <w:rPr>
          <w:rFonts w:ascii="Times New Roman" w:eastAsia="Times New Roman" w:hAnsi="Times New Roman" w:cs="Times New Roman"/>
          <w:b/>
          <w:sz w:val="24"/>
          <w:szCs w:val="24"/>
          <w:lang w:eastAsia="ar-SA"/>
        </w:rPr>
        <w:t>Прогн</w:t>
      </w:r>
      <w:r w:rsidR="009C1CB6">
        <w:rPr>
          <w:rFonts w:ascii="Times New Roman" w:eastAsia="Times New Roman" w:hAnsi="Times New Roman" w:cs="Times New Roman"/>
          <w:b/>
          <w:sz w:val="24"/>
          <w:szCs w:val="24"/>
          <w:lang w:eastAsia="ar-SA"/>
        </w:rPr>
        <w:t>озні показники результативності</w:t>
      </w:r>
    </w:p>
    <w:p w:rsidR="00B34869" w:rsidRDefault="00B34869" w:rsidP="00516B1E">
      <w:pPr>
        <w:tabs>
          <w:tab w:val="left" w:pos="904"/>
        </w:tabs>
        <w:suppressAutoHyphens/>
        <w:ind w:left="740" w:right="40"/>
        <w:jc w:val="center"/>
        <w:rPr>
          <w:rFonts w:ascii="Times New Roman" w:eastAsia="Times New Roman" w:hAnsi="Times New Roman" w:cs="Times New Roman"/>
          <w:b/>
          <w:sz w:val="24"/>
          <w:szCs w:val="24"/>
          <w:lang w:eastAsia="ar-SA"/>
        </w:rPr>
      </w:pPr>
    </w:p>
    <w:p w:rsidR="00B34869" w:rsidRPr="000B2D0A" w:rsidRDefault="00B34869" w:rsidP="00B34869">
      <w:pPr>
        <w:pStyle w:val="16"/>
        <w:spacing w:after="0"/>
        <w:ind w:firstLine="709"/>
        <w:jc w:val="right"/>
        <w:rPr>
          <w:rFonts w:ascii="Times New Roman" w:eastAsia="Times New Roman" w:hAnsi="Times New Roman" w:cs="Times New Roman"/>
          <w:sz w:val="24"/>
          <w:szCs w:val="24"/>
          <w:lang w:eastAsia="ru-RU"/>
        </w:rPr>
      </w:pPr>
      <w:r w:rsidRPr="000B2D0A">
        <w:rPr>
          <w:rFonts w:ascii="Times New Roman" w:hAnsi="Times New Roman" w:cs="Times New Roman"/>
          <w:sz w:val="24"/>
          <w:szCs w:val="24"/>
          <w:lang w:eastAsia="ru-RU"/>
        </w:rPr>
        <w:t>Табл.</w:t>
      </w:r>
      <w:r>
        <w:rPr>
          <w:rFonts w:ascii="Times New Roman" w:hAnsi="Times New Roman" w:cs="Times New Roman"/>
          <w:sz w:val="24"/>
          <w:szCs w:val="24"/>
          <w:lang w:eastAsia="ru-RU"/>
        </w:rPr>
        <w:t>11</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
        <w:gridCol w:w="3920"/>
        <w:gridCol w:w="1518"/>
        <w:gridCol w:w="925"/>
        <w:gridCol w:w="962"/>
        <w:gridCol w:w="993"/>
        <w:gridCol w:w="981"/>
        <w:gridCol w:w="31"/>
      </w:tblGrid>
      <w:tr w:rsidR="00516B1E" w:rsidRPr="009C1CB6" w:rsidTr="00B34869">
        <w:trPr>
          <w:trHeight w:val="665"/>
        </w:trPr>
        <w:tc>
          <w:tcPr>
            <w:tcW w:w="585" w:type="dxa"/>
            <w:vMerge w:val="restart"/>
            <w:tcBorders>
              <w:top w:val="single" w:sz="4" w:space="0" w:color="auto"/>
              <w:left w:val="single" w:sz="4" w:space="0" w:color="auto"/>
              <w:bottom w:val="single" w:sz="4" w:space="0" w:color="auto"/>
              <w:right w:val="single" w:sz="4" w:space="0" w:color="auto"/>
            </w:tcBorders>
            <w:hideMark/>
          </w:tcPr>
          <w:p w:rsidR="00516B1E" w:rsidRPr="009C1CB6" w:rsidRDefault="00516B1E" w:rsidP="009C1CB6">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п/н</w:t>
            </w:r>
          </w:p>
        </w:tc>
        <w:tc>
          <w:tcPr>
            <w:tcW w:w="3920" w:type="dxa"/>
            <w:vMerge w:val="restart"/>
            <w:tcBorders>
              <w:top w:val="single" w:sz="4" w:space="0" w:color="auto"/>
              <w:left w:val="single" w:sz="4" w:space="0" w:color="auto"/>
              <w:bottom w:val="single" w:sz="4" w:space="0" w:color="auto"/>
              <w:right w:val="single" w:sz="4" w:space="0" w:color="auto"/>
            </w:tcBorders>
            <w:hideMark/>
          </w:tcPr>
          <w:p w:rsidR="00516B1E" w:rsidRPr="009C1CB6" w:rsidRDefault="00516B1E" w:rsidP="009C1CB6">
            <w:pPr>
              <w:tabs>
                <w:tab w:val="left" w:pos="904"/>
              </w:tabs>
              <w:suppressAutoHyphens/>
              <w:ind w:right="40"/>
              <w:jc w:val="center"/>
              <w:rPr>
                <w:rFonts w:ascii="Times New Roman" w:eastAsia="Times New Roman" w:hAnsi="Times New Roman" w:cs="Times New Roman"/>
                <w:b/>
                <w:sz w:val="24"/>
                <w:szCs w:val="24"/>
                <w:lang w:eastAsia="ar-SA"/>
              </w:rPr>
            </w:pPr>
            <w:r w:rsidRPr="009C1CB6">
              <w:rPr>
                <w:rFonts w:ascii="Times New Roman" w:eastAsia="Times New Roman" w:hAnsi="Times New Roman" w:cs="Times New Roman"/>
                <w:b/>
                <w:sz w:val="24"/>
                <w:szCs w:val="24"/>
                <w:lang w:eastAsia="ar-SA"/>
              </w:rPr>
              <w:t>Назва показника</w:t>
            </w:r>
          </w:p>
        </w:tc>
        <w:tc>
          <w:tcPr>
            <w:tcW w:w="5410" w:type="dxa"/>
            <w:gridSpan w:val="6"/>
            <w:tcBorders>
              <w:top w:val="single" w:sz="4" w:space="0" w:color="auto"/>
              <w:left w:val="single" w:sz="4" w:space="0" w:color="auto"/>
              <w:bottom w:val="single" w:sz="4" w:space="0" w:color="auto"/>
              <w:right w:val="single" w:sz="4" w:space="0" w:color="auto"/>
            </w:tcBorders>
            <w:hideMark/>
          </w:tcPr>
          <w:p w:rsidR="00516B1E" w:rsidRPr="009C1CB6" w:rsidRDefault="00516B1E" w:rsidP="009C1CB6">
            <w:pPr>
              <w:keepNext/>
              <w:keepLines/>
              <w:jc w:val="center"/>
              <w:rPr>
                <w:rFonts w:ascii="Times New Roman" w:eastAsia="Times New Roman" w:hAnsi="Times New Roman" w:cs="Times New Roman"/>
                <w:noProof/>
                <w:sz w:val="24"/>
                <w:szCs w:val="24"/>
                <w:lang w:eastAsia="ru-RU"/>
              </w:rPr>
            </w:pPr>
            <w:r w:rsidRPr="009C1CB6">
              <w:rPr>
                <w:rFonts w:ascii="Times New Roman" w:eastAsia="Times New Roman" w:hAnsi="Times New Roman" w:cs="Times New Roman"/>
                <w:sz w:val="24"/>
                <w:szCs w:val="24"/>
                <w:lang w:eastAsia="ru-RU"/>
              </w:rPr>
              <w:t>У разі прийняття рішення  «</w:t>
            </w:r>
            <w:r w:rsidRPr="009C1CB6">
              <w:rPr>
                <w:rFonts w:ascii="Times New Roman" w:eastAsia="Times New Roman" w:hAnsi="Times New Roman" w:cs="Times New Roman"/>
                <w:noProof/>
                <w:sz w:val="24"/>
                <w:szCs w:val="24"/>
                <w:lang w:eastAsia="ru-RU"/>
              </w:rPr>
              <w:t>Про встановлення ставок із сплати</w:t>
            </w:r>
          </w:p>
          <w:p w:rsidR="00516B1E" w:rsidRPr="009C1CB6" w:rsidRDefault="00516B1E" w:rsidP="009C1CB6">
            <w:pPr>
              <w:suppressAutoHyphens/>
              <w:jc w:val="center"/>
              <w:rPr>
                <w:rFonts w:ascii="Times New Roman" w:eastAsia="Times New Roman" w:hAnsi="Times New Roman" w:cs="Times New Roman"/>
                <w:b/>
                <w:noProof/>
                <w:sz w:val="24"/>
                <w:szCs w:val="24"/>
                <w:lang w:eastAsia="ar-SA"/>
              </w:rPr>
            </w:pPr>
            <w:r w:rsidRPr="009C1CB6">
              <w:rPr>
                <w:rFonts w:ascii="Times New Roman" w:eastAsia="Times New Roman" w:hAnsi="Times New Roman" w:cs="Times New Roman"/>
                <w:noProof/>
                <w:sz w:val="24"/>
                <w:szCs w:val="24"/>
                <w:lang w:eastAsia="ar-SA"/>
              </w:rPr>
              <w:t>земельного податку»</w:t>
            </w:r>
          </w:p>
        </w:tc>
      </w:tr>
      <w:tr w:rsidR="00516B1E" w:rsidRPr="009C1CB6" w:rsidTr="00B34869">
        <w:trPr>
          <w:trHeight w:val="409"/>
        </w:trPr>
        <w:tc>
          <w:tcPr>
            <w:tcW w:w="585" w:type="dxa"/>
            <w:vMerge/>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rPr>
                <w:rFonts w:ascii="Times New Roman" w:eastAsia="Times New Roman" w:hAnsi="Times New Roman" w:cs="Times New Roman"/>
                <w:sz w:val="24"/>
                <w:szCs w:val="24"/>
                <w:lang w:eastAsia="ar-SA"/>
              </w:rPr>
            </w:pPr>
          </w:p>
        </w:tc>
        <w:tc>
          <w:tcPr>
            <w:tcW w:w="3920" w:type="dxa"/>
            <w:vMerge/>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rPr>
                <w:rFonts w:ascii="Times New Roman" w:eastAsia="Times New Roman" w:hAnsi="Times New Roman" w:cs="Times New Roman"/>
                <w:b/>
                <w:sz w:val="24"/>
                <w:szCs w:val="24"/>
                <w:lang w:eastAsia="ar-SA"/>
              </w:rPr>
            </w:pPr>
          </w:p>
        </w:tc>
        <w:tc>
          <w:tcPr>
            <w:tcW w:w="1518" w:type="dxa"/>
            <w:vMerge w:val="restart"/>
            <w:tcBorders>
              <w:top w:val="single" w:sz="4" w:space="0" w:color="auto"/>
              <w:left w:val="single" w:sz="4" w:space="0" w:color="auto"/>
              <w:bottom w:val="single" w:sz="4" w:space="0" w:color="auto"/>
              <w:right w:val="single" w:sz="4" w:space="0" w:color="auto"/>
            </w:tcBorders>
            <w:hideMark/>
          </w:tcPr>
          <w:p w:rsidR="00516B1E" w:rsidRPr="009C1CB6" w:rsidRDefault="00516B1E">
            <w:pPr>
              <w:tabs>
                <w:tab w:val="left" w:pos="904"/>
              </w:tabs>
              <w:suppressAutoHyphens/>
              <w:ind w:right="40"/>
              <w:jc w:val="center"/>
              <w:rPr>
                <w:rFonts w:ascii="Times New Roman" w:eastAsia="Times New Roman" w:hAnsi="Times New Roman" w:cs="Times New Roman"/>
                <w:b/>
                <w:sz w:val="24"/>
                <w:szCs w:val="24"/>
                <w:lang w:eastAsia="ar-SA"/>
              </w:rPr>
            </w:pPr>
            <w:r w:rsidRPr="009C1CB6">
              <w:rPr>
                <w:rFonts w:ascii="Times New Roman" w:eastAsia="Times New Roman" w:hAnsi="Times New Roman" w:cs="Times New Roman"/>
                <w:b/>
                <w:sz w:val="24"/>
                <w:szCs w:val="24"/>
                <w:lang w:eastAsia="ar-SA"/>
              </w:rPr>
              <w:t>Всього за рік</w:t>
            </w:r>
          </w:p>
        </w:tc>
        <w:tc>
          <w:tcPr>
            <w:tcW w:w="3892" w:type="dxa"/>
            <w:gridSpan w:val="5"/>
            <w:tcBorders>
              <w:top w:val="single" w:sz="4" w:space="0" w:color="auto"/>
              <w:left w:val="single" w:sz="4" w:space="0" w:color="auto"/>
              <w:bottom w:val="single" w:sz="4" w:space="0" w:color="auto"/>
              <w:right w:val="single" w:sz="4" w:space="0" w:color="auto"/>
            </w:tcBorders>
            <w:hideMark/>
          </w:tcPr>
          <w:p w:rsidR="00516B1E" w:rsidRPr="009C1CB6" w:rsidRDefault="00516B1E">
            <w:pPr>
              <w:tabs>
                <w:tab w:val="left" w:pos="904"/>
              </w:tabs>
              <w:suppressAutoHyphens/>
              <w:ind w:right="40"/>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в т.ч. за кварталами</w:t>
            </w:r>
          </w:p>
        </w:tc>
      </w:tr>
      <w:tr w:rsidR="00516B1E" w:rsidRPr="009C1CB6" w:rsidTr="00B34869">
        <w:trPr>
          <w:gridAfter w:val="1"/>
          <w:wAfter w:w="31" w:type="dxa"/>
          <w:trHeight w:val="283"/>
        </w:trPr>
        <w:tc>
          <w:tcPr>
            <w:tcW w:w="585" w:type="dxa"/>
            <w:vMerge/>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rPr>
                <w:rFonts w:ascii="Times New Roman" w:eastAsia="Times New Roman" w:hAnsi="Times New Roman" w:cs="Times New Roman"/>
                <w:sz w:val="24"/>
                <w:szCs w:val="24"/>
                <w:lang w:eastAsia="ar-SA"/>
              </w:rPr>
            </w:pPr>
          </w:p>
        </w:tc>
        <w:tc>
          <w:tcPr>
            <w:tcW w:w="3920" w:type="dxa"/>
            <w:vMerge/>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rPr>
                <w:rFonts w:ascii="Times New Roman" w:eastAsia="Times New Roman" w:hAnsi="Times New Roman" w:cs="Times New Roman"/>
                <w:b/>
                <w:sz w:val="24"/>
                <w:szCs w:val="24"/>
                <w:lang w:eastAsia="ar-SA"/>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rPr>
                <w:rFonts w:ascii="Times New Roman" w:eastAsia="Times New Roman" w:hAnsi="Times New Roman" w:cs="Times New Roman"/>
                <w:b/>
                <w:sz w:val="24"/>
                <w:szCs w:val="24"/>
                <w:lang w:eastAsia="ar-SA"/>
              </w:rPr>
            </w:pPr>
          </w:p>
        </w:tc>
        <w:tc>
          <w:tcPr>
            <w:tcW w:w="925" w:type="dxa"/>
            <w:tcBorders>
              <w:top w:val="single" w:sz="4" w:space="0" w:color="auto"/>
              <w:left w:val="single" w:sz="4" w:space="0" w:color="auto"/>
              <w:bottom w:val="single" w:sz="4" w:space="0" w:color="auto"/>
              <w:right w:val="single" w:sz="4" w:space="0" w:color="auto"/>
            </w:tcBorders>
            <w:hideMark/>
          </w:tcPr>
          <w:p w:rsidR="00516B1E" w:rsidRPr="009C1CB6" w:rsidRDefault="00516B1E">
            <w:pPr>
              <w:tabs>
                <w:tab w:val="left" w:pos="904"/>
              </w:tabs>
              <w:suppressAutoHyphens/>
              <w:ind w:right="40"/>
              <w:jc w:val="center"/>
              <w:rPr>
                <w:rFonts w:ascii="Times New Roman" w:eastAsia="Times New Roman" w:hAnsi="Times New Roman" w:cs="Times New Roman"/>
                <w:b/>
                <w:sz w:val="24"/>
                <w:szCs w:val="24"/>
                <w:lang w:eastAsia="ar-SA"/>
              </w:rPr>
            </w:pPr>
            <w:r w:rsidRPr="009C1CB6">
              <w:rPr>
                <w:rFonts w:ascii="Times New Roman" w:eastAsia="Times New Roman" w:hAnsi="Times New Roman" w:cs="Times New Roman"/>
                <w:b/>
                <w:sz w:val="24"/>
                <w:szCs w:val="24"/>
                <w:lang w:eastAsia="ar-SA"/>
              </w:rPr>
              <w:t>І</w:t>
            </w:r>
          </w:p>
        </w:tc>
        <w:tc>
          <w:tcPr>
            <w:tcW w:w="962" w:type="dxa"/>
            <w:tcBorders>
              <w:top w:val="single" w:sz="4" w:space="0" w:color="auto"/>
              <w:left w:val="single" w:sz="4" w:space="0" w:color="auto"/>
              <w:bottom w:val="single" w:sz="4" w:space="0" w:color="auto"/>
              <w:right w:val="single" w:sz="4" w:space="0" w:color="auto"/>
            </w:tcBorders>
            <w:hideMark/>
          </w:tcPr>
          <w:p w:rsidR="00516B1E" w:rsidRPr="009C1CB6" w:rsidRDefault="00516B1E">
            <w:pPr>
              <w:tabs>
                <w:tab w:val="left" w:pos="904"/>
              </w:tabs>
              <w:suppressAutoHyphens/>
              <w:ind w:right="40"/>
              <w:jc w:val="center"/>
              <w:rPr>
                <w:rFonts w:ascii="Times New Roman" w:eastAsia="Times New Roman" w:hAnsi="Times New Roman" w:cs="Times New Roman"/>
                <w:b/>
                <w:sz w:val="24"/>
                <w:szCs w:val="24"/>
                <w:lang w:eastAsia="ar-SA"/>
              </w:rPr>
            </w:pPr>
            <w:r w:rsidRPr="009C1CB6">
              <w:rPr>
                <w:rFonts w:ascii="Times New Roman" w:eastAsia="Times New Roman" w:hAnsi="Times New Roman" w:cs="Times New Roman"/>
                <w:b/>
                <w:sz w:val="24"/>
                <w:szCs w:val="24"/>
                <w:lang w:eastAsia="ar-SA"/>
              </w:rPr>
              <w:t>ІІ</w:t>
            </w:r>
          </w:p>
        </w:tc>
        <w:tc>
          <w:tcPr>
            <w:tcW w:w="993" w:type="dxa"/>
            <w:tcBorders>
              <w:top w:val="single" w:sz="4" w:space="0" w:color="auto"/>
              <w:left w:val="single" w:sz="4" w:space="0" w:color="auto"/>
              <w:bottom w:val="single" w:sz="4" w:space="0" w:color="auto"/>
              <w:right w:val="single" w:sz="4" w:space="0" w:color="auto"/>
            </w:tcBorders>
            <w:hideMark/>
          </w:tcPr>
          <w:p w:rsidR="00516B1E" w:rsidRPr="009C1CB6" w:rsidRDefault="00516B1E">
            <w:pPr>
              <w:tabs>
                <w:tab w:val="left" w:pos="904"/>
              </w:tabs>
              <w:suppressAutoHyphens/>
              <w:ind w:right="40"/>
              <w:jc w:val="center"/>
              <w:rPr>
                <w:rFonts w:ascii="Times New Roman" w:eastAsia="Times New Roman" w:hAnsi="Times New Roman" w:cs="Times New Roman"/>
                <w:b/>
                <w:sz w:val="24"/>
                <w:szCs w:val="24"/>
                <w:lang w:eastAsia="ar-SA"/>
              </w:rPr>
            </w:pPr>
            <w:r w:rsidRPr="009C1CB6">
              <w:rPr>
                <w:rFonts w:ascii="Times New Roman" w:eastAsia="Times New Roman" w:hAnsi="Times New Roman" w:cs="Times New Roman"/>
                <w:b/>
                <w:sz w:val="24"/>
                <w:szCs w:val="24"/>
                <w:lang w:eastAsia="ar-SA"/>
              </w:rPr>
              <w:t>ІІІ</w:t>
            </w:r>
          </w:p>
        </w:tc>
        <w:tc>
          <w:tcPr>
            <w:tcW w:w="981" w:type="dxa"/>
            <w:tcBorders>
              <w:top w:val="single" w:sz="4" w:space="0" w:color="auto"/>
              <w:left w:val="single" w:sz="4" w:space="0" w:color="auto"/>
              <w:bottom w:val="single" w:sz="4" w:space="0" w:color="auto"/>
              <w:right w:val="single" w:sz="4" w:space="0" w:color="auto"/>
            </w:tcBorders>
            <w:hideMark/>
          </w:tcPr>
          <w:p w:rsidR="00516B1E" w:rsidRPr="009C1CB6" w:rsidRDefault="00516B1E">
            <w:pPr>
              <w:tabs>
                <w:tab w:val="left" w:pos="904"/>
              </w:tabs>
              <w:suppressAutoHyphens/>
              <w:ind w:right="40"/>
              <w:jc w:val="center"/>
              <w:rPr>
                <w:rFonts w:ascii="Times New Roman" w:eastAsia="Times New Roman" w:hAnsi="Times New Roman" w:cs="Times New Roman"/>
                <w:b/>
                <w:sz w:val="24"/>
                <w:szCs w:val="24"/>
                <w:lang w:eastAsia="ar-SA"/>
              </w:rPr>
            </w:pPr>
            <w:r w:rsidRPr="009C1CB6">
              <w:rPr>
                <w:rFonts w:ascii="Times New Roman" w:eastAsia="Times New Roman" w:hAnsi="Times New Roman" w:cs="Times New Roman"/>
                <w:b/>
                <w:sz w:val="24"/>
                <w:szCs w:val="24"/>
                <w:lang w:eastAsia="ar-SA"/>
              </w:rPr>
              <w:t>ІV</w:t>
            </w:r>
          </w:p>
        </w:tc>
      </w:tr>
      <w:tr w:rsidR="00516B1E" w:rsidRPr="009C1CB6" w:rsidTr="00B34869">
        <w:trPr>
          <w:gridAfter w:val="1"/>
          <w:wAfter w:w="31" w:type="dxa"/>
          <w:trHeight w:val="645"/>
        </w:trPr>
        <w:tc>
          <w:tcPr>
            <w:tcW w:w="585" w:type="dxa"/>
            <w:tcBorders>
              <w:top w:val="single" w:sz="4" w:space="0" w:color="auto"/>
              <w:left w:val="single" w:sz="4" w:space="0" w:color="auto"/>
              <w:bottom w:val="single" w:sz="4" w:space="0" w:color="auto"/>
              <w:right w:val="single" w:sz="4" w:space="0" w:color="auto"/>
            </w:tcBorders>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1</w:t>
            </w:r>
          </w:p>
        </w:tc>
        <w:tc>
          <w:tcPr>
            <w:tcW w:w="3920"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9C1CB6">
            <w:pPr>
              <w:tabs>
                <w:tab w:val="left" w:pos="904"/>
              </w:tab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00516B1E" w:rsidRPr="009C1CB6">
              <w:rPr>
                <w:rFonts w:ascii="Times New Roman" w:eastAsia="Times New Roman" w:hAnsi="Times New Roman" w:cs="Times New Roman"/>
                <w:sz w:val="24"/>
                <w:szCs w:val="24"/>
                <w:lang w:eastAsia="ar-SA"/>
              </w:rPr>
              <w:t xml:space="preserve">рендна плата за землю, </w:t>
            </w:r>
            <w:proofErr w:type="spellStart"/>
            <w:r w:rsidR="00516B1E" w:rsidRPr="009C1CB6">
              <w:rPr>
                <w:rFonts w:ascii="Times New Roman" w:eastAsia="Times New Roman" w:hAnsi="Times New Roman" w:cs="Times New Roman"/>
                <w:sz w:val="24"/>
                <w:szCs w:val="24"/>
                <w:lang w:eastAsia="ar-SA"/>
              </w:rPr>
              <w:t>тис.грн</w:t>
            </w:r>
            <w:proofErr w:type="spellEnd"/>
            <w:r w:rsidR="00516B1E" w:rsidRPr="009C1CB6">
              <w:rPr>
                <w:rFonts w:ascii="Times New Roman" w:eastAsia="Times New Roman" w:hAnsi="Times New Roman" w:cs="Times New Roman"/>
                <w:sz w:val="24"/>
                <w:szCs w:val="24"/>
                <w:lang w:eastAsia="ar-SA"/>
              </w:rPr>
              <w:t>.</w:t>
            </w:r>
          </w:p>
        </w:tc>
        <w:tc>
          <w:tcPr>
            <w:tcW w:w="1518"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bCs/>
                <w:noProof/>
                <w:sz w:val="24"/>
                <w:szCs w:val="24"/>
                <w:lang w:eastAsia="ar-SA"/>
              </w:rPr>
              <w:t>7600</w:t>
            </w:r>
          </w:p>
        </w:tc>
        <w:tc>
          <w:tcPr>
            <w:tcW w:w="925"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1900</w:t>
            </w:r>
          </w:p>
        </w:tc>
        <w:tc>
          <w:tcPr>
            <w:tcW w:w="962"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1900</w:t>
            </w:r>
          </w:p>
        </w:tc>
        <w:tc>
          <w:tcPr>
            <w:tcW w:w="993"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1900</w:t>
            </w:r>
          </w:p>
        </w:tc>
        <w:tc>
          <w:tcPr>
            <w:tcW w:w="981"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4600</w:t>
            </w:r>
          </w:p>
        </w:tc>
      </w:tr>
      <w:tr w:rsidR="00516B1E" w:rsidRPr="009C1CB6" w:rsidTr="00B34869">
        <w:trPr>
          <w:gridAfter w:val="1"/>
          <w:wAfter w:w="31" w:type="dxa"/>
          <w:trHeight w:val="820"/>
        </w:trPr>
        <w:tc>
          <w:tcPr>
            <w:tcW w:w="585"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2</w:t>
            </w:r>
          </w:p>
        </w:tc>
        <w:tc>
          <w:tcPr>
            <w:tcW w:w="3920"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Кількість суб`єктів господарювання та/або фізичних осіб, на яких поширюватиметься дія акта</w:t>
            </w:r>
          </w:p>
        </w:tc>
        <w:tc>
          <w:tcPr>
            <w:tcW w:w="5379" w:type="dxa"/>
            <w:gridSpan w:val="5"/>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135</w:t>
            </w:r>
          </w:p>
        </w:tc>
      </w:tr>
      <w:tr w:rsidR="00516B1E" w:rsidRPr="009C1CB6" w:rsidTr="00B34869">
        <w:trPr>
          <w:trHeight w:val="273"/>
        </w:trPr>
        <w:tc>
          <w:tcPr>
            <w:tcW w:w="585"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3</w:t>
            </w:r>
          </w:p>
        </w:tc>
        <w:tc>
          <w:tcPr>
            <w:tcW w:w="3920"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Час, що витрачатиметься суб’єктами господарювання та/або фізичними особами, пов’язаними з виконанням вимог акта, години на 1 суб’єкта .</w:t>
            </w:r>
          </w:p>
        </w:tc>
        <w:tc>
          <w:tcPr>
            <w:tcW w:w="5410" w:type="dxa"/>
            <w:gridSpan w:val="6"/>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2,5 години</w:t>
            </w:r>
          </w:p>
        </w:tc>
      </w:tr>
      <w:tr w:rsidR="00516B1E" w:rsidRPr="009C1CB6" w:rsidTr="00B34869">
        <w:trPr>
          <w:trHeight w:val="219"/>
        </w:trPr>
        <w:tc>
          <w:tcPr>
            <w:tcW w:w="585"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4</w:t>
            </w:r>
          </w:p>
        </w:tc>
        <w:tc>
          <w:tcPr>
            <w:tcW w:w="3920"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 xml:space="preserve">Розмір коштів, що витрачатимуться суб’єктами господарювання та/або фізичних осіб, пов’язаними з </w:t>
            </w:r>
            <w:r w:rsidRPr="009C1CB6">
              <w:rPr>
                <w:rFonts w:ascii="Times New Roman" w:eastAsia="Times New Roman" w:hAnsi="Times New Roman" w:cs="Times New Roman"/>
                <w:sz w:val="24"/>
                <w:szCs w:val="24"/>
                <w:lang w:eastAsia="ar-SA"/>
              </w:rPr>
              <w:lastRenderedPageBreak/>
              <w:t>виконаннями вимог акту.</w:t>
            </w:r>
          </w:p>
          <w:p w:rsidR="00516B1E" w:rsidRPr="009C1CB6" w:rsidRDefault="00516B1E">
            <w:pPr>
              <w:tabs>
                <w:tab w:val="left" w:pos="904"/>
              </w:tabs>
              <w:suppressAutoHyphens/>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 на сплату орендної плати</w:t>
            </w:r>
          </w:p>
          <w:p w:rsidR="00516B1E" w:rsidRPr="009C1CB6" w:rsidRDefault="00516B1E">
            <w:pPr>
              <w:tabs>
                <w:tab w:val="left" w:pos="904"/>
              </w:tabs>
              <w:suppressAutoHyphens/>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 на адміністративні витрати</w:t>
            </w:r>
          </w:p>
        </w:tc>
        <w:tc>
          <w:tcPr>
            <w:tcW w:w="5410" w:type="dxa"/>
            <w:gridSpan w:val="6"/>
            <w:tcBorders>
              <w:top w:val="single" w:sz="4" w:space="0" w:color="auto"/>
              <w:left w:val="single" w:sz="4" w:space="0" w:color="auto"/>
              <w:bottom w:val="single" w:sz="4" w:space="0" w:color="auto"/>
              <w:right w:val="single" w:sz="4" w:space="0" w:color="auto"/>
            </w:tcBorders>
            <w:vAlign w:val="center"/>
          </w:tcPr>
          <w:p w:rsidR="00516B1E" w:rsidRPr="009C1CB6" w:rsidRDefault="00516B1E">
            <w:pPr>
              <w:tabs>
                <w:tab w:val="left" w:pos="904"/>
              </w:tabs>
              <w:suppressAutoHyphens/>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lastRenderedPageBreak/>
              <w:t>7600</w:t>
            </w:r>
          </w:p>
        </w:tc>
      </w:tr>
      <w:tr w:rsidR="00516B1E" w:rsidRPr="009C1CB6" w:rsidTr="00B34869">
        <w:trPr>
          <w:trHeight w:val="219"/>
        </w:trPr>
        <w:tc>
          <w:tcPr>
            <w:tcW w:w="585"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lastRenderedPageBreak/>
              <w:t>5</w:t>
            </w:r>
          </w:p>
        </w:tc>
        <w:tc>
          <w:tcPr>
            <w:tcW w:w="3920" w:type="dxa"/>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Рівень поінформованості суб`єктів господарювання та/або фізичних осіб з основних положень акта,</w:t>
            </w:r>
          </w:p>
          <w:p w:rsidR="00516B1E" w:rsidRPr="009C1CB6" w:rsidRDefault="00516B1E">
            <w:pPr>
              <w:tabs>
                <w:tab w:val="left" w:pos="904"/>
              </w:tabs>
              <w:suppressAutoHyphens/>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Оприлюднення прийнятого рішення:</w:t>
            </w:r>
          </w:p>
          <w:p w:rsidR="00516B1E" w:rsidRPr="009C1CB6" w:rsidRDefault="00516B1E">
            <w:pPr>
              <w:tabs>
                <w:tab w:val="left" w:pos="904"/>
              </w:tabs>
              <w:suppressAutoHyphens/>
              <w:jc w:val="both"/>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 на офіційному сайті ради.</w:t>
            </w:r>
          </w:p>
        </w:tc>
        <w:tc>
          <w:tcPr>
            <w:tcW w:w="5410" w:type="dxa"/>
            <w:gridSpan w:val="6"/>
            <w:tcBorders>
              <w:top w:val="single" w:sz="4" w:space="0" w:color="auto"/>
              <w:left w:val="single" w:sz="4" w:space="0" w:color="auto"/>
              <w:bottom w:val="single" w:sz="4" w:space="0" w:color="auto"/>
              <w:right w:val="single" w:sz="4" w:space="0" w:color="auto"/>
            </w:tcBorders>
            <w:vAlign w:val="center"/>
            <w:hideMark/>
          </w:tcPr>
          <w:p w:rsidR="00516B1E" w:rsidRPr="009C1CB6" w:rsidRDefault="00516B1E">
            <w:pPr>
              <w:tabs>
                <w:tab w:val="left" w:pos="904"/>
              </w:tabs>
              <w:suppressAutoHyphens/>
              <w:ind w:right="40"/>
              <w:jc w:val="center"/>
              <w:rPr>
                <w:rFonts w:ascii="Times New Roman" w:eastAsia="Times New Roman" w:hAnsi="Times New Roman" w:cs="Times New Roman"/>
                <w:sz w:val="24"/>
                <w:szCs w:val="24"/>
                <w:lang w:eastAsia="ar-SA"/>
              </w:rPr>
            </w:pPr>
            <w:r w:rsidRPr="009C1CB6">
              <w:rPr>
                <w:rFonts w:ascii="Times New Roman" w:eastAsia="Times New Roman" w:hAnsi="Times New Roman" w:cs="Times New Roman"/>
                <w:sz w:val="24"/>
                <w:szCs w:val="24"/>
                <w:lang w:eastAsia="ar-SA"/>
              </w:rPr>
              <w:t>високий</w:t>
            </w:r>
          </w:p>
        </w:tc>
      </w:tr>
    </w:tbl>
    <w:p w:rsidR="00516B1E" w:rsidRPr="009C1CB6" w:rsidRDefault="00516B1E" w:rsidP="00516B1E">
      <w:pPr>
        <w:suppressAutoHyphens/>
        <w:autoSpaceDN w:val="0"/>
        <w:spacing w:line="360" w:lineRule="auto"/>
        <w:jc w:val="both"/>
        <w:textAlignment w:val="baseline"/>
        <w:rPr>
          <w:rFonts w:ascii="Times New Roman" w:eastAsia="Times New Roman" w:hAnsi="Times New Roman" w:cs="Times New Roman"/>
          <w:color w:val="000000"/>
          <w:kern w:val="3"/>
          <w:sz w:val="24"/>
          <w:szCs w:val="24"/>
          <w:lang w:eastAsia="zh-CN" w:bidi="hi-IN"/>
        </w:rPr>
      </w:pPr>
    </w:p>
    <w:p w:rsidR="00516B1E" w:rsidRDefault="00516B1E" w:rsidP="00B34869">
      <w:pPr>
        <w:pStyle w:val="afff"/>
        <w:numPr>
          <w:ilvl w:val="0"/>
          <w:numId w:val="29"/>
        </w:numPr>
        <w:tabs>
          <w:tab w:val="left" w:pos="426"/>
        </w:tabs>
        <w:ind w:left="0" w:firstLine="0"/>
        <w:jc w:val="center"/>
        <w:rPr>
          <w:b/>
          <w:bCs/>
          <w:i w:val="0"/>
          <w:iCs w:val="0"/>
          <w:sz w:val="24"/>
          <w:szCs w:val="24"/>
        </w:rPr>
      </w:pPr>
      <w:r w:rsidRPr="00B34869">
        <w:rPr>
          <w:b/>
          <w:bCs/>
          <w:i w:val="0"/>
          <w:iCs w:val="0"/>
          <w:sz w:val="24"/>
          <w:szCs w:val="24"/>
        </w:rPr>
        <w:t xml:space="preserve"> Визначення заходів, за допомогою яких здійснюватиметься відстеження результативності дії регуляторного акта</w:t>
      </w:r>
    </w:p>
    <w:p w:rsidR="00B34869" w:rsidRPr="00B34869" w:rsidRDefault="00B34869" w:rsidP="00B34869">
      <w:pPr>
        <w:pStyle w:val="afff"/>
        <w:numPr>
          <w:ilvl w:val="0"/>
          <w:numId w:val="29"/>
        </w:numPr>
        <w:tabs>
          <w:tab w:val="left" w:pos="426"/>
        </w:tabs>
        <w:ind w:left="0" w:firstLine="0"/>
        <w:jc w:val="center"/>
        <w:rPr>
          <w:b/>
          <w:bCs/>
          <w:i w:val="0"/>
          <w:iCs w:val="0"/>
          <w:sz w:val="24"/>
          <w:szCs w:val="24"/>
        </w:rPr>
      </w:pP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 xml:space="preserve">Відстеження результативності регуляторного акта буде відбуватися в порядку, передбаченому ст. 10 Закону України «Про засади державної регуляторної політики у сфері господарської діяльності» шляхом здійснення базового, повторного та періодичного відстеження його результативності. Базове відстеження результативності регуляторного акта буде здійснене до дня набрання чинності цим регуляторним актом. </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Повторне відстеження результативності регуляторного акта буде здійснено через рік з дня набрання ним чинності, але не пізніше двох років з дня набрання чинності цим актом.</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Періодичні відстеження будуть проводитися кожні три роки після повторного відстеження.</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Вид даних, за допомогою яких здійснюватиметься відстеження результативності:</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Статистичні:</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 аналітичні показники ГУ ДПС у Дніпропетровській області;</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 інформація фінансового управління Магдалинівської селищної ради.</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 інформація відділу земельних відносин та екологічних питань.</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Базове відстеження результативності регуляторного акта буде здійснюватися до дня набрання чинності цим регуляторним актом.</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Повторне відстеження результативності регуляторного акта буде здійснюватися щорічно, після набрання чинності регуляторним актом.</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У рамках статистичного методу відстеження аналіз офіційної статистичної інформації буде проводитися щодо розміру надходжень до селищного бюджету та кількості осіб, на яких поширюватиметься дія акта.</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Моніторинг впровадження регуляторного акта покладений на постійну комісію з питань планування, фінансів, бюджету та соціально-економічного розвитку Магдалинівської селищної ради.</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За результатами проведення відстежень результативності регуляторного акта в разі виникнення неврегульованих питань, вони можуть бути усунені шляхом внесення змін.</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В проекті рішення відсутні положення, які містять ознаки дискримінації, правила та процедури, які можуть містити ризики вчинення корупційних правопорушень.</w:t>
      </w:r>
    </w:p>
    <w:p w:rsidR="00516B1E" w:rsidRPr="000B2D0A" w:rsidRDefault="00516B1E" w:rsidP="00B34869">
      <w:pPr>
        <w:pStyle w:val="16"/>
        <w:spacing w:after="0"/>
        <w:ind w:firstLine="709"/>
        <w:jc w:val="both"/>
        <w:rPr>
          <w:rFonts w:ascii="Times New Roman" w:hAnsi="Times New Roman" w:cs="Times New Roman"/>
          <w:bCs/>
          <w:sz w:val="24"/>
          <w:szCs w:val="24"/>
        </w:rPr>
      </w:pPr>
      <w:r w:rsidRPr="000B2D0A">
        <w:rPr>
          <w:rFonts w:ascii="Times New Roman" w:hAnsi="Times New Roman" w:cs="Times New Roman"/>
          <w:bCs/>
          <w:sz w:val="24"/>
          <w:szCs w:val="24"/>
        </w:rPr>
        <w:t>Зворотній зв'язок:</w:t>
      </w:r>
    </w:p>
    <w:p w:rsidR="00516B1E" w:rsidRPr="000B2D0A" w:rsidRDefault="00516B1E" w:rsidP="008435FF">
      <w:pPr>
        <w:pStyle w:val="16"/>
        <w:spacing w:after="0"/>
        <w:ind w:firstLine="709"/>
        <w:jc w:val="both"/>
        <w:rPr>
          <w:rFonts w:ascii="Times New Roman" w:hAnsi="Times New Roman" w:cs="Times New Roman"/>
          <w:b/>
          <w:bCs/>
          <w:sz w:val="24"/>
          <w:szCs w:val="24"/>
        </w:rPr>
      </w:pPr>
      <w:r w:rsidRPr="000B2D0A">
        <w:rPr>
          <w:rFonts w:ascii="Times New Roman" w:hAnsi="Times New Roman" w:cs="Times New Roman"/>
          <w:bCs/>
          <w:sz w:val="24"/>
          <w:szCs w:val="24"/>
        </w:rPr>
        <w:t xml:space="preserve">51100 Дніпропетровська обл.. Самарівський р-н, с-ще Магдалинівка вул. Центральна, 46, тел. (056 91) 21189, е-mail: </w:t>
      </w:r>
      <w:proofErr w:type="spellStart"/>
      <w:r w:rsidRPr="000B2D0A">
        <w:rPr>
          <w:rFonts w:ascii="Times New Roman" w:hAnsi="Times New Roman" w:cs="Times New Roman"/>
          <w:bCs/>
          <w:sz w:val="24"/>
          <w:szCs w:val="24"/>
        </w:rPr>
        <w:t>info</w:t>
      </w:r>
      <w:proofErr w:type="spellEnd"/>
      <w:r w:rsidRPr="000B2D0A">
        <w:rPr>
          <w:rFonts w:ascii="Times New Roman" w:hAnsi="Times New Roman" w:cs="Times New Roman"/>
          <w:bCs/>
          <w:sz w:val="24"/>
          <w:szCs w:val="24"/>
        </w:rPr>
        <w:t>@</w:t>
      </w:r>
      <w:proofErr w:type="spellStart"/>
      <w:r w:rsidRPr="000B2D0A">
        <w:rPr>
          <w:rFonts w:ascii="Times New Roman" w:hAnsi="Times New Roman" w:cs="Times New Roman"/>
          <w:bCs/>
          <w:sz w:val="24"/>
          <w:szCs w:val="24"/>
        </w:rPr>
        <w:t>magd.otg.dp.gov.ua</w:t>
      </w:r>
      <w:proofErr w:type="spellEnd"/>
      <w:r w:rsidR="008435FF">
        <w:rPr>
          <w:rFonts w:ascii="Times New Roman" w:hAnsi="Times New Roman" w:cs="Times New Roman"/>
          <w:bCs/>
          <w:sz w:val="24"/>
          <w:szCs w:val="24"/>
        </w:rPr>
        <w:t>.</w:t>
      </w:r>
    </w:p>
    <w:p w:rsidR="00516B1E" w:rsidRDefault="00516B1E" w:rsidP="00516B1E">
      <w:pPr>
        <w:pStyle w:val="16"/>
        <w:jc w:val="both"/>
        <w:rPr>
          <w:rFonts w:ascii="Times New Roman" w:hAnsi="Times New Roman" w:cs="Times New Roman"/>
          <w:b/>
          <w:bCs/>
          <w:sz w:val="24"/>
          <w:szCs w:val="24"/>
        </w:rPr>
      </w:pPr>
    </w:p>
    <w:p w:rsidR="008435FF" w:rsidRPr="000B2D0A" w:rsidRDefault="008435FF" w:rsidP="00516B1E">
      <w:pPr>
        <w:pStyle w:val="16"/>
        <w:jc w:val="both"/>
        <w:rPr>
          <w:rFonts w:ascii="Times New Roman" w:hAnsi="Times New Roman" w:cs="Times New Roman"/>
          <w:b/>
          <w:bCs/>
          <w:sz w:val="24"/>
          <w:szCs w:val="24"/>
        </w:rPr>
      </w:pPr>
    </w:p>
    <w:p w:rsidR="00516B1E" w:rsidRPr="000B2D0A" w:rsidRDefault="00516B1E" w:rsidP="00516B1E">
      <w:pPr>
        <w:pStyle w:val="16"/>
        <w:spacing w:after="0"/>
        <w:jc w:val="both"/>
        <w:rPr>
          <w:rFonts w:ascii="Times New Roman" w:hAnsi="Times New Roman" w:cs="Times New Roman"/>
          <w:bCs/>
          <w:sz w:val="24"/>
          <w:szCs w:val="24"/>
        </w:rPr>
      </w:pPr>
      <w:bookmarkStart w:id="27" w:name="bookmark41"/>
      <w:r w:rsidRPr="000B2D0A">
        <w:rPr>
          <w:rFonts w:ascii="Times New Roman" w:hAnsi="Times New Roman" w:cs="Times New Roman"/>
          <w:bCs/>
          <w:sz w:val="24"/>
          <w:szCs w:val="24"/>
        </w:rPr>
        <w:t xml:space="preserve">Начальник </w:t>
      </w:r>
      <w:bookmarkEnd w:id="27"/>
      <w:r w:rsidRPr="000B2D0A">
        <w:rPr>
          <w:rFonts w:ascii="Times New Roman" w:hAnsi="Times New Roman" w:cs="Times New Roman"/>
          <w:bCs/>
          <w:sz w:val="24"/>
          <w:szCs w:val="24"/>
        </w:rPr>
        <w:t xml:space="preserve">відділу земельних </w:t>
      </w:r>
    </w:p>
    <w:p w:rsidR="00516B1E" w:rsidRPr="000B2D0A" w:rsidRDefault="00516B1E" w:rsidP="00516B1E">
      <w:pPr>
        <w:pStyle w:val="16"/>
        <w:spacing w:after="0"/>
        <w:jc w:val="both"/>
        <w:rPr>
          <w:rFonts w:ascii="Times New Roman" w:hAnsi="Times New Roman" w:cs="Times New Roman"/>
          <w:bCs/>
          <w:sz w:val="24"/>
          <w:szCs w:val="24"/>
        </w:rPr>
      </w:pPr>
      <w:r w:rsidRPr="000B2D0A">
        <w:rPr>
          <w:rFonts w:ascii="Times New Roman" w:hAnsi="Times New Roman" w:cs="Times New Roman"/>
          <w:bCs/>
          <w:sz w:val="24"/>
          <w:szCs w:val="24"/>
        </w:rPr>
        <w:t>відносин та екологічних питань</w:t>
      </w:r>
    </w:p>
    <w:p w:rsidR="00516B1E" w:rsidRPr="000B2D0A" w:rsidRDefault="00516B1E" w:rsidP="008435FF">
      <w:pPr>
        <w:pStyle w:val="16"/>
        <w:spacing w:after="0"/>
        <w:jc w:val="both"/>
        <w:rPr>
          <w:sz w:val="24"/>
          <w:szCs w:val="24"/>
        </w:rPr>
      </w:pPr>
      <w:r w:rsidRPr="000B2D0A">
        <w:rPr>
          <w:rFonts w:ascii="Times New Roman" w:hAnsi="Times New Roman" w:cs="Times New Roman"/>
          <w:bCs/>
          <w:sz w:val="24"/>
          <w:szCs w:val="24"/>
        </w:rPr>
        <w:t>Магдалинівської селищної ради</w:t>
      </w:r>
      <w:r w:rsidRPr="000B2D0A">
        <w:rPr>
          <w:rFonts w:ascii="Times New Roman" w:hAnsi="Times New Roman" w:cs="Times New Roman"/>
        </w:rPr>
        <w:br w:type="page"/>
      </w:r>
    </w:p>
    <w:p w:rsidR="002027DE" w:rsidRDefault="002027DE" w:rsidP="002027DE">
      <w:pPr>
        <w:pStyle w:val="16"/>
        <w:spacing w:after="0"/>
        <w:ind w:left="4961"/>
        <w:jc w:val="both"/>
        <w:rPr>
          <w:rFonts w:ascii="Times New Roman" w:hAnsi="Times New Roman" w:cs="Times New Roman"/>
          <w:bCs/>
          <w:sz w:val="24"/>
          <w:szCs w:val="24"/>
        </w:rPr>
      </w:pPr>
      <w:r>
        <w:rPr>
          <w:rFonts w:ascii="Times New Roman" w:hAnsi="Times New Roman" w:cs="Times New Roman"/>
          <w:bCs/>
          <w:sz w:val="24"/>
          <w:szCs w:val="24"/>
        </w:rPr>
        <w:lastRenderedPageBreak/>
        <w:t>Додаток №1</w:t>
      </w:r>
    </w:p>
    <w:p w:rsidR="00516B1E" w:rsidRPr="00BF38AF" w:rsidRDefault="00516B1E" w:rsidP="002027DE">
      <w:pPr>
        <w:pStyle w:val="16"/>
        <w:spacing w:after="0"/>
        <w:ind w:left="4961"/>
        <w:jc w:val="both"/>
        <w:rPr>
          <w:rFonts w:ascii="Times New Roman" w:hAnsi="Times New Roman" w:cs="Times New Roman"/>
          <w:bCs/>
          <w:sz w:val="24"/>
          <w:szCs w:val="24"/>
        </w:rPr>
      </w:pPr>
      <w:r w:rsidRPr="00BF38AF">
        <w:rPr>
          <w:rFonts w:ascii="Times New Roman" w:hAnsi="Times New Roman" w:cs="Times New Roman"/>
          <w:bCs/>
          <w:sz w:val="24"/>
          <w:szCs w:val="24"/>
        </w:rPr>
        <w:t xml:space="preserve">до </w:t>
      </w:r>
      <w:r w:rsidRPr="00BF38AF">
        <w:rPr>
          <w:rFonts w:ascii="Times New Roman" w:hAnsi="Times New Roman" w:cs="Times New Roman"/>
          <w:sz w:val="24"/>
          <w:szCs w:val="24"/>
        </w:rPr>
        <w:t xml:space="preserve">Аналізу регуляторного впливу до проекту </w:t>
      </w:r>
      <w:r w:rsidRPr="00BF38AF">
        <w:rPr>
          <w:rStyle w:val="affc"/>
          <w:rFonts w:ascii="Times New Roman" w:hAnsi="Times New Roman" w:cs="Times New Roman"/>
          <w:sz w:val="24"/>
          <w:szCs w:val="24"/>
        </w:rPr>
        <w:t xml:space="preserve">рішення Магдалинівської селищної ради </w:t>
      </w:r>
      <w:r w:rsidRPr="00BF38AF">
        <w:rPr>
          <w:rFonts w:ascii="Times New Roman" w:hAnsi="Times New Roman" w:cs="Times New Roman"/>
          <w:bCs/>
          <w:sz w:val="24"/>
          <w:szCs w:val="24"/>
        </w:rPr>
        <w:t xml:space="preserve">«Про встановлення ставок орендної плати за використання земельних ділянок на території Магдалинівської селищної ради», </w:t>
      </w:r>
    </w:p>
    <w:p w:rsidR="002027DE" w:rsidRDefault="002027DE" w:rsidP="00BF38AF">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p>
    <w:p w:rsidR="00516B1E" w:rsidRPr="008435FF" w:rsidRDefault="00516B1E" w:rsidP="00BF38AF">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r w:rsidRPr="008435FF">
        <w:rPr>
          <w:rFonts w:ascii="Times New Roman" w:eastAsia="Times New Roman" w:hAnsi="Times New Roman" w:cs="Times New Roman"/>
          <w:b/>
          <w:kern w:val="3"/>
          <w:sz w:val="24"/>
          <w:szCs w:val="24"/>
          <w:shd w:val="clear" w:color="auto" w:fill="FFFFFF"/>
          <w:lang w:eastAsia="zh-CN" w:bidi="hi-IN"/>
        </w:rPr>
        <w:t>ТЕСТ</w:t>
      </w:r>
    </w:p>
    <w:p w:rsidR="00516B1E" w:rsidRDefault="00516B1E" w:rsidP="00BF38AF">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r w:rsidRPr="008435FF">
        <w:rPr>
          <w:rFonts w:ascii="Times New Roman" w:eastAsia="Times New Roman" w:hAnsi="Times New Roman" w:cs="Times New Roman"/>
          <w:b/>
          <w:kern w:val="3"/>
          <w:sz w:val="24"/>
          <w:szCs w:val="24"/>
          <w:shd w:val="clear" w:color="auto" w:fill="FFFFFF"/>
          <w:lang w:eastAsia="zh-CN" w:bidi="hi-IN"/>
        </w:rPr>
        <w:t>малого підприємництва (М-Тест)</w:t>
      </w:r>
    </w:p>
    <w:p w:rsidR="009C7AA4" w:rsidRPr="008435FF" w:rsidRDefault="009C7AA4" w:rsidP="00BF38AF">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p>
    <w:p w:rsidR="00516B1E" w:rsidRPr="0065770E" w:rsidRDefault="00516B1E" w:rsidP="0065770E">
      <w:pPr>
        <w:pStyle w:val="a5"/>
        <w:numPr>
          <w:ilvl w:val="0"/>
          <w:numId w:val="31"/>
        </w:numPr>
        <w:tabs>
          <w:tab w:val="left" w:pos="426"/>
        </w:tabs>
        <w:suppressAutoHyphens/>
        <w:autoSpaceDN w:val="0"/>
        <w:ind w:left="0" w:firstLine="0"/>
        <w:jc w:val="center"/>
        <w:textAlignment w:val="baseline"/>
        <w:rPr>
          <w:rFonts w:ascii="Times New Roman" w:eastAsia="Times New Roman" w:hAnsi="Times New Roman" w:cs="Times New Roman"/>
          <w:b/>
          <w:kern w:val="3"/>
          <w:sz w:val="24"/>
          <w:szCs w:val="24"/>
          <w:shd w:val="clear" w:color="auto" w:fill="FFFFFF"/>
          <w:lang w:eastAsia="zh-CN" w:bidi="hi-IN"/>
        </w:rPr>
      </w:pPr>
      <w:r w:rsidRPr="0065770E">
        <w:rPr>
          <w:rFonts w:ascii="Times New Roman" w:eastAsia="Times New Roman" w:hAnsi="Times New Roman" w:cs="Times New Roman"/>
          <w:b/>
          <w:kern w:val="3"/>
          <w:sz w:val="24"/>
          <w:szCs w:val="24"/>
          <w:shd w:val="clear" w:color="auto" w:fill="FFFFFF"/>
          <w:lang w:eastAsia="zh-CN" w:bidi="hi-IN"/>
        </w:rPr>
        <w:t xml:space="preserve">Консультації з представниками </w:t>
      </w:r>
      <w:proofErr w:type="spellStart"/>
      <w:r w:rsidRPr="0065770E">
        <w:rPr>
          <w:rFonts w:ascii="Times New Roman" w:eastAsia="Times New Roman" w:hAnsi="Times New Roman" w:cs="Times New Roman"/>
          <w:b/>
          <w:kern w:val="3"/>
          <w:sz w:val="24"/>
          <w:szCs w:val="24"/>
          <w:shd w:val="clear" w:color="auto" w:fill="FFFFFF"/>
          <w:lang w:eastAsia="zh-CN" w:bidi="hi-IN"/>
        </w:rPr>
        <w:t>мікро-</w:t>
      </w:r>
      <w:proofErr w:type="spellEnd"/>
      <w:r w:rsidRPr="0065770E">
        <w:rPr>
          <w:rFonts w:ascii="Times New Roman" w:eastAsia="Times New Roman" w:hAnsi="Times New Roman" w:cs="Times New Roman"/>
          <w:b/>
          <w:kern w:val="3"/>
          <w:sz w:val="24"/>
          <w:szCs w:val="24"/>
          <w:shd w:val="clear" w:color="auto" w:fill="FFFFFF"/>
          <w:lang w:eastAsia="zh-CN" w:bidi="hi-IN"/>
        </w:rPr>
        <w:t xml:space="preserve"> та малого підприємництва щодо оцінки впливу регулювання</w:t>
      </w:r>
    </w:p>
    <w:p w:rsidR="00516B1E" w:rsidRDefault="00516B1E" w:rsidP="00516B1E">
      <w:pPr>
        <w:suppressAutoHyphens/>
        <w:autoSpaceDN w:val="0"/>
        <w:ind w:firstLine="708"/>
        <w:jc w:val="both"/>
        <w:textAlignment w:val="baseline"/>
        <w:rPr>
          <w:rFonts w:ascii="Times New Roman" w:eastAsia="Times New Roman" w:hAnsi="Times New Roman" w:cs="Times New Roman"/>
          <w:kern w:val="3"/>
          <w:sz w:val="24"/>
          <w:szCs w:val="24"/>
          <w:lang w:eastAsia="zh-CN" w:bidi="hi-IN"/>
        </w:rPr>
      </w:pPr>
      <w:r w:rsidRPr="008435FF">
        <w:rPr>
          <w:rFonts w:ascii="Times New Roman" w:eastAsia="Times New Roman" w:hAnsi="Times New Roman" w:cs="Times New Roman"/>
          <w:kern w:val="3"/>
          <w:sz w:val="24"/>
          <w:szCs w:val="24"/>
          <w:shd w:val="clear" w:color="auto" w:fill="FFFFFF"/>
          <w:lang w:eastAsia="zh-CN" w:bidi="hi-IN"/>
        </w:rPr>
        <w:t xml:space="preserve">Консультації щодо визначення впливу запропонованого регулювання на суб’єктів малого </w:t>
      </w:r>
      <w:r w:rsidRPr="008435FF">
        <w:rPr>
          <w:rFonts w:ascii="Times New Roman" w:eastAsia="Times New Roman" w:hAnsi="Times New Roman" w:cs="Times New Roman"/>
          <w:kern w:val="3"/>
          <w:sz w:val="24"/>
          <w:szCs w:val="24"/>
          <w:lang w:eastAsia="zh-CN" w:bidi="hi-IN"/>
        </w:rPr>
        <w:t>підприємництва та визначення детального переліку процедур, виконання яких необхідно для здійснення регулювання, проведено розробником у період з 03 березня 2025 р. по 30 квітня 2025р.</w:t>
      </w:r>
    </w:p>
    <w:p w:rsidR="002027DE" w:rsidRPr="008435FF" w:rsidRDefault="002027DE" w:rsidP="00516B1E">
      <w:pPr>
        <w:suppressAutoHyphens/>
        <w:autoSpaceDN w:val="0"/>
        <w:ind w:firstLine="708"/>
        <w:jc w:val="both"/>
        <w:textAlignment w:val="baseline"/>
        <w:rPr>
          <w:rFonts w:ascii="Times New Roman" w:eastAsia="Times New Roman" w:hAnsi="Times New Roman" w:cs="Times New Roman"/>
          <w:kern w:val="3"/>
          <w:sz w:val="24"/>
          <w:szCs w:val="24"/>
          <w:lang w:eastAsia="zh-CN" w:bidi="hi-IN"/>
        </w:rPr>
      </w:pPr>
    </w:p>
    <w:p w:rsidR="00516B1E" w:rsidRPr="008435FF" w:rsidRDefault="00516B1E" w:rsidP="00516B1E">
      <w:pPr>
        <w:suppressAutoHyphens/>
        <w:autoSpaceDN w:val="0"/>
        <w:jc w:val="both"/>
        <w:textAlignment w:val="baseline"/>
        <w:rPr>
          <w:rFonts w:ascii="Times New Roman" w:eastAsia="Times New Roman" w:hAnsi="Times New Roman" w:cs="Times New Roman"/>
          <w:color w:val="000000"/>
          <w:kern w:val="3"/>
          <w:sz w:val="24"/>
          <w:szCs w:val="24"/>
          <w:lang w:eastAsia="zh-CN" w:bidi="hi-IN"/>
        </w:rPr>
      </w:pPr>
    </w:p>
    <w:tbl>
      <w:tblPr>
        <w:tblW w:w="9977" w:type="dxa"/>
        <w:tblInd w:w="45" w:type="dxa"/>
        <w:tblLayout w:type="fixed"/>
        <w:tblCellMar>
          <w:left w:w="10" w:type="dxa"/>
          <w:right w:w="10" w:type="dxa"/>
        </w:tblCellMar>
        <w:tblLook w:val="04A0"/>
      </w:tblPr>
      <w:tblGrid>
        <w:gridCol w:w="1039"/>
        <w:gridCol w:w="4548"/>
        <w:gridCol w:w="1761"/>
        <w:gridCol w:w="2629"/>
      </w:tblGrid>
      <w:tr w:rsidR="00516B1E" w:rsidRPr="008435FF" w:rsidTr="009C7AA4">
        <w:trPr>
          <w:trHeight w:val="1704"/>
        </w:trPr>
        <w:tc>
          <w:tcPr>
            <w:tcW w:w="1039" w:type="dxa"/>
            <w:tcBorders>
              <w:top w:val="single" w:sz="2" w:space="0" w:color="000000"/>
              <w:left w:val="single" w:sz="2" w:space="0" w:color="000000"/>
              <w:bottom w:val="single" w:sz="4" w:space="0" w:color="000000"/>
              <w:right w:val="nil"/>
            </w:tcBorders>
            <w:tcMar>
              <w:top w:w="55" w:type="dxa"/>
              <w:left w:w="55" w:type="dxa"/>
              <w:bottom w:w="55" w:type="dxa"/>
              <w:right w:w="55" w:type="dxa"/>
            </w:tcMar>
            <w:hideMark/>
          </w:tcPr>
          <w:p w:rsidR="00516B1E" w:rsidRPr="008435FF" w:rsidRDefault="00516B1E" w:rsidP="00233E7C">
            <w:pPr>
              <w:tabs>
                <w:tab w:val="left" w:pos="300"/>
                <w:tab w:val="center" w:pos="446"/>
              </w:tabs>
              <w:suppressAutoHyphens/>
              <w:autoSpaceDN w:val="0"/>
              <w:jc w:val="center"/>
              <w:textAlignment w:val="baseline"/>
              <w:rPr>
                <w:rFonts w:ascii="Times New Roman" w:eastAsia="Times New Roman" w:hAnsi="Times New Roman" w:cs="Times New Roman"/>
                <w:kern w:val="3"/>
                <w:sz w:val="24"/>
                <w:szCs w:val="24"/>
                <w:lang w:eastAsia="zh-CN" w:bidi="hi-IN"/>
              </w:rPr>
            </w:pPr>
            <w:r w:rsidRPr="008435FF">
              <w:rPr>
                <w:rFonts w:ascii="Times New Roman" w:eastAsia="Times New Roman" w:hAnsi="Times New Roman" w:cs="Times New Roman"/>
                <w:kern w:val="3"/>
                <w:sz w:val="24"/>
                <w:szCs w:val="24"/>
                <w:lang w:eastAsia="zh-CN" w:bidi="hi-IN"/>
              </w:rPr>
              <w:t>№ п/п</w:t>
            </w:r>
          </w:p>
        </w:tc>
        <w:tc>
          <w:tcPr>
            <w:tcW w:w="4548" w:type="dxa"/>
            <w:tcBorders>
              <w:top w:val="single" w:sz="2" w:space="0" w:color="000000"/>
              <w:left w:val="single" w:sz="2" w:space="0" w:color="000000"/>
              <w:bottom w:val="single" w:sz="4" w:space="0" w:color="000000"/>
              <w:right w:val="nil"/>
            </w:tcBorders>
            <w:tcMar>
              <w:top w:w="55" w:type="dxa"/>
              <w:left w:w="55" w:type="dxa"/>
              <w:bottom w:w="55" w:type="dxa"/>
              <w:right w:w="55" w:type="dxa"/>
            </w:tcMar>
            <w:hideMark/>
          </w:tcPr>
          <w:p w:rsidR="00516B1E" w:rsidRPr="008435FF" w:rsidRDefault="00516B1E" w:rsidP="00233E7C">
            <w:pPr>
              <w:suppressAutoHyphens/>
              <w:autoSpaceDN w:val="0"/>
              <w:jc w:val="center"/>
              <w:textAlignment w:val="baseline"/>
              <w:rPr>
                <w:rFonts w:ascii="Times New Roman" w:eastAsia="Times New Roman" w:hAnsi="Times New Roman" w:cs="Times New Roman"/>
                <w:kern w:val="3"/>
                <w:sz w:val="24"/>
                <w:szCs w:val="24"/>
                <w:lang w:eastAsia="zh-CN" w:bidi="hi-IN"/>
              </w:rPr>
            </w:pPr>
            <w:r w:rsidRPr="008435FF">
              <w:rPr>
                <w:rFonts w:ascii="Times New Roman" w:eastAsia="Times New Roman" w:hAnsi="Times New Roman" w:cs="Times New Roman"/>
                <w:kern w:val="3"/>
                <w:sz w:val="24"/>
                <w:szCs w:val="24"/>
                <w:lang w:eastAsia="zh-CN" w:bidi="hi-IN"/>
              </w:rPr>
              <w:t xml:space="preserve">Вид консультації (публічні консультації прямі (круглі столи, наради, робочі зустрічі тощо), </w:t>
            </w:r>
            <w:proofErr w:type="spellStart"/>
            <w:r w:rsidRPr="008435FF">
              <w:rPr>
                <w:rFonts w:ascii="Times New Roman" w:eastAsia="Times New Roman" w:hAnsi="Times New Roman" w:cs="Times New Roman"/>
                <w:kern w:val="3"/>
                <w:sz w:val="24"/>
                <w:szCs w:val="24"/>
                <w:lang w:eastAsia="zh-CN" w:bidi="hi-IN"/>
              </w:rPr>
              <w:t>інтернет-консультації</w:t>
            </w:r>
            <w:proofErr w:type="spellEnd"/>
            <w:r w:rsidRPr="008435FF">
              <w:rPr>
                <w:rFonts w:ascii="Times New Roman" w:eastAsia="Times New Roman" w:hAnsi="Times New Roman" w:cs="Times New Roman"/>
                <w:kern w:val="3"/>
                <w:sz w:val="24"/>
                <w:szCs w:val="24"/>
                <w:lang w:eastAsia="zh-CN" w:bidi="hi-IN"/>
              </w:rPr>
              <w:t xml:space="preserve"> прямі (</w:t>
            </w:r>
            <w:proofErr w:type="spellStart"/>
            <w:r w:rsidRPr="008435FF">
              <w:rPr>
                <w:rFonts w:ascii="Times New Roman" w:eastAsia="Times New Roman" w:hAnsi="Times New Roman" w:cs="Times New Roman"/>
                <w:kern w:val="3"/>
                <w:sz w:val="24"/>
                <w:szCs w:val="24"/>
                <w:lang w:eastAsia="zh-CN" w:bidi="hi-IN"/>
              </w:rPr>
              <w:t>інтернет-форуми</w:t>
            </w:r>
            <w:proofErr w:type="spellEnd"/>
            <w:r w:rsidRPr="008435FF">
              <w:rPr>
                <w:rFonts w:ascii="Times New Roman" w:eastAsia="Times New Roman" w:hAnsi="Times New Roman" w:cs="Times New Roman"/>
                <w:kern w:val="3"/>
                <w:sz w:val="24"/>
                <w:szCs w:val="24"/>
                <w:lang w:eastAsia="zh-CN" w:bidi="hi-IN"/>
              </w:rPr>
              <w:t>, соціальні мережі тощо), запити (до підприємців, експертів, науковців тощо)</w:t>
            </w:r>
          </w:p>
        </w:tc>
        <w:tc>
          <w:tcPr>
            <w:tcW w:w="1761" w:type="dxa"/>
            <w:tcBorders>
              <w:top w:val="single" w:sz="2" w:space="0" w:color="000000"/>
              <w:left w:val="single" w:sz="2" w:space="0" w:color="000000"/>
              <w:bottom w:val="single" w:sz="4" w:space="0" w:color="000000"/>
              <w:right w:val="nil"/>
            </w:tcBorders>
            <w:tcMar>
              <w:top w:w="55" w:type="dxa"/>
              <w:left w:w="55" w:type="dxa"/>
              <w:bottom w:w="55" w:type="dxa"/>
              <w:right w:w="55" w:type="dxa"/>
            </w:tcMar>
            <w:hideMark/>
          </w:tcPr>
          <w:p w:rsidR="00516B1E" w:rsidRPr="008435FF" w:rsidRDefault="00516B1E" w:rsidP="00233E7C">
            <w:pPr>
              <w:suppressAutoHyphens/>
              <w:autoSpaceDN w:val="0"/>
              <w:jc w:val="center"/>
              <w:textAlignment w:val="baseline"/>
              <w:rPr>
                <w:rFonts w:ascii="Times New Roman" w:eastAsia="Times New Roman" w:hAnsi="Times New Roman" w:cs="Times New Roman"/>
                <w:kern w:val="3"/>
                <w:sz w:val="24"/>
                <w:szCs w:val="24"/>
                <w:lang w:eastAsia="zh-CN" w:bidi="hi-IN"/>
              </w:rPr>
            </w:pPr>
            <w:r w:rsidRPr="008435FF">
              <w:rPr>
                <w:rFonts w:ascii="Times New Roman" w:eastAsia="Times New Roman" w:hAnsi="Times New Roman" w:cs="Times New Roman"/>
                <w:kern w:val="3"/>
                <w:sz w:val="24"/>
                <w:szCs w:val="24"/>
                <w:lang w:eastAsia="zh-CN" w:bidi="hi-IN"/>
              </w:rPr>
              <w:t>Кількість учасників консультацій, осіб</w:t>
            </w:r>
          </w:p>
        </w:tc>
        <w:tc>
          <w:tcPr>
            <w:tcW w:w="2629"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hideMark/>
          </w:tcPr>
          <w:p w:rsidR="00516B1E" w:rsidRPr="008435FF" w:rsidRDefault="00516B1E" w:rsidP="00233E7C">
            <w:pPr>
              <w:suppressAutoHyphens/>
              <w:autoSpaceDN w:val="0"/>
              <w:jc w:val="center"/>
              <w:textAlignment w:val="baseline"/>
              <w:rPr>
                <w:rFonts w:ascii="Times New Roman" w:eastAsia="Times New Roman" w:hAnsi="Times New Roman" w:cs="Times New Roman"/>
                <w:kern w:val="3"/>
                <w:sz w:val="24"/>
                <w:szCs w:val="24"/>
                <w:lang w:eastAsia="zh-CN" w:bidi="hi-IN"/>
              </w:rPr>
            </w:pPr>
            <w:r w:rsidRPr="008435FF">
              <w:rPr>
                <w:rFonts w:ascii="Times New Roman" w:eastAsia="Times New Roman" w:hAnsi="Times New Roman" w:cs="Times New Roman"/>
                <w:kern w:val="3"/>
                <w:sz w:val="24"/>
                <w:szCs w:val="24"/>
                <w:lang w:eastAsia="zh-CN" w:bidi="hi-IN"/>
              </w:rPr>
              <w:t>Основні результати консультацій (опис)</w:t>
            </w:r>
          </w:p>
        </w:tc>
      </w:tr>
      <w:tr w:rsidR="00516B1E" w:rsidRPr="008435FF" w:rsidTr="009C7AA4">
        <w:trPr>
          <w:trHeight w:val="851"/>
        </w:trPr>
        <w:tc>
          <w:tcPr>
            <w:tcW w:w="1039" w:type="dxa"/>
            <w:tcBorders>
              <w:top w:val="single" w:sz="2" w:space="0" w:color="000000"/>
              <w:left w:val="single" w:sz="2" w:space="0" w:color="000000"/>
              <w:bottom w:val="single" w:sz="4" w:space="0" w:color="000000"/>
              <w:right w:val="nil"/>
            </w:tcBorders>
            <w:tcMar>
              <w:top w:w="55" w:type="dxa"/>
              <w:left w:w="55" w:type="dxa"/>
              <w:bottom w:w="55" w:type="dxa"/>
              <w:right w:w="55" w:type="dxa"/>
            </w:tcMar>
            <w:hideMark/>
          </w:tcPr>
          <w:p w:rsidR="00516B1E" w:rsidRPr="008435FF" w:rsidRDefault="00516B1E">
            <w:pPr>
              <w:suppressAutoHyphens/>
              <w:autoSpaceDN w:val="0"/>
              <w:jc w:val="center"/>
              <w:textAlignment w:val="baseline"/>
              <w:rPr>
                <w:rFonts w:ascii="Times New Roman" w:eastAsia="Times New Roman" w:hAnsi="Times New Roman" w:cs="Times New Roman"/>
                <w:bCs/>
                <w:color w:val="000000"/>
                <w:kern w:val="3"/>
                <w:sz w:val="24"/>
                <w:szCs w:val="24"/>
                <w:lang w:eastAsia="zh-CN" w:bidi="hi-IN"/>
              </w:rPr>
            </w:pPr>
            <w:r w:rsidRPr="008435FF">
              <w:rPr>
                <w:rFonts w:ascii="Times New Roman" w:eastAsia="Times New Roman" w:hAnsi="Times New Roman" w:cs="Times New Roman"/>
                <w:bCs/>
                <w:kern w:val="3"/>
                <w:sz w:val="24"/>
                <w:szCs w:val="24"/>
                <w:lang w:eastAsia="zh-CN" w:bidi="hi-IN"/>
              </w:rPr>
              <w:t>1</w:t>
            </w:r>
          </w:p>
        </w:tc>
        <w:tc>
          <w:tcPr>
            <w:tcW w:w="4548" w:type="dxa"/>
            <w:tcBorders>
              <w:top w:val="single" w:sz="2" w:space="0" w:color="000000"/>
              <w:left w:val="single" w:sz="2" w:space="0" w:color="000000"/>
              <w:bottom w:val="single" w:sz="4" w:space="0" w:color="000000"/>
              <w:right w:val="nil"/>
            </w:tcBorders>
            <w:tcMar>
              <w:top w:w="55" w:type="dxa"/>
              <w:left w:w="55" w:type="dxa"/>
              <w:bottom w:w="55" w:type="dxa"/>
              <w:right w:w="55" w:type="dxa"/>
            </w:tcMar>
            <w:hideMark/>
          </w:tcPr>
          <w:p w:rsidR="00516B1E" w:rsidRPr="008435FF" w:rsidRDefault="00516B1E">
            <w:pPr>
              <w:suppressAutoHyphens/>
              <w:autoSpaceDN w:val="0"/>
              <w:textAlignment w:val="baseline"/>
              <w:rPr>
                <w:rFonts w:ascii="Times New Roman" w:eastAsia="Times New Roman" w:hAnsi="Times New Roman" w:cs="Times New Roman"/>
                <w:b/>
                <w:bCs/>
                <w:color w:val="000000"/>
                <w:kern w:val="3"/>
                <w:sz w:val="24"/>
                <w:szCs w:val="24"/>
                <w:lang w:eastAsia="zh-CN" w:bidi="hi-IN"/>
              </w:rPr>
            </w:pPr>
            <w:proofErr w:type="spellStart"/>
            <w:r w:rsidRPr="008435FF">
              <w:rPr>
                <w:rFonts w:ascii="Times New Roman" w:eastAsia="Times New Roman" w:hAnsi="Times New Roman" w:cs="Times New Roman"/>
                <w:sz w:val="24"/>
                <w:szCs w:val="24"/>
                <w:lang w:eastAsia="ar-SA"/>
              </w:rPr>
              <w:t>Онлайн-консультації</w:t>
            </w:r>
            <w:proofErr w:type="spellEnd"/>
          </w:p>
        </w:tc>
        <w:tc>
          <w:tcPr>
            <w:tcW w:w="1761" w:type="dxa"/>
            <w:tcBorders>
              <w:top w:val="single" w:sz="2" w:space="0" w:color="000000"/>
              <w:left w:val="single" w:sz="2" w:space="0" w:color="000000"/>
              <w:bottom w:val="single" w:sz="4" w:space="0" w:color="000000"/>
              <w:right w:val="nil"/>
            </w:tcBorders>
            <w:tcMar>
              <w:top w:w="55" w:type="dxa"/>
              <w:left w:w="55" w:type="dxa"/>
              <w:bottom w:w="55" w:type="dxa"/>
              <w:right w:w="55" w:type="dxa"/>
            </w:tcMar>
            <w:hideMark/>
          </w:tcPr>
          <w:p w:rsidR="00516B1E" w:rsidRPr="008435FF" w:rsidRDefault="00516B1E" w:rsidP="00D54A17">
            <w:pPr>
              <w:suppressAutoHyphens/>
              <w:autoSpaceDN w:val="0"/>
              <w:jc w:val="center"/>
              <w:textAlignment w:val="baseline"/>
              <w:rPr>
                <w:rFonts w:ascii="Times New Roman" w:eastAsia="Times New Roman" w:hAnsi="Times New Roman" w:cs="Times New Roman"/>
                <w:bCs/>
                <w:color w:val="000000"/>
                <w:kern w:val="3"/>
                <w:sz w:val="24"/>
                <w:szCs w:val="24"/>
                <w:lang w:eastAsia="zh-CN" w:bidi="hi-IN"/>
              </w:rPr>
            </w:pPr>
            <w:r w:rsidRPr="008435FF">
              <w:rPr>
                <w:rFonts w:ascii="Times New Roman" w:eastAsia="Times New Roman" w:hAnsi="Times New Roman" w:cs="Times New Roman"/>
                <w:bCs/>
                <w:kern w:val="3"/>
                <w:sz w:val="24"/>
                <w:szCs w:val="24"/>
                <w:lang w:eastAsia="zh-CN" w:bidi="hi-IN"/>
              </w:rPr>
              <w:t>29</w:t>
            </w:r>
          </w:p>
        </w:tc>
        <w:tc>
          <w:tcPr>
            <w:tcW w:w="2629"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hideMark/>
          </w:tcPr>
          <w:p w:rsidR="00516B1E" w:rsidRPr="008435FF" w:rsidRDefault="00516B1E">
            <w:pPr>
              <w:tabs>
                <w:tab w:val="left" w:pos="1591"/>
              </w:tabs>
              <w:spacing w:before="100" w:beforeAutospacing="1" w:after="100" w:afterAutospacing="1"/>
              <w:ind w:left="40" w:right="33"/>
              <w:rPr>
                <w:rFonts w:ascii="Times New Roman" w:eastAsia="Times New Roman" w:hAnsi="Times New Roman" w:cs="Times New Roman"/>
                <w:sz w:val="24"/>
                <w:szCs w:val="24"/>
                <w:lang w:eastAsia="ru-RU"/>
              </w:rPr>
            </w:pPr>
            <w:r w:rsidRPr="008435FF">
              <w:rPr>
                <w:rFonts w:ascii="Times New Roman" w:eastAsia="Times New Roman" w:hAnsi="Times New Roman" w:cs="Times New Roman"/>
                <w:sz w:val="24"/>
                <w:szCs w:val="24"/>
                <w:lang w:eastAsia="ru-RU"/>
              </w:rPr>
              <w:t>Обговорено основні положення проекту рішення</w:t>
            </w:r>
          </w:p>
        </w:tc>
      </w:tr>
    </w:tbl>
    <w:p w:rsidR="00516B1E" w:rsidRDefault="00516B1E" w:rsidP="00516B1E">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p>
    <w:p w:rsidR="000070CF" w:rsidRDefault="000070CF" w:rsidP="00516B1E">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p>
    <w:p w:rsidR="000070CF" w:rsidRPr="008435FF" w:rsidRDefault="000070CF" w:rsidP="00516B1E">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p>
    <w:p w:rsidR="00516B1E" w:rsidRDefault="00516B1E" w:rsidP="0065770E">
      <w:pPr>
        <w:pStyle w:val="a5"/>
        <w:numPr>
          <w:ilvl w:val="0"/>
          <w:numId w:val="31"/>
        </w:numPr>
        <w:tabs>
          <w:tab w:val="left" w:pos="426"/>
        </w:tabs>
        <w:suppressAutoHyphens/>
        <w:autoSpaceDN w:val="0"/>
        <w:ind w:left="0" w:firstLine="0"/>
        <w:jc w:val="center"/>
        <w:textAlignment w:val="baseline"/>
        <w:rPr>
          <w:rFonts w:ascii="Times New Roman" w:eastAsia="Times New Roman" w:hAnsi="Times New Roman" w:cs="Times New Roman"/>
          <w:b/>
          <w:kern w:val="3"/>
          <w:sz w:val="24"/>
          <w:szCs w:val="24"/>
          <w:shd w:val="clear" w:color="auto" w:fill="FFFFFF"/>
          <w:lang w:eastAsia="zh-CN" w:bidi="hi-IN"/>
        </w:rPr>
      </w:pPr>
      <w:r w:rsidRPr="0065770E">
        <w:rPr>
          <w:rFonts w:ascii="Times New Roman" w:eastAsia="Times New Roman" w:hAnsi="Times New Roman" w:cs="Times New Roman"/>
          <w:b/>
          <w:kern w:val="3"/>
          <w:sz w:val="24"/>
          <w:szCs w:val="24"/>
          <w:shd w:val="clear" w:color="auto" w:fill="FFFFFF"/>
          <w:lang w:eastAsia="zh-CN" w:bidi="hi-IN"/>
        </w:rPr>
        <w:t xml:space="preserve">Вимірювання впливу регулювання на суб’єктів малого </w:t>
      </w:r>
      <w:r w:rsidR="002027DE">
        <w:rPr>
          <w:rFonts w:ascii="Times New Roman" w:eastAsia="Times New Roman" w:hAnsi="Times New Roman" w:cs="Times New Roman"/>
          <w:b/>
          <w:kern w:val="3"/>
          <w:sz w:val="24"/>
          <w:szCs w:val="24"/>
          <w:shd w:val="clear" w:color="auto" w:fill="FFFFFF"/>
          <w:lang w:eastAsia="zh-CN" w:bidi="hi-IN"/>
        </w:rPr>
        <w:t>підприємництва (</w:t>
      </w:r>
      <w:proofErr w:type="spellStart"/>
      <w:r w:rsidR="002027DE">
        <w:rPr>
          <w:rFonts w:ascii="Times New Roman" w:eastAsia="Times New Roman" w:hAnsi="Times New Roman" w:cs="Times New Roman"/>
          <w:b/>
          <w:kern w:val="3"/>
          <w:sz w:val="24"/>
          <w:szCs w:val="24"/>
          <w:shd w:val="clear" w:color="auto" w:fill="FFFFFF"/>
          <w:lang w:eastAsia="zh-CN" w:bidi="hi-IN"/>
        </w:rPr>
        <w:t>мікро-</w:t>
      </w:r>
      <w:proofErr w:type="spellEnd"/>
      <w:r w:rsidR="002027DE">
        <w:rPr>
          <w:rFonts w:ascii="Times New Roman" w:eastAsia="Times New Roman" w:hAnsi="Times New Roman" w:cs="Times New Roman"/>
          <w:b/>
          <w:kern w:val="3"/>
          <w:sz w:val="24"/>
          <w:szCs w:val="24"/>
          <w:shd w:val="clear" w:color="auto" w:fill="FFFFFF"/>
          <w:lang w:eastAsia="zh-CN" w:bidi="hi-IN"/>
        </w:rPr>
        <w:t xml:space="preserve"> та малі)</w:t>
      </w:r>
    </w:p>
    <w:p w:rsidR="002027DE" w:rsidRPr="0065770E" w:rsidRDefault="002027DE" w:rsidP="002027DE">
      <w:pPr>
        <w:pStyle w:val="a5"/>
        <w:tabs>
          <w:tab w:val="left" w:pos="426"/>
        </w:tabs>
        <w:suppressAutoHyphens/>
        <w:autoSpaceDN w:val="0"/>
        <w:ind w:left="0"/>
        <w:textAlignment w:val="baseline"/>
        <w:rPr>
          <w:rFonts w:ascii="Times New Roman" w:eastAsia="Times New Roman" w:hAnsi="Times New Roman" w:cs="Times New Roman"/>
          <w:b/>
          <w:kern w:val="3"/>
          <w:sz w:val="24"/>
          <w:szCs w:val="24"/>
          <w:shd w:val="clear" w:color="auto" w:fill="FFFFFF"/>
          <w:lang w:eastAsia="zh-CN" w:bidi="hi-IN"/>
        </w:rPr>
      </w:pPr>
    </w:p>
    <w:p w:rsidR="00516B1E" w:rsidRPr="008435FF" w:rsidRDefault="00516B1E" w:rsidP="00516B1E">
      <w:pPr>
        <w:suppressAutoHyphens/>
        <w:autoSpaceDN w:val="0"/>
        <w:ind w:firstLine="709"/>
        <w:jc w:val="both"/>
        <w:textAlignment w:val="baseline"/>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 xml:space="preserve">Кількість суб’єктів </w:t>
      </w:r>
      <w:proofErr w:type="spellStart"/>
      <w:r w:rsidRPr="008435FF">
        <w:rPr>
          <w:rFonts w:ascii="Times New Roman" w:eastAsia="Times New Roman" w:hAnsi="Times New Roman" w:cs="Times New Roman"/>
          <w:kern w:val="3"/>
          <w:sz w:val="24"/>
          <w:szCs w:val="24"/>
          <w:shd w:val="clear" w:color="auto" w:fill="FFFFFF"/>
          <w:lang w:eastAsia="zh-CN" w:bidi="hi-IN"/>
        </w:rPr>
        <w:t>мікро</w:t>
      </w:r>
      <w:proofErr w:type="spellEnd"/>
      <w:r w:rsidRPr="008435FF">
        <w:rPr>
          <w:rFonts w:ascii="Times New Roman" w:eastAsia="Times New Roman" w:hAnsi="Times New Roman" w:cs="Times New Roman"/>
          <w:kern w:val="3"/>
          <w:sz w:val="24"/>
          <w:szCs w:val="24"/>
          <w:shd w:val="clear" w:color="auto" w:fill="FFFFFF"/>
          <w:lang w:eastAsia="zh-CN" w:bidi="hi-IN"/>
        </w:rPr>
        <w:t xml:space="preserve"> підприємництва, на яких поширюється регулювання: 135 (одиниць), питома вага суб’єктів малого підприємництва у загальній кількості суб’єктів господарювання, на яких проблема справляє вплив 100% (відсотків)</w:t>
      </w:r>
    </w:p>
    <w:p w:rsidR="00516B1E" w:rsidRDefault="00516B1E" w:rsidP="00516B1E">
      <w:pPr>
        <w:suppressAutoHyphens/>
        <w:autoSpaceDN w:val="0"/>
        <w:ind w:firstLine="709"/>
        <w:jc w:val="both"/>
        <w:textAlignment w:val="baseline"/>
        <w:rPr>
          <w:rFonts w:ascii="Times New Roman" w:eastAsia="Times New Roman" w:hAnsi="Times New Roman" w:cs="Times New Roman"/>
          <w:color w:val="000000"/>
          <w:kern w:val="3"/>
          <w:sz w:val="24"/>
          <w:szCs w:val="24"/>
          <w:lang w:eastAsia="zh-CN" w:bidi="hi-IN"/>
        </w:rPr>
      </w:pPr>
    </w:p>
    <w:p w:rsidR="000070CF" w:rsidRPr="008435FF" w:rsidRDefault="000070CF" w:rsidP="00516B1E">
      <w:pPr>
        <w:suppressAutoHyphens/>
        <w:autoSpaceDN w:val="0"/>
        <w:ind w:firstLine="709"/>
        <w:jc w:val="both"/>
        <w:textAlignment w:val="baseline"/>
        <w:rPr>
          <w:rFonts w:ascii="Times New Roman" w:eastAsia="Times New Roman" w:hAnsi="Times New Roman" w:cs="Times New Roman"/>
          <w:color w:val="000000"/>
          <w:kern w:val="3"/>
          <w:sz w:val="24"/>
          <w:szCs w:val="24"/>
          <w:lang w:eastAsia="zh-CN" w:bidi="hi-IN"/>
        </w:rPr>
      </w:pPr>
    </w:p>
    <w:p w:rsidR="00516B1E" w:rsidRDefault="00516B1E" w:rsidP="00D54A17">
      <w:pPr>
        <w:pStyle w:val="a5"/>
        <w:numPr>
          <w:ilvl w:val="0"/>
          <w:numId w:val="31"/>
        </w:numPr>
        <w:tabs>
          <w:tab w:val="left" w:pos="426"/>
        </w:tabs>
        <w:suppressAutoHyphens/>
        <w:autoSpaceDN w:val="0"/>
        <w:ind w:left="0" w:firstLine="0"/>
        <w:jc w:val="center"/>
        <w:textAlignment w:val="baseline"/>
        <w:rPr>
          <w:rFonts w:ascii="Times New Roman" w:eastAsia="Times New Roman" w:hAnsi="Times New Roman" w:cs="Times New Roman"/>
          <w:b/>
          <w:kern w:val="3"/>
          <w:sz w:val="24"/>
          <w:szCs w:val="24"/>
          <w:shd w:val="clear" w:color="auto" w:fill="FFFFFF"/>
          <w:lang w:eastAsia="zh-CN" w:bidi="hi-IN"/>
        </w:rPr>
      </w:pPr>
      <w:r w:rsidRPr="00D54A17">
        <w:rPr>
          <w:rFonts w:ascii="Times New Roman" w:eastAsia="Times New Roman" w:hAnsi="Times New Roman" w:cs="Times New Roman"/>
          <w:b/>
          <w:kern w:val="3"/>
          <w:sz w:val="24"/>
          <w:szCs w:val="24"/>
          <w:shd w:val="clear" w:color="auto" w:fill="FFFFFF"/>
          <w:lang w:eastAsia="zh-CN" w:bidi="hi-IN"/>
        </w:rPr>
        <w:t>Розрахунок витрат суб’єктів малого підприємництва на виконання вимог регулювання</w:t>
      </w:r>
    </w:p>
    <w:p w:rsidR="002027DE" w:rsidRPr="00D54A17" w:rsidRDefault="002027DE" w:rsidP="002027DE">
      <w:pPr>
        <w:pStyle w:val="a5"/>
        <w:tabs>
          <w:tab w:val="left" w:pos="426"/>
        </w:tabs>
        <w:suppressAutoHyphens/>
        <w:autoSpaceDN w:val="0"/>
        <w:ind w:left="0"/>
        <w:textAlignment w:val="baseline"/>
        <w:rPr>
          <w:rFonts w:ascii="Times New Roman" w:eastAsia="Times New Roman" w:hAnsi="Times New Roman" w:cs="Times New Roman"/>
          <w:b/>
          <w:kern w:val="3"/>
          <w:sz w:val="24"/>
          <w:szCs w:val="24"/>
          <w:shd w:val="clear" w:color="auto" w:fill="FFFFFF"/>
          <w:lang w:eastAsia="zh-CN" w:bidi="hi-IN"/>
        </w:rPr>
      </w:pPr>
    </w:p>
    <w:tbl>
      <w:tblPr>
        <w:tblW w:w="998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3762"/>
        <w:gridCol w:w="1829"/>
        <w:gridCol w:w="2074"/>
        <w:gridCol w:w="1634"/>
      </w:tblGrid>
      <w:tr w:rsidR="00516B1E" w:rsidRPr="008435FF" w:rsidTr="00F421B5">
        <w:trPr>
          <w:trHeight w:val="354"/>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 з/п</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Найменування оцінки</w:t>
            </w:r>
          </w:p>
        </w:tc>
        <w:tc>
          <w:tcPr>
            <w:tcW w:w="1829"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У перший рік (стартовий рік упровадження регулювання)</w:t>
            </w:r>
          </w:p>
        </w:tc>
        <w:tc>
          <w:tcPr>
            <w:tcW w:w="2074"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Періодичні (за наступний рік)</w:t>
            </w:r>
          </w:p>
        </w:tc>
        <w:tc>
          <w:tcPr>
            <w:tcW w:w="1634"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Витрати за п’ять років</w:t>
            </w:r>
          </w:p>
        </w:tc>
      </w:tr>
      <w:tr w:rsidR="00516B1E" w:rsidRPr="008435FF" w:rsidTr="00F421B5">
        <w:trPr>
          <w:trHeight w:val="90"/>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rsidP="00BF38AF">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rsidP="00BF38AF">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2</w:t>
            </w:r>
          </w:p>
        </w:tc>
        <w:tc>
          <w:tcPr>
            <w:tcW w:w="1829" w:type="dxa"/>
            <w:tcBorders>
              <w:top w:val="single" w:sz="4" w:space="0" w:color="auto"/>
              <w:left w:val="single" w:sz="4" w:space="0" w:color="auto"/>
              <w:bottom w:val="single" w:sz="4" w:space="0" w:color="auto"/>
              <w:right w:val="single" w:sz="4" w:space="0" w:color="auto"/>
            </w:tcBorders>
            <w:hideMark/>
          </w:tcPr>
          <w:p w:rsidR="00516B1E" w:rsidRPr="008435FF" w:rsidRDefault="00516B1E" w:rsidP="00BF38AF">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w:t>
            </w:r>
          </w:p>
        </w:tc>
        <w:tc>
          <w:tcPr>
            <w:tcW w:w="2074" w:type="dxa"/>
            <w:tcBorders>
              <w:top w:val="single" w:sz="4" w:space="0" w:color="auto"/>
              <w:left w:val="single" w:sz="4" w:space="0" w:color="auto"/>
              <w:bottom w:val="single" w:sz="4" w:space="0" w:color="auto"/>
              <w:right w:val="single" w:sz="4" w:space="0" w:color="auto"/>
            </w:tcBorders>
            <w:hideMark/>
          </w:tcPr>
          <w:p w:rsidR="00516B1E" w:rsidRPr="008435FF" w:rsidRDefault="00516B1E" w:rsidP="00BF38AF">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w:t>
            </w:r>
          </w:p>
        </w:tc>
        <w:tc>
          <w:tcPr>
            <w:tcW w:w="1634" w:type="dxa"/>
            <w:tcBorders>
              <w:top w:val="single" w:sz="4" w:space="0" w:color="auto"/>
              <w:left w:val="single" w:sz="4" w:space="0" w:color="auto"/>
              <w:bottom w:val="single" w:sz="4" w:space="0" w:color="auto"/>
              <w:right w:val="single" w:sz="4" w:space="0" w:color="auto"/>
            </w:tcBorders>
            <w:hideMark/>
          </w:tcPr>
          <w:p w:rsidR="00516B1E" w:rsidRPr="008435FF" w:rsidRDefault="00516B1E" w:rsidP="00BF38AF">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w:t>
            </w:r>
          </w:p>
        </w:tc>
      </w:tr>
      <w:tr w:rsidR="00516B1E" w:rsidRPr="008435FF" w:rsidTr="009C7AA4">
        <w:trPr>
          <w:trHeight w:val="86"/>
        </w:trPr>
        <w:tc>
          <w:tcPr>
            <w:tcW w:w="9985" w:type="dxa"/>
            <w:gridSpan w:val="5"/>
            <w:tcBorders>
              <w:top w:val="single" w:sz="4" w:space="0" w:color="auto"/>
              <w:left w:val="single" w:sz="4" w:space="0" w:color="auto"/>
              <w:bottom w:val="single" w:sz="4" w:space="0" w:color="auto"/>
              <w:right w:val="single" w:sz="4" w:space="0" w:color="auto"/>
            </w:tcBorders>
            <w:hideMark/>
          </w:tcPr>
          <w:p w:rsidR="00516B1E" w:rsidRPr="008435FF" w:rsidRDefault="00516B1E" w:rsidP="00D54A17">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Оцінка «прямих» витрат суб’єктів малого підприємництва на виконання регулювання</w:t>
            </w:r>
          </w:p>
        </w:tc>
      </w:tr>
      <w:tr w:rsidR="00516B1E" w:rsidRPr="008435FF" w:rsidTr="00681936">
        <w:trPr>
          <w:trHeight w:val="362"/>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spacing w:before="150" w:after="150"/>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Придбання необхідного обладнання (пристроїв, машин, механізмів)</w:t>
            </w:r>
          </w:p>
        </w:tc>
        <w:tc>
          <w:tcPr>
            <w:tcW w:w="5537" w:type="dxa"/>
            <w:gridSpan w:val="3"/>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Додаткових витрат не передбачено</w:t>
            </w:r>
          </w:p>
        </w:tc>
      </w:tr>
      <w:tr w:rsidR="00516B1E" w:rsidRPr="008435FF" w:rsidTr="00681936">
        <w:trPr>
          <w:trHeight w:val="896"/>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2</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 xml:space="preserve">Витрати на отримання адміністративних послуг (дозволів, ліцензій, сертифікатів, </w:t>
            </w:r>
            <w:r w:rsidRPr="008435FF">
              <w:rPr>
                <w:rFonts w:ascii="Times New Roman" w:eastAsia="Times New Roman" w:hAnsi="Times New Roman" w:cs="Times New Roman"/>
                <w:kern w:val="3"/>
                <w:sz w:val="24"/>
                <w:szCs w:val="24"/>
                <w:shd w:val="clear" w:color="auto" w:fill="FFFFFF"/>
                <w:lang w:eastAsia="zh-CN" w:bidi="hi-IN"/>
              </w:rPr>
              <w:lastRenderedPageBreak/>
              <w:t>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5537" w:type="dxa"/>
            <w:gridSpan w:val="3"/>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lastRenderedPageBreak/>
              <w:t>Додаткових витрат не передбачено</w:t>
            </w:r>
          </w:p>
        </w:tc>
      </w:tr>
      <w:tr w:rsidR="00516B1E" w:rsidRPr="008435FF" w:rsidTr="00681936">
        <w:trPr>
          <w:trHeight w:val="263"/>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lastRenderedPageBreak/>
              <w:t>3</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Витрати на оборотні активи (матеріали, канцелярські товари тощо)</w:t>
            </w:r>
          </w:p>
        </w:tc>
        <w:tc>
          <w:tcPr>
            <w:tcW w:w="5537" w:type="dxa"/>
            <w:gridSpan w:val="3"/>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Додаткових витрат не передбачено</w:t>
            </w:r>
          </w:p>
        </w:tc>
      </w:tr>
      <w:tr w:rsidR="00516B1E" w:rsidRPr="008435FF" w:rsidTr="00681936">
        <w:trPr>
          <w:trHeight w:val="181"/>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 xml:space="preserve">Прогнозована річна сплата орендної плати ,грн.. </w:t>
            </w:r>
          </w:p>
        </w:tc>
        <w:tc>
          <w:tcPr>
            <w:tcW w:w="1829"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7600000,00</w:t>
            </w:r>
          </w:p>
        </w:tc>
        <w:tc>
          <w:tcPr>
            <w:tcW w:w="2074" w:type="dxa"/>
            <w:tcBorders>
              <w:top w:val="single" w:sz="4" w:space="0" w:color="auto"/>
              <w:left w:val="single" w:sz="4" w:space="0" w:color="auto"/>
              <w:bottom w:val="single" w:sz="4" w:space="0" w:color="auto"/>
              <w:right w:val="single" w:sz="4" w:space="0" w:color="auto"/>
            </w:tcBorders>
            <w:vAlign w:val="center"/>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p>
        </w:tc>
        <w:tc>
          <w:tcPr>
            <w:tcW w:w="163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38000000,00</w:t>
            </w:r>
          </w:p>
        </w:tc>
      </w:tr>
      <w:tr w:rsidR="00516B1E" w:rsidRPr="008435FF" w:rsidTr="00681936">
        <w:trPr>
          <w:trHeight w:val="530"/>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w:t>
            </w:r>
          </w:p>
        </w:tc>
        <w:tc>
          <w:tcPr>
            <w:tcW w:w="3762" w:type="dxa"/>
            <w:tcBorders>
              <w:top w:val="single" w:sz="4" w:space="0" w:color="auto"/>
              <w:left w:val="single" w:sz="4" w:space="0" w:color="auto"/>
              <w:bottom w:val="single" w:sz="4" w:space="0" w:color="auto"/>
              <w:right w:val="single" w:sz="4" w:space="0" w:color="auto"/>
            </w:tcBorders>
          </w:tcPr>
          <w:p w:rsidR="00516B1E" w:rsidRPr="008435FF" w:rsidRDefault="00516B1E" w:rsidP="00F421B5">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Кількість суб’єктів господарювання малого підприємництва, на яких буде поширено регулювання, одиниць</w:t>
            </w:r>
          </w:p>
        </w:tc>
        <w:tc>
          <w:tcPr>
            <w:tcW w:w="5537" w:type="dxa"/>
            <w:gridSpan w:val="3"/>
            <w:tcBorders>
              <w:top w:val="single" w:sz="4" w:space="0" w:color="auto"/>
              <w:left w:val="single" w:sz="4" w:space="0" w:color="auto"/>
              <w:bottom w:val="single" w:sz="4" w:space="0" w:color="auto"/>
              <w:right w:val="single" w:sz="4" w:space="0" w:color="auto"/>
            </w:tcBorders>
            <w:vAlign w:val="center"/>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135</w:t>
            </w:r>
          </w:p>
        </w:tc>
      </w:tr>
      <w:tr w:rsidR="00516B1E" w:rsidRPr="008435FF" w:rsidTr="00681936">
        <w:trPr>
          <w:trHeight w:val="444"/>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6</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Сумарні витрати суб’єктів малого підприємництва на виконання регулювання (вартість регулювання)</w:t>
            </w:r>
          </w:p>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 xml:space="preserve">(рядки 1+2+3+4), грн.  </w:t>
            </w:r>
          </w:p>
        </w:tc>
        <w:tc>
          <w:tcPr>
            <w:tcW w:w="1829"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7600000,00</w:t>
            </w:r>
          </w:p>
        </w:tc>
        <w:tc>
          <w:tcPr>
            <w:tcW w:w="207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0,00</w:t>
            </w:r>
          </w:p>
        </w:tc>
        <w:tc>
          <w:tcPr>
            <w:tcW w:w="163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38000000,00</w:t>
            </w:r>
          </w:p>
        </w:tc>
      </w:tr>
      <w:tr w:rsidR="00516B1E" w:rsidRPr="008435FF" w:rsidTr="00681936">
        <w:trPr>
          <w:trHeight w:val="177"/>
        </w:trPr>
        <w:tc>
          <w:tcPr>
            <w:tcW w:w="9985" w:type="dxa"/>
            <w:gridSpan w:val="5"/>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b/>
                <w:kern w:val="3"/>
                <w:sz w:val="24"/>
                <w:szCs w:val="24"/>
                <w:shd w:val="clear" w:color="auto" w:fill="FFFFFF"/>
                <w:lang w:eastAsia="zh-CN" w:bidi="hi-IN"/>
              </w:rPr>
            </w:pPr>
            <w:r w:rsidRPr="008435FF">
              <w:rPr>
                <w:rFonts w:ascii="Times New Roman" w:eastAsia="Times New Roman" w:hAnsi="Times New Roman" w:cs="Times New Roman"/>
                <w:b/>
                <w:kern w:val="3"/>
                <w:sz w:val="24"/>
                <w:szCs w:val="24"/>
                <w:shd w:val="clear" w:color="auto" w:fill="FFFFFF"/>
                <w:lang w:eastAsia="zh-CN" w:bidi="hi-IN"/>
              </w:rPr>
              <w:t>Оцінка вартості адміністративних процедур суб’єктів малого підприємництва щодо виконання регулювання та звітування</w:t>
            </w:r>
          </w:p>
        </w:tc>
      </w:tr>
      <w:tr w:rsidR="00516B1E" w:rsidRPr="008435FF" w:rsidTr="00681936">
        <w:trPr>
          <w:trHeight w:val="267"/>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Процедури отримання первинної інформації про вимоги регулювання,1 год.</w:t>
            </w:r>
          </w:p>
        </w:tc>
        <w:tc>
          <w:tcPr>
            <w:tcW w:w="1829"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52,32</w:t>
            </w:r>
          </w:p>
        </w:tc>
        <w:tc>
          <w:tcPr>
            <w:tcW w:w="207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w:t>
            </w:r>
          </w:p>
        </w:tc>
        <w:tc>
          <w:tcPr>
            <w:tcW w:w="163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261,60</w:t>
            </w:r>
          </w:p>
        </w:tc>
      </w:tr>
      <w:tr w:rsidR="00516B1E" w:rsidRPr="008435FF" w:rsidTr="00681936">
        <w:trPr>
          <w:trHeight w:val="267"/>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8</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Процедура організації виконання вимог регулювання 0,25год</w:t>
            </w:r>
          </w:p>
        </w:tc>
        <w:tc>
          <w:tcPr>
            <w:tcW w:w="1829"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13,08</w:t>
            </w:r>
          </w:p>
        </w:tc>
        <w:tc>
          <w:tcPr>
            <w:tcW w:w="207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w:t>
            </w:r>
          </w:p>
        </w:tc>
        <w:tc>
          <w:tcPr>
            <w:tcW w:w="163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65,40</w:t>
            </w:r>
          </w:p>
        </w:tc>
      </w:tr>
      <w:tr w:rsidR="00516B1E" w:rsidRPr="008435FF" w:rsidTr="00681936">
        <w:trPr>
          <w:trHeight w:val="177"/>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9</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Процедура офіційного звітування, 2год</w:t>
            </w:r>
          </w:p>
        </w:tc>
        <w:tc>
          <w:tcPr>
            <w:tcW w:w="1829"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w:t>
            </w:r>
          </w:p>
        </w:tc>
        <w:tc>
          <w:tcPr>
            <w:tcW w:w="207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w:t>
            </w:r>
          </w:p>
        </w:tc>
        <w:tc>
          <w:tcPr>
            <w:tcW w:w="163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w:t>
            </w:r>
          </w:p>
        </w:tc>
      </w:tr>
      <w:tr w:rsidR="00516B1E" w:rsidRPr="008435FF" w:rsidTr="00681936">
        <w:trPr>
          <w:trHeight w:val="177"/>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10</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Процедура забезпечення процесу перевірок</w:t>
            </w:r>
          </w:p>
        </w:tc>
        <w:tc>
          <w:tcPr>
            <w:tcW w:w="5537" w:type="dxa"/>
            <w:gridSpan w:val="3"/>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Не передбачено</w:t>
            </w:r>
          </w:p>
        </w:tc>
      </w:tr>
      <w:tr w:rsidR="00516B1E" w:rsidRPr="008435FF" w:rsidTr="00681936">
        <w:trPr>
          <w:trHeight w:val="90"/>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11</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Інші процедури</w:t>
            </w:r>
          </w:p>
        </w:tc>
        <w:tc>
          <w:tcPr>
            <w:tcW w:w="5537" w:type="dxa"/>
            <w:gridSpan w:val="3"/>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Не передбачено</w:t>
            </w:r>
          </w:p>
        </w:tc>
      </w:tr>
      <w:tr w:rsidR="00516B1E" w:rsidRPr="008435FF" w:rsidTr="00681936">
        <w:trPr>
          <w:trHeight w:val="177"/>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12</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РАЗОМ (сума рядків: 7+8+9+10+11), грн.</w:t>
            </w:r>
          </w:p>
        </w:tc>
        <w:tc>
          <w:tcPr>
            <w:tcW w:w="1829"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65,40</w:t>
            </w:r>
          </w:p>
        </w:tc>
        <w:tc>
          <w:tcPr>
            <w:tcW w:w="207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w:t>
            </w:r>
          </w:p>
        </w:tc>
        <w:tc>
          <w:tcPr>
            <w:tcW w:w="163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327,00</w:t>
            </w:r>
          </w:p>
        </w:tc>
      </w:tr>
      <w:tr w:rsidR="00516B1E" w:rsidRPr="008435FF" w:rsidTr="00681936">
        <w:trPr>
          <w:trHeight w:val="444"/>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13</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Кількість суб’єктів господарювання малого підприємництва, на яких буде поширено регулювання, одиниць</w:t>
            </w:r>
          </w:p>
        </w:tc>
        <w:tc>
          <w:tcPr>
            <w:tcW w:w="5537" w:type="dxa"/>
            <w:gridSpan w:val="3"/>
            <w:tcBorders>
              <w:top w:val="single" w:sz="4" w:space="0" w:color="auto"/>
              <w:left w:val="single" w:sz="4" w:space="0" w:color="auto"/>
              <w:bottom w:val="single" w:sz="4" w:space="0" w:color="auto"/>
              <w:right w:val="single" w:sz="4" w:space="0" w:color="auto"/>
            </w:tcBorders>
            <w:vAlign w:val="center"/>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135</w:t>
            </w:r>
          </w:p>
        </w:tc>
      </w:tr>
      <w:tr w:rsidR="00516B1E" w:rsidRPr="008435FF" w:rsidTr="00681936">
        <w:trPr>
          <w:trHeight w:val="444"/>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14</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 xml:space="preserve">Сумарні витрати суб’єктів малого підприємництва на виконання регулювання (вартість регулювання) </w:t>
            </w:r>
          </w:p>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(рядок 12 х рядок 13), грн.</w:t>
            </w:r>
          </w:p>
        </w:tc>
        <w:tc>
          <w:tcPr>
            <w:tcW w:w="1829"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8829,00</w:t>
            </w:r>
          </w:p>
        </w:tc>
        <w:tc>
          <w:tcPr>
            <w:tcW w:w="207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w:t>
            </w:r>
          </w:p>
        </w:tc>
        <w:tc>
          <w:tcPr>
            <w:tcW w:w="163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44145,00</w:t>
            </w:r>
          </w:p>
        </w:tc>
      </w:tr>
      <w:tr w:rsidR="00516B1E" w:rsidRPr="008435FF" w:rsidTr="00681936">
        <w:trPr>
          <w:trHeight w:val="90"/>
        </w:trPr>
        <w:tc>
          <w:tcPr>
            <w:tcW w:w="68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15</w:t>
            </w:r>
          </w:p>
        </w:tc>
        <w:tc>
          <w:tcPr>
            <w:tcW w:w="3762"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Разом (сума рядків 6+14)</w:t>
            </w:r>
          </w:p>
        </w:tc>
        <w:tc>
          <w:tcPr>
            <w:tcW w:w="1829"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7608829,00</w:t>
            </w:r>
          </w:p>
        </w:tc>
        <w:tc>
          <w:tcPr>
            <w:tcW w:w="2074" w:type="dxa"/>
            <w:tcBorders>
              <w:top w:val="single" w:sz="4" w:space="0" w:color="auto"/>
              <w:left w:val="single" w:sz="4" w:space="0" w:color="auto"/>
              <w:bottom w:val="single" w:sz="4" w:space="0" w:color="auto"/>
              <w:right w:val="single" w:sz="4" w:space="0" w:color="auto"/>
            </w:tcBorders>
            <w:vAlign w:val="center"/>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p>
        </w:tc>
        <w:tc>
          <w:tcPr>
            <w:tcW w:w="1634"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681936">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38044145,00</w:t>
            </w:r>
          </w:p>
        </w:tc>
      </w:tr>
    </w:tbl>
    <w:p w:rsidR="00516B1E" w:rsidRDefault="00516B1E" w:rsidP="00516B1E">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p>
    <w:p w:rsidR="002027DE" w:rsidRDefault="002027DE" w:rsidP="00516B1E">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p>
    <w:p w:rsidR="000070CF" w:rsidRPr="008435FF" w:rsidRDefault="000070CF" w:rsidP="00516B1E">
      <w:pPr>
        <w:suppressAutoHyphens/>
        <w:autoSpaceDN w:val="0"/>
        <w:jc w:val="center"/>
        <w:textAlignment w:val="baseline"/>
        <w:rPr>
          <w:rFonts w:ascii="Times New Roman" w:eastAsia="Times New Roman" w:hAnsi="Times New Roman" w:cs="Times New Roman"/>
          <w:b/>
          <w:kern w:val="3"/>
          <w:sz w:val="24"/>
          <w:szCs w:val="24"/>
          <w:shd w:val="clear" w:color="auto" w:fill="FFFFFF"/>
          <w:lang w:eastAsia="zh-CN" w:bidi="hi-IN"/>
        </w:rPr>
      </w:pPr>
    </w:p>
    <w:p w:rsidR="00516B1E" w:rsidRPr="007D632D" w:rsidRDefault="00516B1E" w:rsidP="007D632D">
      <w:pPr>
        <w:pStyle w:val="a5"/>
        <w:numPr>
          <w:ilvl w:val="0"/>
          <w:numId w:val="31"/>
        </w:numPr>
        <w:tabs>
          <w:tab w:val="left" w:pos="426"/>
        </w:tabs>
        <w:suppressAutoHyphens/>
        <w:autoSpaceDN w:val="0"/>
        <w:ind w:left="0" w:firstLine="0"/>
        <w:jc w:val="center"/>
        <w:textAlignment w:val="baseline"/>
        <w:rPr>
          <w:rFonts w:ascii="Times New Roman" w:eastAsia="Times New Roman" w:hAnsi="Times New Roman" w:cs="Times New Roman"/>
          <w:b/>
          <w:kern w:val="3"/>
          <w:sz w:val="24"/>
          <w:szCs w:val="24"/>
          <w:shd w:val="clear" w:color="auto" w:fill="FFFFFF"/>
          <w:lang w:eastAsia="zh-CN" w:bidi="hi-IN"/>
        </w:rPr>
      </w:pPr>
      <w:r w:rsidRPr="007D632D">
        <w:rPr>
          <w:rFonts w:ascii="Times New Roman" w:eastAsia="Times New Roman" w:hAnsi="Times New Roman" w:cs="Times New Roman"/>
          <w:b/>
          <w:kern w:val="3"/>
          <w:sz w:val="24"/>
          <w:szCs w:val="24"/>
          <w:shd w:val="clear" w:color="auto" w:fill="FFFFFF"/>
          <w:lang w:eastAsia="zh-CN" w:bidi="hi-IN"/>
        </w:rPr>
        <w:t>Бюджетні витрати на адміністрування регулювання для суб’єктів малого підприємництва</w:t>
      </w:r>
    </w:p>
    <w:p w:rsidR="00516B1E" w:rsidRDefault="00516B1E" w:rsidP="00516B1E">
      <w:pPr>
        <w:jc w:val="both"/>
        <w:rPr>
          <w:rFonts w:ascii="Times New Roman" w:hAnsi="Times New Roman" w:cs="Times New Roman"/>
          <w:sz w:val="24"/>
          <w:szCs w:val="24"/>
          <w:lang w:eastAsia="en-US"/>
        </w:rPr>
      </w:pPr>
    </w:p>
    <w:p w:rsidR="00516B1E" w:rsidRPr="008435FF" w:rsidRDefault="00516B1E" w:rsidP="00516B1E">
      <w:pPr>
        <w:jc w:val="both"/>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Державне регулювання рішення не передбачає утворення нового державного органу (або нового структурного підрозділу діючого органу). Державний орган, для якого здійснюється розрахунок вартості адміністрування регулювання – Головне управління ДПС у Дніпропетровській області.</w:t>
      </w:r>
    </w:p>
    <w:p w:rsidR="000070CF" w:rsidRDefault="000070CF">
      <w:pPr>
        <w:rPr>
          <w:rFonts w:ascii="Times New Roman" w:eastAsia="Times New Roman" w:hAnsi="Times New Roman" w:cs="Times New Roman"/>
          <w:kern w:val="3"/>
          <w:sz w:val="24"/>
          <w:szCs w:val="24"/>
          <w:shd w:val="clear" w:color="auto" w:fill="FFFFFF"/>
          <w:lang w:eastAsia="zh-CN" w:bidi="hi-IN"/>
        </w:rPr>
      </w:pPr>
      <w:r>
        <w:rPr>
          <w:rFonts w:ascii="Times New Roman" w:eastAsia="Times New Roman" w:hAnsi="Times New Roman" w:cs="Times New Roman"/>
          <w:kern w:val="3"/>
          <w:sz w:val="24"/>
          <w:szCs w:val="24"/>
          <w:shd w:val="clear" w:color="auto" w:fill="FFFFFF"/>
          <w:lang w:eastAsia="zh-CN" w:bidi="hi-IN"/>
        </w:rPr>
        <w:br w:type="page"/>
      </w:r>
    </w:p>
    <w:tbl>
      <w:tblPr>
        <w:tblW w:w="10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
        <w:gridCol w:w="2504"/>
        <w:gridCol w:w="1271"/>
        <w:gridCol w:w="1742"/>
        <w:gridCol w:w="1352"/>
        <w:gridCol w:w="1466"/>
        <w:gridCol w:w="1421"/>
      </w:tblGrid>
      <w:tr w:rsidR="00516B1E" w:rsidRPr="000070CF" w:rsidTr="00F421B5">
        <w:trPr>
          <w:trHeight w:val="144"/>
        </w:trPr>
        <w:tc>
          <w:tcPr>
            <w:tcW w:w="484" w:type="dxa"/>
            <w:tcBorders>
              <w:top w:val="single" w:sz="4" w:space="0" w:color="auto"/>
              <w:left w:val="single" w:sz="4" w:space="0" w:color="auto"/>
              <w:bottom w:val="single" w:sz="4" w:space="0" w:color="auto"/>
              <w:right w:val="single" w:sz="4" w:space="0" w:color="auto"/>
            </w:tcBorders>
            <w:hideMark/>
          </w:tcPr>
          <w:p w:rsidR="00516B1E" w:rsidRPr="000070C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0070CF">
              <w:rPr>
                <w:rFonts w:ascii="Times New Roman" w:eastAsia="Times New Roman" w:hAnsi="Times New Roman" w:cs="Times New Roman"/>
                <w:kern w:val="3"/>
                <w:sz w:val="24"/>
                <w:szCs w:val="24"/>
                <w:shd w:val="clear" w:color="auto" w:fill="FFFFFF"/>
                <w:lang w:eastAsia="zh-CN" w:bidi="hi-IN"/>
              </w:rPr>
              <w:lastRenderedPageBreak/>
              <w:t>№ з/п</w:t>
            </w:r>
          </w:p>
        </w:tc>
        <w:tc>
          <w:tcPr>
            <w:tcW w:w="2504" w:type="dxa"/>
            <w:tcBorders>
              <w:top w:val="single" w:sz="4" w:space="0" w:color="auto"/>
              <w:left w:val="single" w:sz="4" w:space="0" w:color="auto"/>
              <w:bottom w:val="single" w:sz="4" w:space="0" w:color="auto"/>
              <w:right w:val="single" w:sz="4" w:space="0" w:color="auto"/>
            </w:tcBorders>
            <w:hideMark/>
          </w:tcPr>
          <w:p w:rsidR="00516B1E" w:rsidRPr="000070C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0070CF">
              <w:rPr>
                <w:rFonts w:ascii="Times New Roman" w:eastAsia="Times New Roman" w:hAnsi="Times New Roman" w:cs="Times New Roman"/>
                <w:kern w:val="3"/>
                <w:sz w:val="24"/>
                <w:szCs w:val="24"/>
                <w:shd w:val="clear" w:color="auto" w:fill="FFFFFF"/>
                <w:lang w:eastAsia="zh-CN" w:bidi="hi-IN"/>
              </w:rPr>
              <w:t>Процедура регулювання суб’єктів малого підприємництва (розрахунок на одного типового суб’єкта господарювання)</w:t>
            </w:r>
          </w:p>
        </w:tc>
        <w:tc>
          <w:tcPr>
            <w:tcW w:w="1271" w:type="dxa"/>
            <w:tcBorders>
              <w:top w:val="single" w:sz="4" w:space="0" w:color="auto"/>
              <w:left w:val="single" w:sz="4" w:space="0" w:color="auto"/>
              <w:bottom w:val="single" w:sz="4" w:space="0" w:color="auto"/>
              <w:right w:val="single" w:sz="4" w:space="0" w:color="auto"/>
            </w:tcBorders>
            <w:hideMark/>
          </w:tcPr>
          <w:p w:rsidR="00516B1E" w:rsidRPr="000070C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0070CF">
              <w:rPr>
                <w:rFonts w:ascii="Times New Roman" w:eastAsia="Times New Roman" w:hAnsi="Times New Roman" w:cs="Times New Roman"/>
                <w:kern w:val="3"/>
                <w:sz w:val="24"/>
                <w:szCs w:val="24"/>
                <w:shd w:val="clear" w:color="auto" w:fill="FFFFFF"/>
                <w:lang w:eastAsia="zh-CN" w:bidi="hi-IN"/>
              </w:rPr>
              <w:t>Планові витрати часу на процедуру, години</w:t>
            </w:r>
          </w:p>
        </w:tc>
        <w:tc>
          <w:tcPr>
            <w:tcW w:w="1742" w:type="dxa"/>
            <w:tcBorders>
              <w:top w:val="single" w:sz="4" w:space="0" w:color="auto"/>
              <w:left w:val="single" w:sz="4" w:space="0" w:color="auto"/>
              <w:bottom w:val="single" w:sz="4" w:space="0" w:color="auto"/>
              <w:right w:val="single" w:sz="4" w:space="0" w:color="auto"/>
            </w:tcBorders>
            <w:hideMark/>
          </w:tcPr>
          <w:p w:rsidR="00516B1E" w:rsidRPr="000070C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0070CF">
              <w:rPr>
                <w:rFonts w:ascii="Times New Roman" w:eastAsia="Times New Roman" w:hAnsi="Times New Roman" w:cs="Times New Roman"/>
                <w:kern w:val="3"/>
                <w:sz w:val="24"/>
                <w:szCs w:val="24"/>
                <w:shd w:val="clear" w:color="auto" w:fill="FFFFFF"/>
                <w:lang w:eastAsia="zh-CN" w:bidi="hi-IN"/>
              </w:rPr>
              <w:t>Вартість часу співробітника органу місцевого самоврядування відповідної категорії (заробітна плата), грн../год.</w:t>
            </w:r>
          </w:p>
        </w:tc>
        <w:tc>
          <w:tcPr>
            <w:tcW w:w="1352" w:type="dxa"/>
            <w:tcBorders>
              <w:top w:val="single" w:sz="4" w:space="0" w:color="auto"/>
              <w:left w:val="single" w:sz="4" w:space="0" w:color="auto"/>
              <w:bottom w:val="single" w:sz="4" w:space="0" w:color="auto"/>
              <w:right w:val="single" w:sz="4" w:space="0" w:color="auto"/>
            </w:tcBorders>
            <w:hideMark/>
          </w:tcPr>
          <w:p w:rsidR="00516B1E" w:rsidRPr="000070C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0070CF">
              <w:rPr>
                <w:rFonts w:ascii="Times New Roman" w:eastAsia="Times New Roman" w:hAnsi="Times New Roman" w:cs="Times New Roman"/>
                <w:kern w:val="3"/>
                <w:sz w:val="24"/>
                <w:szCs w:val="24"/>
                <w:shd w:val="clear" w:color="auto" w:fill="FFFFFF"/>
                <w:lang w:eastAsia="zh-CN" w:bidi="hi-IN"/>
              </w:rPr>
              <w:t>Оцінка кількості процедур за рік, що припадають на одного суб’єкта</w:t>
            </w:r>
          </w:p>
        </w:tc>
        <w:tc>
          <w:tcPr>
            <w:tcW w:w="1466" w:type="dxa"/>
            <w:tcBorders>
              <w:top w:val="single" w:sz="4" w:space="0" w:color="auto"/>
              <w:left w:val="single" w:sz="4" w:space="0" w:color="auto"/>
              <w:bottom w:val="single" w:sz="4" w:space="0" w:color="auto"/>
              <w:right w:val="single" w:sz="4" w:space="0" w:color="auto"/>
            </w:tcBorders>
            <w:hideMark/>
          </w:tcPr>
          <w:p w:rsidR="00516B1E" w:rsidRPr="000070C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0070CF">
              <w:rPr>
                <w:rFonts w:ascii="Times New Roman" w:eastAsia="Times New Roman" w:hAnsi="Times New Roman" w:cs="Times New Roman"/>
                <w:kern w:val="3"/>
                <w:sz w:val="24"/>
                <w:szCs w:val="24"/>
                <w:shd w:val="clear" w:color="auto" w:fill="FFFFFF"/>
                <w:lang w:eastAsia="zh-CN" w:bidi="hi-IN"/>
              </w:rPr>
              <w:t>Оцінка кількості суб’єктів, що підпадають під дію процедури регулювання</w:t>
            </w:r>
          </w:p>
        </w:tc>
        <w:tc>
          <w:tcPr>
            <w:tcW w:w="1421" w:type="dxa"/>
            <w:tcBorders>
              <w:top w:val="single" w:sz="4" w:space="0" w:color="auto"/>
              <w:left w:val="single" w:sz="4" w:space="0" w:color="auto"/>
              <w:bottom w:val="single" w:sz="4" w:space="0" w:color="auto"/>
              <w:right w:val="single" w:sz="4" w:space="0" w:color="auto"/>
            </w:tcBorders>
            <w:hideMark/>
          </w:tcPr>
          <w:p w:rsidR="00516B1E" w:rsidRPr="000070CF" w:rsidRDefault="00516B1E" w:rsidP="00233E7C">
            <w:pPr>
              <w:suppressAutoHyphens/>
              <w:jc w:val="center"/>
              <w:rPr>
                <w:rFonts w:ascii="Times New Roman" w:eastAsia="Times New Roman" w:hAnsi="Times New Roman" w:cs="Times New Roman"/>
                <w:kern w:val="3"/>
                <w:sz w:val="24"/>
                <w:szCs w:val="24"/>
                <w:shd w:val="clear" w:color="auto" w:fill="FFFFFF"/>
                <w:lang w:eastAsia="zh-CN" w:bidi="hi-IN"/>
              </w:rPr>
            </w:pPr>
            <w:r w:rsidRPr="000070CF">
              <w:rPr>
                <w:rFonts w:ascii="Times New Roman" w:eastAsia="Times New Roman" w:hAnsi="Times New Roman" w:cs="Times New Roman"/>
                <w:kern w:val="3"/>
                <w:sz w:val="24"/>
                <w:szCs w:val="24"/>
                <w:shd w:val="clear" w:color="auto" w:fill="FFFFFF"/>
                <w:lang w:eastAsia="zh-CN" w:bidi="hi-IN"/>
              </w:rPr>
              <w:t>Витрати на адміністрування регулювання за рік, грн..**</w:t>
            </w:r>
          </w:p>
        </w:tc>
      </w:tr>
      <w:tr w:rsidR="00516B1E" w:rsidRPr="008435FF" w:rsidTr="00F421B5">
        <w:trPr>
          <w:trHeight w:val="268"/>
        </w:trPr>
        <w:tc>
          <w:tcPr>
            <w:tcW w:w="484" w:type="dxa"/>
            <w:tcBorders>
              <w:top w:val="single" w:sz="4" w:space="0" w:color="auto"/>
              <w:left w:val="single" w:sz="4" w:space="0" w:color="auto"/>
              <w:bottom w:val="single" w:sz="4" w:space="0" w:color="auto"/>
              <w:right w:val="single" w:sz="4" w:space="0" w:color="auto"/>
            </w:tcBorders>
            <w:hideMark/>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2</w:t>
            </w:r>
          </w:p>
        </w:tc>
        <w:tc>
          <w:tcPr>
            <w:tcW w:w="1271" w:type="dxa"/>
            <w:tcBorders>
              <w:top w:val="single" w:sz="4" w:space="0" w:color="auto"/>
              <w:left w:val="single" w:sz="4" w:space="0" w:color="auto"/>
              <w:bottom w:val="single" w:sz="4" w:space="0" w:color="auto"/>
              <w:right w:val="single" w:sz="4" w:space="0" w:color="auto"/>
            </w:tcBorders>
            <w:hideMark/>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w:t>
            </w:r>
          </w:p>
        </w:tc>
        <w:tc>
          <w:tcPr>
            <w:tcW w:w="1742" w:type="dxa"/>
            <w:tcBorders>
              <w:top w:val="single" w:sz="4" w:space="0" w:color="auto"/>
              <w:left w:val="single" w:sz="4" w:space="0" w:color="auto"/>
              <w:bottom w:val="single" w:sz="4" w:space="0" w:color="auto"/>
              <w:right w:val="single" w:sz="4" w:space="0" w:color="auto"/>
            </w:tcBorders>
            <w:hideMark/>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w:t>
            </w:r>
          </w:p>
        </w:tc>
        <w:tc>
          <w:tcPr>
            <w:tcW w:w="1352" w:type="dxa"/>
            <w:tcBorders>
              <w:top w:val="single" w:sz="4" w:space="0" w:color="auto"/>
              <w:left w:val="single" w:sz="4" w:space="0" w:color="auto"/>
              <w:bottom w:val="single" w:sz="4" w:space="0" w:color="auto"/>
              <w:right w:val="single" w:sz="4" w:space="0" w:color="auto"/>
            </w:tcBorders>
            <w:hideMark/>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w:t>
            </w:r>
          </w:p>
        </w:tc>
        <w:tc>
          <w:tcPr>
            <w:tcW w:w="1466" w:type="dxa"/>
            <w:tcBorders>
              <w:top w:val="single" w:sz="4" w:space="0" w:color="auto"/>
              <w:left w:val="single" w:sz="4" w:space="0" w:color="auto"/>
              <w:bottom w:val="single" w:sz="4" w:space="0" w:color="auto"/>
              <w:right w:val="single" w:sz="4" w:space="0" w:color="auto"/>
            </w:tcBorders>
            <w:hideMark/>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6</w:t>
            </w:r>
          </w:p>
        </w:tc>
        <w:tc>
          <w:tcPr>
            <w:tcW w:w="1421" w:type="dxa"/>
            <w:tcBorders>
              <w:top w:val="single" w:sz="4" w:space="0" w:color="auto"/>
              <w:left w:val="single" w:sz="4" w:space="0" w:color="auto"/>
              <w:bottom w:val="single" w:sz="4" w:space="0" w:color="auto"/>
              <w:right w:val="single" w:sz="4" w:space="0" w:color="auto"/>
            </w:tcBorders>
            <w:hideMark/>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w:t>
            </w:r>
          </w:p>
        </w:tc>
      </w:tr>
      <w:tr w:rsidR="00516B1E" w:rsidRPr="008435FF" w:rsidTr="00F421B5">
        <w:trPr>
          <w:trHeight w:val="3868"/>
        </w:trPr>
        <w:tc>
          <w:tcPr>
            <w:tcW w:w="48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jc w:val="right"/>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ind w:right="792"/>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Облік суб’єктів господарювання, що перебувають у сфері регулювання.</w:t>
            </w:r>
          </w:p>
          <w:p w:rsidR="00516B1E" w:rsidRPr="008435FF" w:rsidRDefault="00516B1E">
            <w:pPr>
              <w:suppressAutoHyphens/>
              <w:ind w:right="792"/>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Діючі суб’єкти обліковані, у тому числі:</w:t>
            </w:r>
          </w:p>
          <w:p w:rsidR="00516B1E" w:rsidRPr="008435FF" w:rsidRDefault="00516B1E">
            <w:pPr>
              <w:suppressAutoHyphens/>
              <w:ind w:right="792"/>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Для діючих*</w:t>
            </w:r>
          </w:p>
          <w:p w:rsidR="00516B1E" w:rsidRPr="008435FF" w:rsidRDefault="00516B1E">
            <w:pPr>
              <w:suppressAutoHyphens/>
              <w:ind w:right="792"/>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Для нових платників</w:t>
            </w:r>
          </w:p>
        </w:tc>
        <w:tc>
          <w:tcPr>
            <w:tcW w:w="1271" w:type="dxa"/>
            <w:tcBorders>
              <w:top w:val="single" w:sz="4" w:space="0" w:color="auto"/>
              <w:left w:val="single" w:sz="4" w:space="0" w:color="auto"/>
              <w:bottom w:val="single" w:sz="4" w:space="0" w:color="auto"/>
              <w:right w:val="single" w:sz="4" w:space="0" w:color="auto"/>
            </w:tcBorders>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0,2</w:t>
            </w:r>
          </w:p>
        </w:tc>
        <w:tc>
          <w:tcPr>
            <w:tcW w:w="1742" w:type="dxa"/>
            <w:tcBorders>
              <w:top w:val="single" w:sz="4" w:space="0" w:color="auto"/>
              <w:left w:val="single" w:sz="4" w:space="0" w:color="auto"/>
              <w:bottom w:val="single" w:sz="4" w:space="0" w:color="auto"/>
              <w:right w:val="single" w:sz="4" w:space="0" w:color="auto"/>
            </w:tcBorders>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52,32</w:t>
            </w:r>
          </w:p>
        </w:tc>
        <w:tc>
          <w:tcPr>
            <w:tcW w:w="1352" w:type="dxa"/>
            <w:tcBorders>
              <w:top w:val="single" w:sz="4" w:space="0" w:color="auto"/>
              <w:left w:val="single" w:sz="4" w:space="0" w:color="auto"/>
              <w:bottom w:val="single" w:sz="4" w:space="0" w:color="auto"/>
              <w:right w:val="single" w:sz="4" w:space="0" w:color="auto"/>
            </w:tcBorders>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744DDA" w:rsidRPr="008435FF" w:rsidRDefault="00744DDA"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1466" w:type="dxa"/>
            <w:tcBorders>
              <w:top w:val="single" w:sz="4" w:space="0" w:color="auto"/>
              <w:left w:val="single" w:sz="4" w:space="0" w:color="auto"/>
              <w:bottom w:val="single" w:sz="4" w:space="0" w:color="auto"/>
              <w:right w:val="single" w:sz="4" w:space="0" w:color="auto"/>
            </w:tcBorders>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135</w:t>
            </w:r>
          </w:p>
        </w:tc>
        <w:tc>
          <w:tcPr>
            <w:tcW w:w="1421" w:type="dxa"/>
            <w:tcBorders>
              <w:top w:val="single" w:sz="4" w:space="0" w:color="auto"/>
              <w:left w:val="single" w:sz="4" w:space="0" w:color="auto"/>
              <w:bottom w:val="single" w:sz="4" w:space="0" w:color="auto"/>
              <w:right w:val="single" w:sz="4" w:space="0" w:color="auto"/>
            </w:tcBorders>
          </w:tcPr>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7D632D">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1412,64</w:t>
            </w:r>
          </w:p>
        </w:tc>
      </w:tr>
      <w:tr w:rsidR="00516B1E" w:rsidRPr="008435FF" w:rsidTr="00744DDA">
        <w:trPr>
          <w:trHeight w:val="1660"/>
        </w:trPr>
        <w:tc>
          <w:tcPr>
            <w:tcW w:w="48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jc w:val="right"/>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2</w:t>
            </w: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Поточний контроль за суб’єктом господарювання, що перебуває у сфері регулювання, у тому числі камеральний</w:t>
            </w:r>
          </w:p>
        </w:tc>
        <w:tc>
          <w:tcPr>
            <w:tcW w:w="127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0,5</w:t>
            </w:r>
          </w:p>
        </w:tc>
        <w:tc>
          <w:tcPr>
            <w:tcW w:w="174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52,32</w:t>
            </w:r>
          </w:p>
        </w:tc>
        <w:tc>
          <w:tcPr>
            <w:tcW w:w="135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135</w:t>
            </w:r>
          </w:p>
        </w:tc>
        <w:tc>
          <w:tcPr>
            <w:tcW w:w="142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3531,60</w:t>
            </w:r>
          </w:p>
        </w:tc>
      </w:tr>
      <w:tr w:rsidR="00516B1E" w:rsidRPr="008435FF" w:rsidTr="00744DDA">
        <w:trPr>
          <w:trHeight w:val="2770"/>
        </w:trPr>
        <w:tc>
          <w:tcPr>
            <w:tcW w:w="48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jc w:val="right"/>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w:t>
            </w: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Підготовка, затвердження та опрацювання одного окремого акта про порушення вимог регулювання (оскільки не може бути 100% порушень, беремо 5% платників податків</w:t>
            </w:r>
          </w:p>
        </w:tc>
        <w:tc>
          <w:tcPr>
            <w:tcW w:w="127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0,5</w:t>
            </w:r>
          </w:p>
        </w:tc>
        <w:tc>
          <w:tcPr>
            <w:tcW w:w="174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52,32</w:t>
            </w:r>
          </w:p>
        </w:tc>
        <w:tc>
          <w:tcPr>
            <w:tcW w:w="135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w:t>
            </w:r>
          </w:p>
        </w:tc>
        <w:tc>
          <w:tcPr>
            <w:tcW w:w="142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183,12</w:t>
            </w:r>
          </w:p>
        </w:tc>
      </w:tr>
      <w:tr w:rsidR="00516B1E" w:rsidRPr="008435FF" w:rsidTr="00744DDA">
        <w:trPr>
          <w:trHeight w:val="2209"/>
        </w:trPr>
        <w:tc>
          <w:tcPr>
            <w:tcW w:w="48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jc w:val="right"/>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w:t>
            </w: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Реалізація одного окремого рішення щодо порушення вимог регулювання (оскільки не може бути 100% порушень, беремо 5% платників податків</w:t>
            </w:r>
          </w:p>
        </w:tc>
        <w:tc>
          <w:tcPr>
            <w:tcW w:w="127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0,5</w:t>
            </w:r>
          </w:p>
        </w:tc>
        <w:tc>
          <w:tcPr>
            <w:tcW w:w="174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52,32</w:t>
            </w:r>
          </w:p>
        </w:tc>
        <w:tc>
          <w:tcPr>
            <w:tcW w:w="135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w:t>
            </w:r>
          </w:p>
        </w:tc>
        <w:tc>
          <w:tcPr>
            <w:tcW w:w="142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183,12</w:t>
            </w:r>
          </w:p>
        </w:tc>
      </w:tr>
      <w:tr w:rsidR="00516B1E" w:rsidRPr="008435FF" w:rsidTr="00744DDA">
        <w:trPr>
          <w:trHeight w:val="3038"/>
        </w:trPr>
        <w:tc>
          <w:tcPr>
            <w:tcW w:w="48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jc w:val="right"/>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lastRenderedPageBreak/>
              <w:t>5</w:t>
            </w: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Оскарження одного окремого рішення суб’єктами господарювання (усі порушники не будуть оскаржувати рішення, беремо 50% від загальної кількості платників, які можуть мати порушення, рядок 3)</w:t>
            </w:r>
          </w:p>
        </w:tc>
        <w:tc>
          <w:tcPr>
            <w:tcW w:w="127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0,5</w:t>
            </w:r>
          </w:p>
        </w:tc>
        <w:tc>
          <w:tcPr>
            <w:tcW w:w="174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52,32</w:t>
            </w:r>
          </w:p>
        </w:tc>
        <w:tc>
          <w:tcPr>
            <w:tcW w:w="135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w:t>
            </w:r>
          </w:p>
        </w:tc>
        <w:tc>
          <w:tcPr>
            <w:tcW w:w="142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104,64</w:t>
            </w:r>
          </w:p>
        </w:tc>
      </w:tr>
      <w:tr w:rsidR="00516B1E" w:rsidRPr="008435FF" w:rsidTr="00744DDA">
        <w:trPr>
          <w:trHeight w:val="829"/>
        </w:trPr>
        <w:tc>
          <w:tcPr>
            <w:tcW w:w="48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jc w:val="right"/>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6</w:t>
            </w: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Підготовка звітності за результатами регулювання</w:t>
            </w:r>
          </w:p>
        </w:tc>
        <w:tc>
          <w:tcPr>
            <w:tcW w:w="127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0,2</w:t>
            </w:r>
          </w:p>
        </w:tc>
        <w:tc>
          <w:tcPr>
            <w:tcW w:w="174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52,32</w:t>
            </w:r>
          </w:p>
        </w:tc>
        <w:tc>
          <w:tcPr>
            <w:tcW w:w="135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135</w:t>
            </w:r>
          </w:p>
        </w:tc>
        <w:tc>
          <w:tcPr>
            <w:tcW w:w="142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1412,64</w:t>
            </w:r>
          </w:p>
        </w:tc>
      </w:tr>
      <w:tr w:rsidR="00516B1E" w:rsidRPr="008435FF" w:rsidTr="00744DDA">
        <w:trPr>
          <w:trHeight w:val="268"/>
        </w:trPr>
        <w:tc>
          <w:tcPr>
            <w:tcW w:w="484" w:type="dxa"/>
            <w:tcBorders>
              <w:top w:val="single" w:sz="4" w:space="0" w:color="auto"/>
              <w:left w:val="single" w:sz="4" w:space="0" w:color="auto"/>
              <w:bottom w:val="single" w:sz="4" w:space="0" w:color="auto"/>
              <w:right w:val="single" w:sz="4" w:space="0" w:color="auto"/>
            </w:tcBorders>
          </w:tcPr>
          <w:p w:rsidR="00516B1E" w:rsidRPr="008435FF" w:rsidRDefault="00516B1E">
            <w:pPr>
              <w:suppressAutoHyphens/>
              <w:jc w:val="right"/>
              <w:rPr>
                <w:rFonts w:ascii="Times New Roman" w:eastAsia="Times New Roman" w:hAnsi="Times New Roman" w:cs="Times New Roman"/>
                <w:kern w:val="3"/>
                <w:sz w:val="24"/>
                <w:szCs w:val="24"/>
                <w:shd w:val="clear" w:color="auto" w:fill="FFFFFF"/>
                <w:lang w:eastAsia="zh-CN" w:bidi="hi-IN"/>
              </w:rPr>
            </w:pP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РАЗОМ за рік</w:t>
            </w:r>
          </w:p>
        </w:tc>
        <w:tc>
          <w:tcPr>
            <w:tcW w:w="1271" w:type="dxa"/>
            <w:tcBorders>
              <w:top w:val="single" w:sz="4" w:space="0" w:color="auto"/>
              <w:left w:val="single" w:sz="4" w:space="0" w:color="auto"/>
              <w:bottom w:val="single" w:sz="4" w:space="0" w:color="auto"/>
              <w:right w:val="single" w:sz="4" w:space="0" w:color="auto"/>
            </w:tcBorders>
            <w:vAlign w:val="center"/>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p>
        </w:tc>
        <w:tc>
          <w:tcPr>
            <w:tcW w:w="174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х</w:t>
            </w:r>
          </w:p>
        </w:tc>
        <w:tc>
          <w:tcPr>
            <w:tcW w:w="135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х</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х</w:t>
            </w:r>
          </w:p>
        </w:tc>
        <w:tc>
          <w:tcPr>
            <w:tcW w:w="142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6827,76</w:t>
            </w:r>
          </w:p>
        </w:tc>
      </w:tr>
      <w:tr w:rsidR="00516B1E" w:rsidRPr="008435FF" w:rsidTr="00744DDA">
        <w:trPr>
          <w:trHeight w:val="280"/>
        </w:trPr>
        <w:tc>
          <w:tcPr>
            <w:tcW w:w="484" w:type="dxa"/>
            <w:tcBorders>
              <w:top w:val="single" w:sz="4" w:space="0" w:color="auto"/>
              <w:left w:val="single" w:sz="4" w:space="0" w:color="auto"/>
              <w:bottom w:val="single" w:sz="4" w:space="0" w:color="auto"/>
              <w:right w:val="single" w:sz="4" w:space="0" w:color="auto"/>
            </w:tcBorders>
          </w:tcPr>
          <w:p w:rsidR="00516B1E" w:rsidRPr="008435FF" w:rsidRDefault="00516B1E">
            <w:pPr>
              <w:suppressAutoHyphens/>
              <w:jc w:val="right"/>
              <w:rPr>
                <w:rFonts w:ascii="Times New Roman" w:eastAsia="Times New Roman" w:hAnsi="Times New Roman" w:cs="Times New Roman"/>
                <w:kern w:val="3"/>
                <w:sz w:val="24"/>
                <w:szCs w:val="24"/>
                <w:shd w:val="clear" w:color="auto" w:fill="FFFFFF"/>
                <w:lang w:eastAsia="zh-CN" w:bidi="hi-IN"/>
              </w:rPr>
            </w:pPr>
          </w:p>
        </w:tc>
        <w:tc>
          <w:tcPr>
            <w:tcW w:w="2504"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РАЗОМ за 5 років</w:t>
            </w:r>
          </w:p>
        </w:tc>
        <w:tc>
          <w:tcPr>
            <w:tcW w:w="1271" w:type="dxa"/>
            <w:tcBorders>
              <w:top w:val="single" w:sz="4" w:space="0" w:color="auto"/>
              <w:left w:val="single" w:sz="4" w:space="0" w:color="auto"/>
              <w:bottom w:val="single" w:sz="4" w:space="0" w:color="auto"/>
              <w:right w:val="single" w:sz="4" w:space="0" w:color="auto"/>
            </w:tcBorders>
            <w:vAlign w:val="center"/>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p>
        </w:tc>
        <w:tc>
          <w:tcPr>
            <w:tcW w:w="174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х</w:t>
            </w:r>
          </w:p>
        </w:tc>
        <w:tc>
          <w:tcPr>
            <w:tcW w:w="1352"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х</w:t>
            </w:r>
          </w:p>
        </w:tc>
        <w:tc>
          <w:tcPr>
            <w:tcW w:w="1466"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х</w:t>
            </w:r>
          </w:p>
        </w:tc>
        <w:tc>
          <w:tcPr>
            <w:tcW w:w="1421" w:type="dxa"/>
            <w:tcBorders>
              <w:top w:val="single" w:sz="4" w:space="0" w:color="auto"/>
              <w:left w:val="single" w:sz="4" w:space="0" w:color="auto"/>
              <w:bottom w:val="single" w:sz="4" w:space="0" w:color="auto"/>
              <w:right w:val="single" w:sz="4" w:space="0" w:color="auto"/>
            </w:tcBorders>
            <w:vAlign w:val="center"/>
            <w:hideMark/>
          </w:tcPr>
          <w:p w:rsidR="00516B1E" w:rsidRPr="008435FF" w:rsidRDefault="00516B1E" w:rsidP="00744DDA">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34138,80</w:t>
            </w:r>
          </w:p>
        </w:tc>
      </w:tr>
    </w:tbl>
    <w:p w:rsidR="00516B1E" w:rsidRPr="008435FF" w:rsidRDefault="00516B1E" w:rsidP="00516B1E">
      <w:pPr>
        <w:jc w:val="both"/>
        <w:rPr>
          <w:rFonts w:ascii="Times New Roman" w:hAnsi="Times New Roman" w:cs="Times New Roman"/>
          <w:i/>
          <w:sz w:val="24"/>
          <w:szCs w:val="24"/>
          <w:lang w:eastAsia="en-US"/>
        </w:rPr>
      </w:pPr>
    </w:p>
    <w:p w:rsidR="00516B1E" w:rsidRPr="000D1AC7" w:rsidRDefault="00516B1E" w:rsidP="000D1AC7">
      <w:pPr>
        <w:pStyle w:val="a5"/>
        <w:numPr>
          <w:ilvl w:val="0"/>
          <w:numId w:val="31"/>
        </w:numPr>
        <w:tabs>
          <w:tab w:val="left" w:pos="426"/>
        </w:tabs>
        <w:suppressAutoHyphens/>
        <w:autoSpaceDN w:val="0"/>
        <w:ind w:left="0" w:firstLine="0"/>
        <w:jc w:val="center"/>
        <w:textAlignment w:val="baseline"/>
        <w:rPr>
          <w:rFonts w:ascii="Times New Roman" w:eastAsia="Times New Roman" w:hAnsi="Times New Roman" w:cs="Times New Roman"/>
          <w:b/>
          <w:kern w:val="3"/>
          <w:sz w:val="24"/>
          <w:szCs w:val="24"/>
          <w:shd w:val="clear" w:color="auto" w:fill="FFFFFF"/>
          <w:lang w:eastAsia="zh-CN" w:bidi="hi-IN"/>
        </w:rPr>
      </w:pPr>
      <w:r w:rsidRPr="000D1AC7">
        <w:rPr>
          <w:rFonts w:ascii="Times New Roman" w:eastAsia="Times New Roman" w:hAnsi="Times New Roman" w:cs="Times New Roman"/>
          <w:b/>
          <w:kern w:val="3"/>
          <w:sz w:val="24"/>
          <w:szCs w:val="24"/>
          <w:shd w:val="clear" w:color="auto" w:fill="FFFFFF"/>
          <w:lang w:eastAsia="zh-CN" w:bidi="hi-IN"/>
        </w:rPr>
        <w:t>Розрахунок сумарних витрат суб’єктів малого підприємництва, що виникають на виконання вимог регулювання</w:t>
      </w:r>
    </w:p>
    <w:p w:rsidR="00516B1E" w:rsidRPr="008435FF" w:rsidRDefault="00516B1E" w:rsidP="00516B1E">
      <w:pPr>
        <w:jc w:val="right"/>
        <w:rPr>
          <w:rFonts w:ascii="Times New Roman" w:hAnsi="Times New Roman" w:cs="Times New Roman"/>
          <w:sz w:val="24"/>
          <w:szCs w:val="24"/>
          <w:lang w:eastAsia="en-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4396"/>
        <w:gridCol w:w="2547"/>
        <w:gridCol w:w="2547"/>
      </w:tblGrid>
      <w:tr w:rsidR="00516B1E" w:rsidRPr="008435FF" w:rsidTr="000D1AC7">
        <w:trPr>
          <w:trHeight w:val="826"/>
        </w:trPr>
        <w:tc>
          <w:tcPr>
            <w:tcW w:w="698" w:type="dxa"/>
            <w:tcBorders>
              <w:top w:val="single" w:sz="4" w:space="0" w:color="auto"/>
              <w:left w:val="single" w:sz="4" w:space="0" w:color="auto"/>
              <w:bottom w:val="single" w:sz="4" w:space="0" w:color="auto"/>
              <w:right w:val="single" w:sz="4" w:space="0" w:color="auto"/>
            </w:tcBorders>
            <w:hideMark/>
          </w:tcPr>
          <w:p w:rsidR="00516B1E" w:rsidRPr="008435FF" w:rsidRDefault="00516B1E" w:rsidP="000D1AC7">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 xml:space="preserve">№ </w:t>
            </w:r>
            <w:proofErr w:type="spellStart"/>
            <w:r w:rsidRPr="008435FF">
              <w:rPr>
                <w:rFonts w:ascii="Times New Roman" w:eastAsia="Times New Roman" w:hAnsi="Times New Roman" w:cs="Times New Roman"/>
                <w:kern w:val="3"/>
                <w:sz w:val="24"/>
                <w:szCs w:val="24"/>
                <w:shd w:val="clear" w:color="auto" w:fill="FFFFFF"/>
                <w:lang w:eastAsia="zh-CN" w:bidi="hi-IN"/>
              </w:rPr>
              <w:t>з\п</w:t>
            </w:r>
            <w:proofErr w:type="spellEnd"/>
          </w:p>
        </w:tc>
        <w:tc>
          <w:tcPr>
            <w:tcW w:w="4396" w:type="dxa"/>
            <w:tcBorders>
              <w:top w:val="single" w:sz="4" w:space="0" w:color="auto"/>
              <w:left w:val="single" w:sz="4" w:space="0" w:color="auto"/>
              <w:bottom w:val="single" w:sz="4" w:space="0" w:color="auto"/>
              <w:right w:val="single" w:sz="4" w:space="0" w:color="auto"/>
            </w:tcBorders>
            <w:hideMark/>
          </w:tcPr>
          <w:p w:rsidR="00516B1E" w:rsidRPr="008435FF" w:rsidRDefault="00516B1E" w:rsidP="000D1AC7">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Показник</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0D1AC7">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Перший рік регулювання (стартовий), грн.</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0D1AC7">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За 5 років, грн.</w:t>
            </w:r>
          </w:p>
        </w:tc>
      </w:tr>
      <w:tr w:rsidR="00516B1E" w:rsidRPr="008435FF" w:rsidTr="000D1AC7">
        <w:trPr>
          <w:trHeight w:val="826"/>
        </w:trPr>
        <w:tc>
          <w:tcPr>
            <w:tcW w:w="698"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1</w:t>
            </w:r>
          </w:p>
        </w:tc>
        <w:tc>
          <w:tcPr>
            <w:tcW w:w="439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Оцінка «прямих» витрат суб’єктів малого підприємництва на виконання регулювання</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7600000,00</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38000000,00</w:t>
            </w:r>
          </w:p>
        </w:tc>
      </w:tr>
      <w:tr w:rsidR="00516B1E" w:rsidRPr="008435FF" w:rsidTr="000D1AC7">
        <w:trPr>
          <w:trHeight w:val="1093"/>
        </w:trPr>
        <w:tc>
          <w:tcPr>
            <w:tcW w:w="698"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2</w:t>
            </w:r>
          </w:p>
        </w:tc>
        <w:tc>
          <w:tcPr>
            <w:tcW w:w="439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Оцінка вартості адміністративних процедур для суб’єкта малого підприємництва щодо виконання регулювання та звітування</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8829,00</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44145,00</w:t>
            </w:r>
          </w:p>
        </w:tc>
      </w:tr>
      <w:tr w:rsidR="00516B1E" w:rsidRPr="008435FF" w:rsidTr="000D1AC7">
        <w:trPr>
          <w:trHeight w:val="1106"/>
        </w:trPr>
        <w:tc>
          <w:tcPr>
            <w:tcW w:w="698"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w:t>
            </w:r>
          </w:p>
        </w:tc>
        <w:tc>
          <w:tcPr>
            <w:tcW w:w="439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 xml:space="preserve">Сумарні витрати малого підприємництва на виконання запланованого регулювання </w:t>
            </w:r>
          </w:p>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(рядок 1 + рядок2)</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7608829,00</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38044145,00</w:t>
            </w:r>
          </w:p>
        </w:tc>
      </w:tr>
      <w:tr w:rsidR="00516B1E" w:rsidRPr="008435FF" w:rsidTr="000D1AC7">
        <w:trPr>
          <w:trHeight w:val="814"/>
        </w:trPr>
        <w:tc>
          <w:tcPr>
            <w:tcW w:w="698"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w:t>
            </w:r>
          </w:p>
        </w:tc>
        <w:tc>
          <w:tcPr>
            <w:tcW w:w="439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Бюджетні витрати на адміністрування регулювання суб’єктів малого підприємництва</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6827,76</w:t>
            </w:r>
          </w:p>
        </w:tc>
        <w:tc>
          <w:tcPr>
            <w:tcW w:w="2547" w:type="dxa"/>
            <w:tcBorders>
              <w:top w:val="single" w:sz="4" w:space="0" w:color="auto"/>
              <w:left w:val="single" w:sz="4" w:space="0" w:color="auto"/>
              <w:bottom w:val="single" w:sz="4" w:space="0" w:color="auto"/>
              <w:right w:val="single" w:sz="4" w:space="0" w:color="auto"/>
            </w:tcBorders>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34138,80</w:t>
            </w:r>
          </w:p>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p>
        </w:tc>
      </w:tr>
      <w:tr w:rsidR="00516B1E" w:rsidRPr="008435FF" w:rsidTr="000D1AC7">
        <w:trPr>
          <w:trHeight w:val="560"/>
        </w:trPr>
        <w:tc>
          <w:tcPr>
            <w:tcW w:w="698"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5</w:t>
            </w:r>
          </w:p>
        </w:tc>
        <w:tc>
          <w:tcPr>
            <w:tcW w:w="4396" w:type="dxa"/>
            <w:tcBorders>
              <w:top w:val="single" w:sz="4" w:space="0" w:color="auto"/>
              <w:left w:val="single" w:sz="4" w:space="0" w:color="auto"/>
              <w:bottom w:val="single" w:sz="4" w:space="0" w:color="auto"/>
              <w:right w:val="single" w:sz="4" w:space="0" w:color="auto"/>
            </w:tcBorders>
            <w:hideMark/>
          </w:tcPr>
          <w:p w:rsidR="00516B1E" w:rsidRPr="008435FF" w:rsidRDefault="00516B1E">
            <w:pPr>
              <w:suppressAutoHyphens/>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Сумарні витрати на виконання запланованого регулювання</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4615656,76</w:t>
            </w:r>
          </w:p>
        </w:tc>
        <w:tc>
          <w:tcPr>
            <w:tcW w:w="2547" w:type="dxa"/>
            <w:tcBorders>
              <w:top w:val="single" w:sz="4" w:space="0" w:color="auto"/>
              <w:left w:val="single" w:sz="4" w:space="0" w:color="auto"/>
              <w:bottom w:val="single" w:sz="4" w:space="0" w:color="auto"/>
              <w:right w:val="single" w:sz="4" w:space="0" w:color="auto"/>
            </w:tcBorders>
            <w:hideMark/>
          </w:tcPr>
          <w:p w:rsidR="00516B1E" w:rsidRPr="008435FF" w:rsidRDefault="00516B1E" w:rsidP="0022320E">
            <w:pPr>
              <w:suppressAutoHyphens/>
              <w:jc w:val="center"/>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38078283,38</w:t>
            </w:r>
          </w:p>
        </w:tc>
      </w:tr>
    </w:tbl>
    <w:p w:rsidR="00516B1E" w:rsidRPr="008435FF" w:rsidRDefault="00516B1E" w:rsidP="00516B1E">
      <w:pPr>
        <w:jc w:val="center"/>
        <w:rPr>
          <w:rFonts w:ascii="Times New Roman" w:hAnsi="Times New Roman" w:cs="Times New Roman"/>
          <w:sz w:val="24"/>
          <w:szCs w:val="24"/>
          <w:lang w:eastAsia="en-US"/>
        </w:rPr>
      </w:pPr>
    </w:p>
    <w:p w:rsidR="00516B1E" w:rsidRPr="000D1AC7" w:rsidRDefault="00516B1E" w:rsidP="000D1AC7">
      <w:pPr>
        <w:pStyle w:val="a5"/>
        <w:numPr>
          <w:ilvl w:val="0"/>
          <w:numId w:val="31"/>
        </w:numPr>
        <w:tabs>
          <w:tab w:val="left" w:pos="426"/>
        </w:tabs>
        <w:suppressAutoHyphens/>
        <w:autoSpaceDN w:val="0"/>
        <w:ind w:left="0" w:firstLine="0"/>
        <w:jc w:val="center"/>
        <w:textAlignment w:val="baseline"/>
        <w:rPr>
          <w:rFonts w:ascii="Times New Roman" w:eastAsia="Times New Roman" w:hAnsi="Times New Roman" w:cs="Times New Roman"/>
          <w:b/>
          <w:kern w:val="3"/>
          <w:sz w:val="24"/>
          <w:szCs w:val="24"/>
          <w:shd w:val="clear" w:color="auto" w:fill="FFFFFF"/>
          <w:lang w:eastAsia="zh-CN" w:bidi="hi-IN"/>
        </w:rPr>
      </w:pPr>
      <w:r w:rsidRPr="000D1AC7">
        <w:rPr>
          <w:rFonts w:ascii="Times New Roman" w:eastAsia="Times New Roman" w:hAnsi="Times New Roman" w:cs="Times New Roman"/>
          <w:b/>
          <w:kern w:val="3"/>
          <w:sz w:val="24"/>
          <w:szCs w:val="24"/>
          <w:shd w:val="clear" w:color="auto" w:fill="FFFFFF"/>
          <w:lang w:eastAsia="zh-CN" w:bidi="hi-IN"/>
        </w:rPr>
        <w:t>Розроблення коригуючи (пом’якшувальних) заходів для малого підприємництва щодо запровадження регулювання</w:t>
      </w:r>
    </w:p>
    <w:p w:rsidR="00516B1E" w:rsidRPr="008435FF" w:rsidRDefault="00516B1E" w:rsidP="00516B1E">
      <w:pPr>
        <w:jc w:val="center"/>
        <w:rPr>
          <w:rFonts w:ascii="Times New Roman" w:hAnsi="Times New Roman" w:cs="Times New Roman"/>
          <w:b/>
          <w:sz w:val="24"/>
          <w:szCs w:val="24"/>
          <w:lang w:eastAsia="en-US"/>
        </w:rPr>
      </w:pPr>
    </w:p>
    <w:p w:rsidR="00516B1E" w:rsidRPr="008435FF" w:rsidRDefault="00516B1E" w:rsidP="00516B1E">
      <w:pPr>
        <w:suppressAutoHyphens/>
        <w:ind w:firstLine="851"/>
        <w:jc w:val="both"/>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На основі аналізу статистичних даних визначено, що зазначена сума є прийнятною для суб’єктів малого підприємництва і впровадження компенсаторних (пом’якшувальних ) процедур не потрібно.</w:t>
      </w:r>
    </w:p>
    <w:p w:rsidR="00516B1E" w:rsidRPr="008435FF" w:rsidRDefault="00516B1E" w:rsidP="00516B1E">
      <w:pPr>
        <w:ind w:firstLine="851"/>
        <w:jc w:val="both"/>
        <w:rPr>
          <w:rFonts w:ascii="Times New Roman" w:eastAsia="Times New Roman" w:hAnsi="Times New Roman" w:cs="Times New Roman"/>
          <w:kern w:val="3"/>
          <w:sz w:val="24"/>
          <w:szCs w:val="24"/>
          <w:shd w:val="clear" w:color="auto" w:fill="FFFFFF"/>
          <w:lang w:eastAsia="zh-CN" w:bidi="hi-IN"/>
        </w:rPr>
      </w:pPr>
      <w:r w:rsidRPr="008435FF">
        <w:rPr>
          <w:rFonts w:ascii="Times New Roman" w:eastAsia="Times New Roman" w:hAnsi="Times New Roman" w:cs="Times New Roman"/>
          <w:kern w:val="3"/>
          <w:sz w:val="24"/>
          <w:szCs w:val="24"/>
          <w:shd w:val="clear" w:color="auto" w:fill="FFFFFF"/>
          <w:lang w:eastAsia="zh-CN" w:bidi="hi-IN"/>
        </w:rPr>
        <w:t>Періодичність подання звітів, диференціація ставки в залежності від розміру суб’єкта господарювання не можуть бути застосовані як компенсаторні заходи.</w:t>
      </w:r>
    </w:p>
    <w:p w:rsidR="00516B1E" w:rsidRPr="008435FF" w:rsidRDefault="00516B1E" w:rsidP="00516B1E">
      <w:pPr>
        <w:ind w:firstLine="851"/>
        <w:jc w:val="both"/>
        <w:rPr>
          <w:rFonts w:ascii="Times New Roman" w:eastAsia="Times New Roman" w:hAnsi="Times New Roman" w:cs="Times New Roman"/>
          <w:kern w:val="3"/>
          <w:sz w:val="24"/>
          <w:szCs w:val="24"/>
          <w:shd w:val="clear" w:color="auto" w:fill="FFFFFF"/>
          <w:lang w:eastAsia="zh-CN" w:bidi="hi-IN"/>
        </w:rPr>
      </w:pPr>
    </w:p>
    <w:p w:rsidR="00516B1E" w:rsidRPr="008435FF" w:rsidRDefault="00516B1E" w:rsidP="00516B1E">
      <w:pPr>
        <w:shd w:val="clear" w:color="auto" w:fill="FFFFFF"/>
        <w:suppressAutoHyphens/>
        <w:jc w:val="both"/>
        <w:rPr>
          <w:rFonts w:ascii="Times New Roman" w:eastAsia="Times New Roman" w:hAnsi="Times New Roman" w:cs="Times New Roman"/>
          <w:sz w:val="24"/>
          <w:szCs w:val="24"/>
          <w:lang w:eastAsia="ar-SA"/>
        </w:rPr>
      </w:pPr>
    </w:p>
    <w:p w:rsidR="00516B1E" w:rsidRPr="008435FF" w:rsidRDefault="00516B1E" w:rsidP="00516B1E">
      <w:pPr>
        <w:shd w:val="clear" w:color="auto" w:fill="FFFFFF"/>
        <w:suppressAutoHyphens/>
        <w:jc w:val="both"/>
        <w:rPr>
          <w:rFonts w:ascii="Times New Roman" w:eastAsia="Times New Roman" w:hAnsi="Times New Roman" w:cs="Times New Roman"/>
          <w:sz w:val="24"/>
          <w:szCs w:val="24"/>
          <w:lang w:eastAsia="ar-SA"/>
        </w:rPr>
      </w:pPr>
    </w:p>
    <w:p w:rsidR="00516B1E" w:rsidRPr="008435FF" w:rsidRDefault="00516B1E" w:rsidP="00516B1E">
      <w:pPr>
        <w:shd w:val="clear" w:color="auto" w:fill="FFFFFF"/>
        <w:suppressAutoHyphens/>
        <w:jc w:val="both"/>
        <w:rPr>
          <w:rFonts w:ascii="Times New Roman" w:eastAsia="Times New Roman" w:hAnsi="Times New Roman" w:cs="Times New Roman"/>
          <w:sz w:val="24"/>
          <w:szCs w:val="24"/>
          <w:lang w:eastAsia="ar-SA"/>
        </w:rPr>
      </w:pPr>
      <w:r w:rsidRPr="008435FF">
        <w:rPr>
          <w:rFonts w:ascii="Times New Roman" w:eastAsia="Times New Roman" w:hAnsi="Times New Roman" w:cs="Times New Roman"/>
          <w:sz w:val="24"/>
          <w:szCs w:val="24"/>
          <w:lang w:eastAsia="ar-SA"/>
        </w:rPr>
        <w:t xml:space="preserve">Магдалинівський </w:t>
      </w:r>
    </w:p>
    <w:p w:rsidR="00516B1E" w:rsidRPr="000B2D0A" w:rsidRDefault="00516B1E" w:rsidP="00785773">
      <w:pPr>
        <w:shd w:val="clear" w:color="auto" w:fill="FFFFFF"/>
        <w:suppressAutoHyphens/>
        <w:jc w:val="both"/>
        <w:rPr>
          <w:rFonts w:ascii="Times New Roman" w:eastAsia="Times New Roman" w:hAnsi="Times New Roman" w:cs="Times New Roman"/>
          <w:sz w:val="22"/>
          <w:szCs w:val="22"/>
          <w:lang w:eastAsia="en-US"/>
        </w:rPr>
      </w:pPr>
      <w:r w:rsidRPr="008435FF">
        <w:rPr>
          <w:rFonts w:ascii="Times New Roman" w:eastAsia="Times New Roman" w:hAnsi="Times New Roman" w:cs="Times New Roman"/>
          <w:sz w:val="24"/>
          <w:szCs w:val="24"/>
          <w:lang w:eastAsia="ar-SA"/>
        </w:rPr>
        <w:t>селищний голова</w:t>
      </w:r>
      <w:r w:rsidRPr="000B2D0A">
        <w:rPr>
          <w:rFonts w:ascii="Times New Roman" w:hAnsi="Times New Roman" w:cs="Times New Roman"/>
          <w:lang w:eastAsia="en-US"/>
        </w:rPr>
        <w:br w:type="page"/>
      </w:r>
    </w:p>
    <w:p w:rsidR="005367F1" w:rsidRPr="000B2D0A" w:rsidRDefault="005367F1" w:rsidP="005367F1">
      <w:pPr>
        <w:pStyle w:val="ad"/>
        <w:jc w:val="center"/>
        <w:rPr>
          <w:rFonts w:ascii="Times New Roman" w:hAnsi="Times New Roman" w:cs="Times New Roman"/>
          <w:lang w:val="uk-UA" w:eastAsia="en-US"/>
        </w:rPr>
      </w:pPr>
      <w:r w:rsidRPr="000B2D0A">
        <w:rPr>
          <w:rFonts w:ascii="Times New Roman" w:hAnsi="Times New Roman" w:cs="Times New Roman"/>
          <w:lang w:val="uk-UA" w:eastAsia="en-US"/>
        </w:rPr>
        <w:object w:dxaOrig="1770"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7.8pt;mso-position-horizontal:absolute" o:ole="" o:preferrelative="f">
            <v:imagedata r:id="rId5" o:title="" gain="126031f"/>
            <o:lock v:ext="edit" aspectratio="f"/>
          </v:shape>
          <o:OLEObject Type="Embed" ProgID="PBrush" ShapeID="_x0000_i1025" DrawAspect="Content" ObjectID="_1812889594" r:id="rId6"/>
        </w:object>
      </w:r>
    </w:p>
    <w:p w:rsidR="005367F1" w:rsidRPr="000B2D0A" w:rsidRDefault="005367F1" w:rsidP="005367F1">
      <w:pPr>
        <w:pStyle w:val="ad"/>
        <w:jc w:val="center"/>
        <w:rPr>
          <w:rFonts w:ascii="Times New Roman" w:hAnsi="Times New Roman" w:cs="Times New Roman"/>
          <w:lang w:val="uk-UA" w:eastAsia="en-US"/>
        </w:rPr>
      </w:pPr>
    </w:p>
    <w:p w:rsidR="005367F1" w:rsidRPr="000B2D0A" w:rsidRDefault="005367F1" w:rsidP="005367F1">
      <w:pPr>
        <w:spacing w:after="200" w:line="276" w:lineRule="auto"/>
        <w:jc w:val="center"/>
        <w:rPr>
          <w:rFonts w:ascii="Times New Roman" w:hAnsi="Times New Roman" w:cs="Times New Roman"/>
          <w:b/>
          <w:sz w:val="28"/>
          <w:szCs w:val="28"/>
          <w:lang w:eastAsia="en-US"/>
        </w:rPr>
      </w:pPr>
      <w:r w:rsidRPr="000B2D0A">
        <w:rPr>
          <w:rFonts w:ascii="Times New Roman" w:hAnsi="Times New Roman" w:cs="Times New Roman"/>
          <w:b/>
          <w:sz w:val="28"/>
          <w:szCs w:val="28"/>
          <w:lang w:eastAsia="en-US"/>
        </w:rPr>
        <w:t xml:space="preserve">МАГДАЛИНІВСЬКА СЕЛИЩНА РАДА </w:t>
      </w:r>
      <w:r w:rsidRPr="000B2D0A">
        <w:rPr>
          <w:rFonts w:ascii="Times New Roman" w:hAnsi="Times New Roman" w:cs="Times New Roman"/>
          <w:b/>
          <w:sz w:val="28"/>
          <w:szCs w:val="28"/>
          <w:lang w:eastAsia="en-US"/>
        </w:rPr>
        <w:br/>
        <w:t>САМАРІВСЬКОГО РАЙОНУ ДНІПРОПЕТРОВСЬКОЇ ОБЛАСТІ</w:t>
      </w:r>
    </w:p>
    <w:p w:rsidR="005367F1" w:rsidRPr="000B2D0A" w:rsidRDefault="003875B1" w:rsidP="005367F1">
      <w:pPr>
        <w:spacing w:line="276" w:lineRule="auto"/>
        <w:jc w:val="center"/>
        <w:rPr>
          <w:rFonts w:ascii="Times New Roman" w:hAnsi="Times New Roman" w:cs="Times New Roman"/>
          <w:b/>
          <w:sz w:val="28"/>
          <w:szCs w:val="28"/>
        </w:rPr>
      </w:pPr>
      <w:r w:rsidRPr="000B2D0A">
        <w:rPr>
          <w:rFonts w:ascii="Times New Roman" w:hAnsi="Times New Roman" w:cs="Times New Roman"/>
          <w:b/>
          <w:sz w:val="28"/>
          <w:szCs w:val="28"/>
        </w:rPr>
        <w:t>____________</w:t>
      </w:r>
      <w:r w:rsidR="005367F1" w:rsidRPr="000B2D0A">
        <w:rPr>
          <w:rFonts w:ascii="Times New Roman" w:hAnsi="Times New Roman" w:cs="Times New Roman"/>
          <w:b/>
          <w:sz w:val="28"/>
          <w:szCs w:val="28"/>
        </w:rPr>
        <w:t xml:space="preserve"> СЕСІЯ ВОСЬМЕ СКЛИКАННЯ</w:t>
      </w:r>
    </w:p>
    <w:p w:rsidR="005367F1" w:rsidRPr="000B2D0A" w:rsidRDefault="005367F1" w:rsidP="005367F1">
      <w:pPr>
        <w:spacing w:line="276" w:lineRule="auto"/>
        <w:jc w:val="center"/>
        <w:rPr>
          <w:rFonts w:ascii="Times New Roman" w:hAnsi="Times New Roman" w:cs="Times New Roman"/>
          <w:b/>
          <w:sz w:val="28"/>
          <w:szCs w:val="28"/>
        </w:rPr>
      </w:pPr>
      <w:r w:rsidRPr="000B2D0A">
        <w:rPr>
          <w:rFonts w:ascii="Times New Roman" w:hAnsi="Times New Roman" w:cs="Times New Roman"/>
          <w:b/>
          <w:sz w:val="28"/>
          <w:szCs w:val="28"/>
        </w:rPr>
        <w:t xml:space="preserve">    </w:t>
      </w:r>
    </w:p>
    <w:p w:rsidR="005367F1" w:rsidRPr="000B2D0A" w:rsidRDefault="005367F1" w:rsidP="005367F1">
      <w:pPr>
        <w:shd w:val="clear" w:color="auto" w:fill="FFFFFF"/>
        <w:ind w:left="6237"/>
        <w:jc w:val="center"/>
        <w:rPr>
          <w:rFonts w:ascii="Times New Roman" w:hAnsi="Times New Roman" w:cs="Times New Roman"/>
          <w:color w:val="2A2928"/>
        </w:rPr>
      </w:pPr>
    </w:p>
    <w:p w:rsidR="00D87410" w:rsidRPr="001B514C" w:rsidRDefault="00D87410" w:rsidP="00D87410">
      <w:pPr>
        <w:spacing w:after="200" w:line="276" w:lineRule="auto"/>
        <w:jc w:val="center"/>
        <w:rPr>
          <w:rFonts w:ascii="Times New Roman" w:eastAsia="Times New Roman" w:hAnsi="Times New Roman" w:cs="Times New Roman"/>
          <w:b/>
          <w:sz w:val="28"/>
          <w:szCs w:val="28"/>
          <w:lang w:eastAsia="en-US"/>
        </w:rPr>
      </w:pPr>
      <w:r w:rsidRPr="001B514C">
        <w:rPr>
          <w:rFonts w:ascii="Times New Roman" w:eastAsia="Times New Roman" w:hAnsi="Times New Roman"/>
          <w:b/>
          <w:sz w:val="28"/>
          <w:szCs w:val="28"/>
        </w:rPr>
        <w:t xml:space="preserve">Проект </w:t>
      </w:r>
      <w:r w:rsidRPr="001B514C">
        <w:rPr>
          <w:rFonts w:ascii="Times New Roman" w:eastAsia="Times New Roman" w:hAnsi="Times New Roman" w:cs="Times New Roman"/>
          <w:b/>
          <w:sz w:val="28"/>
          <w:szCs w:val="28"/>
          <w:lang w:eastAsia="en-US"/>
        </w:rPr>
        <w:t>РІШЕННЯ</w:t>
      </w:r>
    </w:p>
    <w:p w:rsidR="00D87410" w:rsidRPr="000B2D0A" w:rsidRDefault="00D87410" w:rsidP="00D87410">
      <w:pPr>
        <w:ind w:right="4818"/>
        <w:jc w:val="both"/>
        <w:rPr>
          <w:rFonts w:ascii="Times New Roman" w:eastAsia="Times New Roman" w:hAnsi="Times New Roman"/>
          <w:sz w:val="28"/>
          <w:szCs w:val="28"/>
        </w:rPr>
      </w:pPr>
      <w:r w:rsidRPr="000B2D0A">
        <w:rPr>
          <w:rFonts w:ascii="Times New Roman" w:eastAsia="Times New Roman" w:hAnsi="Times New Roman"/>
          <w:sz w:val="28"/>
          <w:szCs w:val="28"/>
        </w:rPr>
        <w:t>Про встановлення ставок орендної плати за використання земельних ділянок на території Магдалинівської селищної ради</w:t>
      </w:r>
    </w:p>
    <w:p w:rsidR="001B514C" w:rsidRPr="000B2D0A" w:rsidRDefault="001B514C" w:rsidP="001B514C">
      <w:pPr>
        <w:pStyle w:val="1b"/>
        <w:keepNext/>
        <w:keepLines/>
        <w:spacing w:after="0"/>
        <w:rPr>
          <w:bCs w:val="0"/>
          <w:sz w:val="24"/>
          <w:szCs w:val="24"/>
        </w:rPr>
      </w:pPr>
    </w:p>
    <w:p w:rsidR="001B514C" w:rsidRPr="000B2D0A" w:rsidRDefault="001B514C" w:rsidP="001B514C">
      <w:pPr>
        <w:jc w:val="center"/>
        <w:rPr>
          <w:rFonts w:ascii="Times New Roman" w:hAnsi="Times New Roman" w:cs="Times New Roman"/>
          <w:color w:val="1D1D1B"/>
          <w:shd w:val="clear" w:color="auto" w:fill="FFFFFF"/>
        </w:rPr>
      </w:pPr>
      <w:r w:rsidRPr="000B2D0A">
        <w:rPr>
          <w:rFonts w:ascii="Times New Roman" w:hAnsi="Times New Roman" w:cs="Times New Roman"/>
          <w:color w:val="1D1D1B"/>
          <w:shd w:val="clear" w:color="auto" w:fill="FFFFFF"/>
        </w:rPr>
        <w:t>Із врахуванням зауважень та пропозицій Державної регуляторної служби України.</w:t>
      </w:r>
    </w:p>
    <w:p w:rsidR="001B514C" w:rsidRPr="000B2D0A" w:rsidRDefault="001B514C" w:rsidP="001B514C">
      <w:pPr>
        <w:pStyle w:val="1b"/>
        <w:keepNext/>
        <w:keepLines/>
        <w:spacing w:after="0"/>
        <w:rPr>
          <w:sz w:val="24"/>
          <w:szCs w:val="24"/>
        </w:rPr>
      </w:pPr>
    </w:p>
    <w:p w:rsidR="00D87410" w:rsidRPr="000B2D0A" w:rsidRDefault="00D87410" w:rsidP="00D87410">
      <w:pPr>
        <w:ind w:firstLine="720"/>
        <w:jc w:val="both"/>
        <w:rPr>
          <w:rFonts w:ascii="Times New Roman" w:eastAsia="Times New Roman" w:hAnsi="Times New Roman"/>
          <w:sz w:val="28"/>
          <w:szCs w:val="28"/>
        </w:rPr>
      </w:pPr>
      <w:r w:rsidRPr="000B2D0A">
        <w:rPr>
          <w:rFonts w:ascii="Times New Roman" w:eastAsia="Times New Roman" w:hAnsi="Times New Roman"/>
          <w:sz w:val="28"/>
          <w:szCs w:val="28"/>
        </w:rPr>
        <w:t>Керуючись статтею 12 Податкового кодексу України, статтею 26 Закону України «Про місцеве самоврядування в Україні», з метою впровадження економічних методів регулювання земельних відносин і залучення коштів до селищного бюджету, враховуючи пропозицію та погодження постійної комісії з питань планування, фінансів, бюджету та соціально-економічного розвитку, Магдалинівська селищна рада</w:t>
      </w:r>
    </w:p>
    <w:p w:rsidR="00D87410" w:rsidRPr="000B2D0A" w:rsidRDefault="00D87410" w:rsidP="00D87410">
      <w:pPr>
        <w:jc w:val="both"/>
        <w:rPr>
          <w:rFonts w:ascii="Times New Roman" w:eastAsia="Times New Roman" w:hAnsi="Times New Roman"/>
          <w:sz w:val="28"/>
          <w:szCs w:val="28"/>
        </w:rPr>
      </w:pPr>
    </w:p>
    <w:p w:rsidR="00D87410" w:rsidRPr="000B2D0A" w:rsidRDefault="00D87410" w:rsidP="00D87410">
      <w:pPr>
        <w:jc w:val="center"/>
        <w:rPr>
          <w:rFonts w:ascii="Times New Roman" w:eastAsia="Times New Roman" w:hAnsi="Times New Roman"/>
          <w:b/>
          <w:sz w:val="28"/>
          <w:szCs w:val="28"/>
        </w:rPr>
      </w:pPr>
      <w:r w:rsidRPr="000B2D0A">
        <w:rPr>
          <w:rFonts w:ascii="Times New Roman" w:eastAsia="Times New Roman" w:hAnsi="Times New Roman"/>
          <w:b/>
          <w:sz w:val="28"/>
          <w:szCs w:val="28"/>
        </w:rPr>
        <w:t>ВИРІШИЛА:</w:t>
      </w:r>
    </w:p>
    <w:p w:rsidR="00D87410" w:rsidRPr="000B2D0A" w:rsidRDefault="00D87410" w:rsidP="00D87410">
      <w:pPr>
        <w:jc w:val="center"/>
        <w:rPr>
          <w:rFonts w:ascii="Times New Roman" w:eastAsia="Times New Roman" w:hAnsi="Times New Roman"/>
          <w:b/>
          <w:sz w:val="28"/>
          <w:szCs w:val="28"/>
        </w:rPr>
      </w:pPr>
    </w:p>
    <w:p w:rsidR="00D87410" w:rsidRPr="000B2D0A" w:rsidRDefault="00D87410" w:rsidP="00D87410">
      <w:pPr>
        <w:numPr>
          <w:ilvl w:val="0"/>
          <w:numId w:val="21"/>
        </w:numPr>
        <w:tabs>
          <w:tab w:val="left" w:pos="1134"/>
        </w:tabs>
        <w:ind w:left="0" w:firstLine="709"/>
        <w:jc w:val="both"/>
        <w:rPr>
          <w:rFonts w:ascii="Times New Roman" w:eastAsia="Times New Roman" w:hAnsi="Times New Roman"/>
          <w:sz w:val="28"/>
          <w:szCs w:val="28"/>
        </w:rPr>
      </w:pPr>
      <w:r w:rsidRPr="000B2D0A">
        <w:rPr>
          <w:rFonts w:ascii="Times New Roman" w:eastAsia="Times New Roman" w:hAnsi="Times New Roman"/>
          <w:sz w:val="28"/>
          <w:szCs w:val="28"/>
        </w:rPr>
        <w:t>Установити на території Магдалинівської селищної ради ставки орендної плати за використання земельних ділянок згідно з додатком 1.</w:t>
      </w:r>
    </w:p>
    <w:p w:rsidR="00D87410" w:rsidRPr="000B2D0A" w:rsidRDefault="00D87410" w:rsidP="00D87410">
      <w:pPr>
        <w:numPr>
          <w:ilvl w:val="0"/>
          <w:numId w:val="21"/>
        </w:numPr>
        <w:tabs>
          <w:tab w:val="left" w:pos="1134"/>
        </w:tabs>
        <w:ind w:left="0" w:firstLine="709"/>
        <w:jc w:val="both"/>
        <w:rPr>
          <w:rFonts w:ascii="Times New Roman" w:eastAsia="Times New Roman" w:hAnsi="Times New Roman"/>
          <w:sz w:val="28"/>
          <w:szCs w:val="28"/>
        </w:rPr>
      </w:pPr>
      <w:r w:rsidRPr="000B2D0A">
        <w:rPr>
          <w:rFonts w:ascii="Times New Roman" w:eastAsia="Times New Roman" w:hAnsi="Times New Roman"/>
          <w:sz w:val="28"/>
          <w:szCs w:val="28"/>
        </w:rPr>
        <w:t>Визначити елементи орендної плати згідно з додатком 2</w:t>
      </w:r>
    </w:p>
    <w:p w:rsidR="00D87410" w:rsidRPr="000B2D0A" w:rsidRDefault="00D87410" w:rsidP="00D87410">
      <w:pPr>
        <w:numPr>
          <w:ilvl w:val="0"/>
          <w:numId w:val="21"/>
        </w:numPr>
        <w:tabs>
          <w:tab w:val="left" w:pos="1134"/>
        </w:tabs>
        <w:ind w:left="0" w:firstLine="709"/>
        <w:jc w:val="both"/>
        <w:rPr>
          <w:rFonts w:ascii="Times New Roman" w:eastAsia="Times New Roman" w:hAnsi="Times New Roman"/>
          <w:sz w:val="28"/>
          <w:szCs w:val="28"/>
        </w:rPr>
      </w:pPr>
      <w:r w:rsidRPr="000B2D0A">
        <w:rPr>
          <w:rFonts w:ascii="Times New Roman" w:eastAsia="Times New Roman" w:hAnsi="Times New Roman"/>
          <w:sz w:val="28"/>
          <w:szCs w:val="28"/>
        </w:rPr>
        <w:t>Оприлюднити дане рішення у визначеному законодавством порядку та розмістити на офіційному сайті Магдалинівської селищної ради.</w:t>
      </w:r>
    </w:p>
    <w:p w:rsidR="00D87410" w:rsidRPr="000B2D0A" w:rsidRDefault="00D87410" w:rsidP="00D87410">
      <w:pPr>
        <w:numPr>
          <w:ilvl w:val="0"/>
          <w:numId w:val="21"/>
        </w:numPr>
        <w:tabs>
          <w:tab w:val="left" w:pos="1134"/>
        </w:tabs>
        <w:ind w:left="0" w:firstLine="709"/>
        <w:jc w:val="both"/>
        <w:rPr>
          <w:rFonts w:ascii="Times New Roman" w:eastAsia="Times New Roman" w:hAnsi="Times New Roman"/>
          <w:sz w:val="28"/>
          <w:szCs w:val="28"/>
        </w:rPr>
      </w:pPr>
      <w:r w:rsidRPr="000B2D0A">
        <w:rPr>
          <w:rFonts w:ascii="Times New Roman" w:eastAsia="Times New Roman" w:hAnsi="Times New Roman"/>
          <w:sz w:val="28"/>
          <w:szCs w:val="28"/>
        </w:rPr>
        <w:t>Рішення набирає чинності з 01.01.2026 року.</w:t>
      </w:r>
    </w:p>
    <w:p w:rsidR="00D87410" w:rsidRPr="000B2D0A" w:rsidRDefault="00D87410" w:rsidP="00D87410">
      <w:pPr>
        <w:numPr>
          <w:ilvl w:val="0"/>
          <w:numId w:val="21"/>
        </w:numPr>
        <w:tabs>
          <w:tab w:val="left" w:pos="1134"/>
        </w:tabs>
        <w:ind w:left="0" w:firstLine="709"/>
        <w:jc w:val="both"/>
        <w:rPr>
          <w:rFonts w:ascii="Times New Roman" w:eastAsia="Times New Roman" w:hAnsi="Times New Roman"/>
          <w:sz w:val="28"/>
          <w:szCs w:val="28"/>
        </w:rPr>
      </w:pPr>
      <w:r w:rsidRPr="000B2D0A">
        <w:rPr>
          <w:rFonts w:ascii="Times New Roman" w:eastAsia="Times New Roman" w:hAnsi="Times New Roman"/>
          <w:sz w:val="28"/>
          <w:szCs w:val="28"/>
        </w:rPr>
        <w:t>Рішення Магдалинівської селищної ради від 10.06.2022 року № 2845-17/VIII «Про встановлення розмірів орендної плати за землю на території Магдалинівської селищної ради» втрачає чинність з моменту вступу в дію цього рішення.</w:t>
      </w:r>
    </w:p>
    <w:p w:rsidR="00D87410" w:rsidRPr="000B2D0A" w:rsidRDefault="00D87410" w:rsidP="00D87410">
      <w:pPr>
        <w:numPr>
          <w:ilvl w:val="0"/>
          <w:numId w:val="21"/>
        </w:numPr>
        <w:tabs>
          <w:tab w:val="left" w:pos="1134"/>
        </w:tabs>
        <w:ind w:left="0" w:firstLine="709"/>
        <w:jc w:val="both"/>
        <w:rPr>
          <w:rFonts w:ascii="Times New Roman" w:eastAsia="Times New Roman" w:hAnsi="Times New Roman"/>
          <w:sz w:val="28"/>
          <w:szCs w:val="28"/>
        </w:rPr>
      </w:pPr>
      <w:r w:rsidRPr="000B2D0A">
        <w:rPr>
          <w:rFonts w:ascii="Times New Roman" w:eastAsia="Times New Roman" w:hAnsi="Times New Roman"/>
          <w:sz w:val="28"/>
          <w:szCs w:val="28"/>
        </w:rPr>
        <w:t xml:space="preserve">Контроль за виконанням даного рішення покласти на постійну комісію з питань планування, фінансів, бюджету та соціально-економічного розвитку. </w:t>
      </w:r>
    </w:p>
    <w:p w:rsidR="00D87410" w:rsidRPr="000B2D0A" w:rsidRDefault="00D87410" w:rsidP="00D87410">
      <w:pPr>
        <w:jc w:val="both"/>
        <w:rPr>
          <w:rFonts w:ascii="Times New Roman" w:hAnsi="Times New Roman" w:cs="Times New Roman"/>
          <w:sz w:val="28"/>
          <w:szCs w:val="28"/>
        </w:rPr>
      </w:pPr>
    </w:p>
    <w:p w:rsidR="00D87410" w:rsidRPr="000B2D0A" w:rsidRDefault="00D87410" w:rsidP="00D87410">
      <w:pPr>
        <w:jc w:val="both"/>
        <w:rPr>
          <w:rFonts w:ascii="Times New Roman" w:hAnsi="Times New Roman" w:cs="Times New Roman"/>
          <w:sz w:val="28"/>
          <w:szCs w:val="28"/>
        </w:rPr>
      </w:pPr>
    </w:p>
    <w:p w:rsidR="00D87410" w:rsidRPr="000B2D0A" w:rsidRDefault="00D87410" w:rsidP="00D87410">
      <w:pPr>
        <w:tabs>
          <w:tab w:val="left" w:pos="8300"/>
        </w:tabs>
        <w:spacing w:line="0" w:lineRule="atLeast"/>
        <w:rPr>
          <w:rFonts w:ascii="Times New Roman" w:eastAsia="Times New Roman" w:hAnsi="Times New Roman"/>
          <w:sz w:val="28"/>
          <w:szCs w:val="28"/>
        </w:rPr>
      </w:pPr>
      <w:r w:rsidRPr="000B2D0A">
        <w:rPr>
          <w:rFonts w:ascii="Times New Roman" w:eastAsia="Times New Roman" w:hAnsi="Times New Roman"/>
          <w:sz w:val="28"/>
          <w:szCs w:val="28"/>
        </w:rPr>
        <w:t xml:space="preserve">Магдалинівський </w:t>
      </w:r>
    </w:p>
    <w:p w:rsidR="00D87410" w:rsidRPr="000B2D0A" w:rsidRDefault="00D87410" w:rsidP="00D87410">
      <w:pPr>
        <w:tabs>
          <w:tab w:val="left" w:pos="8300"/>
        </w:tabs>
        <w:spacing w:line="0" w:lineRule="atLeast"/>
        <w:rPr>
          <w:rFonts w:ascii="Times New Roman" w:eastAsia="Times New Roman" w:hAnsi="Times New Roman"/>
          <w:sz w:val="28"/>
          <w:szCs w:val="28"/>
        </w:rPr>
      </w:pPr>
      <w:r w:rsidRPr="000B2D0A">
        <w:rPr>
          <w:rFonts w:ascii="Times New Roman" w:eastAsia="Times New Roman" w:hAnsi="Times New Roman"/>
          <w:sz w:val="28"/>
          <w:szCs w:val="28"/>
        </w:rPr>
        <w:t xml:space="preserve">селищний голова                                                                   </w:t>
      </w:r>
    </w:p>
    <w:p w:rsidR="00D87410" w:rsidRPr="000B2D0A" w:rsidRDefault="00D87410" w:rsidP="00D87410">
      <w:pPr>
        <w:tabs>
          <w:tab w:val="left" w:pos="8300"/>
        </w:tabs>
        <w:spacing w:line="0" w:lineRule="atLeast"/>
        <w:ind w:left="880"/>
        <w:rPr>
          <w:rFonts w:ascii="Times New Roman" w:eastAsia="Times New Roman" w:hAnsi="Times New Roman"/>
          <w:sz w:val="28"/>
          <w:szCs w:val="28"/>
        </w:rPr>
      </w:pPr>
    </w:p>
    <w:p w:rsidR="00D87410" w:rsidRPr="000B2D0A" w:rsidRDefault="00D87410" w:rsidP="00D87410">
      <w:pPr>
        <w:tabs>
          <w:tab w:val="left" w:pos="8300"/>
        </w:tabs>
        <w:spacing w:line="0" w:lineRule="atLeast"/>
        <w:ind w:left="880"/>
        <w:rPr>
          <w:rFonts w:ascii="Times New Roman" w:eastAsia="Times New Roman" w:hAnsi="Times New Roman"/>
          <w:sz w:val="28"/>
          <w:szCs w:val="28"/>
        </w:rPr>
      </w:pPr>
    </w:p>
    <w:p w:rsidR="00D87410" w:rsidRPr="000B2D0A" w:rsidRDefault="00D87410" w:rsidP="00D87410">
      <w:pPr>
        <w:jc w:val="both"/>
        <w:rPr>
          <w:rFonts w:ascii="Times New Roman" w:hAnsi="Times New Roman" w:cs="Times New Roman"/>
          <w:bCs/>
          <w:sz w:val="28"/>
          <w:szCs w:val="28"/>
        </w:rPr>
      </w:pPr>
      <w:r w:rsidRPr="000B2D0A">
        <w:rPr>
          <w:rFonts w:ascii="Times New Roman" w:hAnsi="Times New Roman" w:cs="Times New Roman"/>
          <w:bCs/>
          <w:sz w:val="28"/>
          <w:szCs w:val="28"/>
        </w:rPr>
        <w:t>с-ще Магдалинівка</w:t>
      </w:r>
    </w:p>
    <w:p w:rsidR="00D87410" w:rsidRPr="000B2D0A" w:rsidRDefault="00D87410" w:rsidP="00D87410">
      <w:pPr>
        <w:jc w:val="both"/>
        <w:rPr>
          <w:rFonts w:ascii="Times New Roman" w:hAnsi="Times New Roman" w:cs="Times New Roman"/>
          <w:bCs/>
          <w:sz w:val="28"/>
          <w:szCs w:val="28"/>
        </w:rPr>
      </w:pPr>
      <w:r w:rsidRPr="000B2D0A">
        <w:rPr>
          <w:rFonts w:ascii="Times New Roman" w:hAnsi="Times New Roman" w:cs="Times New Roman"/>
          <w:bCs/>
          <w:sz w:val="28"/>
          <w:szCs w:val="28"/>
        </w:rPr>
        <w:t>________ 2025року</w:t>
      </w:r>
    </w:p>
    <w:p w:rsidR="00D87410" w:rsidRPr="000B2D0A" w:rsidRDefault="00D87410" w:rsidP="00D87410">
      <w:pPr>
        <w:jc w:val="both"/>
        <w:rPr>
          <w:rFonts w:ascii="Times New Roman" w:hAnsi="Times New Roman" w:cs="Times New Roman"/>
          <w:bCs/>
          <w:sz w:val="28"/>
          <w:szCs w:val="28"/>
        </w:rPr>
      </w:pPr>
      <w:r w:rsidRPr="000B2D0A">
        <w:rPr>
          <w:rFonts w:ascii="Times New Roman" w:hAnsi="Times New Roman" w:cs="Times New Roman"/>
          <w:bCs/>
          <w:sz w:val="28"/>
          <w:szCs w:val="28"/>
        </w:rPr>
        <w:t>№ _______-52/VIII</w:t>
      </w:r>
    </w:p>
    <w:p w:rsidR="00D87410" w:rsidRPr="000B2D0A" w:rsidRDefault="004F1CD5" w:rsidP="004F1CD5">
      <w:pPr>
        <w:rPr>
          <w:rFonts w:ascii="Times New Roman" w:hAnsi="Times New Roman" w:cs="Times New Roman"/>
          <w:bCs/>
          <w:sz w:val="28"/>
          <w:szCs w:val="28"/>
        </w:rPr>
      </w:pPr>
      <w:r>
        <w:rPr>
          <w:rFonts w:ascii="Times New Roman" w:hAnsi="Times New Roman" w:cs="Times New Roman"/>
          <w:bCs/>
          <w:sz w:val="28"/>
          <w:szCs w:val="28"/>
        </w:rPr>
        <w:br w:type="page"/>
      </w:r>
    </w:p>
    <w:p w:rsidR="00827104" w:rsidRPr="000B2D0A" w:rsidRDefault="00827104" w:rsidP="00827104">
      <w:pPr>
        <w:ind w:left="6379"/>
        <w:jc w:val="center"/>
        <w:rPr>
          <w:rFonts w:ascii="Times New Roman" w:hAnsi="Times New Roman" w:cs="Times New Roman"/>
        </w:rPr>
      </w:pPr>
      <w:r w:rsidRPr="000B2D0A">
        <w:rPr>
          <w:rFonts w:ascii="Times New Roman" w:hAnsi="Times New Roman" w:cs="Times New Roman"/>
        </w:rPr>
        <w:lastRenderedPageBreak/>
        <w:t>Додаток 1</w:t>
      </w:r>
    </w:p>
    <w:p w:rsidR="00827104" w:rsidRPr="000B2D0A" w:rsidRDefault="00827104" w:rsidP="00827104">
      <w:pPr>
        <w:ind w:left="6379"/>
        <w:jc w:val="both"/>
        <w:rPr>
          <w:rFonts w:ascii="Times New Roman" w:hAnsi="Times New Roman" w:cs="Times New Roman"/>
          <w:i/>
        </w:rPr>
      </w:pPr>
      <w:r w:rsidRPr="000B2D0A">
        <w:rPr>
          <w:rFonts w:ascii="Times New Roman" w:hAnsi="Times New Roman" w:cs="Times New Roman"/>
        </w:rPr>
        <w:t xml:space="preserve">до рішення сесії Магдалинівської селищної ради VIІI скликання                   від </w:t>
      </w:r>
      <w:r w:rsidRPr="000B2D0A">
        <w:rPr>
          <w:rFonts w:ascii="Times New Roman" w:hAnsi="Times New Roman" w:cs="Times New Roman"/>
          <w:bCs/>
        </w:rPr>
        <w:t>________</w:t>
      </w:r>
      <w:r w:rsidRPr="000B2D0A">
        <w:rPr>
          <w:rFonts w:ascii="Times New Roman" w:hAnsi="Times New Roman" w:cs="Times New Roman"/>
        </w:rPr>
        <w:t xml:space="preserve">  № </w:t>
      </w:r>
      <w:r w:rsidRPr="000B2D0A">
        <w:rPr>
          <w:rFonts w:ascii="Times New Roman" w:hAnsi="Times New Roman" w:cs="Times New Roman"/>
          <w:bCs/>
        </w:rPr>
        <w:t>___________</w:t>
      </w:r>
    </w:p>
    <w:p w:rsidR="00827104" w:rsidRPr="000B2D0A" w:rsidRDefault="00827104" w:rsidP="00827104">
      <w:pPr>
        <w:shd w:val="clear" w:color="auto" w:fill="FFFFFF"/>
        <w:jc w:val="center"/>
        <w:textAlignment w:val="baseline"/>
        <w:rPr>
          <w:rFonts w:ascii="ProbaPro" w:eastAsia="Times New Roman" w:hAnsi="ProbaPro" w:cs="Times New Roman"/>
          <w:color w:val="000000"/>
          <w:sz w:val="27"/>
          <w:szCs w:val="27"/>
          <w:lang w:eastAsia="ru-RU"/>
        </w:rPr>
      </w:pPr>
      <w:r w:rsidRPr="000B2D0A">
        <w:rPr>
          <w:rFonts w:ascii="ProbaPro" w:eastAsia="Times New Roman" w:hAnsi="ProbaPro" w:cs="Times New Roman"/>
          <w:color w:val="000000"/>
          <w:sz w:val="27"/>
          <w:szCs w:val="27"/>
          <w:lang w:eastAsia="ru-RU"/>
        </w:rPr>
        <w:t>Ставки</w:t>
      </w:r>
    </w:p>
    <w:p w:rsidR="00827104" w:rsidRPr="000B2D0A" w:rsidRDefault="00827104" w:rsidP="00827104">
      <w:pPr>
        <w:shd w:val="clear" w:color="auto" w:fill="FFFFFF"/>
        <w:jc w:val="center"/>
        <w:textAlignment w:val="baseline"/>
        <w:rPr>
          <w:rFonts w:ascii="ProbaPro" w:eastAsia="Times New Roman" w:hAnsi="ProbaPro" w:cs="Times New Roman"/>
          <w:color w:val="000000"/>
          <w:sz w:val="27"/>
          <w:szCs w:val="27"/>
          <w:lang w:eastAsia="ru-RU"/>
        </w:rPr>
      </w:pPr>
      <w:r w:rsidRPr="000B2D0A">
        <w:rPr>
          <w:rFonts w:ascii="ProbaPro" w:eastAsia="Times New Roman" w:hAnsi="ProbaPro" w:cs="Times New Roman"/>
          <w:color w:val="000000"/>
          <w:sz w:val="27"/>
          <w:szCs w:val="27"/>
          <w:lang w:eastAsia="ru-RU"/>
        </w:rPr>
        <w:t>орендної плати за землю</w:t>
      </w:r>
    </w:p>
    <w:p w:rsidR="00827104" w:rsidRPr="000B2D0A" w:rsidRDefault="00827104" w:rsidP="00827104">
      <w:pPr>
        <w:shd w:val="clear" w:color="auto" w:fill="FFFFFF"/>
        <w:jc w:val="center"/>
        <w:textAlignment w:val="baseline"/>
        <w:rPr>
          <w:rFonts w:ascii="ProbaPro" w:eastAsia="Times New Roman" w:hAnsi="ProbaPro" w:cs="Times New Roman"/>
          <w:color w:val="000000"/>
          <w:sz w:val="27"/>
          <w:szCs w:val="27"/>
          <w:lang w:eastAsia="ru-RU"/>
        </w:rPr>
      </w:pPr>
    </w:p>
    <w:p w:rsidR="00827104" w:rsidRPr="000B2D0A" w:rsidRDefault="00827104" w:rsidP="00827104">
      <w:pPr>
        <w:shd w:val="clear" w:color="auto" w:fill="FFFFFF"/>
        <w:jc w:val="center"/>
        <w:textAlignment w:val="baseline"/>
        <w:rPr>
          <w:rFonts w:ascii="ProbaPro" w:eastAsia="Times New Roman" w:hAnsi="ProbaPro" w:cs="Times New Roman"/>
          <w:color w:val="000000"/>
          <w:sz w:val="27"/>
          <w:szCs w:val="27"/>
          <w:lang w:eastAsia="ru-RU"/>
        </w:rPr>
      </w:pPr>
      <w:r w:rsidRPr="000B2D0A">
        <w:rPr>
          <w:rFonts w:ascii="ProbaPro" w:eastAsia="Times New Roman" w:hAnsi="ProbaPro" w:cs="Times New Roman"/>
          <w:color w:val="000000"/>
          <w:sz w:val="27"/>
          <w:szCs w:val="27"/>
          <w:lang w:eastAsia="ru-RU"/>
        </w:rPr>
        <w:t>Ставки встановлюються та вводяться в дію з 1 січня 2026 року</w:t>
      </w:r>
    </w:p>
    <w:p w:rsidR="00827104" w:rsidRPr="000B2D0A" w:rsidRDefault="00827104" w:rsidP="00827104">
      <w:pPr>
        <w:shd w:val="clear" w:color="auto" w:fill="FFFFFF"/>
        <w:jc w:val="center"/>
        <w:textAlignment w:val="baseline"/>
        <w:rPr>
          <w:rFonts w:ascii="ProbaPro" w:eastAsia="Times New Roman" w:hAnsi="ProbaPro" w:cs="Times New Roman"/>
          <w:color w:val="000000"/>
          <w:sz w:val="27"/>
          <w:szCs w:val="27"/>
          <w:lang w:eastAsia="ru-RU"/>
        </w:rPr>
      </w:pPr>
      <w:r w:rsidRPr="000B2D0A">
        <w:rPr>
          <w:rFonts w:ascii="ProbaPro" w:eastAsia="Times New Roman" w:hAnsi="ProbaPro" w:cs="Times New Roman"/>
          <w:color w:val="000000"/>
          <w:sz w:val="27"/>
          <w:szCs w:val="27"/>
          <w:lang w:eastAsia="ru-RU"/>
        </w:rPr>
        <w:t>Адміністративно-територіальні одиниці або населені пункти, або території</w:t>
      </w:r>
    </w:p>
    <w:p w:rsidR="00827104" w:rsidRPr="000B2D0A" w:rsidRDefault="00827104" w:rsidP="00827104">
      <w:pPr>
        <w:shd w:val="clear" w:color="auto" w:fill="FFFFFF"/>
        <w:jc w:val="center"/>
        <w:textAlignment w:val="baseline"/>
        <w:rPr>
          <w:rFonts w:ascii="ProbaPro" w:eastAsia="Times New Roman" w:hAnsi="ProbaPro" w:cs="Times New Roman"/>
          <w:color w:val="000000"/>
          <w:sz w:val="27"/>
          <w:szCs w:val="27"/>
          <w:lang w:eastAsia="ru-RU"/>
        </w:rPr>
      </w:pPr>
      <w:proofErr w:type="spellStart"/>
      <w:r w:rsidRPr="000B2D0A">
        <w:rPr>
          <w:rFonts w:ascii="ProbaPro" w:eastAsia="Times New Roman" w:hAnsi="ProbaPro" w:cs="Times New Roman"/>
          <w:color w:val="000000"/>
          <w:sz w:val="27"/>
          <w:szCs w:val="27"/>
          <w:lang w:eastAsia="ru-RU"/>
        </w:rPr>
        <w:t>обꞌєднаних</w:t>
      </w:r>
      <w:proofErr w:type="spellEnd"/>
      <w:r w:rsidRPr="000B2D0A">
        <w:rPr>
          <w:rFonts w:ascii="ProbaPro" w:eastAsia="Times New Roman" w:hAnsi="ProbaPro" w:cs="Times New Roman"/>
          <w:color w:val="000000"/>
          <w:sz w:val="27"/>
          <w:szCs w:val="27"/>
          <w:lang w:eastAsia="ru-RU"/>
        </w:rPr>
        <w:t xml:space="preserve"> територіальних громад, на які поширюється дія рішення ради:</w:t>
      </w:r>
    </w:p>
    <w:p w:rsidR="00827104" w:rsidRPr="000B2D0A" w:rsidRDefault="00827104" w:rsidP="00827104"/>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205"/>
        <w:gridCol w:w="2205"/>
        <w:gridCol w:w="2205"/>
        <w:gridCol w:w="3556"/>
      </w:tblGrid>
      <w:tr w:rsidR="00827104" w:rsidRPr="000B2D0A" w:rsidTr="00827104">
        <w:trPr>
          <w:trHeight w:val="896"/>
        </w:trPr>
        <w:tc>
          <w:tcPr>
            <w:tcW w:w="0" w:type="auto"/>
            <w:vAlign w:val="center"/>
          </w:tcPr>
          <w:p w:rsidR="00827104" w:rsidRPr="000B2D0A" w:rsidRDefault="00827104" w:rsidP="00827104">
            <w:pPr>
              <w:jc w:val="center"/>
              <w:rPr>
                <w:rFonts w:ascii="Times New Roman" w:eastAsia="Times New Roman" w:hAnsi="Times New Roman" w:cs="Times New Roman"/>
                <w:noProof/>
                <w:sz w:val="22"/>
                <w:szCs w:val="22"/>
                <w:lang w:eastAsia="ru-RU"/>
              </w:rPr>
            </w:pPr>
            <w:r w:rsidRPr="000B2D0A">
              <w:rPr>
                <w:rFonts w:ascii="Times New Roman" w:eastAsia="Times New Roman" w:hAnsi="Times New Roman" w:cs="Times New Roman"/>
                <w:noProof/>
                <w:sz w:val="22"/>
                <w:szCs w:val="22"/>
                <w:lang w:eastAsia="ru-RU"/>
              </w:rPr>
              <w:t>Код області</w:t>
            </w:r>
          </w:p>
        </w:tc>
        <w:tc>
          <w:tcPr>
            <w:tcW w:w="0" w:type="auto"/>
            <w:vAlign w:val="center"/>
          </w:tcPr>
          <w:p w:rsidR="00827104" w:rsidRPr="000B2D0A" w:rsidRDefault="00827104" w:rsidP="00827104">
            <w:pPr>
              <w:jc w:val="center"/>
              <w:rPr>
                <w:rFonts w:ascii="Times New Roman" w:eastAsia="Times New Roman" w:hAnsi="Times New Roman" w:cs="Times New Roman"/>
                <w:noProof/>
                <w:sz w:val="22"/>
                <w:szCs w:val="22"/>
                <w:lang w:eastAsia="ru-RU"/>
              </w:rPr>
            </w:pPr>
            <w:r w:rsidRPr="000B2D0A">
              <w:rPr>
                <w:rFonts w:ascii="Times New Roman" w:eastAsia="Times New Roman" w:hAnsi="Times New Roman" w:cs="Times New Roman"/>
                <w:noProof/>
                <w:sz w:val="22"/>
                <w:szCs w:val="22"/>
                <w:lang w:eastAsia="ru-RU"/>
              </w:rPr>
              <w:t>Код району</w:t>
            </w:r>
          </w:p>
        </w:tc>
        <w:tc>
          <w:tcPr>
            <w:tcW w:w="0" w:type="auto"/>
            <w:vAlign w:val="center"/>
          </w:tcPr>
          <w:p w:rsidR="00827104" w:rsidRPr="000B2D0A" w:rsidRDefault="00827104" w:rsidP="00827104">
            <w:pPr>
              <w:jc w:val="center"/>
              <w:rPr>
                <w:rFonts w:ascii="Times New Roman" w:eastAsia="Times New Roman" w:hAnsi="Times New Roman" w:cs="Times New Roman"/>
                <w:noProof/>
                <w:sz w:val="22"/>
                <w:szCs w:val="22"/>
                <w:lang w:eastAsia="ru-RU"/>
              </w:rPr>
            </w:pPr>
            <w:r w:rsidRPr="000B2D0A">
              <w:rPr>
                <w:rFonts w:ascii="Times New Roman" w:eastAsia="Times New Roman" w:hAnsi="Times New Roman" w:cs="Times New Roman"/>
                <w:noProof/>
                <w:sz w:val="22"/>
                <w:szCs w:val="22"/>
                <w:lang w:eastAsia="ru-RU"/>
              </w:rPr>
              <w:t xml:space="preserve">Код </w:t>
            </w:r>
            <w:r w:rsidRPr="000B2D0A">
              <w:rPr>
                <w:rFonts w:ascii="Times New Roman" w:eastAsia="Times New Roman" w:hAnsi="Times New Roman" w:cs="Times New Roman"/>
                <w:noProof/>
                <w:sz w:val="22"/>
                <w:szCs w:val="22"/>
                <w:lang w:eastAsia="ru-RU"/>
              </w:rPr>
              <w:br/>
              <w:t>згідно з КАТОТТГ</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Найменування адміністративно-територіальної одиниці або населеного пункту, або території територіальної громади</w:t>
            </w:r>
          </w:p>
        </w:tc>
      </w:tr>
      <w:tr w:rsidR="00827104" w:rsidRPr="000B2D0A" w:rsidTr="00827104">
        <w:trPr>
          <w:trHeight w:val="72"/>
        </w:trPr>
        <w:tc>
          <w:tcPr>
            <w:tcW w:w="0" w:type="auto"/>
            <w:vAlign w:val="center"/>
          </w:tcPr>
          <w:p w:rsidR="00827104" w:rsidRPr="000B2D0A" w:rsidRDefault="00827104" w:rsidP="00827104">
            <w:pPr>
              <w:ind w:hanging="108"/>
              <w:jc w:val="center"/>
              <w:rPr>
                <w:rFonts w:ascii="Times New Roman" w:eastAsia="Times New Roman" w:hAnsi="Times New Roman" w:cs="Times New Roman"/>
                <w:lang w:eastAsia="ru-RU"/>
              </w:rPr>
            </w:pPr>
            <w:r w:rsidRPr="000B2D0A">
              <w:rPr>
                <w:rFonts w:ascii="Times New Roman" w:eastAsia="Times New Roman" w:hAnsi="Times New Roman" w:cs="Times New Roman"/>
                <w:lang w:eastAsia="ru-RU"/>
              </w:rPr>
              <w:t xml:space="preserve"> UA12000000000090473</w:t>
            </w:r>
          </w:p>
        </w:tc>
        <w:tc>
          <w:tcPr>
            <w:tcW w:w="0" w:type="auto"/>
            <w:vAlign w:val="center"/>
          </w:tcPr>
          <w:p w:rsidR="00827104" w:rsidRPr="000B2D0A" w:rsidRDefault="00827104" w:rsidP="00827104">
            <w:pPr>
              <w:ind w:hanging="44"/>
              <w:jc w:val="center"/>
              <w:rPr>
                <w:rFonts w:ascii="Times New Roman" w:eastAsia="Times New Roman" w:hAnsi="Times New Roman" w:cs="Times New Roman"/>
                <w:lang w:eastAsia="ru-RU"/>
              </w:rPr>
            </w:pPr>
            <w:r w:rsidRPr="000B2D0A">
              <w:rPr>
                <w:rFonts w:ascii="Times New Roman" w:eastAsia="Times New Roman" w:hAnsi="Times New Roman" w:cs="Times New Roman"/>
                <w:lang w:eastAsia="ru-RU"/>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lang w:eastAsia="ru-RU"/>
              </w:rPr>
            </w:pPr>
            <w:r w:rsidRPr="000B2D0A">
              <w:rPr>
                <w:rFonts w:ascii="Times New Roman" w:eastAsia="Times New Roman" w:hAnsi="Times New Roman" w:cs="Times New Roman"/>
                <w:lang w:eastAsia="ru-RU"/>
              </w:rPr>
              <w:t>UA12100050010075158</w:t>
            </w:r>
          </w:p>
          <w:p w:rsidR="00827104" w:rsidRPr="000B2D0A" w:rsidRDefault="00827104" w:rsidP="00827104">
            <w:pPr>
              <w:jc w:val="center"/>
              <w:rPr>
                <w:rFonts w:ascii="Times New Roman" w:eastAsia="Times New Roman" w:hAnsi="Times New Roman" w:cs="Times New Roman"/>
                <w:lang w:eastAsia="ru-RU"/>
              </w:rPr>
            </w:pPr>
          </w:p>
        </w:tc>
        <w:tc>
          <w:tcPr>
            <w:tcW w:w="0" w:type="auto"/>
            <w:vAlign w:val="center"/>
          </w:tcPr>
          <w:p w:rsidR="00827104" w:rsidRPr="000B2D0A" w:rsidRDefault="00827104" w:rsidP="00827104">
            <w:pPr>
              <w:rPr>
                <w:rFonts w:ascii="Times New Roman" w:eastAsia="Times New Roman" w:hAnsi="Times New Roman" w:cs="Times New Roman"/>
                <w:lang w:eastAsia="ru-RU"/>
              </w:rPr>
            </w:pPr>
            <w:r w:rsidRPr="000B2D0A">
              <w:rPr>
                <w:rFonts w:ascii="Times New Roman" w:eastAsia="Times New Roman" w:hAnsi="Times New Roman" w:cs="Times New Roman"/>
                <w:lang w:eastAsia="ru-RU"/>
              </w:rPr>
              <w:t>с-ще Магдалинівка</w:t>
            </w:r>
            <w:r w:rsidRPr="000B2D0A">
              <w:rPr>
                <w:rFonts w:ascii="Times New Roman" w:eastAsia="Times New Roman" w:hAnsi="Times New Roman" w:cs="Times New Roman"/>
                <w:noProof/>
                <w:lang w:eastAsia="ru-RU"/>
              </w:rPr>
              <w:t xml:space="preserve"> Магдалинівської селищної ради у Дніпропетровській області, центр об'єднаної територіальної громади</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UA12100050070079453</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Дубравка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UA12100050140033135</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Кільчень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UA12100050210090575</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Олександрівка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UA12100050110030760</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Запоріжжя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UA12100050170019629</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Малоандріївка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UA12100050100042254</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Жданівка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UA12100050050027860</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Грабки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UA12100050060051817</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Деконка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UA12100050080089371</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Дудківка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UA12100050160041492</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Крамарка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UA12100050120044599</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Казначеївка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UA12100050150050293</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Котовка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UA12100050290077632</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Степанівка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UA12100050180049832</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Мар`ївка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UA12100050230094773</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Олянівка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lastRenderedPageBreak/>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UA12100050340017525</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Трудолюбівка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UA12100050200047266</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Новопетрівка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UA12100050030052387</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Виноградівка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UA12100050040021730</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Водяне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UA12100050350014671</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Шевське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UA12100050220086786</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Оленівка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UA12100050240044248</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Очеретувате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UA12100050250041948</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Любомирівка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UA12100050260038977</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Поливанівка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UA12100050020065700</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Веселий Гай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UA12100050130039541</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Калинівка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UA12100050190098266</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Новоіванівка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UA12100050270066992</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Почино-Софіївка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UA12100050280089026</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Січкарівка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UA12100050300033207</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Тарасівка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UA12100050330082979</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Топчине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UA12100050310043733</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Тарасівка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UA12100050360029883</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Шевченківка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UA12100050090077798</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Євдокіївка Магдалинівської селищної ради у Дніпропетровській області</w:t>
            </w:r>
          </w:p>
        </w:tc>
      </w:tr>
      <w:tr w:rsidR="00827104" w:rsidRPr="000B2D0A" w:rsidTr="00827104">
        <w:trPr>
          <w:trHeight w:val="72"/>
        </w:trPr>
        <w:tc>
          <w:tcPr>
            <w:tcW w:w="0" w:type="auto"/>
            <w:vAlign w:val="center"/>
          </w:tcPr>
          <w:p w:rsidR="00827104" w:rsidRPr="000B2D0A" w:rsidRDefault="00827104" w:rsidP="00827104">
            <w:pPr>
              <w:jc w:val="center"/>
            </w:pPr>
            <w:r w:rsidRPr="000B2D0A">
              <w:rPr>
                <w:rFonts w:ascii="Times New Roman" w:hAnsi="Times New Roman"/>
              </w:rPr>
              <w:t>UA12000000000090473</w:t>
            </w:r>
          </w:p>
        </w:tc>
        <w:tc>
          <w:tcPr>
            <w:tcW w:w="0" w:type="auto"/>
            <w:vAlign w:val="center"/>
          </w:tcPr>
          <w:p w:rsidR="00827104" w:rsidRPr="000B2D0A" w:rsidRDefault="00827104" w:rsidP="00827104">
            <w:pPr>
              <w:jc w:val="center"/>
            </w:pPr>
            <w:r w:rsidRPr="000B2D0A">
              <w:rPr>
                <w:rFonts w:ascii="Times New Roman" w:hAnsi="Times New Roman"/>
              </w:rPr>
              <w:t>UA12100000000039307</w:t>
            </w:r>
          </w:p>
        </w:tc>
        <w:tc>
          <w:tcPr>
            <w:tcW w:w="0" w:type="auto"/>
            <w:vAlign w:val="center"/>
          </w:tcPr>
          <w:p w:rsidR="00827104" w:rsidRPr="000B2D0A" w:rsidRDefault="00827104" w:rsidP="00827104">
            <w:pPr>
              <w:jc w:val="cente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UA12100050320043747</w:t>
            </w:r>
          </w:p>
        </w:tc>
        <w:tc>
          <w:tcPr>
            <w:tcW w:w="0" w:type="auto"/>
            <w:vAlign w:val="center"/>
          </w:tcPr>
          <w:p w:rsidR="00827104" w:rsidRPr="000B2D0A" w:rsidRDefault="00827104" w:rsidP="00827104">
            <w:pPr>
              <w:rPr>
                <w:rFonts w:ascii="Times New Roman" w:eastAsia="Times New Roman" w:hAnsi="Times New Roman" w:cs="Times New Roman"/>
                <w:noProof/>
                <w:lang w:eastAsia="ru-RU"/>
              </w:rPr>
            </w:pPr>
            <w:r w:rsidRPr="000B2D0A">
              <w:rPr>
                <w:rFonts w:ascii="Times New Roman" w:eastAsia="Times New Roman" w:hAnsi="Times New Roman" w:cs="Times New Roman"/>
                <w:noProof/>
                <w:lang w:eastAsia="ru-RU"/>
              </w:rPr>
              <w:t>село Тарасівка Магдалинівської селищної ради у Дніпропетровській області</w:t>
            </w:r>
          </w:p>
        </w:tc>
      </w:tr>
    </w:tbl>
    <w:p w:rsidR="00827104" w:rsidRPr="000B2D0A" w:rsidRDefault="00827104" w:rsidP="00827104">
      <w:pPr>
        <w:keepNext/>
        <w:ind w:left="567"/>
        <w:jc w:val="center"/>
        <w:outlineLvl w:val="2"/>
        <w:rPr>
          <w:rFonts w:ascii="Times New Roman" w:eastAsia="Times New Roman" w:hAnsi="Times New Roman" w:cs="Times New Roman"/>
          <w:b/>
          <w:sz w:val="24"/>
          <w:szCs w:val="24"/>
          <w:lang w:eastAsia="ru-RU"/>
        </w:rPr>
      </w:pPr>
    </w:p>
    <w:p w:rsidR="00827104" w:rsidRPr="000B2D0A" w:rsidRDefault="00827104" w:rsidP="00827104">
      <w:pPr>
        <w:rPr>
          <w:rFonts w:eastAsia="Times New Roman" w:cs="Times New Roman"/>
        </w:rPr>
      </w:pPr>
      <w:r w:rsidRPr="000B2D0A">
        <w:br w:type="page"/>
      </w: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749"/>
        <w:gridCol w:w="599"/>
        <w:gridCol w:w="4932"/>
        <w:gridCol w:w="1003"/>
        <w:gridCol w:w="777"/>
        <w:gridCol w:w="1010"/>
        <w:gridCol w:w="782"/>
      </w:tblGrid>
      <w:tr w:rsidR="002A2F48" w:rsidRPr="000B2D0A" w:rsidTr="00516B1E">
        <w:trPr>
          <w:trHeight w:val="420"/>
          <w:jc w:val="center"/>
        </w:trPr>
        <w:tc>
          <w:tcPr>
            <w:tcW w:w="6280" w:type="dxa"/>
            <w:gridSpan w:val="3"/>
            <w:tcBorders>
              <w:bottom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lastRenderedPageBreak/>
              <w:t>Вид цільового призначення земель</w:t>
            </w:r>
          </w:p>
        </w:tc>
        <w:tc>
          <w:tcPr>
            <w:tcW w:w="0" w:type="auto"/>
            <w:gridSpan w:val="4"/>
            <w:tcBorders>
              <w:bottom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Ставки орендної плати (відсотків нормативної грошової оцінки)</w:t>
            </w:r>
          </w:p>
        </w:tc>
      </w:tr>
      <w:tr w:rsidR="002A2F48" w:rsidRPr="000B2D0A" w:rsidTr="00516B1E">
        <w:trPr>
          <w:trHeight w:val="408"/>
          <w:jc w:val="center"/>
        </w:trPr>
        <w:tc>
          <w:tcPr>
            <w:tcW w:w="749" w:type="dxa"/>
            <w:vMerge w:val="restart"/>
            <w:tcBorders>
              <w:top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Код</w:t>
            </w:r>
          </w:p>
        </w:tc>
        <w:tc>
          <w:tcPr>
            <w:tcW w:w="599" w:type="dxa"/>
            <w:vMerge w:val="restart"/>
            <w:tcBorders>
              <w:top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Підкод</w:t>
            </w:r>
          </w:p>
        </w:tc>
        <w:tc>
          <w:tcPr>
            <w:tcW w:w="4932" w:type="dxa"/>
            <w:vMerge w:val="restart"/>
            <w:tcBorders>
              <w:top w:val="single" w:sz="4" w:space="0" w:color="auto"/>
            </w:tcBorders>
            <w:vAlign w:val="center"/>
          </w:tcPr>
          <w:p w:rsidR="002A2F48" w:rsidRPr="000B2D0A" w:rsidRDefault="002A2F48" w:rsidP="002A2F48">
            <w:pPr>
              <w:widowControl w:val="0"/>
              <w:kinsoku w:val="0"/>
              <w:overflowPunct w:val="0"/>
              <w:autoSpaceDE w:val="0"/>
              <w:autoSpaceDN w:val="0"/>
              <w:adjustRightInd w:val="0"/>
              <w:ind w:left="17"/>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Найменування</w:t>
            </w:r>
          </w:p>
        </w:tc>
        <w:tc>
          <w:tcPr>
            <w:tcW w:w="0" w:type="auto"/>
            <w:gridSpan w:val="2"/>
            <w:tcBorders>
              <w:top w:val="single" w:sz="4" w:space="0" w:color="auto"/>
              <w:bottom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 xml:space="preserve">за земельні ділянки, нормативну грошову оцінку яких проведено (незалежно від </w:t>
            </w:r>
            <w:proofErr w:type="spellStart"/>
            <w:r w:rsidRPr="000B2D0A">
              <w:rPr>
                <w:rFonts w:ascii="Times New Roman" w:eastAsia="Times New Roman" w:hAnsi="Times New Roman" w:cs="Times New Roman"/>
                <w:bCs/>
                <w:iCs/>
                <w:sz w:val="16"/>
                <w:szCs w:val="16"/>
                <w:lang w:eastAsia="ru-RU"/>
              </w:rPr>
              <w:t>місцерозташування</w:t>
            </w:r>
            <w:proofErr w:type="spellEnd"/>
            <w:r w:rsidRPr="000B2D0A">
              <w:rPr>
                <w:rFonts w:ascii="Times New Roman" w:eastAsia="Times New Roman" w:hAnsi="Times New Roman" w:cs="Times New Roman"/>
                <w:bCs/>
                <w:iCs/>
                <w:sz w:val="16"/>
                <w:szCs w:val="16"/>
                <w:lang w:eastAsia="ru-RU"/>
              </w:rPr>
              <w:t>)</w:t>
            </w:r>
          </w:p>
        </w:tc>
        <w:tc>
          <w:tcPr>
            <w:tcW w:w="0" w:type="auto"/>
            <w:gridSpan w:val="2"/>
            <w:tcBorders>
              <w:top w:val="single" w:sz="4" w:space="0" w:color="auto"/>
              <w:left w:val="single" w:sz="4" w:space="0" w:color="auto"/>
              <w:bottom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 xml:space="preserve">за земельні ділянки, нормативну грошову оцінку яких не проведено (незалежно від </w:t>
            </w:r>
            <w:proofErr w:type="spellStart"/>
            <w:r w:rsidRPr="000B2D0A">
              <w:rPr>
                <w:rFonts w:ascii="Times New Roman" w:eastAsia="Times New Roman" w:hAnsi="Times New Roman" w:cs="Times New Roman"/>
                <w:bCs/>
                <w:iCs/>
                <w:sz w:val="16"/>
                <w:szCs w:val="16"/>
                <w:lang w:eastAsia="ru-RU"/>
              </w:rPr>
              <w:t>місцерозташування</w:t>
            </w:r>
            <w:proofErr w:type="spellEnd"/>
            <w:r w:rsidRPr="000B2D0A">
              <w:rPr>
                <w:rFonts w:ascii="Times New Roman" w:eastAsia="Times New Roman" w:hAnsi="Times New Roman" w:cs="Times New Roman"/>
                <w:bCs/>
                <w:iCs/>
                <w:sz w:val="16"/>
                <w:szCs w:val="16"/>
                <w:lang w:eastAsia="ru-RU"/>
              </w:rPr>
              <w:t>)</w:t>
            </w:r>
          </w:p>
        </w:tc>
      </w:tr>
      <w:tr w:rsidR="002A2F48" w:rsidRPr="000B2D0A" w:rsidTr="00516B1E">
        <w:trPr>
          <w:trHeight w:val="357"/>
          <w:jc w:val="center"/>
        </w:trPr>
        <w:tc>
          <w:tcPr>
            <w:tcW w:w="749" w:type="dxa"/>
            <w:vMerge/>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p>
        </w:tc>
        <w:tc>
          <w:tcPr>
            <w:tcW w:w="599" w:type="dxa"/>
            <w:vMerge/>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p>
        </w:tc>
        <w:tc>
          <w:tcPr>
            <w:tcW w:w="4932" w:type="dxa"/>
            <w:vMerge/>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p>
        </w:tc>
        <w:tc>
          <w:tcPr>
            <w:tcW w:w="0" w:type="auto"/>
            <w:tcBorders>
              <w:top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для юридичних осіб</w:t>
            </w:r>
          </w:p>
        </w:tc>
        <w:tc>
          <w:tcPr>
            <w:tcW w:w="0" w:type="auto"/>
            <w:tcBorders>
              <w:top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 xml:space="preserve">для </w:t>
            </w:r>
          </w:p>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фізичних осіб</w:t>
            </w:r>
          </w:p>
        </w:tc>
        <w:tc>
          <w:tcPr>
            <w:tcW w:w="0" w:type="auto"/>
            <w:tcBorders>
              <w:top w:val="single" w:sz="4" w:space="0" w:color="auto"/>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для юридичних осіб</w:t>
            </w:r>
          </w:p>
        </w:tc>
        <w:tc>
          <w:tcPr>
            <w:tcW w:w="0" w:type="auto"/>
            <w:tcBorders>
              <w:top w:val="single" w:sz="4" w:space="0" w:color="auto"/>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 xml:space="preserve">для </w:t>
            </w:r>
          </w:p>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16"/>
                <w:szCs w:val="16"/>
                <w:lang w:eastAsia="ru-RU"/>
              </w:rPr>
            </w:pPr>
            <w:r w:rsidRPr="000B2D0A">
              <w:rPr>
                <w:rFonts w:ascii="Times New Roman" w:eastAsia="Times New Roman" w:hAnsi="Times New Roman" w:cs="Times New Roman"/>
                <w:bCs/>
                <w:iCs/>
                <w:sz w:val="16"/>
                <w:szCs w:val="16"/>
                <w:lang w:eastAsia="ru-RU"/>
              </w:rPr>
              <w:t>фізичних осіб</w:t>
            </w:r>
          </w:p>
        </w:tc>
      </w:tr>
      <w:tr w:rsidR="002A2F48" w:rsidRPr="000B2D0A" w:rsidTr="00516B1E">
        <w:trPr>
          <w:trHeight w:val="33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bCs/>
                <w:i/>
                <w:iCs/>
                <w:sz w:val="24"/>
                <w:szCs w:val="24"/>
                <w:lang w:eastAsia="ru-RU"/>
              </w:rPr>
            </w:pPr>
            <w:r w:rsidRPr="000B2D0A">
              <w:rPr>
                <w:rFonts w:ascii="Times New Roman" w:eastAsia="Times New Roman" w:hAnsi="Times New Roman" w:cs="Times New Roman"/>
                <w:b/>
                <w:bCs/>
                <w:i/>
                <w:iCs/>
                <w:sz w:val="24"/>
                <w:szCs w:val="24"/>
                <w:lang w:eastAsia="ru-RU"/>
              </w:rPr>
              <w:t>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243"/>
              </w:tabs>
              <w:kinsoku w:val="0"/>
              <w:overflowPunct w:val="0"/>
              <w:autoSpaceDE w:val="0"/>
              <w:autoSpaceDN w:val="0"/>
              <w:adjustRightInd w:val="0"/>
              <w:jc w:val="center"/>
              <w:rPr>
                <w:rFonts w:ascii="Times New Roman" w:eastAsia="Times New Roman" w:hAnsi="Times New Roman" w:cs="Times New Roman"/>
                <w:b/>
                <w:bCs/>
                <w:i/>
                <w:iCs/>
                <w:sz w:val="24"/>
                <w:szCs w:val="24"/>
                <w:lang w:eastAsia="ru-RU"/>
              </w:rPr>
            </w:pPr>
            <w:r w:rsidRPr="000B2D0A">
              <w:rPr>
                <w:rFonts w:ascii="Times New Roman" w:eastAsia="Times New Roman" w:hAnsi="Times New Roman" w:cs="Times New Roman"/>
                <w:b/>
                <w:bCs/>
                <w:i/>
                <w:iCs/>
                <w:sz w:val="24"/>
                <w:szCs w:val="24"/>
                <w:lang w:eastAsia="ru-RU"/>
              </w:rPr>
              <w:t>Земельні ділянки сільськогосподарського</w:t>
            </w:r>
            <w:r w:rsidRPr="000B2D0A">
              <w:rPr>
                <w:rFonts w:ascii="Times New Roman" w:eastAsia="Times New Roman" w:hAnsi="Times New Roman" w:cs="Times New Roman"/>
                <w:b/>
                <w:bCs/>
                <w:i/>
                <w:iCs/>
                <w:w w:val="95"/>
                <w:sz w:val="24"/>
                <w:szCs w:val="24"/>
                <w:lang w:eastAsia="ru-RU"/>
              </w:rPr>
              <w:t xml:space="preserve"> </w:t>
            </w:r>
            <w:r w:rsidRPr="000B2D0A">
              <w:rPr>
                <w:rFonts w:ascii="Times New Roman" w:eastAsia="Times New Roman" w:hAnsi="Times New Roman" w:cs="Times New Roman"/>
                <w:b/>
                <w:bCs/>
                <w:i/>
                <w:iCs/>
                <w:sz w:val="24"/>
                <w:szCs w:val="24"/>
                <w:lang w:eastAsia="ru-RU"/>
              </w:rPr>
              <w:t>призначення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bCs/>
                <w:w w:val="99"/>
                <w:sz w:val="24"/>
                <w:szCs w:val="24"/>
                <w:lang w:eastAsia="ru-RU"/>
              </w:rPr>
            </w:pPr>
            <w:r w:rsidRPr="000B2D0A">
              <w:rPr>
                <w:rFonts w:ascii="Times New Roman" w:eastAsia="Times New Roman" w:hAnsi="Times New Roman" w:cs="Times New Roman"/>
                <w:b/>
                <w:bCs/>
                <w:w w:val="99"/>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bCs/>
                <w:w w:val="99"/>
                <w:sz w:val="24"/>
                <w:szCs w:val="24"/>
                <w:lang w:eastAsia="ru-RU"/>
              </w:rPr>
            </w:pPr>
            <w:r w:rsidRPr="000B2D0A">
              <w:rPr>
                <w:rFonts w:ascii="Times New Roman" w:eastAsia="Times New Roman" w:hAnsi="Times New Roman" w:cs="Times New Roman"/>
                <w:b/>
                <w:bCs/>
                <w:w w:val="99"/>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bCs/>
                <w:w w:val="99"/>
                <w:sz w:val="24"/>
                <w:szCs w:val="24"/>
                <w:lang w:eastAsia="ru-RU"/>
              </w:rPr>
            </w:pPr>
            <w:r w:rsidRPr="000B2D0A">
              <w:rPr>
                <w:rFonts w:ascii="Times New Roman" w:eastAsia="Times New Roman" w:hAnsi="Times New Roman" w:cs="Times New Roman"/>
                <w:b/>
                <w:bCs/>
                <w:w w:val="99"/>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bCs/>
                <w:w w:val="99"/>
                <w:sz w:val="24"/>
                <w:szCs w:val="24"/>
                <w:lang w:eastAsia="ru-RU"/>
              </w:rPr>
            </w:pPr>
            <w:r w:rsidRPr="000B2D0A">
              <w:rPr>
                <w:rFonts w:ascii="Times New Roman" w:eastAsia="Times New Roman" w:hAnsi="Times New Roman" w:cs="Times New Roman"/>
                <w:b/>
                <w:bCs/>
                <w:w w:val="99"/>
                <w:sz w:val="24"/>
                <w:szCs w:val="24"/>
                <w:lang w:eastAsia="ru-RU"/>
              </w:rPr>
              <w:t>х</w:t>
            </w:r>
          </w:p>
        </w:tc>
      </w:tr>
      <w:tr w:rsidR="002A2F48" w:rsidRPr="000B2D0A" w:rsidTr="00516B1E">
        <w:trPr>
          <w:trHeight w:val="431"/>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184"/>
                <w:tab w:val="left" w:pos="2786"/>
              </w:tabs>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ведення товарного сільськогосподарського виробництва</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r>
      <w:tr w:rsidR="002A2F48" w:rsidRPr="000B2D0A" w:rsidTr="00516B1E">
        <w:trPr>
          <w:trHeight w:val="267"/>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968"/>
                <w:tab w:val="left" w:pos="2357"/>
              </w:tabs>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ведення фермерського господарства</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r>
      <w:tr w:rsidR="002A2F48" w:rsidRPr="000B2D0A" w:rsidTr="00516B1E">
        <w:trPr>
          <w:trHeight w:val="273"/>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122"/>
                <w:tab w:val="left" w:pos="2661"/>
              </w:tabs>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ведення особистого селянського господарства</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8,0</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8,0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8,0</w:t>
            </w:r>
          </w:p>
        </w:tc>
        <w:tc>
          <w:tcPr>
            <w:tcW w:w="0" w:type="auto"/>
            <w:tcBorders>
              <w:lef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8,0</w:t>
            </w:r>
          </w:p>
        </w:tc>
      </w:tr>
      <w:tr w:rsidR="002A2F48" w:rsidRPr="000B2D0A" w:rsidTr="00516B1E">
        <w:trPr>
          <w:trHeight w:val="27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ведення підсобного</w:t>
            </w:r>
            <w:r w:rsidRPr="000B2D0A">
              <w:rPr>
                <w:rFonts w:ascii="Times New Roman" w:eastAsia="Times New Roman" w:hAnsi="Times New Roman" w:cs="Times New Roman"/>
                <w:spacing w:val="-45"/>
                <w:sz w:val="24"/>
                <w:szCs w:val="24"/>
                <w:lang w:eastAsia="ru-RU"/>
              </w:rPr>
              <w:t xml:space="preserve">  </w:t>
            </w:r>
            <w:r w:rsidRPr="000B2D0A">
              <w:rPr>
                <w:rFonts w:ascii="Times New Roman" w:eastAsia="Times New Roman" w:hAnsi="Times New Roman" w:cs="Times New Roman"/>
                <w:sz w:val="24"/>
                <w:szCs w:val="24"/>
                <w:lang w:eastAsia="ru-RU"/>
              </w:rPr>
              <w:t>сільського господарства</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6,0</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6,0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6,0</w:t>
            </w:r>
          </w:p>
        </w:tc>
        <w:tc>
          <w:tcPr>
            <w:tcW w:w="0" w:type="auto"/>
            <w:tcBorders>
              <w:lef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6,0</w:t>
            </w:r>
          </w:p>
        </w:tc>
      </w:tr>
      <w:tr w:rsidR="002A2F48" w:rsidRPr="000B2D0A" w:rsidTr="00516B1E">
        <w:trPr>
          <w:trHeight w:val="297"/>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індивідуального садівництва</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r>
      <w:tr w:rsidR="002A2F48" w:rsidRPr="000B2D0A" w:rsidTr="00516B1E">
        <w:trPr>
          <w:trHeight w:val="29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колективного садівництва</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r>
      <w:tr w:rsidR="002A2F48" w:rsidRPr="000B2D0A" w:rsidTr="00516B1E">
        <w:trPr>
          <w:trHeight w:val="29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городництва</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r>
      <w:tr w:rsidR="002A2F48" w:rsidRPr="000B2D0A" w:rsidTr="00516B1E">
        <w:trPr>
          <w:trHeight w:val="28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750"/>
                <w:tab w:val="left" w:pos="2333"/>
                <w:tab w:val="left" w:pos="2760"/>
              </w:tabs>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сінокосіння й випасання худоби</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r>
      <w:tr w:rsidR="002A2F48" w:rsidRPr="000B2D0A" w:rsidTr="00516B1E">
        <w:trPr>
          <w:trHeight w:val="300"/>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дослідних і навчальних цілей</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c>
          <w:tcPr>
            <w:tcW w:w="0" w:type="auto"/>
            <w:tcBorders>
              <w:left w:val="single" w:sz="4" w:space="0" w:color="auto"/>
            </w:tcBorders>
          </w:tcPr>
          <w:p w:rsidR="002A2F48" w:rsidRPr="000B2D0A" w:rsidRDefault="002A2F48" w:rsidP="002A2F48">
            <w:pPr>
              <w:jc w:val="center"/>
              <w:rPr>
                <w:rFonts w:ascii="Times New Roman" w:hAnsi="Times New Roman" w:cs="Times New Roman"/>
                <w:sz w:val="24"/>
                <w:szCs w:val="24"/>
              </w:rPr>
            </w:pPr>
            <w:r w:rsidRPr="000B2D0A">
              <w:rPr>
                <w:rFonts w:ascii="Times New Roman" w:hAnsi="Times New Roman" w:cs="Times New Roman"/>
                <w:sz w:val="24"/>
                <w:szCs w:val="24"/>
              </w:rPr>
              <w:t>3,0</w:t>
            </w:r>
          </w:p>
        </w:tc>
      </w:tr>
      <w:tr w:rsidR="002A2F48" w:rsidRPr="000B2D0A" w:rsidTr="00516B1E">
        <w:trPr>
          <w:trHeight w:val="396"/>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01.10</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918"/>
                <w:tab w:val="left" w:pos="2655"/>
              </w:tabs>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пропаганди передового досвіду ведення сільського господарства</w:t>
            </w:r>
          </w:p>
        </w:tc>
        <w:tc>
          <w:tcPr>
            <w:tcW w:w="0" w:type="auto"/>
            <w:tcBorders>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5"/>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01.11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надання послуг у сільському господарстві</w:t>
            </w:r>
          </w:p>
        </w:tc>
        <w:tc>
          <w:tcPr>
            <w:tcW w:w="0" w:type="auto"/>
            <w:tcBorders>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56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01.12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3180"/>
              </w:tabs>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інфраструктури оптових ринків сільськогосподарської продукції</w:t>
            </w:r>
          </w:p>
        </w:tc>
        <w:tc>
          <w:tcPr>
            <w:tcW w:w="0" w:type="auto"/>
            <w:tcBorders>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03"/>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01.13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472"/>
                <w:tab w:val="left" w:pos="3162"/>
              </w:tabs>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іншого сільськогосподарського призначення</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12,0</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12,0</w:t>
            </w:r>
          </w:p>
        </w:tc>
        <w:tc>
          <w:tcPr>
            <w:tcW w:w="0" w:type="auto"/>
            <w:tcBorders>
              <w:left w:val="single" w:sz="4" w:space="0" w:color="auto"/>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12,0</w:t>
            </w:r>
          </w:p>
        </w:tc>
        <w:tc>
          <w:tcPr>
            <w:tcW w:w="0" w:type="auto"/>
            <w:tcBorders>
              <w:lef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12,0</w:t>
            </w:r>
          </w:p>
        </w:tc>
      </w:tr>
      <w:tr w:rsidR="002A2F48" w:rsidRPr="000B2D0A" w:rsidTr="00516B1E">
        <w:trPr>
          <w:trHeight w:val="403"/>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01.15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472"/>
                <w:tab w:val="left" w:pos="3162"/>
              </w:tabs>
              <w:kinsoku w:val="0"/>
              <w:overflowPunct w:val="0"/>
              <w:autoSpaceDE w:val="0"/>
              <w:autoSpaceDN w:val="0"/>
              <w:adjustRightInd w:val="0"/>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під сільськогосподарськими будівлями і дворами</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12,0</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12,0</w:t>
            </w:r>
          </w:p>
        </w:tc>
        <w:tc>
          <w:tcPr>
            <w:tcW w:w="0" w:type="auto"/>
            <w:tcBorders>
              <w:left w:val="single" w:sz="4" w:space="0" w:color="auto"/>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12,0</w:t>
            </w:r>
          </w:p>
        </w:tc>
        <w:tc>
          <w:tcPr>
            <w:tcW w:w="0" w:type="auto"/>
            <w:tcBorders>
              <w:lef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12,0</w:t>
            </w:r>
          </w:p>
        </w:tc>
      </w:tr>
      <w:tr w:rsidR="002A2F48" w:rsidRPr="000B2D0A" w:rsidTr="00516B1E">
        <w:trPr>
          <w:trHeight w:val="202"/>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01.16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218"/>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під полезахисними лісовими смугами</w:t>
            </w:r>
          </w:p>
        </w:tc>
        <w:tc>
          <w:tcPr>
            <w:tcW w:w="0" w:type="auto"/>
            <w:tcBorders>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301"/>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житлової забудови</w:t>
            </w:r>
          </w:p>
        </w:tc>
        <w:tc>
          <w:tcPr>
            <w:tcW w:w="0" w:type="auto"/>
            <w:tcBorders>
              <w:right w:val="single" w:sz="4" w:space="0" w:color="auto"/>
            </w:tcBorders>
            <w:vAlign w:val="center"/>
          </w:tcPr>
          <w:p w:rsidR="002A2F48" w:rsidRPr="000B2D0A" w:rsidRDefault="002A2F48" w:rsidP="002A2F48">
            <w:pPr>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536"/>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2913"/>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й обслуговування житлового будинку, господарських будівель і споруд (присадибна ділянка)</w:t>
            </w:r>
          </w:p>
        </w:tc>
        <w:tc>
          <w:tcPr>
            <w:tcW w:w="0" w:type="auto"/>
            <w:tcBorders>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w:t>
            </w:r>
          </w:p>
        </w:tc>
        <w:tc>
          <w:tcPr>
            <w:tcW w:w="0" w:type="auto"/>
            <w:tcBorders>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w:t>
            </w:r>
          </w:p>
        </w:tc>
        <w:tc>
          <w:tcPr>
            <w:tcW w:w="0" w:type="auto"/>
            <w:tcBorders>
              <w:left w:val="single" w:sz="4" w:space="0" w:color="auto"/>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w:t>
            </w:r>
          </w:p>
        </w:tc>
        <w:tc>
          <w:tcPr>
            <w:tcW w:w="0" w:type="auto"/>
            <w:tcBorders>
              <w:lef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w:t>
            </w:r>
          </w:p>
        </w:tc>
      </w:tr>
      <w:tr w:rsidR="002A2F48" w:rsidRPr="000B2D0A" w:rsidTr="00516B1E">
        <w:trPr>
          <w:trHeight w:val="46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841"/>
                <w:tab w:val="left" w:pos="2724"/>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колективного житлового будівництва</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r>
      <w:tr w:rsidR="002A2F48" w:rsidRPr="000B2D0A" w:rsidTr="00516B1E">
        <w:trPr>
          <w:trHeight w:val="70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й обслуговування багатоквартирного житлового будинку</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r>
      <w:tr w:rsidR="002A2F48" w:rsidRPr="000B2D0A" w:rsidTr="00516B1E">
        <w:trPr>
          <w:trHeight w:val="321"/>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і обслуговування будівель тимчасового проживання</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r>
      <w:tr w:rsidR="002A2F48" w:rsidRPr="000B2D0A" w:rsidTr="00516B1E">
        <w:trPr>
          <w:trHeight w:val="415"/>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індивідуальних гаражів</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r>
      <w:tr w:rsidR="002A2F48" w:rsidRPr="000B2D0A" w:rsidTr="00516B1E">
        <w:trPr>
          <w:trHeight w:val="34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855"/>
                <w:tab w:val="left" w:pos="2755"/>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колективного гаражного будівництва</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r>
      <w:tr w:rsidR="002A2F48" w:rsidRPr="000B2D0A" w:rsidTr="00516B1E">
        <w:trPr>
          <w:trHeight w:val="405"/>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іншої житлової забудови</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righ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c>
          <w:tcPr>
            <w:tcW w:w="0" w:type="auto"/>
            <w:tcBorders>
              <w:left w:val="single" w:sz="4" w:space="0" w:color="auto"/>
            </w:tcBorders>
          </w:tcPr>
          <w:p w:rsidR="002A2F48" w:rsidRPr="000B2D0A" w:rsidRDefault="002A2F48" w:rsidP="002A2F48">
            <w:pPr>
              <w:jc w:val="center"/>
              <w:rPr>
                <w:sz w:val="24"/>
                <w:szCs w:val="24"/>
              </w:rPr>
            </w:pPr>
            <w:r w:rsidRPr="000B2D0A">
              <w:rPr>
                <w:rFonts w:ascii="Times New Roman" w:eastAsia="Times New Roman" w:hAnsi="Times New Roman" w:cs="Times New Roman"/>
                <w:sz w:val="24"/>
                <w:szCs w:val="24"/>
                <w:lang w:eastAsia="ru-RU"/>
              </w:rPr>
              <w:t>1,0</w:t>
            </w:r>
          </w:p>
        </w:tc>
      </w:tr>
      <w:tr w:rsidR="002A2F48" w:rsidRPr="000B2D0A" w:rsidTr="00516B1E">
        <w:trPr>
          <w:trHeight w:val="405"/>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будівництва і обслуговування </w:t>
            </w:r>
            <w:proofErr w:type="spellStart"/>
            <w:r w:rsidRPr="000B2D0A">
              <w:rPr>
                <w:rFonts w:ascii="Times New Roman" w:eastAsia="Times New Roman" w:hAnsi="Times New Roman" w:cs="Times New Roman"/>
                <w:sz w:val="24"/>
                <w:szCs w:val="24"/>
                <w:lang w:eastAsia="ru-RU"/>
              </w:rPr>
              <w:t>паркінгів</w:t>
            </w:r>
            <w:proofErr w:type="spellEnd"/>
            <w:r w:rsidRPr="000B2D0A">
              <w:rPr>
                <w:rFonts w:ascii="Times New Roman" w:eastAsia="Times New Roman" w:hAnsi="Times New Roman" w:cs="Times New Roman"/>
                <w:sz w:val="24"/>
                <w:szCs w:val="24"/>
                <w:lang w:eastAsia="ru-RU"/>
              </w:rPr>
              <w:t xml:space="preserve"> та автостоянок на землях житлової та громадської забудови</w:t>
            </w:r>
          </w:p>
        </w:tc>
        <w:tc>
          <w:tcPr>
            <w:tcW w:w="0" w:type="auto"/>
            <w:tcBorders>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r>
      <w:tr w:rsidR="002A2F48" w:rsidRPr="000B2D0A" w:rsidTr="00516B1E">
        <w:trPr>
          <w:trHeight w:val="405"/>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02.10</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будівництва і обслуговування багатоквартирного житлового будинку з об’єктами торгово-розважальної та ринкової </w:t>
            </w:r>
            <w:r w:rsidRPr="000B2D0A">
              <w:rPr>
                <w:rFonts w:ascii="Times New Roman" w:eastAsia="Times New Roman" w:hAnsi="Times New Roman" w:cs="Times New Roman"/>
                <w:sz w:val="24"/>
                <w:szCs w:val="24"/>
                <w:lang w:eastAsia="ru-RU"/>
              </w:rPr>
              <w:lastRenderedPageBreak/>
              <w:t>інфраструктури</w:t>
            </w:r>
          </w:p>
        </w:tc>
        <w:tc>
          <w:tcPr>
            <w:tcW w:w="0" w:type="auto"/>
            <w:tcBorders>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lastRenderedPageBreak/>
              <w:t>8,0</w:t>
            </w:r>
          </w:p>
        </w:tc>
        <w:tc>
          <w:tcPr>
            <w:tcW w:w="0" w:type="auto"/>
            <w:tcBorders>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righ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tcBorders>
            <w:vAlign w:val="center"/>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r>
      <w:tr w:rsidR="002A2F48" w:rsidRPr="000B2D0A" w:rsidTr="00516B1E">
        <w:trPr>
          <w:trHeight w:val="27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lastRenderedPageBreak/>
              <w:t>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громадської забудови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683"/>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органів державної влади та органів місцевого самоврядування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2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закладів освіти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570"/>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закладів охорони здоров'я та соціальної допомоги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36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03.03</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01</w:t>
            </w:r>
          </w:p>
        </w:tc>
        <w:tc>
          <w:tcPr>
            <w:tcW w:w="4932" w:type="dxa"/>
            <w:vAlign w:val="center"/>
          </w:tcPr>
          <w:p w:rsidR="002A2F48" w:rsidRPr="000B2D0A" w:rsidRDefault="002A2F48" w:rsidP="002A2F48">
            <w:pPr>
              <w:widowControl w:val="0"/>
              <w:tabs>
                <w:tab w:val="left" w:pos="60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аптек, аптечних пунктів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r>
      <w:tr w:rsidR="002A2F48" w:rsidRPr="000B2D0A" w:rsidTr="00516B1E">
        <w:trPr>
          <w:trHeight w:val="63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2957"/>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громадських та релігійних організацій</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707"/>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закладів культурно-просвітницького обслуговування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603"/>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екстериторіальних організацій та органів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9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торгівлі</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r>
      <w:tr w:rsidR="002A2F48" w:rsidRPr="000B2D0A" w:rsidTr="00516B1E">
        <w:trPr>
          <w:trHeight w:val="56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01</w:t>
            </w:r>
          </w:p>
        </w:tc>
        <w:tc>
          <w:tcPr>
            <w:tcW w:w="4932" w:type="dxa"/>
            <w:vAlign w:val="center"/>
          </w:tcPr>
          <w:p w:rsidR="002A2F48" w:rsidRPr="000B2D0A" w:rsidRDefault="002A2F48" w:rsidP="002A2F48">
            <w:pPr>
              <w:widowControl w:val="0"/>
              <w:tabs>
                <w:tab w:val="left" w:pos="461"/>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організації торгівлі хлібобулочними та молочними виробами, дитячим харчуванням, овочевою продукцією</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7,0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7,0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7,0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7,0</w:t>
            </w:r>
          </w:p>
        </w:tc>
      </w:tr>
      <w:tr w:rsidR="002A2F48" w:rsidRPr="000B2D0A" w:rsidTr="00516B1E">
        <w:trPr>
          <w:trHeight w:val="500"/>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02</w:t>
            </w:r>
          </w:p>
        </w:tc>
        <w:tc>
          <w:tcPr>
            <w:tcW w:w="4932" w:type="dxa"/>
            <w:vAlign w:val="center"/>
          </w:tcPr>
          <w:p w:rsidR="002A2F48" w:rsidRPr="000B2D0A" w:rsidRDefault="002A2F48" w:rsidP="002A2F48">
            <w:pPr>
              <w:widowControl w:val="0"/>
              <w:tabs>
                <w:tab w:val="left" w:pos="461"/>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торгово-сервісних комплексів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r>
      <w:tr w:rsidR="002A2F48" w:rsidRPr="000B2D0A" w:rsidTr="00516B1E">
        <w:trPr>
          <w:trHeight w:val="56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03</w:t>
            </w:r>
          </w:p>
        </w:tc>
        <w:tc>
          <w:tcPr>
            <w:tcW w:w="4932" w:type="dxa"/>
            <w:vAlign w:val="center"/>
          </w:tcPr>
          <w:p w:rsidR="002A2F48" w:rsidRPr="000B2D0A" w:rsidRDefault="002A2F48" w:rsidP="002A2F48">
            <w:pPr>
              <w:widowControl w:val="0"/>
              <w:tabs>
                <w:tab w:val="left" w:pos="461"/>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розміщення торгових приміщень з вбудованими </w:t>
            </w:r>
            <w:proofErr w:type="spellStart"/>
            <w:r w:rsidRPr="000B2D0A">
              <w:rPr>
                <w:rFonts w:ascii="Times New Roman" w:eastAsia="Times New Roman" w:hAnsi="Times New Roman" w:cs="Times New Roman"/>
                <w:sz w:val="24"/>
                <w:szCs w:val="24"/>
                <w:lang w:eastAsia="ru-RU"/>
              </w:rPr>
              <w:t>автомийками</w:t>
            </w:r>
            <w:proofErr w:type="spellEnd"/>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r>
      <w:tr w:rsidR="002A2F48" w:rsidRPr="000B2D0A" w:rsidTr="00516B1E">
        <w:trPr>
          <w:trHeight w:val="403"/>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04</w:t>
            </w:r>
          </w:p>
        </w:tc>
        <w:tc>
          <w:tcPr>
            <w:tcW w:w="4932" w:type="dxa"/>
            <w:vAlign w:val="center"/>
          </w:tcPr>
          <w:p w:rsidR="002A2F48" w:rsidRPr="000B2D0A" w:rsidRDefault="002A2F48" w:rsidP="002A2F48">
            <w:pPr>
              <w:widowControl w:val="0"/>
              <w:tabs>
                <w:tab w:val="left" w:pos="461"/>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торгівельних павільйонів, кіосків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r>
      <w:tr w:rsidR="002A2F48" w:rsidRPr="000B2D0A" w:rsidTr="00516B1E">
        <w:trPr>
          <w:trHeight w:val="54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05</w:t>
            </w:r>
          </w:p>
        </w:tc>
        <w:tc>
          <w:tcPr>
            <w:tcW w:w="4932" w:type="dxa"/>
            <w:vAlign w:val="center"/>
          </w:tcPr>
          <w:p w:rsidR="002A2F48" w:rsidRPr="000B2D0A" w:rsidRDefault="002A2F48" w:rsidP="002A2F48">
            <w:pPr>
              <w:widowControl w:val="0"/>
              <w:tabs>
                <w:tab w:val="left" w:pos="461"/>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розміщення об’єктів торгівлі нафтопродуктами, зниженим та стислим газом </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w:t>
            </w:r>
          </w:p>
        </w:tc>
      </w:tr>
      <w:tr w:rsidR="002A2F48" w:rsidRPr="000B2D0A" w:rsidTr="00516B1E">
        <w:trPr>
          <w:trHeight w:val="54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06</w:t>
            </w:r>
          </w:p>
        </w:tc>
        <w:tc>
          <w:tcPr>
            <w:tcW w:w="4932" w:type="dxa"/>
            <w:vAlign w:val="center"/>
          </w:tcPr>
          <w:p w:rsidR="002A2F48" w:rsidRPr="000B2D0A" w:rsidRDefault="002A2F48" w:rsidP="002A2F48">
            <w:pPr>
              <w:widowControl w:val="0"/>
              <w:tabs>
                <w:tab w:val="left" w:pos="461"/>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розміщення об’єктів торгівлі продукції сільськогосподарського виробництва </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r>
      <w:tr w:rsidR="002A2F48" w:rsidRPr="000B2D0A" w:rsidTr="00516B1E">
        <w:trPr>
          <w:trHeight w:val="54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07</w:t>
            </w: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реклами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r>
      <w:tr w:rsidR="002A2F48" w:rsidRPr="000B2D0A" w:rsidTr="00516B1E">
        <w:trPr>
          <w:trHeight w:val="54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08</w:t>
            </w: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будівель суб’єктів підприємницької діяльності, що здійснюють діяльність у сфері інформатики та засобів масової інформації</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6,0</w:t>
            </w:r>
          </w:p>
        </w:tc>
      </w:tr>
      <w:tr w:rsidR="002A2F48" w:rsidRPr="000B2D0A" w:rsidTr="00516B1E">
        <w:trPr>
          <w:trHeight w:val="54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09</w:t>
            </w: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пунктів прийому лома, чорних та кольорових металів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w:t>
            </w:r>
          </w:p>
        </w:tc>
      </w:tr>
      <w:tr w:rsidR="002A2F48" w:rsidRPr="000B2D0A" w:rsidTr="00516B1E">
        <w:trPr>
          <w:trHeight w:val="54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10</w:t>
            </w: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об’єктів торгівлі сезонних, літніх торгівельних майданчиків незалежно від пори року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r>
      <w:tr w:rsidR="002A2F48" w:rsidRPr="000B2D0A" w:rsidTr="00516B1E">
        <w:trPr>
          <w:trHeight w:val="54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03.07</w:t>
            </w:r>
          </w:p>
        </w:tc>
        <w:tc>
          <w:tcPr>
            <w:tcW w:w="59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11</w:t>
            </w: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розміщення установ, юридичних та фізичних осіб, які здійснюють консультаційну та практичну діяльність у сфері права, бухгалтерського обліку, оподаткування, операції з нерухомістю, </w:t>
            </w:r>
            <w:proofErr w:type="spellStart"/>
            <w:r w:rsidRPr="000B2D0A">
              <w:rPr>
                <w:rFonts w:ascii="Times New Roman" w:eastAsia="Times New Roman" w:hAnsi="Times New Roman" w:cs="Times New Roman"/>
                <w:sz w:val="24"/>
                <w:szCs w:val="24"/>
                <w:lang w:eastAsia="ru-RU"/>
              </w:rPr>
              <w:t>букмекерські</w:t>
            </w:r>
            <w:proofErr w:type="spellEnd"/>
            <w:r w:rsidRPr="000B2D0A">
              <w:rPr>
                <w:rFonts w:ascii="Times New Roman" w:eastAsia="Times New Roman" w:hAnsi="Times New Roman" w:cs="Times New Roman"/>
                <w:sz w:val="24"/>
                <w:szCs w:val="24"/>
                <w:lang w:eastAsia="ru-RU"/>
              </w:rPr>
              <w:t>, нотаріальні контори, юридичні консультації, страхові компанії, офіси, тощо</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r>
      <w:tr w:rsidR="002A2F48" w:rsidRPr="000B2D0A" w:rsidTr="00516B1E">
        <w:trPr>
          <w:trHeight w:val="62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03.08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об'єктів туристичної інфраструктури та закладів громадського харчування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r>
      <w:tr w:rsidR="002A2F48" w:rsidRPr="000B2D0A" w:rsidTr="00516B1E">
        <w:trPr>
          <w:trHeight w:val="526"/>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lastRenderedPageBreak/>
              <w:t>03.09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кредитно-фінансових установ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r>
      <w:tr w:rsidR="002A2F48" w:rsidRPr="000B2D0A" w:rsidTr="00516B1E">
        <w:trPr>
          <w:trHeight w:val="52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03.10</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8,0</w:t>
            </w:r>
          </w:p>
        </w:tc>
      </w:tr>
      <w:tr w:rsidR="002A2F48" w:rsidRPr="000B2D0A" w:rsidTr="00516B1E">
        <w:trPr>
          <w:trHeight w:val="335"/>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і споруд закладів науки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546"/>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закладів комунального обслуговування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535"/>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будівель закладів побутового обслуговування, крім:</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5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01</w:t>
            </w:r>
          </w:p>
        </w:tc>
        <w:tc>
          <w:tcPr>
            <w:tcW w:w="4932" w:type="dxa"/>
            <w:vAlign w:val="center"/>
          </w:tcPr>
          <w:p w:rsidR="002A2F48" w:rsidRPr="000B2D0A" w:rsidRDefault="002A2F48" w:rsidP="002A2F48">
            <w:pPr>
              <w:widowControl w:val="0"/>
              <w:tabs>
                <w:tab w:val="left" w:pos="335"/>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перукарні, салони краси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5,0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5,0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5,0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5,0</w:t>
            </w:r>
          </w:p>
        </w:tc>
      </w:tr>
      <w:tr w:rsidR="002A2F48" w:rsidRPr="000B2D0A" w:rsidTr="00516B1E">
        <w:trPr>
          <w:trHeight w:val="55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інших будівель громадської забудови, крім</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30"/>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01</w:t>
            </w:r>
          </w:p>
        </w:tc>
        <w:tc>
          <w:tcPr>
            <w:tcW w:w="4932" w:type="dxa"/>
            <w:vAlign w:val="center"/>
          </w:tcPr>
          <w:p w:rsidR="002A2F48" w:rsidRPr="000B2D0A" w:rsidRDefault="002A2F48" w:rsidP="002A2F48">
            <w:pPr>
              <w:widowControl w:val="0"/>
              <w:tabs>
                <w:tab w:val="left" w:pos="414"/>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кінотеатри, </w:t>
            </w:r>
            <w:proofErr w:type="spellStart"/>
            <w:r w:rsidRPr="000B2D0A">
              <w:rPr>
                <w:rFonts w:ascii="Times New Roman" w:eastAsia="Times New Roman" w:hAnsi="Times New Roman" w:cs="Times New Roman"/>
                <w:sz w:val="24"/>
                <w:szCs w:val="24"/>
                <w:lang w:eastAsia="ru-RU"/>
              </w:rPr>
              <w:t>відеозалів</w:t>
            </w:r>
            <w:proofErr w:type="spellEnd"/>
            <w:r w:rsidRPr="000B2D0A">
              <w:rPr>
                <w:rFonts w:ascii="Times New Roman" w:eastAsia="Times New Roman" w:hAnsi="Times New Roman" w:cs="Times New Roman"/>
                <w:sz w:val="24"/>
                <w:szCs w:val="24"/>
                <w:lang w:eastAsia="ru-RU"/>
              </w:rPr>
              <w:t>, атракціонів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4,0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4,0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4,0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4,0</w:t>
            </w:r>
          </w:p>
        </w:tc>
      </w:tr>
      <w:tr w:rsidR="002A2F48" w:rsidRPr="000B2D0A" w:rsidTr="00516B1E">
        <w:trPr>
          <w:trHeight w:val="280"/>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r w:rsidRPr="000B2D0A">
              <w:rPr>
                <w:rFonts w:ascii="Times New Roman" w:eastAsia="Times New Roman" w:hAnsi="Times New Roman" w:cs="Times New Roman"/>
                <w:bCs/>
                <w:iCs/>
                <w:sz w:val="24"/>
                <w:szCs w:val="24"/>
                <w:lang w:eastAsia="ru-RU"/>
              </w:rPr>
              <w:t>02</w:t>
            </w:r>
          </w:p>
        </w:tc>
        <w:tc>
          <w:tcPr>
            <w:tcW w:w="4932" w:type="dxa"/>
            <w:vAlign w:val="center"/>
          </w:tcPr>
          <w:p w:rsidR="002A2F48" w:rsidRPr="000B2D0A" w:rsidRDefault="002A2F48" w:rsidP="002A2F48">
            <w:pPr>
              <w:widowControl w:val="0"/>
              <w:tabs>
                <w:tab w:val="left" w:pos="414"/>
                <w:tab w:val="left" w:pos="1393"/>
                <w:tab w:val="left" w:pos="3677"/>
              </w:tabs>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сауни та лазні</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5,0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5,0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5,0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5,0</w:t>
            </w:r>
          </w:p>
        </w:tc>
      </w:tr>
      <w:tr w:rsidR="002A2F48" w:rsidRPr="000B2D0A" w:rsidTr="00516B1E">
        <w:trPr>
          <w:trHeight w:val="280"/>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закладів з обслуговування відвідувачів об’єктів рекреаційного призначення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80"/>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03.18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установ/місць виконання покарань</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w:t>
            </w:r>
          </w:p>
        </w:tc>
      </w:tr>
      <w:tr w:rsidR="002A2F48" w:rsidRPr="000B2D0A" w:rsidTr="00516B1E">
        <w:trPr>
          <w:trHeight w:val="27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природно-заповідного фонду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біосферних заповідників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природних заповідників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національних природних парків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ботанічних садів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зоологічних парків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дендрологічних парків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парків-пам’яток садово-паркового мистецтва</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заказників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заповідних урочищ</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04.10</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пам’яток природи</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04.11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178"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та використання регіональних ландшафтних парків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іншого природоохоронного призначення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05.01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lastRenderedPageBreak/>
              <w:t>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оздоровчого призначення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06.01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і обслуговування санаторно-оздоровчих закладів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06.02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розробки родовищ природних лікувальних ресурсів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06.03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інших оздоровчих цілей</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рекреаційного призначення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07.01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об’єктів рекреаційного призначення</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07.02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обслуговування об’єктів фізичної культури і спорту</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07.03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індивідуального дачного будівництва</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07.04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колективного дачного будівництва</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07.06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збереження, використання та відтворення зелених зон і зелених насаджень</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07.08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загального користування, які використовуються як зелені насадження загального користування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07.09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загального користування відведені під місця поховання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42"/>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08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315"/>
              </w:tabs>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історико-культурного призначення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242"/>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08.01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забезпечення охорони об’єктів культурної спадщини</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42"/>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08.02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обслуговування музейних закладів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42"/>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08.03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іншого історико-культурного призначення</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2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tabs>
                <w:tab w:val="left" w:pos="1730"/>
              </w:tabs>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лісогосподарського призначення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42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09.01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ведення лісового господарства і пов’язаних з ним послуг</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2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09.02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іншого лісогосподарського призначення</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2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09.04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розміщення господарських дворів лісогосподарських підприємств, установ, організацій та будівель лісомисливського господарства </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46"/>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10</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водного фонду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r>
      <w:tr w:rsidR="002A2F48" w:rsidRPr="000B2D0A" w:rsidTr="00516B1E">
        <w:trPr>
          <w:trHeight w:val="141"/>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експлуатації та догляду за водними об’єктами</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14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облаштування та догляду за прибережними захисними смугами</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135"/>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експлуатації та догляду за смугами відведення</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46"/>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експлуатації та догляду за гідротехнічними, іншими водогосподарськими спорудами і каналами</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133"/>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догляду за береговими смугами водних шляхів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7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сінокосіння</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12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рибогосподарських потреб</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46"/>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культурно-оздоровчих потреб, рекреаційних, спортивних і туристичних цілей</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108"/>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проведення науково-дослідних робіт</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46"/>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lastRenderedPageBreak/>
              <w:t>10.10</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експлуатації гідротехнічних, гідрометричних та лінійних споруд</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46"/>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10.11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70"/>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10.15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під пляжами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70"/>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10.16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right="77" w:firstLine="36"/>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під громадськими сіножатями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37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11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промисловості</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37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11.01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firstLine="36"/>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37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11.02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firstLine="36"/>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r>
      <w:tr w:rsidR="002A2F48" w:rsidRPr="000B2D0A" w:rsidTr="00516B1E">
        <w:trPr>
          <w:trHeight w:val="37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11.03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firstLine="36"/>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будівельних організацій та підприємств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37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11.04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firstLine="36"/>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37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11.07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загального користування, які використовуються як зелені насадження спеціального призначення</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37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11.08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Земельні ділянки загального користування, відведенні для цілей поводження з відходами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97"/>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12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транспорту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х</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522"/>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і споруд залізничного транспорту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32"/>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і споруд морського транспорту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84"/>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і споруд річкового транспорту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656"/>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і споруд автомобільного транспорту та дорожнього господарства</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172"/>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і споруд авіаційного транспорту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308"/>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об’єктів трубопровідного транспорту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70"/>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і споруд міського електротранспорту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9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12.08</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і споруд додаткових транспортних послуг та допоміжних операцій</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kinsoku w:val="0"/>
              <w:overflowPunct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4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lastRenderedPageBreak/>
              <w:t>12.09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і споруд іншого наземного транспорту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53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12.11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розміщень та експлуатації об’єктів дорожнього сервісу (</w:t>
            </w:r>
            <w:proofErr w:type="spellStart"/>
            <w:r w:rsidRPr="000B2D0A">
              <w:rPr>
                <w:rFonts w:ascii="Times New Roman" w:eastAsia="Times New Roman" w:hAnsi="Times New Roman" w:cs="Times New Roman"/>
                <w:sz w:val="24"/>
                <w:szCs w:val="24"/>
                <w:lang w:eastAsia="ru-RU"/>
              </w:rPr>
              <w:t>автомийки</w:t>
            </w:r>
            <w:proofErr w:type="spellEnd"/>
            <w:r w:rsidRPr="000B2D0A">
              <w:rPr>
                <w:rFonts w:ascii="Times New Roman" w:eastAsia="Times New Roman" w:hAnsi="Times New Roman" w:cs="Times New Roman"/>
                <w:sz w:val="24"/>
                <w:szCs w:val="24"/>
                <w:lang w:eastAsia="ru-RU"/>
              </w:rPr>
              <w:t>, СТО та інші)</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r>
      <w:tr w:rsidR="002A2F48" w:rsidRPr="000B2D0A" w:rsidTr="00516B1E">
        <w:trPr>
          <w:trHeight w:val="353"/>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13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електронних комунікацій</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514"/>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13.01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об’єктів і споруд електронних комунікацій</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r>
      <w:tr w:rsidR="002A2F48" w:rsidRPr="000B2D0A" w:rsidTr="00516B1E">
        <w:trPr>
          <w:trHeight w:val="525"/>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13.02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будівель та споруд об’єктів поштового зв’язку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4,0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4,0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4,0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4,0</w:t>
            </w:r>
          </w:p>
        </w:tc>
      </w:tr>
      <w:tr w:rsidR="002A2F48" w:rsidRPr="000B2D0A" w:rsidTr="00516B1E">
        <w:trPr>
          <w:trHeight w:val="298"/>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13.03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експлуатації інших технічних засобів зв'язку</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10,0</w:t>
            </w:r>
          </w:p>
        </w:tc>
      </w:tr>
      <w:tr w:rsidR="002A2F48" w:rsidRPr="000B2D0A" w:rsidTr="00516B1E">
        <w:trPr>
          <w:trHeight w:val="298"/>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13.05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розміщення та постійної діяльності Державної служби спеціального зв’язку та захисту інформації України </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14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енергетики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х</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14.01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14.02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будівництва, експлуатації та обслуговування будівель і споруд об’єктів передачі електричної енергії</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6,0 </w:t>
            </w:r>
          </w:p>
        </w:tc>
      </w:tr>
      <w:tr w:rsidR="002A2F48" w:rsidRPr="000B2D0A" w:rsidTr="00516B1E">
        <w:trPr>
          <w:trHeight w:val="299"/>
          <w:jc w:val="center"/>
        </w:trPr>
        <w:tc>
          <w:tcPr>
            <w:tcW w:w="749"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15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i/>
                <w:sz w:val="24"/>
                <w:szCs w:val="24"/>
                <w:lang w:eastAsia="ru-RU"/>
              </w:rPr>
            </w:pPr>
            <w:r w:rsidRPr="000B2D0A">
              <w:rPr>
                <w:rFonts w:ascii="Times New Roman" w:eastAsia="Times New Roman" w:hAnsi="Times New Roman" w:cs="Times New Roman"/>
                <w:b/>
                <w:i/>
                <w:sz w:val="24"/>
                <w:szCs w:val="24"/>
                <w:lang w:eastAsia="ru-RU"/>
              </w:rPr>
              <w:t>Земельні ділянки оборони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х</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
                <w:sz w:val="24"/>
                <w:szCs w:val="24"/>
                <w:lang w:eastAsia="ru-RU"/>
              </w:rPr>
            </w:pPr>
            <w:r w:rsidRPr="000B2D0A">
              <w:rPr>
                <w:rFonts w:ascii="Times New Roman" w:eastAsia="Times New Roman" w:hAnsi="Times New Roman" w:cs="Times New Roman"/>
                <w:b/>
                <w:sz w:val="24"/>
                <w:szCs w:val="24"/>
                <w:lang w:eastAsia="ru-RU"/>
              </w:rPr>
              <w:t>х</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15.01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15.02</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15.03</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15.04</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забезпечення діяльності Служби безпеки, а також для розміщення військових частин, військових навчальних закладів, підприємств, установ та організацій, що перебувають у сфері управління Служби безпеки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15.05</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забезпечення діяльності, а також розміщення органу управління, військових частин, підприємств, установ та організацій, що входять до структури </w:t>
            </w:r>
            <w:proofErr w:type="spellStart"/>
            <w:r w:rsidRPr="000B2D0A">
              <w:rPr>
                <w:rFonts w:ascii="Times New Roman" w:eastAsia="Times New Roman" w:hAnsi="Times New Roman" w:cs="Times New Roman"/>
                <w:sz w:val="24"/>
                <w:szCs w:val="24"/>
                <w:lang w:eastAsia="ru-RU"/>
              </w:rPr>
              <w:t>Держспецтрансслужби</w:t>
            </w:r>
            <w:proofErr w:type="spellEnd"/>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15.06</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 xml:space="preserve">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w:t>
            </w:r>
            <w:r w:rsidRPr="000B2D0A">
              <w:rPr>
                <w:rFonts w:ascii="Times New Roman" w:eastAsia="Times New Roman" w:hAnsi="Times New Roman" w:cs="Times New Roman"/>
                <w:sz w:val="24"/>
                <w:szCs w:val="24"/>
                <w:lang w:eastAsia="ru-RU"/>
              </w:rPr>
              <w:lastRenderedPageBreak/>
              <w:t>органів</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lastRenderedPageBreak/>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lastRenderedPageBreak/>
              <w:t>15.07</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забезпечення діяльності інших утворених відповідно до законів військових формувань</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15.09</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15.10</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r w:rsidR="002A2F48" w:rsidRPr="000B2D0A" w:rsidTr="00516B1E">
        <w:trPr>
          <w:trHeight w:val="299"/>
          <w:jc w:val="center"/>
        </w:trPr>
        <w:tc>
          <w:tcPr>
            <w:tcW w:w="749" w:type="dxa"/>
          </w:tcPr>
          <w:p w:rsidR="002A2F48" w:rsidRPr="000B2D0A" w:rsidRDefault="002A2F48" w:rsidP="002A2F48">
            <w:pPr>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15.11</w:t>
            </w:r>
          </w:p>
        </w:tc>
        <w:tc>
          <w:tcPr>
            <w:tcW w:w="599" w:type="dxa"/>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bCs/>
                <w:iCs/>
                <w:sz w:val="24"/>
                <w:szCs w:val="24"/>
                <w:lang w:eastAsia="ru-RU"/>
              </w:rPr>
            </w:pPr>
          </w:p>
        </w:tc>
        <w:tc>
          <w:tcPr>
            <w:tcW w:w="4932" w:type="dxa"/>
          </w:tcPr>
          <w:p w:rsidR="002A2F48" w:rsidRPr="000B2D0A" w:rsidRDefault="002A2F48" w:rsidP="002A2F48">
            <w:pPr>
              <w:ind w:left="36" w:right="77"/>
              <w:jc w:val="both"/>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Для забезпечення діяльності та/або розміщення Міноборони, 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righ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c>
          <w:tcPr>
            <w:tcW w:w="0" w:type="auto"/>
            <w:tcBorders>
              <w:left w:val="single" w:sz="4" w:space="0" w:color="auto"/>
            </w:tcBorders>
            <w:vAlign w:val="center"/>
          </w:tcPr>
          <w:p w:rsidR="002A2F48" w:rsidRPr="000B2D0A" w:rsidRDefault="002A2F48" w:rsidP="002A2F48">
            <w:pPr>
              <w:widowControl w:val="0"/>
              <w:kinsoku w:val="0"/>
              <w:overflowPunct w:val="0"/>
              <w:autoSpaceDE w:val="0"/>
              <w:autoSpaceDN w:val="0"/>
              <w:adjustRightInd w:val="0"/>
              <w:jc w:val="center"/>
              <w:rPr>
                <w:rFonts w:ascii="Times New Roman" w:eastAsia="Times New Roman" w:hAnsi="Times New Roman" w:cs="Times New Roman"/>
                <w:sz w:val="24"/>
                <w:szCs w:val="24"/>
                <w:lang w:eastAsia="ru-RU"/>
              </w:rPr>
            </w:pPr>
            <w:r w:rsidRPr="000B2D0A">
              <w:rPr>
                <w:rFonts w:ascii="Times New Roman" w:eastAsia="Times New Roman" w:hAnsi="Times New Roman" w:cs="Times New Roman"/>
                <w:sz w:val="24"/>
                <w:szCs w:val="24"/>
                <w:lang w:eastAsia="ru-RU"/>
              </w:rPr>
              <w:t>3,0</w:t>
            </w:r>
          </w:p>
        </w:tc>
      </w:tr>
    </w:tbl>
    <w:p w:rsidR="00827104" w:rsidRPr="000B2D0A" w:rsidRDefault="00827104" w:rsidP="00827104">
      <w:pPr>
        <w:contextualSpacing/>
        <w:jc w:val="both"/>
        <w:outlineLvl w:val="0"/>
        <w:rPr>
          <w:rFonts w:ascii="Times New Roman" w:eastAsia="Times New Roman" w:hAnsi="Times New Roman" w:cs="Times New Roman"/>
          <w:lang w:eastAsia="ru-RU"/>
        </w:rPr>
      </w:pPr>
    </w:p>
    <w:p w:rsidR="00827104" w:rsidRPr="000B2D0A" w:rsidRDefault="00827104" w:rsidP="00827104">
      <w:pPr>
        <w:contextualSpacing/>
        <w:jc w:val="both"/>
        <w:outlineLvl w:val="0"/>
        <w:rPr>
          <w:rFonts w:ascii="Times New Roman" w:eastAsia="Times New Roman" w:hAnsi="Times New Roman" w:cs="Times New Roman"/>
          <w:lang w:eastAsia="ru-RU"/>
        </w:rPr>
      </w:pPr>
      <w:bookmarkStart w:id="28" w:name="_GoBack"/>
      <w:bookmarkEnd w:id="28"/>
    </w:p>
    <w:p w:rsidR="00827104" w:rsidRPr="000B2D0A" w:rsidRDefault="00827104" w:rsidP="00827104">
      <w:pPr>
        <w:contextualSpacing/>
        <w:jc w:val="both"/>
        <w:outlineLvl w:val="0"/>
        <w:rPr>
          <w:rFonts w:ascii="Times New Roman" w:eastAsia="Times New Roman" w:hAnsi="Times New Roman" w:cs="Times New Roman"/>
          <w:lang w:eastAsia="ru-RU"/>
        </w:rPr>
      </w:pPr>
    </w:p>
    <w:p w:rsidR="00827104" w:rsidRPr="000B2D0A" w:rsidRDefault="00827104" w:rsidP="00827104">
      <w:pPr>
        <w:contextualSpacing/>
        <w:jc w:val="both"/>
        <w:outlineLvl w:val="0"/>
        <w:rPr>
          <w:rFonts w:ascii="Times New Roman" w:eastAsia="Times New Roman" w:hAnsi="Times New Roman" w:cs="Times New Roman"/>
          <w:lang w:eastAsia="ru-RU"/>
        </w:rPr>
      </w:pPr>
    </w:p>
    <w:p w:rsidR="00827104" w:rsidRPr="000B2D0A" w:rsidRDefault="00827104" w:rsidP="00827104">
      <w:pPr>
        <w:contextualSpacing/>
        <w:jc w:val="both"/>
        <w:outlineLvl w:val="0"/>
        <w:rPr>
          <w:rFonts w:ascii="Times New Roman" w:eastAsia="Times New Roman" w:hAnsi="Times New Roman" w:cs="Times New Roman"/>
          <w:lang w:eastAsia="ru-RU"/>
        </w:rPr>
      </w:pPr>
    </w:p>
    <w:p w:rsidR="00827104" w:rsidRPr="000B2D0A" w:rsidRDefault="00827104" w:rsidP="00827104">
      <w:pPr>
        <w:jc w:val="both"/>
        <w:rPr>
          <w:rFonts w:ascii="Times New Roman" w:eastAsia="Times New Roman" w:hAnsi="Times New Roman" w:cs="Times New Roman"/>
          <w:lang w:eastAsia="ru-RU"/>
        </w:rPr>
      </w:pPr>
      <w:r w:rsidRPr="000B2D0A">
        <w:rPr>
          <w:rFonts w:ascii="Times New Roman" w:eastAsia="Times New Roman" w:hAnsi="Times New Roman" w:cs="Times New Roman"/>
          <w:sz w:val="28"/>
          <w:szCs w:val="28"/>
          <w:lang w:eastAsia="ru-RU"/>
        </w:rPr>
        <w:t xml:space="preserve">Секретар  селищної  ради                 </w:t>
      </w:r>
      <w:r w:rsidR="00A03055" w:rsidRPr="000B2D0A">
        <w:rPr>
          <w:rFonts w:ascii="Times New Roman" w:eastAsia="Times New Roman" w:hAnsi="Times New Roman" w:cs="Times New Roman"/>
          <w:sz w:val="28"/>
          <w:szCs w:val="28"/>
          <w:lang w:eastAsia="ru-RU"/>
        </w:rPr>
        <w:t xml:space="preserve">                    </w:t>
      </w:r>
      <w:r w:rsidR="00A03055" w:rsidRPr="000B2D0A">
        <w:rPr>
          <w:rFonts w:ascii="Times New Roman" w:eastAsia="Times New Roman" w:hAnsi="Times New Roman" w:cs="Times New Roman"/>
          <w:sz w:val="28"/>
          <w:szCs w:val="28"/>
          <w:lang w:eastAsia="ru-RU"/>
        </w:rPr>
        <w:tab/>
      </w:r>
      <w:r w:rsidR="00A03055" w:rsidRPr="000B2D0A">
        <w:rPr>
          <w:rFonts w:ascii="Times New Roman" w:eastAsia="Times New Roman" w:hAnsi="Times New Roman" w:cs="Times New Roman"/>
          <w:sz w:val="28"/>
          <w:szCs w:val="28"/>
          <w:lang w:eastAsia="ru-RU"/>
        </w:rPr>
        <w:tab/>
      </w:r>
      <w:r w:rsidR="00A03055" w:rsidRPr="000B2D0A">
        <w:rPr>
          <w:rFonts w:ascii="Times New Roman" w:eastAsia="Times New Roman" w:hAnsi="Times New Roman" w:cs="Times New Roman"/>
          <w:sz w:val="28"/>
          <w:szCs w:val="28"/>
          <w:lang w:eastAsia="ru-RU"/>
        </w:rPr>
        <w:tab/>
      </w:r>
    </w:p>
    <w:p w:rsidR="00827104" w:rsidRPr="000B2D0A" w:rsidRDefault="00827104" w:rsidP="00827104">
      <w:pPr>
        <w:rPr>
          <w:rFonts w:ascii="Times New Roman" w:hAnsi="Times New Roman" w:cs="Times New Roman"/>
        </w:rPr>
      </w:pPr>
      <w:r w:rsidRPr="000B2D0A">
        <w:rPr>
          <w:rFonts w:ascii="Times New Roman" w:hAnsi="Times New Roman" w:cs="Times New Roman"/>
        </w:rPr>
        <w:br w:type="page"/>
      </w:r>
    </w:p>
    <w:p w:rsidR="00827104" w:rsidRPr="000B2D0A" w:rsidRDefault="00827104" w:rsidP="00827104">
      <w:pPr>
        <w:ind w:left="6521"/>
        <w:jc w:val="center"/>
        <w:rPr>
          <w:rFonts w:ascii="Times New Roman" w:hAnsi="Times New Roman" w:cs="Times New Roman"/>
        </w:rPr>
      </w:pPr>
      <w:r w:rsidRPr="000B2D0A">
        <w:rPr>
          <w:rFonts w:ascii="Times New Roman" w:hAnsi="Times New Roman" w:cs="Times New Roman"/>
        </w:rPr>
        <w:lastRenderedPageBreak/>
        <w:t>Додаток 2</w:t>
      </w:r>
    </w:p>
    <w:p w:rsidR="00827104" w:rsidRPr="000B2D0A" w:rsidRDefault="00827104" w:rsidP="00827104">
      <w:pPr>
        <w:ind w:left="6379"/>
        <w:jc w:val="both"/>
        <w:rPr>
          <w:rFonts w:ascii="Times New Roman" w:hAnsi="Times New Roman" w:cs="Times New Roman"/>
          <w:i/>
        </w:rPr>
      </w:pPr>
      <w:r w:rsidRPr="000B2D0A">
        <w:rPr>
          <w:rFonts w:ascii="Times New Roman" w:hAnsi="Times New Roman" w:cs="Times New Roman"/>
        </w:rPr>
        <w:t xml:space="preserve">до рішення сесії Магдалинівської селищної  ради VIІI скликання                   від </w:t>
      </w:r>
      <w:r w:rsidRPr="000B2D0A">
        <w:rPr>
          <w:rFonts w:ascii="Times New Roman" w:hAnsi="Times New Roman" w:cs="Times New Roman"/>
          <w:bCs/>
        </w:rPr>
        <w:t>25 червня 2025року</w:t>
      </w:r>
      <w:r w:rsidRPr="000B2D0A">
        <w:rPr>
          <w:rFonts w:ascii="Times New Roman" w:hAnsi="Times New Roman" w:cs="Times New Roman"/>
        </w:rPr>
        <w:t xml:space="preserve">  № </w:t>
      </w:r>
      <w:r w:rsidRPr="000B2D0A">
        <w:rPr>
          <w:rFonts w:ascii="Times New Roman" w:hAnsi="Times New Roman" w:cs="Times New Roman"/>
          <w:bCs/>
        </w:rPr>
        <w:t>4756-52</w:t>
      </w:r>
      <w:r w:rsidRPr="000B2D0A">
        <w:rPr>
          <w:rFonts w:ascii="Times New Roman" w:hAnsi="Times New Roman" w:cs="Times New Roman"/>
        </w:rPr>
        <w:t>/VIІI</w:t>
      </w:r>
    </w:p>
    <w:p w:rsidR="00827104" w:rsidRPr="000B2D0A" w:rsidRDefault="00827104" w:rsidP="00827104">
      <w:pPr>
        <w:ind w:left="5940"/>
        <w:jc w:val="both"/>
        <w:rPr>
          <w:rFonts w:ascii="Times New Roman" w:hAnsi="Times New Roman" w:cs="Times New Roman"/>
          <w:b/>
          <w:bCs/>
          <w:color w:val="333333"/>
          <w:sz w:val="27"/>
          <w:szCs w:val="27"/>
        </w:rPr>
      </w:pPr>
    </w:p>
    <w:p w:rsidR="00827104" w:rsidRPr="000B2D0A" w:rsidRDefault="00827104" w:rsidP="00827104">
      <w:pPr>
        <w:jc w:val="both"/>
        <w:rPr>
          <w:rFonts w:ascii="Times New Roman" w:hAnsi="Times New Roman" w:cs="Times New Roman"/>
          <w:sz w:val="28"/>
          <w:szCs w:val="28"/>
        </w:rPr>
      </w:pPr>
    </w:p>
    <w:p w:rsidR="00827104" w:rsidRPr="000B2D0A" w:rsidRDefault="00827104" w:rsidP="00827104">
      <w:pPr>
        <w:jc w:val="center"/>
        <w:rPr>
          <w:rFonts w:ascii="Times New Roman" w:hAnsi="Times New Roman" w:cs="Times New Roman"/>
          <w:b/>
          <w:sz w:val="28"/>
          <w:szCs w:val="28"/>
        </w:rPr>
      </w:pPr>
      <w:r w:rsidRPr="000B2D0A">
        <w:rPr>
          <w:rFonts w:ascii="Times New Roman" w:hAnsi="Times New Roman" w:cs="Times New Roman"/>
          <w:b/>
          <w:sz w:val="28"/>
          <w:szCs w:val="28"/>
        </w:rPr>
        <w:t>Елементи орендної плати</w:t>
      </w:r>
    </w:p>
    <w:p w:rsidR="00827104" w:rsidRPr="000B2D0A" w:rsidRDefault="00827104" w:rsidP="00827104">
      <w:pPr>
        <w:jc w:val="both"/>
        <w:rPr>
          <w:rFonts w:ascii="Times New Roman" w:hAnsi="Times New Roman" w:cs="Times New Roman"/>
          <w:sz w:val="28"/>
          <w:szCs w:val="28"/>
        </w:rPr>
      </w:pPr>
    </w:p>
    <w:p w:rsidR="00827104" w:rsidRPr="000B2D0A" w:rsidRDefault="00827104" w:rsidP="00827104">
      <w:pPr>
        <w:numPr>
          <w:ilvl w:val="0"/>
          <w:numId w:val="20"/>
        </w:numPr>
        <w:tabs>
          <w:tab w:val="left" w:pos="1134"/>
        </w:tabs>
        <w:ind w:firstLine="709"/>
        <w:jc w:val="both"/>
        <w:rPr>
          <w:rFonts w:ascii="Times New Roman" w:hAnsi="Times New Roman" w:cs="Times New Roman"/>
          <w:b/>
          <w:sz w:val="28"/>
          <w:szCs w:val="28"/>
        </w:rPr>
      </w:pPr>
      <w:r w:rsidRPr="000B2D0A">
        <w:rPr>
          <w:rFonts w:ascii="Times New Roman" w:hAnsi="Times New Roman" w:cs="Times New Roman"/>
          <w:b/>
          <w:sz w:val="28"/>
          <w:szCs w:val="28"/>
        </w:rPr>
        <w:t xml:space="preserve">Платники  податку </w:t>
      </w:r>
    </w:p>
    <w:p w:rsidR="00827104" w:rsidRPr="000B2D0A" w:rsidRDefault="00827104" w:rsidP="00827104">
      <w:pPr>
        <w:tabs>
          <w:tab w:val="left" w:pos="1134"/>
        </w:tabs>
        <w:ind w:firstLine="709"/>
        <w:jc w:val="both"/>
        <w:rPr>
          <w:rFonts w:ascii="Times New Roman" w:hAnsi="Times New Roman" w:cs="Times New Roman"/>
          <w:sz w:val="28"/>
          <w:szCs w:val="28"/>
        </w:rPr>
      </w:pPr>
      <w:r w:rsidRPr="000B2D0A">
        <w:rPr>
          <w:rFonts w:ascii="Times New Roman" w:hAnsi="Times New Roman" w:cs="Times New Roman"/>
          <w:sz w:val="28"/>
          <w:szCs w:val="28"/>
        </w:rPr>
        <w:t>Платники орендної плати визначені пунктом 269.1.2. статті 269 Податкового кодексу України.</w:t>
      </w:r>
    </w:p>
    <w:p w:rsidR="00827104" w:rsidRPr="000B2D0A" w:rsidRDefault="00827104" w:rsidP="00827104">
      <w:pPr>
        <w:numPr>
          <w:ilvl w:val="0"/>
          <w:numId w:val="20"/>
        </w:numPr>
        <w:tabs>
          <w:tab w:val="left" w:pos="1134"/>
        </w:tabs>
        <w:ind w:firstLine="709"/>
        <w:jc w:val="both"/>
        <w:rPr>
          <w:rFonts w:ascii="Times New Roman" w:hAnsi="Times New Roman" w:cs="Times New Roman"/>
          <w:b/>
          <w:sz w:val="28"/>
          <w:szCs w:val="28"/>
        </w:rPr>
      </w:pPr>
      <w:r w:rsidRPr="000B2D0A">
        <w:rPr>
          <w:rFonts w:ascii="Times New Roman" w:hAnsi="Times New Roman" w:cs="Times New Roman"/>
          <w:b/>
          <w:sz w:val="28"/>
          <w:szCs w:val="28"/>
        </w:rPr>
        <w:t>Об’єкт оподаткування</w:t>
      </w:r>
    </w:p>
    <w:p w:rsidR="00827104" w:rsidRPr="000B2D0A" w:rsidRDefault="00827104" w:rsidP="00827104">
      <w:pPr>
        <w:tabs>
          <w:tab w:val="left" w:pos="1134"/>
        </w:tabs>
        <w:ind w:left="708"/>
        <w:jc w:val="both"/>
        <w:rPr>
          <w:rFonts w:ascii="Times New Roman" w:hAnsi="Times New Roman" w:cs="Times New Roman"/>
          <w:sz w:val="28"/>
          <w:szCs w:val="28"/>
        </w:rPr>
      </w:pPr>
      <w:r w:rsidRPr="000B2D0A">
        <w:rPr>
          <w:rFonts w:ascii="Times New Roman" w:hAnsi="Times New Roman" w:cs="Times New Roman"/>
          <w:sz w:val="28"/>
          <w:szCs w:val="28"/>
        </w:rPr>
        <w:t>Об'єкт оподаткування визначено пунктом 270.1.2 статті 270 Податкового кодексу України.</w:t>
      </w:r>
    </w:p>
    <w:p w:rsidR="00827104" w:rsidRPr="000B2D0A" w:rsidRDefault="00827104" w:rsidP="00827104">
      <w:pPr>
        <w:numPr>
          <w:ilvl w:val="0"/>
          <w:numId w:val="20"/>
        </w:numPr>
        <w:tabs>
          <w:tab w:val="left" w:pos="1134"/>
        </w:tabs>
        <w:ind w:firstLine="709"/>
        <w:jc w:val="both"/>
        <w:rPr>
          <w:rFonts w:ascii="Times New Roman" w:hAnsi="Times New Roman" w:cs="Times New Roman"/>
          <w:b/>
          <w:sz w:val="28"/>
          <w:szCs w:val="28"/>
        </w:rPr>
      </w:pPr>
      <w:r w:rsidRPr="000B2D0A">
        <w:rPr>
          <w:rFonts w:ascii="Times New Roman" w:hAnsi="Times New Roman" w:cs="Times New Roman"/>
          <w:b/>
          <w:sz w:val="28"/>
          <w:szCs w:val="28"/>
        </w:rPr>
        <w:t>База оподаткування</w:t>
      </w:r>
    </w:p>
    <w:p w:rsidR="00827104" w:rsidRPr="000B2D0A" w:rsidRDefault="00827104" w:rsidP="00827104">
      <w:pPr>
        <w:tabs>
          <w:tab w:val="left" w:pos="1134"/>
        </w:tabs>
        <w:ind w:firstLine="709"/>
        <w:jc w:val="both"/>
        <w:rPr>
          <w:rFonts w:ascii="Times New Roman" w:hAnsi="Times New Roman" w:cs="Times New Roman"/>
          <w:sz w:val="28"/>
          <w:szCs w:val="28"/>
        </w:rPr>
      </w:pPr>
      <w:r w:rsidRPr="000B2D0A">
        <w:rPr>
          <w:rFonts w:ascii="Times New Roman" w:hAnsi="Times New Roman" w:cs="Times New Roman"/>
          <w:sz w:val="28"/>
          <w:szCs w:val="28"/>
        </w:rPr>
        <w:t>Базу оподаткування орендної плати, визначено статтею 271 Податкового кодексу України.</w:t>
      </w:r>
    </w:p>
    <w:p w:rsidR="00827104" w:rsidRPr="000B2D0A" w:rsidRDefault="00827104" w:rsidP="00827104">
      <w:pPr>
        <w:numPr>
          <w:ilvl w:val="0"/>
          <w:numId w:val="20"/>
        </w:numPr>
        <w:tabs>
          <w:tab w:val="left" w:pos="1134"/>
        </w:tabs>
        <w:ind w:firstLine="709"/>
        <w:jc w:val="both"/>
        <w:rPr>
          <w:rFonts w:ascii="Times New Roman" w:hAnsi="Times New Roman" w:cs="Times New Roman"/>
          <w:b/>
          <w:sz w:val="28"/>
          <w:szCs w:val="28"/>
        </w:rPr>
      </w:pPr>
      <w:r w:rsidRPr="000B2D0A">
        <w:rPr>
          <w:rFonts w:ascii="Times New Roman" w:hAnsi="Times New Roman" w:cs="Times New Roman"/>
          <w:b/>
          <w:sz w:val="28"/>
          <w:szCs w:val="28"/>
        </w:rPr>
        <w:t>Ставка орендної плати.</w:t>
      </w:r>
    </w:p>
    <w:p w:rsidR="00827104" w:rsidRPr="000B2D0A" w:rsidRDefault="00827104" w:rsidP="00827104">
      <w:pPr>
        <w:tabs>
          <w:tab w:val="left" w:pos="1134"/>
        </w:tabs>
        <w:ind w:firstLine="709"/>
        <w:jc w:val="both"/>
        <w:rPr>
          <w:rFonts w:ascii="Times New Roman" w:hAnsi="Times New Roman" w:cs="Times New Roman"/>
          <w:sz w:val="28"/>
          <w:szCs w:val="28"/>
        </w:rPr>
      </w:pPr>
      <w:r w:rsidRPr="000B2D0A">
        <w:rPr>
          <w:rFonts w:ascii="Times New Roman" w:hAnsi="Times New Roman" w:cs="Times New Roman"/>
          <w:sz w:val="28"/>
          <w:szCs w:val="28"/>
        </w:rPr>
        <w:t>Ставки орендної плати визначені у Додатку 1.</w:t>
      </w:r>
    </w:p>
    <w:p w:rsidR="00827104" w:rsidRPr="000B2D0A" w:rsidRDefault="00827104" w:rsidP="00827104">
      <w:pPr>
        <w:numPr>
          <w:ilvl w:val="0"/>
          <w:numId w:val="20"/>
        </w:numPr>
        <w:tabs>
          <w:tab w:val="left" w:pos="1134"/>
        </w:tabs>
        <w:ind w:firstLine="709"/>
        <w:jc w:val="both"/>
        <w:rPr>
          <w:rFonts w:ascii="Times New Roman" w:hAnsi="Times New Roman" w:cs="Times New Roman"/>
          <w:sz w:val="28"/>
          <w:szCs w:val="28"/>
        </w:rPr>
      </w:pPr>
      <w:r w:rsidRPr="000B2D0A">
        <w:rPr>
          <w:rFonts w:ascii="Times New Roman" w:hAnsi="Times New Roman" w:cs="Times New Roman"/>
          <w:sz w:val="28"/>
          <w:szCs w:val="28"/>
        </w:rPr>
        <w:t>Підставою для нарахування орендної плати за земельну ділянку є договір оренди такої земельної ділянки (стаття 285 Податкового кодексу України)</w:t>
      </w:r>
    </w:p>
    <w:p w:rsidR="00827104" w:rsidRPr="000B2D0A" w:rsidRDefault="00827104" w:rsidP="00827104">
      <w:pPr>
        <w:numPr>
          <w:ilvl w:val="0"/>
          <w:numId w:val="20"/>
        </w:numPr>
        <w:tabs>
          <w:tab w:val="left" w:pos="1134"/>
        </w:tabs>
        <w:ind w:firstLine="709"/>
        <w:jc w:val="both"/>
        <w:rPr>
          <w:rFonts w:ascii="Times New Roman" w:hAnsi="Times New Roman" w:cs="Times New Roman"/>
          <w:sz w:val="28"/>
          <w:szCs w:val="28"/>
        </w:rPr>
      </w:pPr>
      <w:r w:rsidRPr="000B2D0A">
        <w:rPr>
          <w:rFonts w:ascii="Times New Roman" w:hAnsi="Times New Roman" w:cs="Times New Roman"/>
          <w:sz w:val="28"/>
          <w:szCs w:val="28"/>
        </w:rPr>
        <w:t>Податковий період, порядок обчислення орендної плати, строк сплати та порядок її зарахування до бюджетів застосовується відповідно до вимог статей 285-287 Податкового кодексу України.</w:t>
      </w:r>
    </w:p>
    <w:p w:rsidR="00827104" w:rsidRPr="000B2D0A" w:rsidRDefault="00827104" w:rsidP="00827104">
      <w:pPr>
        <w:ind w:firstLine="709"/>
        <w:jc w:val="both"/>
        <w:rPr>
          <w:rFonts w:ascii="Times New Roman" w:hAnsi="Times New Roman" w:cs="Times New Roman"/>
          <w:sz w:val="28"/>
          <w:szCs w:val="28"/>
        </w:rPr>
      </w:pPr>
    </w:p>
    <w:p w:rsidR="00827104" w:rsidRPr="000B2D0A" w:rsidRDefault="00827104" w:rsidP="00827104">
      <w:pPr>
        <w:jc w:val="both"/>
        <w:rPr>
          <w:rFonts w:ascii="Times New Roman" w:hAnsi="Times New Roman" w:cs="Times New Roman"/>
          <w:sz w:val="28"/>
          <w:szCs w:val="28"/>
        </w:rPr>
      </w:pPr>
      <w:r w:rsidRPr="000B2D0A">
        <w:rPr>
          <w:rFonts w:ascii="Times New Roman" w:hAnsi="Times New Roman" w:cs="Times New Roman"/>
          <w:sz w:val="28"/>
          <w:szCs w:val="28"/>
        </w:rPr>
        <w:tab/>
      </w:r>
    </w:p>
    <w:p w:rsidR="00827104" w:rsidRPr="000B2D0A" w:rsidRDefault="00827104" w:rsidP="00827104">
      <w:pPr>
        <w:jc w:val="both"/>
        <w:rPr>
          <w:rFonts w:ascii="Times New Roman" w:hAnsi="Times New Roman" w:cs="Times New Roman"/>
          <w:sz w:val="28"/>
          <w:szCs w:val="28"/>
        </w:rPr>
      </w:pPr>
    </w:p>
    <w:p w:rsidR="00827104" w:rsidRPr="000B2D0A" w:rsidRDefault="00827104" w:rsidP="00827104">
      <w:pPr>
        <w:jc w:val="both"/>
        <w:rPr>
          <w:rFonts w:ascii="Times New Roman" w:hAnsi="Times New Roman" w:cs="Times New Roman"/>
          <w:sz w:val="28"/>
          <w:szCs w:val="28"/>
        </w:rPr>
      </w:pPr>
    </w:p>
    <w:p w:rsidR="00827104" w:rsidRPr="000B2D0A" w:rsidRDefault="00827104" w:rsidP="00827104">
      <w:pPr>
        <w:jc w:val="both"/>
        <w:rPr>
          <w:rFonts w:ascii="Times New Roman" w:hAnsi="Times New Roman" w:cs="Times New Roman"/>
          <w:sz w:val="28"/>
          <w:szCs w:val="28"/>
        </w:rPr>
      </w:pPr>
    </w:p>
    <w:p w:rsidR="00827104" w:rsidRPr="000B2D0A" w:rsidRDefault="00827104" w:rsidP="00827104">
      <w:pPr>
        <w:jc w:val="both"/>
        <w:rPr>
          <w:rFonts w:ascii="Times New Roman" w:hAnsi="Times New Roman" w:cs="Times New Roman"/>
          <w:sz w:val="28"/>
          <w:szCs w:val="28"/>
        </w:rPr>
      </w:pPr>
    </w:p>
    <w:p w:rsidR="00BB3695" w:rsidRPr="000B2D0A" w:rsidRDefault="00827104" w:rsidP="00827104">
      <w:pPr>
        <w:contextualSpacing/>
        <w:rPr>
          <w:rFonts w:ascii="Times New Roman" w:hAnsi="Times New Roman" w:cs="Times New Roman"/>
          <w:sz w:val="28"/>
          <w:szCs w:val="28"/>
        </w:rPr>
      </w:pPr>
      <w:r w:rsidRPr="000B2D0A">
        <w:rPr>
          <w:rFonts w:ascii="Times New Roman" w:eastAsia="Times New Roman" w:hAnsi="Times New Roman" w:cs="Times New Roman"/>
          <w:sz w:val="28"/>
          <w:szCs w:val="28"/>
          <w:lang w:eastAsia="ru-RU"/>
        </w:rPr>
        <w:t xml:space="preserve">Секретар  селищної  ради                                     </w:t>
      </w:r>
    </w:p>
    <w:sectPr w:rsidR="00BB3695" w:rsidRPr="000B2D0A" w:rsidSect="00925C40">
      <w:pgSz w:w="11900" w:h="16838"/>
      <w:pgMar w:top="568" w:right="560" w:bottom="709" w:left="1419" w:header="0" w:footer="0" w:gutter="0"/>
      <w:cols w:space="0" w:equalWidth="0">
        <w:col w:w="9921"/>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start w:val="1"/>
      <w:numFmt w:val="decimal"/>
      <w:lvlText w:val="%1"/>
      <w:lvlJc w:val="left"/>
      <w:pPr>
        <w:ind w:left="196" w:hanging="471"/>
      </w:pPr>
      <w:rPr>
        <w:rFonts w:cs="Times New Roman"/>
      </w:rPr>
    </w:lvl>
    <w:lvl w:ilvl="1">
      <w:start w:val="1"/>
      <w:numFmt w:val="decimal"/>
      <w:lvlText w:val="%1.%2."/>
      <w:lvlJc w:val="left"/>
      <w:pPr>
        <w:ind w:left="196" w:hanging="471"/>
      </w:pPr>
      <w:rPr>
        <w:rFonts w:ascii="Times New Roman" w:hAnsi="Times New Roman" w:cs="Times New Roman"/>
        <w:b w:val="0"/>
        <w:bCs w:val="0"/>
        <w:spacing w:val="-1"/>
        <w:w w:val="100"/>
        <w:sz w:val="24"/>
        <w:szCs w:val="24"/>
      </w:rPr>
    </w:lvl>
    <w:lvl w:ilvl="2">
      <w:numFmt w:val="bullet"/>
      <w:lvlText w:val="•"/>
      <w:lvlJc w:val="left"/>
      <w:pPr>
        <w:ind w:left="2185" w:hanging="471"/>
      </w:pPr>
    </w:lvl>
    <w:lvl w:ilvl="3">
      <w:numFmt w:val="bullet"/>
      <w:lvlText w:val="•"/>
      <w:lvlJc w:val="left"/>
      <w:pPr>
        <w:ind w:left="3177" w:hanging="471"/>
      </w:pPr>
    </w:lvl>
    <w:lvl w:ilvl="4">
      <w:numFmt w:val="bullet"/>
      <w:lvlText w:val="•"/>
      <w:lvlJc w:val="left"/>
      <w:pPr>
        <w:ind w:left="4170" w:hanging="471"/>
      </w:pPr>
    </w:lvl>
    <w:lvl w:ilvl="5">
      <w:numFmt w:val="bullet"/>
      <w:lvlText w:val="•"/>
      <w:lvlJc w:val="left"/>
      <w:pPr>
        <w:ind w:left="5163" w:hanging="471"/>
      </w:pPr>
    </w:lvl>
    <w:lvl w:ilvl="6">
      <w:numFmt w:val="bullet"/>
      <w:lvlText w:val="•"/>
      <w:lvlJc w:val="left"/>
      <w:pPr>
        <w:ind w:left="6155" w:hanging="471"/>
      </w:pPr>
    </w:lvl>
    <w:lvl w:ilvl="7">
      <w:numFmt w:val="bullet"/>
      <w:lvlText w:val="•"/>
      <w:lvlJc w:val="left"/>
      <w:pPr>
        <w:ind w:left="7148" w:hanging="471"/>
      </w:pPr>
    </w:lvl>
    <w:lvl w:ilvl="8">
      <w:numFmt w:val="bullet"/>
      <w:lvlText w:val="•"/>
      <w:lvlJc w:val="left"/>
      <w:pPr>
        <w:ind w:left="8141" w:hanging="471"/>
      </w:pPr>
    </w:lvl>
  </w:abstractNum>
  <w:abstractNum w:abstractNumId="1">
    <w:nsid w:val="00000404"/>
    <w:multiLevelType w:val="multilevel"/>
    <w:tmpl w:val="00000887"/>
    <w:lvl w:ilvl="0">
      <w:start w:val="2"/>
      <w:numFmt w:val="decimal"/>
      <w:lvlText w:val="%1"/>
      <w:lvlJc w:val="left"/>
      <w:pPr>
        <w:ind w:left="196" w:hanging="432"/>
      </w:pPr>
      <w:rPr>
        <w:rFonts w:cs="Times New Roman"/>
      </w:rPr>
    </w:lvl>
    <w:lvl w:ilvl="1">
      <w:start w:val="1"/>
      <w:numFmt w:val="decimal"/>
      <w:lvlText w:val="%1.%2."/>
      <w:lvlJc w:val="left"/>
      <w:pPr>
        <w:ind w:left="196" w:hanging="432"/>
      </w:pPr>
      <w:rPr>
        <w:rFonts w:cs="Times New Roman"/>
        <w:b w:val="0"/>
        <w:bCs w:val="0"/>
        <w:w w:val="100"/>
      </w:rPr>
    </w:lvl>
    <w:lvl w:ilvl="2">
      <w:numFmt w:val="bullet"/>
      <w:lvlText w:val="•"/>
      <w:lvlJc w:val="left"/>
      <w:pPr>
        <w:ind w:left="2185" w:hanging="432"/>
      </w:pPr>
    </w:lvl>
    <w:lvl w:ilvl="3">
      <w:numFmt w:val="bullet"/>
      <w:lvlText w:val="•"/>
      <w:lvlJc w:val="left"/>
      <w:pPr>
        <w:ind w:left="3177" w:hanging="432"/>
      </w:pPr>
    </w:lvl>
    <w:lvl w:ilvl="4">
      <w:numFmt w:val="bullet"/>
      <w:lvlText w:val="•"/>
      <w:lvlJc w:val="left"/>
      <w:pPr>
        <w:ind w:left="4170" w:hanging="432"/>
      </w:pPr>
    </w:lvl>
    <w:lvl w:ilvl="5">
      <w:numFmt w:val="bullet"/>
      <w:lvlText w:val="•"/>
      <w:lvlJc w:val="left"/>
      <w:pPr>
        <w:ind w:left="5163" w:hanging="432"/>
      </w:pPr>
    </w:lvl>
    <w:lvl w:ilvl="6">
      <w:numFmt w:val="bullet"/>
      <w:lvlText w:val="•"/>
      <w:lvlJc w:val="left"/>
      <w:pPr>
        <w:ind w:left="6155" w:hanging="432"/>
      </w:pPr>
    </w:lvl>
    <w:lvl w:ilvl="7">
      <w:numFmt w:val="bullet"/>
      <w:lvlText w:val="•"/>
      <w:lvlJc w:val="left"/>
      <w:pPr>
        <w:ind w:left="7148" w:hanging="432"/>
      </w:pPr>
    </w:lvl>
    <w:lvl w:ilvl="8">
      <w:numFmt w:val="bullet"/>
      <w:lvlText w:val="•"/>
      <w:lvlJc w:val="left"/>
      <w:pPr>
        <w:ind w:left="8141" w:hanging="432"/>
      </w:pPr>
    </w:lvl>
  </w:abstractNum>
  <w:abstractNum w:abstractNumId="2">
    <w:nsid w:val="00000408"/>
    <w:multiLevelType w:val="multilevel"/>
    <w:tmpl w:val="0000088B"/>
    <w:lvl w:ilvl="0">
      <w:numFmt w:val="bullet"/>
      <w:lvlText w:val="-"/>
      <w:lvlJc w:val="left"/>
      <w:pPr>
        <w:ind w:left="196" w:hanging="140"/>
      </w:pPr>
      <w:rPr>
        <w:rFonts w:ascii="Times New Roman" w:hAnsi="Times New Roman"/>
        <w:b w:val="0"/>
        <w:w w:val="99"/>
        <w:sz w:val="24"/>
      </w:rPr>
    </w:lvl>
    <w:lvl w:ilvl="1">
      <w:numFmt w:val="bullet"/>
      <w:lvlText w:val="•"/>
      <w:lvlJc w:val="left"/>
      <w:pPr>
        <w:ind w:left="620" w:hanging="140"/>
      </w:pPr>
    </w:lvl>
    <w:lvl w:ilvl="2">
      <w:numFmt w:val="bullet"/>
      <w:lvlText w:val="•"/>
      <w:lvlJc w:val="left"/>
      <w:pPr>
        <w:ind w:left="1676" w:hanging="140"/>
      </w:pPr>
    </w:lvl>
    <w:lvl w:ilvl="3">
      <w:numFmt w:val="bullet"/>
      <w:lvlText w:val="•"/>
      <w:lvlJc w:val="left"/>
      <w:pPr>
        <w:ind w:left="2732" w:hanging="140"/>
      </w:pPr>
    </w:lvl>
    <w:lvl w:ilvl="4">
      <w:numFmt w:val="bullet"/>
      <w:lvlText w:val="•"/>
      <w:lvlJc w:val="left"/>
      <w:pPr>
        <w:ind w:left="3788" w:hanging="140"/>
      </w:pPr>
    </w:lvl>
    <w:lvl w:ilvl="5">
      <w:numFmt w:val="bullet"/>
      <w:lvlText w:val="•"/>
      <w:lvlJc w:val="left"/>
      <w:pPr>
        <w:ind w:left="4845" w:hanging="140"/>
      </w:pPr>
    </w:lvl>
    <w:lvl w:ilvl="6">
      <w:numFmt w:val="bullet"/>
      <w:lvlText w:val="•"/>
      <w:lvlJc w:val="left"/>
      <w:pPr>
        <w:ind w:left="5901" w:hanging="140"/>
      </w:pPr>
    </w:lvl>
    <w:lvl w:ilvl="7">
      <w:numFmt w:val="bullet"/>
      <w:lvlText w:val="•"/>
      <w:lvlJc w:val="left"/>
      <w:pPr>
        <w:ind w:left="6957" w:hanging="140"/>
      </w:pPr>
    </w:lvl>
    <w:lvl w:ilvl="8">
      <w:numFmt w:val="bullet"/>
      <w:lvlText w:val="•"/>
      <w:lvlJc w:val="left"/>
      <w:pPr>
        <w:ind w:left="8013" w:hanging="140"/>
      </w:pPr>
    </w:lvl>
  </w:abstractNum>
  <w:abstractNum w:abstractNumId="3">
    <w:nsid w:val="06D431BF"/>
    <w:multiLevelType w:val="hybridMultilevel"/>
    <w:tmpl w:val="43047002"/>
    <w:lvl w:ilvl="0" w:tplc="B884570E">
      <w:start w:val="1"/>
      <w:numFmt w:val="upperRoman"/>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09BC2753"/>
    <w:multiLevelType w:val="multilevel"/>
    <w:tmpl w:val="941E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54DDF"/>
    <w:multiLevelType w:val="hybridMultilevel"/>
    <w:tmpl w:val="7946DA28"/>
    <w:lvl w:ilvl="0" w:tplc="FFE226DE">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BB2A1C"/>
    <w:multiLevelType w:val="hybridMultilevel"/>
    <w:tmpl w:val="9114520E"/>
    <w:lvl w:ilvl="0" w:tplc="71EE50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B86D63"/>
    <w:multiLevelType w:val="hybridMultilevel"/>
    <w:tmpl w:val="839C63E6"/>
    <w:lvl w:ilvl="0" w:tplc="05749D2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4CE5370"/>
    <w:multiLevelType w:val="hybridMultilevel"/>
    <w:tmpl w:val="93C8CBDE"/>
    <w:lvl w:ilvl="0" w:tplc="1682F648">
      <w:start w:val="5"/>
      <w:numFmt w:val="bullet"/>
      <w:lvlText w:val="-"/>
      <w:lvlJc w:val="left"/>
      <w:pPr>
        <w:ind w:left="717" w:hanging="360"/>
      </w:pPr>
      <w:rPr>
        <w:rFonts w:ascii="Times New Roman" w:eastAsia="Times New Roman" w:hAnsi="Times New Roman" w:hint="default"/>
      </w:rPr>
    </w:lvl>
    <w:lvl w:ilvl="1" w:tplc="04190003" w:tentative="1">
      <w:start w:val="1"/>
      <w:numFmt w:val="bullet"/>
      <w:lvlText w:val="o"/>
      <w:lvlJc w:val="left"/>
      <w:pPr>
        <w:ind w:left="1437" w:hanging="360"/>
      </w:pPr>
      <w:rPr>
        <w:rFonts w:ascii="Courier New" w:hAnsi="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9">
    <w:nsid w:val="1AEC1889"/>
    <w:multiLevelType w:val="multilevel"/>
    <w:tmpl w:val="E2DE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3948EC"/>
    <w:multiLevelType w:val="multilevel"/>
    <w:tmpl w:val="44C24D8C"/>
    <w:lvl w:ilvl="0">
      <w:start w:val="3"/>
      <w:numFmt w:val="decimal"/>
      <w:lvlText w:val="%1."/>
      <w:lvlJc w:val="left"/>
      <w:pPr>
        <w:ind w:left="675" w:hanging="675"/>
      </w:pPr>
    </w:lvl>
    <w:lvl w:ilvl="1">
      <w:start w:val="1"/>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1">
    <w:nsid w:val="2FF92071"/>
    <w:multiLevelType w:val="hybridMultilevel"/>
    <w:tmpl w:val="9EACB64C"/>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32924955"/>
    <w:multiLevelType w:val="hybridMultilevel"/>
    <w:tmpl w:val="ADD43630"/>
    <w:lvl w:ilvl="0" w:tplc="7534C3A2">
      <w:start w:val="8"/>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264E3F"/>
    <w:multiLevelType w:val="hybridMultilevel"/>
    <w:tmpl w:val="F006CA68"/>
    <w:lvl w:ilvl="0" w:tplc="BAC6D93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34446411"/>
    <w:multiLevelType w:val="hybridMultilevel"/>
    <w:tmpl w:val="560471F6"/>
    <w:lvl w:ilvl="0" w:tplc="1682F648">
      <w:start w:val="5"/>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63125A6"/>
    <w:multiLevelType w:val="hybridMultilevel"/>
    <w:tmpl w:val="F71ECE56"/>
    <w:lvl w:ilvl="0" w:tplc="1682F648">
      <w:start w:val="5"/>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11031F9"/>
    <w:multiLevelType w:val="hybridMultilevel"/>
    <w:tmpl w:val="AE349216"/>
    <w:lvl w:ilvl="0" w:tplc="1682F64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4219EA"/>
    <w:multiLevelType w:val="hybridMultilevel"/>
    <w:tmpl w:val="561A94CC"/>
    <w:lvl w:ilvl="0" w:tplc="47F886D6">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A23348"/>
    <w:multiLevelType w:val="hybridMultilevel"/>
    <w:tmpl w:val="09EABF02"/>
    <w:lvl w:ilvl="0" w:tplc="1682F648">
      <w:start w:val="5"/>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73B759F"/>
    <w:multiLevelType w:val="hybridMultilevel"/>
    <w:tmpl w:val="BC769604"/>
    <w:lvl w:ilvl="0" w:tplc="B5C8476E">
      <w:start w:val="38"/>
      <w:numFmt w:val="decimal"/>
      <w:lvlText w:val="%1."/>
      <w:lvlJc w:val="left"/>
      <w:pPr>
        <w:ind w:left="1122" w:hanging="360"/>
      </w:pPr>
      <w:rPr>
        <w:rFonts w:cs="Times New Roman" w:hint="default"/>
      </w:rPr>
    </w:lvl>
    <w:lvl w:ilvl="1" w:tplc="04190019" w:tentative="1">
      <w:start w:val="1"/>
      <w:numFmt w:val="lowerLetter"/>
      <w:lvlText w:val="%2."/>
      <w:lvlJc w:val="left"/>
      <w:pPr>
        <w:ind w:left="1842" w:hanging="360"/>
      </w:pPr>
      <w:rPr>
        <w:rFonts w:cs="Times New Roman"/>
      </w:rPr>
    </w:lvl>
    <w:lvl w:ilvl="2" w:tplc="0419001B" w:tentative="1">
      <w:start w:val="1"/>
      <w:numFmt w:val="lowerRoman"/>
      <w:lvlText w:val="%3."/>
      <w:lvlJc w:val="right"/>
      <w:pPr>
        <w:ind w:left="2562" w:hanging="180"/>
      </w:pPr>
      <w:rPr>
        <w:rFonts w:cs="Times New Roman"/>
      </w:rPr>
    </w:lvl>
    <w:lvl w:ilvl="3" w:tplc="0419000F" w:tentative="1">
      <w:start w:val="1"/>
      <w:numFmt w:val="decimal"/>
      <w:lvlText w:val="%4."/>
      <w:lvlJc w:val="left"/>
      <w:pPr>
        <w:ind w:left="3282" w:hanging="360"/>
      </w:pPr>
      <w:rPr>
        <w:rFonts w:cs="Times New Roman"/>
      </w:rPr>
    </w:lvl>
    <w:lvl w:ilvl="4" w:tplc="04190019" w:tentative="1">
      <w:start w:val="1"/>
      <w:numFmt w:val="lowerLetter"/>
      <w:lvlText w:val="%5."/>
      <w:lvlJc w:val="left"/>
      <w:pPr>
        <w:ind w:left="4002" w:hanging="360"/>
      </w:pPr>
      <w:rPr>
        <w:rFonts w:cs="Times New Roman"/>
      </w:rPr>
    </w:lvl>
    <w:lvl w:ilvl="5" w:tplc="0419001B" w:tentative="1">
      <w:start w:val="1"/>
      <w:numFmt w:val="lowerRoman"/>
      <w:lvlText w:val="%6."/>
      <w:lvlJc w:val="right"/>
      <w:pPr>
        <w:ind w:left="4722" w:hanging="180"/>
      </w:pPr>
      <w:rPr>
        <w:rFonts w:cs="Times New Roman"/>
      </w:rPr>
    </w:lvl>
    <w:lvl w:ilvl="6" w:tplc="0419000F" w:tentative="1">
      <w:start w:val="1"/>
      <w:numFmt w:val="decimal"/>
      <w:lvlText w:val="%7."/>
      <w:lvlJc w:val="left"/>
      <w:pPr>
        <w:ind w:left="5442" w:hanging="360"/>
      </w:pPr>
      <w:rPr>
        <w:rFonts w:cs="Times New Roman"/>
      </w:rPr>
    </w:lvl>
    <w:lvl w:ilvl="7" w:tplc="04190019" w:tentative="1">
      <w:start w:val="1"/>
      <w:numFmt w:val="lowerLetter"/>
      <w:lvlText w:val="%8."/>
      <w:lvlJc w:val="left"/>
      <w:pPr>
        <w:ind w:left="6162" w:hanging="360"/>
      </w:pPr>
      <w:rPr>
        <w:rFonts w:cs="Times New Roman"/>
      </w:rPr>
    </w:lvl>
    <w:lvl w:ilvl="8" w:tplc="0419001B" w:tentative="1">
      <w:start w:val="1"/>
      <w:numFmt w:val="lowerRoman"/>
      <w:lvlText w:val="%9."/>
      <w:lvlJc w:val="right"/>
      <w:pPr>
        <w:ind w:left="6882" w:hanging="180"/>
      </w:pPr>
      <w:rPr>
        <w:rFonts w:cs="Times New Roman"/>
      </w:rPr>
    </w:lvl>
  </w:abstractNum>
  <w:abstractNum w:abstractNumId="20">
    <w:nsid w:val="4BE83EEE"/>
    <w:multiLevelType w:val="hybridMultilevel"/>
    <w:tmpl w:val="EE40C746"/>
    <w:lvl w:ilvl="0" w:tplc="FFE226DE">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5B0134"/>
    <w:multiLevelType w:val="multilevel"/>
    <w:tmpl w:val="7B54D48E"/>
    <w:lvl w:ilvl="0">
      <w:start w:val="1"/>
      <w:numFmt w:val="decimal"/>
      <w:lvlText w:val="3.%1."/>
      <w:lvlJc w:val="left"/>
      <w:pPr>
        <w:ind w:left="720" w:hanging="360"/>
      </w:pPr>
      <w:rPr>
        <w:rFonts w:cs="Times New Roman" w:hint="default"/>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2">
    <w:nsid w:val="5AFA7734"/>
    <w:multiLevelType w:val="hybridMultilevel"/>
    <w:tmpl w:val="32C05EB4"/>
    <w:lvl w:ilvl="0" w:tplc="8172564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D247281"/>
    <w:multiLevelType w:val="hybridMultilevel"/>
    <w:tmpl w:val="1D581EC6"/>
    <w:lvl w:ilvl="0" w:tplc="05749D2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F05727C"/>
    <w:multiLevelType w:val="hybridMultilevel"/>
    <w:tmpl w:val="BF1AF3DC"/>
    <w:lvl w:ilvl="0" w:tplc="1682F64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BF2149"/>
    <w:multiLevelType w:val="hybridMultilevel"/>
    <w:tmpl w:val="4514A5D6"/>
    <w:lvl w:ilvl="0" w:tplc="1682F64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8755DF"/>
    <w:multiLevelType w:val="hybridMultilevel"/>
    <w:tmpl w:val="3620B962"/>
    <w:lvl w:ilvl="0" w:tplc="8DE86EC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C383707"/>
    <w:multiLevelType w:val="hybridMultilevel"/>
    <w:tmpl w:val="2A1E09F8"/>
    <w:lvl w:ilvl="0" w:tplc="88243C8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EAF5429"/>
    <w:multiLevelType w:val="hybridMultilevel"/>
    <w:tmpl w:val="DAB4D990"/>
    <w:lvl w:ilvl="0" w:tplc="1682F648">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1"/>
  </w:num>
  <w:num w:numId="5">
    <w:abstractNumId w:val="15"/>
  </w:num>
  <w:num w:numId="6">
    <w:abstractNumId w:val="16"/>
  </w:num>
  <w:num w:numId="7">
    <w:abstractNumId w:val="24"/>
  </w:num>
  <w:num w:numId="8">
    <w:abstractNumId w:val="28"/>
  </w:num>
  <w:num w:numId="9">
    <w:abstractNumId w:val="25"/>
  </w:num>
  <w:num w:numId="10">
    <w:abstractNumId w:val="18"/>
  </w:num>
  <w:num w:numId="11">
    <w:abstractNumId w:val="14"/>
  </w:num>
  <w:num w:numId="12">
    <w:abstractNumId w:val="8"/>
  </w:num>
  <w:num w:numId="13">
    <w:abstractNumId w:val="19"/>
  </w:num>
  <w:num w:numId="14">
    <w:abstractNumId w:val="22"/>
  </w:num>
  <w:num w:numId="15">
    <w:abstractNumId w:val="9"/>
  </w:num>
  <w:num w:numId="16">
    <w:abstractNumId w:val="4"/>
  </w:num>
  <w:num w:numId="17">
    <w:abstractNumId w:val="17"/>
  </w:num>
  <w:num w:numId="18">
    <w:abstractNumId w:val="23"/>
  </w:num>
  <w:num w:numId="19">
    <w:abstractNumId w:val="7"/>
  </w:num>
  <w:num w:numId="20">
    <w:abstractNumId w:val="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6"/>
  </w:num>
  <w:num w:numId="25">
    <w:abstractNumId w:val="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GrammaticalErrors/>
  <w:proofState w:spelling="clean"/>
  <w:defaultTabStop w:val="720"/>
  <w:hyphenationZone w:val="425"/>
  <w:characterSpacingControl w:val="doNotCompress"/>
  <w:compat/>
  <w:rsids>
    <w:rsidRoot w:val="008A2CCB"/>
    <w:rsid w:val="00000C44"/>
    <w:rsid w:val="000047BF"/>
    <w:rsid w:val="000070CF"/>
    <w:rsid w:val="00007A50"/>
    <w:rsid w:val="0001624A"/>
    <w:rsid w:val="0002219D"/>
    <w:rsid w:val="0002284A"/>
    <w:rsid w:val="000301E2"/>
    <w:rsid w:val="000362EA"/>
    <w:rsid w:val="00041EE1"/>
    <w:rsid w:val="00042AE3"/>
    <w:rsid w:val="000438C8"/>
    <w:rsid w:val="00044DF4"/>
    <w:rsid w:val="000460D2"/>
    <w:rsid w:val="00046481"/>
    <w:rsid w:val="000561CC"/>
    <w:rsid w:val="0006641D"/>
    <w:rsid w:val="00071AE3"/>
    <w:rsid w:val="00076445"/>
    <w:rsid w:val="00080459"/>
    <w:rsid w:val="00093C23"/>
    <w:rsid w:val="000942C2"/>
    <w:rsid w:val="000A46F2"/>
    <w:rsid w:val="000B2D0A"/>
    <w:rsid w:val="000B4545"/>
    <w:rsid w:val="000C0AD4"/>
    <w:rsid w:val="000C2A7F"/>
    <w:rsid w:val="000C54D6"/>
    <w:rsid w:val="000D1AC7"/>
    <w:rsid w:val="000D2497"/>
    <w:rsid w:val="000E46E9"/>
    <w:rsid w:val="00103752"/>
    <w:rsid w:val="00104918"/>
    <w:rsid w:val="00106317"/>
    <w:rsid w:val="00110554"/>
    <w:rsid w:val="0011586B"/>
    <w:rsid w:val="00116F3F"/>
    <w:rsid w:val="001209A8"/>
    <w:rsid w:val="00130A35"/>
    <w:rsid w:val="001345BD"/>
    <w:rsid w:val="00135DF7"/>
    <w:rsid w:val="00142EB3"/>
    <w:rsid w:val="0015539F"/>
    <w:rsid w:val="0016626E"/>
    <w:rsid w:val="0017513E"/>
    <w:rsid w:val="00180A78"/>
    <w:rsid w:val="001815BB"/>
    <w:rsid w:val="00187D9C"/>
    <w:rsid w:val="00190893"/>
    <w:rsid w:val="00194E5B"/>
    <w:rsid w:val="001A6FE2"/>
    <w:rsid w:val="001B2558"/>
    <w:rsid w:val="001B514C"/>
    <w:rsid w:val="001B7DFC"/>
    <w:rsid w:val="001C4147"/>
    <w:rsid w:val="001C7BAB"/>
    <w:rsid w:val="001D7589"/>
    <w:rsid w:val="001E691D"/>
    <w:rsid w:val="001F1F90"/>
    <w:rsid w:val="00201044"/>
    <w:rsid w:val="002027DE"/>
    <w:rsid w:val="00203EDA"/>
    <w:rsid w:val="0021553C"/>
    <w:rsid w:val="0022320E"/>
    <w:rsid w:val="002239EF"/>
    <w:rsid w:val="0022612A"/>
    <w:rsid w:val="0022742A"/>
    <w:rsid w:val="00233E7C"/>
    <w:rsid w:val="00237921"/>
    <w:rsid w:val="002525E1"/>
    <w:rsid w:val="002726EB"/>
    <w:rsid w:val="002957E9"/>
    <w:rsid w:val="00297644"/>
    <w:rsid w:val="002A2F48"/>
    <w:rsid w:val="002B02D0"/>
    <w:rsid w:val="002B1FAA"/>
    <w:rsid w:val="002C5580"/>
    <w:rsid w:val="002C570F"/>
    <w:rsid w:val="002D1F73"/>
    <w:rsid w:val="002D739C"/>
    <w:rsid w:val="002E14B0"/>
    <w:rsid w:val="002F3869"/>
    <w:rsid w:val="00300440"/>
    <w:rsid w:val="003012B8"/>
    <w:rsid w:val="0030642E"/>
    <w:rsid w:val="003075ED"/>
    <w:rsid w:val="00310B7D"/>
    <w:rsid w:val="00316442"/>
    <w:rsid w:val="00323BD0"/>
    <w:rsid w:val="003316F3"/>
    <w:rsid w:val="00335CB1"/>
    <w:rsid w:val="00344951"/>
    <w:rsid w:val="00356390"/>
    <w:rsid w:val="00361CCA"/>
    <w:rsid w:val="00365268"/>
    <w:rsid w:val="00386B00"/>
    <w:rsid w:val="003875B1"/>
    <w:rsid w:val="00387C33"/>
    <w:rsid w:val="00394FDE"/>
    <w:rsid w:val="003953F0"/>
    <w:rsid w:val="003966F7"/>
    <w:rsid w:val="003970F9"/>
    <w:rsid w:val="003A363C"/>
    <w:rsid w:val="003A47D0"/>
    <w:rsid w:val="003A55E7"/>
    <w:rsid w:val="003B16CB"/>
    <w:rsid w:val="003B49B2"/>
    <w:rsid w:val="003D4804"/>
    <w:rsid w:val="003D4C09"/>
    <w:rsid w:val="003E0722"/>
    <w:rsid w:val="00410705"/>
    <w:rsid w:val="00416474"/>
    <w:rsid w:val="004258B4"/>
    <w:rsid w:val="004355BE"/>
    <w:rsid w:val="004363D9"/>
    <w:rsid w:val="0044154D"/>
    <w:rsid w:val="00441DB9"/>
    <w:rsid w:val="00462113"/>
    <w:rsid w:val="004636F3"/>
    <w:rsid w:val="00466002"/>
    <w:rsid w:val="0046652C"/>
    <w:rsid w:val="00472BB3"/>
    <w:rsid w:val="004758DE"/>
    <w:rsid w:val="00476E91"/>
    <w:rsid w:val="00482B90"/>
    <w:rsid w:val="00492539"/>
    <w:rsid w:val="00493CE1"/>
    <w:rsid w:val="004961A9"/>
    <w:rsid w:val="004A4C35"/>
    <w:rsid w:val="004C1A0D"/>
    <w:rsid w:val="004C6597"/>
    <w:rsid w:val="004E0815"/>
    <w:rsid w:val="004E0FFD"/>
    <w:rsid w:val="004E76AF"/>
    <w:rsid w:val="004F1CD5"/>
    <w:rsid w:val="004F2C15"/>
    <w:rsid w:val="004F2E22"/>
    <w:rsid w:val="004F5138"/>
    <w:rsid w:val="00502A4D"/>
    <w:rsid w:val="00506965"/>
    <w:rsid w:val="00507947"/>
    <w:rsid w:val="005143BE"/>
    <w:rsid w:val="00516B1E"/>
    <w:rsid w:val="00526909"/>
    <w:rsid w:val="00527739"/>
    <w:rsid w:val="005336C6"/>
    <w:rsid w:val="005367F1"/>
    <w:rsid w:val="005417EB"/>
    <w:rsid w:val="00560A92"/>
    <w:rsid w:val="00564261"/>
    <w:rsid w:val="00576B92"/>
    <w:rsid w:val="00582EF2"/>
    <w:rsid w:val="00583A18"/>
    <w:rsid w:val="00593455"/>
    <w:rsid w:val="005A7B58"/>
    <w:rsid w:val="005B0C79"/>
    <w:rsid w:val="005B6F5A"/>
    <w:rsid w:val="005B7D5A"/>
    <w:rsid w:val="005C6AFB"/>
    <w:rsid w:val="005D2601"/>
    <w:rsid w:val="005D372A"/>
    <w:rsid w:val="00610F6A"/>
    <w:rsid w:val="006135AF"/>
    <w:rsid w:val="00615F62"/>
    <w:rsid w:val="00620EEC"/>
    <w:rsid w:val="00622C1E"/>
    <w:rsid w:val="00641169"/>
    <w:rsid w:val="00641F9D"/>
    <w:rsid w:val="0064472B"/>
    <w:rsid w:val="00652EAB"/>
    <w:rsid w:val="0065770E"/>
    <w:rsid w:val="00661984"/>
    <w:rsid w:val="0066756B"/>
    <w:rsid w:val="006730CD"/>
    <w:rsid w:val="00673F84"/>
    <w:rsid w:val="00676B45"/>
    <w:rsid w:val="00681936"/>
    <w:rsid w:val="006819A8"/>
    <w:rsid w:val="006829B1"/>
    <w:rsid w:val="00685124"/>
    <w:rsid w:val="00685E0B"/>
    <w:rsid w:val="006A02EA"/>
    <w:rsid w:val="006A5C35"/>
    <w:rsid w:val="006A7B60"/>
    <w:rsid w:val="006B1795"/>
    <w:rsid w:val="006B2BF9"/>
    <w:rsid w:val="006B348F"/>
    <w:rsid w:val="006C338E"/>
    <w:rsid w:val="006C6EDA"/>
    <w:rsid w:val="006D297A"/>
    <w:rsid w:val="006D475A"/>
    <w:rsid w:val="006D7C4B"/>
    <w:rsid w:val="006E33D6"/>
    <w:rsid w:val="006E464A"/>
    <w:rsid w:val="006F000F"/>
    <w:rsid w:val="006F02F7"/>
    <w:rsid w:val="006F4677"/>
    <w:rsid w:val="006F5C83"/>
    <w:rsid w:val="007017C6"/>
    <w:rsid w:val="00701D37"/>
    <w:rsid w:val="00706912"/>
    <w:rsid w:val="00713832"/>
    <w:rsid w:val="00733CC6"/>
    <w:rsid w:val="00734C59"/>
    <w:rsid w:val="007419F4"/>
    <w:rsid w:val="00742D18"/>
    <w:rsid w:val="00744997"/>
    <w:rsid w:val="00744DDA"/>
    <w:rsid w:val="0074594F"/>
    <w:rsid w:val="00747B62"/>
    <w:rsid w:val="00757D04"/>
    <w:rsid w:val="007672B8"/>
    <w:rsid w:val="007741E5"/>
    <w:rsid w:val="00774D2A"/>
    <w:rsid w:val="007761C7"/>
    <w:rsid w:val="00780EC4"/>
    <w:rsid w:val="00781CCF"/>
    <w:rsid w:val="00785773"/>
    <w:rsid w:val="00791600"/>
    <w:rsid w:val="007964B8"/>
    <w:rsid w:val="00797E81"/>
    <w:rsid w:val="007A7A50"/>
    <w:rsid w:val="007B4DA3"/>
    <w:rsid w:val="007B6313"/>
    <w:rsid w:val="007C688A"/>
    <w:rsid w:val="007D15B4"/>
    <w:rsid w:val="007D632D"/>
    <w:rsid w:val="007D6F8B"/>
    <w:rsid w:val="007E6DE4"/>
    <w:rsid w:val="007E7908"/>
    <w:rsid w:val="007F2239"/>
    <w:rsid w:val="007F4DC5"/>
    <w:rsid w:val="007F6339"/>
    <w:rsid w:val="00803016"/>
    <w:rsid w:val="008078DE"/>
    <w:rsid w:val="0081220D"/>
    <w:rsid w:val="00813C25"/>
    <w:rsid w:val="00824400"/>
    <w:rsid w:val="00827104"/>
    <w:rsid w:val="00830EB3"/>
    <w:rsid w:val="008320ED"/>
    <w:rsid w:val="00840865"/>
    <w:rsid w:val="00843331"/>
    <w:rsid w:val="008435FF"/>
    <w:rsid w:val="00844CDB"/>
    <w:rsid w:val="008454F1"/>
    <w:rsid w:val="008461C3"/>
    <w:rsid w:val="008512B9"/>
    <w:rsid w:val="008535E6"/>
    <w:rsid w:val="008679D6"/>
    <w:rsid w:val="00872285"/>
    <w:rsid w:val="0087306B"/>
    <w:rsid w:val="00874C4A"/>
    <w:rsid w:val="00875BAF"/>
    <w:rsid w:val="00876A8C"/>
    <w:rsid w:val="00877E42"/>
    <w:rsid w:val="008A2CCB"/>
    <w:rsid w:val="008A2D2F"/>
    <w:rsid w:val="008A4A8C"/>
    <w:rsid w:val="008B353A"/>
    <w:rsid w:val="008B397F"/>
    <w:rsid w:val="008C3758"/>
    <w:rsid w:val="008D165C"/>
    <w:rsid w:val="008D17CB"/>
    <w:rsid w:val="008D3362"/>
    <w:rsid w:val="008E3E13"/>
    <w:rsid w:val="008E5ADD"/>
    <w:rsid w:val="009217BB"/>
    <w:rsid w:val="00921CB5"/>
    <w:rsid w:val="00922DC9"/>
    <w:rsid w:val="0092393E"/>
    <w:rsid w:val="00924477"/>
    <w:rsid w:val="00925C40"/>
    <w:rsid w:val="0092626E"/>
    <w:rsid w:val="009262D7"/>
    <w:rsid w:val="0093507A"/>
    <w:rsid w:val="00943DB0"/>
    <w:rsid w:val="00951CF3"/>
    <w:rsid w:val="0096575F"/>
    <w:rsid w:val="00970955"/>
    <w:rsid w:val="00975A7E"/>
    <w:rsid w:val="00981720"/>
    <w:rsid w:val="00983120"/>
    <w:rsid w:val="00991097"/>
    <w:rsid w:val="00992635"/>
    <w:rsid w:val="0099306A"/>
    <w:rsid w:val="009B0D4E"/>
    <w:rsid w:val="009B115B"/>
    <w:rsid w:val="009B25C9"/>
    <w:rsid w:val="009C1CB6"/>
    <w:rsid w:val="009C7AA4"/>
    <w:rsid w:val="009D483E"/>
    <w:rsid w:val="009E5CFE"/>
    <w:rsid w:val="009F44A4"/>
    <w:rsid w:val="009F49A4"/>
    <w:rsid w:val="009F52D2"/>
    <w:rsid w:val="009F604D"/>
    <w:rsid w:val="009F7459"/>
    <w:rsid w:val="00A03055"/>
    <w:rsid w:val="00A04042"/>
    <w:rsid w:val="00A10260"/>
    <w:rsid w:val="00A12EE2"/>
    <w:rsid w:val="00A130B6"/>
    <w:rsid w:val="00A16135"/>
    <w:rsid w:val="00A2019C"/>
    <w:rsid w:val="00A307A4"/>
    <w:rsid w:val="00A34331"/>
    <w:rsid w:val="00A4018A"/>
    <w:rsid w:val="00A41629"/>
    <w:rsid w:val="00A54D6B"/>
    <w:rsid w:val="00A57BB7"/>
    <w:rsid w:val="00A60138"/>
    <w:rsid w:val="00A60A41"/>
    <w:rsid w:val="00A61097"/>
    <w:rsid w:val="00A621E6"/>
    <w:rsid w:val="00A62E5C"/>
    <w:rsid w:val="00A6601B"/>
    <w:rsid w:val="00A66A16"/>
    <w:rsid w:val="00A72110"/>
    <w:rsid w:val="00A77E00"/>
    <w:rsid w:val="00A80BBF"/>
    <w:rsid w:val="00A87946"/>
    <w:rsid w:val="00A90D16"/>
    <w:rsid w:val="00A91AB0"/>
    <w:rsid w:val="00A97F47"/>
    <w:rsid w:val="00AA098C"/>
    <w:rsid w:val="00AB192D"/>
    <w:rsid w:val="00AB2640"/>
    <w:rsid w:val="00AB4FDA"/>
    <w:rsid w:val="00AB6141"/>
    <w:rsid w:val="00AC326C"/>
    <w:rsid w:val="00AD4C69"/>
    <w:rsid w:val="00AD6F58"/>
    <w:rsid w:val="00AE0B66"/>
    <w:rsid w:val="00AE3296"/>
    <w:rsid w:val="00AF1970"/>
    <w:rsid w:val="00AF5416"/>
    <w:rsid w:val="00AF6F0D"/>
    <w:rsid w:val="00B032E6"/>
    <w:rsid w:val="00B042C4"/>
    <w:rsid w:val="00B071CB"/>
    <w:rsid w:val="00B3044B"/>
    <w:rsid w:val="00B34869"/>
    <w:rsid w:val="00B43741"/>
    <w:rsid w:val="00B438FF"/>
    <w:rsid w:val="00B44198"/>
    <w:rsid w:val="00B6462A"/>
    <w:rsid w:val="00B646D9"/>
    <w:rsid w:val="00B665F0"/>
    <w:rsid w:val="00B670FF"/>
    <w:rsid w:val="00B73C82"/>
    <w:rsid w:val="00B73D13"/>
    <w:rsid w:val="00B8124D"/>
    <w:rsid w:val="00B93C72"/>
    <w:rsid w:val="00BA4973"/>
    <w:rsid w:val="00BA5C98"/>
    <w:rsid w:val="00BA629E"/>
    <w:rsid w:val="00BA743D"/>
    <w:rsid w:val="00BB3695"/>
    <w:rsid w:val="00BC0B2C"/>
    <w:rsid w:val="00BC33DE"/>
    <w:rsid w:val="00BC66BE"/>
    <w:rsid w:val="00BC6975"/>
    <w:rsid w:val="00BC7593"/>
    <w:rsid w:val="00BD552B"/>
    <w:rsid w:val="00BE6CD8"/>
    <w:rsid w:val="00BF0A9E"/>
    <w:rsid w:val="00BF38AF"/>
    <w:rsid w:val="00C03A19"/>
    <w:rsid w:val="00C13427"/>
    <w:rsid w:val="00C144F2"/>
    <w:rsid w:val="00C14A88"/>
    <w:rsid w:val="00C14CB0"/>
    <w:rsid w:val="00C212EC"/>
    <w:rsid w:val="00C214C6"/>
    <w:rsid w:val="00C41880"/>
    <w:rsid w:val="00C455F1"/>
    <w:rsid w:val="00C56A85"/>
    <w:rsid w:val="00C636E5"/>
    <w:rsid w:val="00C63AC1"/>
    <w:rsid w:val="00C65C88"/>
    <w:rsid w:val="00C66AC7"/>
    <w:rsid w:val="00C7176D"/>
    <w:rsid w:val="00C71C54"/>
    <w:rsid w:val="00C7373D"/>
    <w:rsid w:val="00C922C6"/>
    <w:rsid w:val="00C93919"/>
    <w:rsid w:val="00CA2C06"/>
    <w:rsid w:val="00CB7D2E"/>
    <w:rsid w:val="00CD6D8C"/>
    <w:rsid w:val="00CE38E3"/>
    <w:rsid w:val="00CE4365"/>
    <w:rsid w:val="00CE4C82"/>
    <w:rsid w:val="00D00263"/>
    <w:rsid w:val="00D21D3E"/>
    <w:rsid w:val="00D22E60"/>
    <w:rsid w:val="00D27959"/>
    <w:rsid w:val="00D32761"/>
    <w:rsid w:val="00D35135"/>
    <w:rsid w:val="00D362B4"/>
    <w:rsid w:val="00D37FB9"/>
    <w:rsid w:val="00D40B1B"/>
    <w:rsid w:val="00D414AD"/>
    <w:rsid w:val="00D45171"/>
    <w:rsid w:val="00D46B9E"/>
    <w:rsid w:val="00D54A17"/>
    <w:rsid w:val="00D54D93"/>
    <w:rsid w:val="00D56260"/>
    <w:rsid w:val="00D576EB"/>
    <w:rsid w:val="00D62F89"/>
    <w:rsid w:val="00D803FE"/>
    <w:rsid w:val="00D83305"/>
    <w:rsid w:val="00D847B1"/>
    <w:rsid w:val="00D87410"/>
    <w:rsid w:val="00D92B98"/>
    <w:rsid w:val="00D949E9"/>
    <w:rsid w:val="00D9595C"/>
    <w:rsid w:val="00DA2DD4"/>
    <w:rsid w:val="00DA4C0C"/>
    <w:rsid w:val="00DA5E79"/>
    <w:rsid w:val="00DA6698"/>
    <w:rsid w:val="00DC17CE"/>
    <w:rsid w:val="00DD1DFA"/>
    <w:rsid w:val="00DD6F85"/>
    <w:rsid w:val="00DD72D3"/>
    <w:rsid w:val="00DD7E21"/>
    <w:rsid w:val="00DE3117"/>
    <w:rsid w:val="00DE6054"/>
    <w:rsid w:val="00DF08B5"/>
    <w:rsid w:val="00E00210"/>
    <w:rsid w:val="00E00F78"/>
    <w:rsid w:val="00E03397"/>
    <w:rsid w:val="00E0406A"/>
    <w:rsid w:val="00E06A62"/>
    <w:rsid w:val="00E121F2"/>
    <w:rsid w:val="00E14F85"/>
    <w:rsid w:val="00E2145E"/>
    <w:rsid w:val="00E263CF"/>
    <w:rsid w:val="00E26D2E"/>
    <w:rsid w:val="00E40924"/>
    <w:rsid w:val="00E421E9"/>
    <w:rsid w:val="00E5447F"/>
    <w:rsid w:val="00E54DEF"/>
    <w:rsid w:val="00E56A8F"/>
    <w:rsid w:val="00E61F8F"/>
    <w:rsid w:val="00E70DEF"/>
    <w:rsid w:val="00E8039B"/>
    <w:rsid w:val="00E82AB6"/>
    <w:rsid w:val="00E907FC"/>
    <w:rsid w:val="00E96EDE"/>
    <w:rsid w:val="00E97813"/>
    <w:rsid w:val="00EA1897"/>
    <w:rsid w:val="00EA4D59"/>
    <w:rsid w:val="00EA6161"/>
    <w:rsid w:val="00EB2CE6"/>
    <w:rsid w:val="00EB67B0"/>
    <w:rsid w:val="00ED0BA7"/>
    <w:rsid w:val="00ED7907"/>
    <w:rsid w:val="00EE32CE"/>
    <w:rsid w:val="00EF3C6B"/>
    <w:rsid w:val="00EF495B"/>
    <w:rsid w:val="00EF55D2"/>
    <w:rsid w:val="00EF6D9F"/>
    <w:rsid w:val="00F03F87"/>
    <w:rsid w:val="00F20AE9"/>
    <w:rsid w:val="00F24208"/>
    <w:rsid w:val="00F25FFF"/>
    <w:rsid w:val="00F3014D"/>
    <w:rsid w:val="00F32121"/>
    <w:rsid w:val="00F37430"/>
    <w:rsid w:val="00F421B5"/>
    <w:rsid w:val="00F43D1E"/>
    <w:rsid w:val="00F44FBF"/>
    <w:rsid w:val="00F46664"/>
    <w:rsid w:val="00F55924"/>
    <w:rsid w:val="00F570AD"/>
    <w:rsid w:val="00F6562B"/>
    <w:rsid w:val="00F73156"/>
    <w:rsid w:val="00F77F63"/>
    <w:rsid w:val="00F857ED"/>
    <w:rsid w:val="00F916F8"/>
    <w:rsid w:val="00F94A1A"/>
    <w:rsid w:val="00FB7D6A"/>
    <w:rsid w:val="00FC1E95"/>
    <w:rsid w:val="00FC514C"/>
    <w:rsid w:val="00FD07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15"/>
  </w:style>
  <w:style w:type="paragraph" w:styleId="1">
    <w:name w:val="heading 1"/>
    <w:basedOn w:val="a"/>
    <w:next w:val="a"/>
    <w:link w:val="10"/>
    <w:uiPriority w:val="99"/>
    <w:qFormat/>
    <w:rsid w:val="0087228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ru-RU"/>
    </w:rPr>
  </w:style>
  <w:style w:type="paragraph" w:styleId="2">
    <w:name w:val="heading 2"/>
    <w:basedOn w:val="a"/>
    <w:next w:val="a"/>
    <w:link w:val="20"/>
    <w:uiPriority w:val="99"/>
    <w:unhideWhenUsed/>
    <w:qFormat/>
    <w:rsid w:val="00872285"/>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qFormat/>
    <w:rsid w:val="00872285"/>
    <w:pPr>
      <w:keepNext/>
      <w:spacing w:before="120"/>
      <w:ind w:left="567"/>
      <w:outlineLvl w:val="2"/>
    </w:pPr>
    <w:rPr>
      <w:rFonts w:ascii="Antiqua" w:eastAsia="Times New Roman" w:hAnsi="Antiqua" w:cs="Times New Roman"/>
      <w:b/>
      <w:i/>
      <w:sz w:val="26"/>
    </w:rPr>
  </w:style>
  <w:style w:type="paragraph" w:styleId="5">
    <w:name w:val="heading 5"/>
    <w:basedOn w:val="a"/>
    <w:next w:val="a"/>
    <w:link w:val="50"/>
    <w:qFormat/>
    <w:rsid w:val="00872285"/>
    <w:pPr>
      <w:spacing w:before="240" w:after="60"/>
      <w:outlineLvl w:val="4"/>
    </w:pPr>
    <w:rPr>
      <w:rFonts w:eastAsia="Times New Roman" w:cs="Times New Roman"/>
      <w:b/>
      <w:bCs/>
      <w:i/>
      <w:iCs/>
      <w:noProo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A629E"/>
    <w:rPr>
      <w:rFonts w:ascii="Tahoma" w:hAnsi="Tahoma" w:cs="Tahoma"/>
      <w:sz w:val="16"/>
      <w:szCs w:val="16"/>
    </w:rPr>
  </w:style>
  <w:style w:type="character" w:customStyle="1" w:styleId="a4">
    <w:name w:val="Текст выноски Знак"/>
    <w:link w:val="a3"/>
    <w:uiPriority w:val="99"/>
    <w:rsid w:val="00BA629E"/>
    <w:rPr>
      <w:rFonts w:ascii="Tahoma" w:hAnsi="Tahoma" w:cs="Tahoma"/>
      <w:sz w:val="16"/>
      <w:szCs w:val="16"/>
      <w:lang w:val="uk-UA" w:eastAsia="uk-UA"/>
    </w:rPr>
  </w:style>
  <w:style w:type="paragraph" w:styleId="a5">
    <w:name w:val="List Paragraph"/>
    <w:basedOn w:val="a"/>
    <w:uiPriority w:val="1"/>
    <w:qFormat/>
    <w:rsid w:val="00A80BBF"/>
    <w:pPr>
      <w:ind w:left="708"/>
    </w:pPr>
  </w:style>
  <w:style w:type="paragraph" w:styleId="HTML">
    <w:name w:val="HTML Preformatted"/>
    <w:basedOn w:val="a"/>
    <w:link w:val="HTML0"/>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4355BE"/>
    <w:rPr>
      <w:rFonts w:ascii="Courier New" w:eastAsia="Arial Unicode MS" w:hAnsi="Courier New" w:cs="Courier New"/>
      <w:color w:val="000000"/>
      <w:sz w:val="22"/>
      <w:szCs w:val="22"/>
      <w:lang w:eastAsia="ar-SA"/>
    </w:rPr>
  </w:style>
  <w:style w:type="paragraph" w:styleId="a6">
    <w:name w:val="Body Text"/>
    <w:basedOn w:val="a"/>
    <w:link w:val="a7"/>
    <w:unhideWhenUsed/>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rsid w:val="000C0AD4"/>
    <w:rPr>
      <w:rFonts w:ascii="Times New Roman" w:eastAsia="Times New Roman" w:hAnsi="Times New Roman" w:cs="Times New Roman"/>
      <w:sz w:val="28"/>
      <w:lang w:eastAsia="ru-RU"/>
    </w:rPr>
  </w:style>
  <w:style w:type="paragraph" w:customStyle="1" w:styleId="a8">
    <w:basedOn w:val="a"/>
    <w:next w:val="a9"/>
    <w:uiPriority w:val="99"/>
    <w:unhideWhenUsed/>
    <w:rsid w:val="001F1F90"/>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unhideWhenUsed/>
    <w:rsid w:val="001F1F90"/>
    <w:rPr>
      <w:rFonts w:ascii="Times New Roman" w:hAnsi="Times New Roman" w:cs="Times New Roman"/>
      <w:sz w:val="24"/>
      <w:szCs w:val="24"/>
    </w:rPr>
  </w:style>
  <w:style w:type="paragraph" w:customStyle="1" w:styleId="aa">
    <w:basedOn w:val="a"/>
    <w:next w:val="a9"/>
    <w:uiPriority w:val="99"/>
    <w:unhideWhenUsed/>
    <w:rsid w:val="0022612A"/>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9"/>
    <w:rsid w:val="00872285"/>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9"/>
    <w:rsid w:val="00872285"/>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872285"/>
    <w:rPr>
      <w:rFonts w:ascii="Antiqua" w:eastAsia="Times New Roman" w:hAnsi="Antiqua" w:cs="Times New Roman"/>
      <w:b/>
      <w:i/>
      <w:sz w:val="26"/>
    </w:rPr>
  </w:style>
  <w:style w:type="character" w:customStyle="1" w:styleId="50">
    <w:name w:val="Заголовок 5 Знак"/>
    <w:basedOn w:val="a0"/>
    <w:link w:val="5"/>
    <w:rsid w:val="00872285"/>
    <w:rPr>
      <w:rFonts w:eastAsia="Times New Roman" w:cs="Times New Roman"/>
      <w:b/>
      <w:bCs/>
      <w:i/>
      <w:iCs/>
      <w:noProof/>
      <w:sz w:val="26"/>
      <w:szCs w:val="26"/>
    </w:rPr>
  </w:style>
  <w:style w:type="paragraph" w:styleId="ab">
    <w:name w:val="caption"/>
    <w:basedOn w:val="a"/>
    <w:next w:val="a"/>
    <w:qFormat/>
    <w:rsid w:val="00872285"/>
    <w:pPr>
      <w:widowControl w:val="0"/>
      <w:autoSpaceDE w:val="0"/>
      <w:autoSpaceDN w:val="0"/>
      <w:adjustRightInd w:val="0"/>
    </w:pPr>
    <w:rPr>
      <w:rFonts w:ascii="Arial" w:eastAsia="Times New Roman" w:hAnsi="Arial"/>
      <w:sz w:val="24"/>
      <w:szCs w:val="24"/>
      <w:lang w:eastAsia="ru-RU"/>
    </w:rPr>
  </w:style>
  <w:style w:type="table" w:styleId="ac">
    <w:name w:val="Table Grid"/>
    <w:basedOn w:val="a1"/>
    <w:uiPriority w:val="59"/>
    <w:rsid w:val="00872285"/>
    <w:rPr>
      <w:rFonts w:asciiTheme="minorHAnsi" w:eastAsiaTheme="minorEastAsia" w:hAnsiTheme="minorHAnsi" w:cstheme="minorBidi"/>
      <w:sz w:val="22"/>
      <w:szCs w:val="22"/>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link w:val="ae"/>
    <w:qFormat/>
    <w:rsid w:val="00872285"/>
    <w:rPr>
      <w:rFonts w:eastAsia="Times New Roman" w:cs="Calibri"/>
      <w:sz w:val="22"/>
      <w:szCs w:val="22"/>
      <w:lang w:val="ru-RU" w:eastAsia="ru-RU"/>
    </w:rPr>
  </w:style>
  <w:style w:type="character" w:customStyle="1" w:styleId="af">
    <w:name w:val="Текст Знак"/>
    <w:link w:val="af0"/>
    <w:uiPriority w:val="99"/>
    <w:locked/>
    <w:rsid w:val="00872285"/>
    <w:rPr>
      <w:rFonts w:ascii="Courier New" w:hAnsi="Courier New" w:cs="Courier New"/>
    </w:rPr>
  </w:style>
  <w:style w:type="paragraph" w:styleId="af0">
    <w:name w:val="Plain Text"/>
    <w:basedOn w:val="a"/>
    <w:link w:val="af"/>
    <w:uiPriority w:val="99"/>
    <w:rsid w:val="00872285"/>
    <w:rPr>
      <w:rFonts w:ascii="Courier New" w:hAnsi="Courier New" w:cs="Courier New"/>
    </w:rPr>
  </w:style>
  <w:style w:type="character" w:customStyle="1" w:styleId="12">
    <w:name w:val="Текст Знак1"/>
    <w:basedOn w:val="a0"/>
    <w:uiPriority w:val="99"/>
    <w:semiHidden/>
    <w:rsid w:val="00872285"/>
    <w:rPr>
      <w:rFonts w:ascii="Consolas" w:hAnsi="Consolas" w:cs="Consolas"/>
      <w:sz w:val="21"/>
      <w:szCs w:val="21"/>
    </w:rPr>
  </w:style>
  <w:style w:type="character" w:customStyle="1" w:styleId="apple-converted-space">
    <w:name w:val="apple-converted-space"/>
    <w:basedOn w:val="a0"/>
    <w:uiPriority w:val="99"/>
    <w:rsid w:val="00872285"/>
  </w:style>
  <w:style w:type="character" w:styleId="af1">
    <w:name w:val="Hyperlink"/>
    <w:basedOn w:val="a0"/>
    <w:uiPriority w:val="99"/>
    <w:rsid w:val="00872285"/>
    <w:rPr>
      <w:color w:val="0000FF"/>
      <w:u w:val="single"/>
    </w:rPr>
  </w:style>
  <w:style w:type="paragraph" w:customStyle="1" w:styleId="rvps2">
    <w:name w:val="rvps2"/>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2">
    <w:name w:val="Назва документа"/>
    <w:basedOn w:val="a"/>
    <w:next w:val="a"/>
    <w:rsid w:val="00872285"/>
    <w:pPr>
      <w:keepNext/>
      <w:keepLines/>
      <w:spacing w:before="240" w:after="240"/>
      <w:jc w:val="center"/>
    </w:pPr>
    <w:rPr>
      <w:rFonts w:ascii="Antiqua" w:eastAsia="Times New Roman" w:hAnsi="Antiqua" w:cs="Times New Roman"/>
      <w:b/>
      <w:sz w:val="26"/>
      <w:lang w:eastAsia="ru-RU"/>
    </w:rPr>
  </w:style>
  <w:style w:type="paragraph" w:customStyle="1" w:styleId="af3">
    <w:name w:val="Нормальний текст"/>
    <w:basedOn w:val="a"/>
    <w:link w:val="af4"/>
    <w:rsid w:val="00872285"/>
    <w:pPr>
      <w:spacing w:before="120"/>
      <w:ind w:firstLine="567"/>
    </w:pPr>
    <w:rPr>
      <w:rFonts w:ascii="Antiqua" w:eastAsia="Times New Roman" w:hAnsi="Antiqua" w:cs="Times New Roman"/>
      <w:sz w:val="26"/>
      <w:lang w:eastAsia="ru-RU"/>
    </w:rPr>
  </w:style>
  <w:style w:type="paragraph" w:customStyle="1" w:styleId="ShapkaDocumentu">
    <w:name w:val="Shapka Documentu"/>
    <w:basedOn w:val="a"/>
    <w:rsid w:val="00872285"/>
    <w:pPr>
      <w:keepNext/>
      <w:keepLines/>
      <w:spacing w:after="240"/>
      <w:ind w:left="3969"/>
      <w:jc w:val="center"/>
    </w:pPr>
    <w:rPr>
      <w:rFonts w:ascii="Antiqua" w:eastAsia="Times New Roman" w:hAnsi="Antiqua" w:cs="Times New Roman"/>
      <w:sz w:val="26"/>
      <w:lang w:eastAsia="ru-RU"/>
    </w:rPr>
  </w:style>
  <w:style w:type="paragraph" w:styleId="af5">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6"/>
    <w:uiPriority w:val="99"/>
    <w:unhideWhenUsed/>
    <w:rsid w:val="00872285"/>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f6">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5"/>
    <w:uiPriority w:val="99"/>
    <w:rsid w:val="00872285"/>
    <w:rPr>
      <w:rFonts w:asciiTheme="minorHAnsi" w:eastAsiaTheme="minorEastAsia" w:hAnsiTheme="minorHAnsi" w:cstheme="minorBidi"/>
      <w:sz w:val="22"/>
      <w:szCs w:val="22"/>
      <w:lang w:val="ru-RU" w:eastAsia="ru-RU"/>
    </w:rPr>
  </w:style>
  <w:style w:type="paragraph" w:styleId="af7">
    <w:name w:val="footer"/>
    <w:basedOn w:val="a"/>
    <w:link w:val="af8"/>
    <w:uiPriority w:val="99"/>
    <w:unhideWhenUsed/>
    <w:rsid w:val="00872285"/>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f8">
    <w:name w:val="Нижний колонтитул Знак"/>
    <w:basedOn w:val="a0"/>
    <w:link w:val="af7"/>
    <w:uiPriority w:val="99"/>
    <w:rsid w:val="00872285"/>
    <w:rPr>
      <w:rFonts w:asciiTheme="minorHAnsi" w:eastAsiaTheme="minorEastAsia" w:hAnsiTheme="minorHAnsi" w:cstheme="minorBidi"/>
      <w:sz w:val="22"/>
      <w:szCs w:val="22"/>
      <w:lang w:val="ru-RU" w:eastAsia="ru-RU"/>
    </w:rPr>
  </w:style>
  <w:style w:type="paragraph" w:customStyle="1" w:styleId="font5">
    <w:name w:val="font5"/>
    <w:basedOn w:val="a"/>
    <w:rsid w:val="00872285"/>
    <w:pPr>
      <w:spacing w:before="100" w:beforeAutospacing="1" w:after="100" w:afterAutospacing="1"/>
    </w:pPr>
    <w:rPr>
      <w:rFonts w:ascii="Arial CYR" w:eastAsia="Times New Roman" w:hAnsi="Arial CYR" w:cs="Arial CYR"/>
      <w:b/>
      <w:bCs/>
      <w:color w:val="000000"/>
      <w:sz w:val="18"/>
      <w:szCs w:val="18"/>
      <w:lang w:val="ru-RU" w:eastAsia="ru-RU"/>
    </w:rPr>
  </w:style>
  <w:style w:type="paragraph" w:customStyle="1" w:styleId="font6">
    <w:name w:val="font6"/>
    <w:basedOn w:val="a"/>
    <w:rsid w:val="00872285"/>
    <w:pPr>
      <w:spacing w:before="100" w:beforeAutospacing="1" w:after="100" w:afterAutospacing="1"/>
    </w:pPr>
    <w:rPr>
      <w:rFonts w:ascii="Arial CYR" w:eastAsia="Times New Roman" w:hAnsi="Arial CYR" w:cs="Arial CYR"/>
      <w:color w:val="000000"/>
      <w:sz w:val="18"/>
      <w:szCs w:val="18"/>
      <w:lang w:val="ru-RU" w:eastAsia="ru-RU"/>
    </w:rPr>
  </w:style>
  <w:style w:type="paragraph" w:customStyle="1" w:styleId="xl63">
    <w:name w:val="xl6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4">
    <w:name w:val="xl64"/>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ru-RU" w:eastAsia="ru-RU"/>
    </w:rPr>
  </w:style>
  <w:style w:type="paragraph" w:customStyle="1" w:styleId="xl65">
    <w:name w:val="xl65"/>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66">
    <w:name w:val="xl66"/>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67">
    <w:name w:val="xl67"/>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ru-RU" w:eastAsia="ru-RU"/>
    </w:rPr>
  </w:style>
  <w:style w:type="paragraph" w:customStyle="1" w:styleId="xl68">
    <w:name w:val="xl68"/>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9">
    <w:name w:val="xl69"/>
    <w:basedOn w:val="a"/>
    <w:rsid w:val="0087228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70">
    <w:name w:val="xl70"/>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1">
    <w:name w:val="xl71"/>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ru-RU" w:eastAsia="ru-RU"/>
    </w:rPr>
  </w:style>
  <w:style w:type="paragraph" w:customStyle="1" w:styleId="xl72">
    <w:name w:val="xl72"/>
    <w:basedOn w:val="a"/>
    <w:rsid w:val="0087228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14"/>
      <w:szCs w:val="14"/>
      <w:lang w:val="ru-RU" w:eastAsia="ru-RU"/>
    </w:rPr>
  </w:style>
  <w:style w:type="paragraph" w:customStyle="1" w:styleId="xl73">
    <w:name w:val="xl73"/>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lang w:val="ru-RU" w:eastAsia="ru-RU"/>
    </w:rPr>
  </w:style>
  <w:style w:type="paragraph" w:customStyle="1" w:styleId="xl74">
    <w:name w:val="xl74"/>
    <w:basedOn w:val="a"/>
    <w:rsid w:val="0087228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5">
    <w:name w:val="xl75"/>
    <w:basedOn w:val="a"/>
    <w:rsid w:val="0087228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6">
    <w:name w:val="xl76"/>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character" w:styleId="af9">
    <w:name w:val="annotation reference"/>
    <w:basedOn w:val="a0"/>
    <w:uiPriority w:val="99"/>
    <w:unhideWhenUsed/>
    <w:rsid w:val="00872285"/>
    <w:rPr>
      <w:sz w:val="16"/>
      <w:szCs w:val="16"/>
    </w:rPr>
  </w:style>
  <w:style w:type="paragraph" w:styleId="afa">
    <w:name w:val="annotation text"/>
    <w:basedOn w:val="a"/>
    <w:link w:val="afb"/>
    <w:uiPriority w:val="99"/>
    <w:unhideWhenUsed/>
    <w:rsid w:val="00872285"/>
    <w:pPr>
      <w:spacing w:after="200"/>
    </w:pPr>
    <w:rPr>
      <w:rFonts w:asciiTheme="minorHAnsi" w:eastAsiaTheme="minorEastAsia" w:hAnsiTheme="minorHAnsi" w:cstheme="minorBidi"/>
      <w:lang w:val="ru-RU" w:eastAsia="ru-RU"/>
    </w:rPr>
  </w:style>
  <w:style w:type="character" w:customStyle="1" w:styleId="afb">
    <w:name w:val="Текст примечания Знак"/>
    <w:basedOn w:val="a0"/>
    <w:link w:val="afa"/>
    <w:uiPriority w:val="99"/>
    <w:rsid w:val="00872285"/>
    <w:rPr>
      <w:rFonts w:asciiTheme="minorHAnsi" w:eastAsiaTheme="minorEastAsia" w:hAnsiTheme="minorHAnsi" w:cstheme="minorBidi"/>
      <w:lang w:val="ru-RU" w:eastAsia="ru-RU"/>
    </w:rPr>
  </w:style>
  <w:style w:type="paragraph" w:styleId="afc">
    <w:name w:val="annotation subject"/>
    <w:basedOn w:val="afa"/>
    <w:next w:val="afa"/>
    <w:link w:val="afd"/>
    <w:uiPriority w:val="99"/>
    <w:unhideWhenUsed/>
    <w:rsid w:val="00872285"/>
    <w:rPr>
      <w:b/>
      <w:bCs/>
    </w:rPr>
  </w:style>
  <w:style w:type="character" w:customStyle="1" w:styleId="afd">
    <w:name w:val="Тема примечания Знак"/>
    <w:basedOn w:val="afb"/>
    <w:link w:val="afc"/>
    <w:uiPriority w:val="99"/>
    <w:rsid w:val="00872285"/>
    <w:rPr>
      <w:rFonts w:asciiTheme="minorHAnsi" w:eastAsiaTheme="minorEastAsia" w:hAnsiTheme="minorHAnsi" w:cstheme="minorBidi"/>
      <w:b/>
      <w:bCs/>
      <w:lang w:val="ru-RU" w:eastAsia="ru-RU"/>
    </w:rPr>
  </w:style>
  <w:style w:type="paragraph" w:styleId="afe">
    <w:name w:val="Document Map"/>
    <w:basedOn w:val="a"/>
    <w:link w:val="aff"/>
    <w:uiPriority w:val="99"/>
    <w:semiHidden/>
    <w:unhideWhenUsed/>
    <w:rsid w:val="00872285"/>
    <w:rPr>
      <w:rFonts w:ascii="Tahoma" w:eastAsiaTheme="minorEastAsia" w:hAnsi="Tahoma" w:cs="Tahoma"/>
      <w:sz w:val="16"/>
      <w:szCs w:val="16"/>
      <w:lang w:val="ru-RU" w:eastAsia="ru-RU"/>
    </w:rPr>
  </w:style>
  <w:style w:type="character" w:customStyle="1" w:styleId="aff">
    <w:name w:val="Схема документа Знак"/>
    <w:basedOn w:val="a0"/>
    <w:link w:val="afe"/>
    <w:uiPriority w:val="99"/>
    <w:semiHidden/>
    <w:rsid w:val="00872285"/>
    <w:rPr>
      <w:rFonts w:ascii="Tahoma" w:eastAsiaTheme="minorEastAsia" w:hAnsi="Tahoma" w:cs="Tahoma"/>
      <w:sz w:val="16"/>
      <w:szCs w:val="16"/>
      <w:lang w:val="ru-RU" w:eastAsia="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9"/>
    <w:uiPriority w:val="99"/>
    <w:rsid w:val="00872285"/>
    <w:rPr>
      <w:rFonts w:ascii="Times New Roman" w:hAnsi="Times New Roman" w:cs="Times New Roman"/>
      <w:sz w:val="24"/>
      <w:szCs w:val="24"/>
    </w:rPr>
  </w:style>
  <w:style w:type="character" w:styleId="aff0">
    <w:name w:val="Strong"/>
    <w:uiPriority w:val="99"/>
    <w:qFormat/>
    <w:rsid w:val="00872285"/>
    <w:rPr>
      <w:b/>
      <w:bCs/>
    </w:rPr>
  </w:style>
  <w:style w:type="character" w:customStyle="1" w:styleId="af4">
    <w:name w:val="Нормальний текст Знак"/>
    <w:link w:val="af3"/>
    <w:locked/>
    <w:rsid w:val="00872285"/>
    <w:rPr>
      <w:rFonts w:ascii="Antiqua" w:eastAsia="Times New Roman" w:hAnsi="Antiqua" w:cs="Times New Roman"/>
      <w:sz w:val="26"/>
      <w:lang w:eastAsia="ru-RU"/>
    </w:rPr>
  </w:style>
  <w:style w:type="character" w:customStyle="1" w:styleId="rowcontrol">
    <w:name w:val="row_control"/>
    <w:basedOn w:val="a0"/>
    <w:rsid w:val="00872285"/>
  </w:style>
  <w:style w:type="character" w:customStyle="1" w:styleId="StyleZakonu">
    <w:name w:val="StyleZakonu Знак"/>
    <w:link w:val="StyleZakonu0"/>
    <w:uiPriority w:val="99"/>
    <w:locked/>
    <w:rsid w:val="00872285"/>
  </w:style>
  <w:style w:type="paragraph" w:customStyle="1" w:styleId="StyleZakonu0">
    <w:name w:val="StyleZakonu"/>
    <w:basedOn w:val="a"/>
    <w:link w:val="StyleZakonu"/>
    <w:uiPriority w:val="99"/>
    <w:rsid w:val="00872285"/>
    <w:pPr>
      <w:spacing w:after="60" w:line="220" w:lineRule="exact"/>
      <w:ind w:firstLine="284"/>
      <w:jc w:val="both"/>
    </w:pPr>
  </w:style>
  <w:style w:type="paragraph" w:styleId="aff1">
    <w:name w:val="Body Text Indent"/>
    <w:basedOn w:val="a"/>
    <w:link w:val="aff2"/>
    <w:uiPriority w:val="99"/>
    <w:unhideWhenUsed/>
    <w:rsid w:val="00872285"/>
    <w:pPr>
      <w:spacing w:after="120"/>
      <w:ind w:left="283"/>
    </w:pPr>
    <w:rPr>
      <w:rFonts w:ascii="Times New Roman" w:eastAsia="Times New Roman" w:hAnsi="Times New Roman" w:cs="Times New Roman"/>
      <w:sz w:val="24"/>
      <w:szCs w:val="24"/>
    </w:rPr>
  </w:style>
  <w:style w:type="character" w:customStyle="1" w:styleId="aff2">
    <w:name w:val="Основной текст с отступом Знак"/>
    <w:basedOn w:val="a0"/>
    <w:link w:val="aff1"/>
    <w:uiPriority w:val="99"/>
    <w:rsid w:val="00872285"/>
    <w:rPr>
      <w:rFonts w:ascii="Times New Roman" w:eastAsia="Times New Roman" w:hAnsi="Times New Roman" w:cs="Times New Roman"/>
      <w:sz w:val="24"/>
      <w:szCs w:val="24"/>
    </w:rPr>
  </w:style>
  <w:style w:type="paragraph" w:customStyle="1" w:styleId="13">
    <w:name w:val="Текст1"/>
    <w:basedOn w:val="a"/>
    <w:rsid w:val="00872285"/>
    <w:pPr>
      <w:suppressAutoHyphens/>
    </w:pPr>
    <w:rPr>
      <w:rFonts w:ascii="Courier New" w:eastAsia="Times New Roman" w:hAnsi="Courier New" w:cs="Times New Roman"/>
      <w:lang w:val="ru-RU" w:eastAsia="ar-SA"/>
    </w:rPr>
  </w:style>
  <w:style w:type="paragraph" w:customStyle="1" w:styleId="14">
    <w:name w:val="Абзац списку1"/>
    <w:basedOn w:val="a"/>
    <w:rsid w:val="00872285"/>
    <w:pPr>
      <w:suppressAutoHyphens/>
      <w:ind w:left="720"/>
    </w:pPr>
    <w:rPr>
      <w:rFonts w:ascii="Times New Roman" w:eastAsia="Times New Roman" w:hAnsi="Times New Roman" w:cs="Times New Roman"/>
      <w:sz w:val="24"/>
      <w:szCs w:val="24"/>
      <w:lang w:val="ru-RU" w:eastAsia="ar-SA"/>
    </w:rPr>
  </w:style>
  <w:style w:type="character" w:customStyle="1" w:styleId="rvts82">
    <w:name w:val="rvts82"/>
    <w:basedOn w:val="a0"/>
    <w:rsid w:val="00872285"/>
  </w:style>
  <w:style w:type="paragraph" w:customStyle="1" w:styleId="Iniiaieeoaeno">
    <w:name w:val="Iniiaiee oaeno"/>
    <w:uiPriority w:val="99"/>
    <w:rsid w:val="00872285"/>
    <w:pPr>
      <w:autoSpaceDE w:val="0"/>
      <w:autoSpaceDN w:val="0"/>
      <w:ind w:firstLine="709"/>
      <w:jc w:val="both"/>
    </w:pPr>
    <w:rPr>
      <w:rFonts w:ascii="Times New Roman" w:eastAsia="Times New Roman" w:hAnsi="Times New Roman" w:cs="Times New Roman"/>
      <w:sz w:val="28"/>
      <w:szCs w:val="28"/>
      <w:lang w:eastAsia="ru-RU"/>
    </w:rPr>
  </w:style>
  <w:style w:type="character" w:customStyle="1" w:styleId="rvts46">
    <w:name w:val="rvts46"/>
    <w:uiPriority w:val="99"/>
    <w:rsid w:val="00872285"/>
    <w:rPr>
      <w:rFonts w:cs="Times New Roman"/>
    </w:rPr>
  </w:style>
  <w:style w:type="paragraph" w:styleId="aff3">
    <w:name w:val="Title"/>
    <w:basedOn w:val="a"/>
    <w:link w:val="aff4"/>
    <w:uiPriority w:val="10"/>
    <w:qFormat/>
    <w:rsid w:val="00872285"/>
    <w:pPr>
      <w:jc w:val="center"/>
    </w:pPr>
    <w:rPr>
      <w:rFonts w:ascii="Times New Roman" w:eastAsia="Times New Roman" w:hAnsi="Times New Roman" w:cs="Times New Roman"/>
      <w:i/>
      <w:iCs/>
      <w:sz w:val="24"/>
      <w:szCs w:val="24"/>
    </w:rPr>
  </w:style>
  <w:style w:type="character" w:customStyle="1" w:styleId="aff4">
    <w:name w:val="Название Знак"/>
    <w:basedOn w:val="a0"/>
    <w:link w:val="aff3"/>
    <w:uiPriority w:val="10"/>
    <w:rsid w:val="00872285"/>
    <w:rPr>
      <w:rFonts w:ascii="Times New Roman" w:eastAsia="Times New Roman" w:hAnsi="Times New Roman" w:cs="Times New Roman"/>
      <w:i/>
      <w:iCs/>
      <w:sz w:val="24"/>
      <w:szCs w:val="24"/>
    </w:rPr>
  </w:style>
  <w:style w:type="paragraph" w:styleId="21">
    <w:name w:val="Body Text Indent 2"/>
    <w:basedOn w:val="a"/>
    <w:link w:val="22"/>
    <w:uiPriority w:val="99"/>
    <w:rsid w:val="00872285"/>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872285"/>
    <w:rPr>
      <w:rFonts w:ascii="Times New Roman" w:eastAsia="Times New Roman" w:hAnsi="Times New Roman" w:cs="Times New Roman"/>
      <w:sz w:val="24"/>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72285"/>
    <w:rPr>
      <w:rFonts w:ascii="Verdana" w:eastAsia="Times New Roman" w:hAnsi="Verdana" w:cs="Verdana"/>
      <w:lang w:val="en-US" w:eastAsia="en-US"/>
    </w:rPr>
  </w:style>
  <w:style w:type="character" w:customStyle="1" w:styleId="rvts9">
    <w:name w:val="rvts9"/>
    <w:uiPriority w:val="99"/>
    <w:rsid w:val="00872285"/>
    <w:rPr>
      <w:rFonts w:cs="Times New Roman"/>
    </w:rPr>
  </w:style>
  <w:style w:type="paragraph" w:customStyle="1" w:styleId="Default">
    <w:name w:val="Default"/>
    <w:rsid w:val="00872285"/>
    <w:pPr>
      <w:autoSpaceDE w:val="0"/>
      <w:autoSpaceDN w:val="0"/>
      <w:adjustRightInd w:val="0"/>
    </w:pPr>
    <w:rPr>
      <w:rFonts w:ascii="Times New Roman" w:hAnsi="Times New Roman" w:cs="Times New Roman"/>
      <w:color w:val="000000"/>
      <w:sz w:val="24"/>
      <w:szCs w:val="24"/>
    </w:rPr>
  </w:style>
  <w:style w:type="paragraph" w:styleId="aff5">
    <w:name w:val="footnote text"/>
    <w:basedOn w:val="a"/>
    <w:link w:val="aff6"/>
    <w:rsid w:val="00872285"/>
    <w:rPr>
      <w:rFonts w:ascii="Times New Roman" w:eastAsia="Times New Roman" w:hAnsi="Times New Roman" w:cs="Times New Roman"/>
      <w:color w:val="C0C0C0"/>
    </w:rPr>
  </w:style>
  <w:style w:type="character" w:customStyle="1" w:styleId="aff6">
    <w:name w:val="Текст сноски Знак"/>
    <w:basedOn w:val="a0"/>
    <w:link w:val="aff5"/>
    <w:rsid w:val="00872285"/>
    <w:rPr>
      <w:rFonts w:ascii="Times New Roman" w:eastAsia="Times New Roman" w:hAnsi="Times New Roman" w:cs="Times New Roman"/>
      <w:color w:val="C0C0C0"/>
    </w:rPr>
  </w:style>
  <w:style w:type="character" w:styleId="aff7">
    <w:name w:val="footnote reference"/>
    <w:rsid w:val="00872285"/>
    <w:rPr>
      <w:vertAlign w:val="superscript"/>
    </w:rPr>
  </w:style>
  <w:style w:type="character" w:customStyle="1" w:styleId="FontStyle29">
    <w:name w:val="Font Style29"/>
    <w:rsid w:val="00872285"/>
    <w:rPr>
      <w:rFonts w:ascii="Times New Roman" w:hAnsi="Times New Roman" w:cs="Times New Roman"/>
      <w:sz w:val="26"/>
      <w:szCs w:val="26"/>
    </w:rPr>
  </w:style>
  <w:style w:type="paragraph" w:styleId="23">
    <w:name w:val="Body Text 2"/>
    <w:basedOn w:val="a"/>
    <w:link w:val="24"/>
    <w:rsid w:val="00872285"/>
    <w:pPr>
      <w:autoSpaceDE w:val="0"/>
      <w:autoSpaceDN w:val="0"/>
      <w:spacing w:after="120" w:line="480" w:lineRule="auto"/>
    </w:pPr>
    <w:rPr>
      <w:rFonts w:ascii="Times New Roman" w:eastAsia="Times New Roman" w:hAnsi="Times New Roman" w:cs="Times New Roman"/>
      <w:lang w:val="ru-RU" w:eastAsia="ru-RU"/>
    </w:rPr>
  </w:style>
  <w:style w:type="character" w:customStyle="1" w:styleId="24">
    <w:name w:val="Основной текст 2 Знак"/>
    <w:basedOn w:val="a0"/>
    <w:link w:val="23"/>
    <w:rsid w:val="00872285"/>
    <w:rPr>
      <w:rFonts w:ascii="Times New Roman" w:eastAsia="Times New Roman" w:hAnsi="Times New Roman" w:cs="Times New Roman"/>
      <w:lang w:val="ru-RU" w:eastAsia="ru-RU"/>
    </w:rPr>
  </w:style>
  <w:style w:type="paragraph" w:styleId="aff8">
    <w:name w:val="Subtitle"/>
    <w:basedOn w:val="a"/>
    <w:link w:val="aff9"/>
    <w:qFormat/>
    <w:rsid w:val="00872285"/>
    <w:pPr>
      <w:jc w:val="center"/>
    </w:pPr>
    <w:rPr>
      <w:rFonts w:ascii="Times New Roman" w:hAnsi="Times New Roman" w:cs="Times New Roman"/>
      <w:b/>
      <w:sz w:val="36"/>
    </w:rPr>
  </w:style>
  <w:style w:type="character" w:customStyle="1" w:styleId="aff9">
    <w:name w:val="Подзаголовок Знак"/>
    <w:basedOn w:val="a0"/>
    <w:link w:val="aff8"/>
    <w:rsid w:val="00872285"/>
    <w:rPr>
      <w:rFonts w:ascii="Times New Roman" w:hAnsi="Times New Roman" w:cs="Times New Roman"/>
      <w:b/>
      <w:sz w:val="36"/>
    </w:rPr>
  </w:style>
  <w:style w:type="paragraph" w:customStyle="1" w:styleId="rvps3">
    <w:name w:val="rvps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p3">
    <w:name w:val="p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1">
    <w:name w:val="s1"/>
    <w:basedOn w:val="a0"/>
    <w:rsid w:val="00872285"/>
  </w:style>
  <w:style w:type="paragraph" w:customStyle="1" w:styleId="p5">
    <w:name w:val="p5"/>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23">
    <w:name w:val="rvts23"/>
    <w:basedOn w:val="a0"/>
    <w:rsid w:val="00872285"/>
  </w:style>
  <w:style w:type="paragraph" w:customStyle="1" w:styleId="15">
    <w:name w:val="Без интервала1"/>
    <w:link w:val="NoSpacingChar"/>
    <w:rsid w:val="00872285"/>
    <w:rPr>
      <w:rFonts w:eastAsia="Times New Roman" w:cs="Times New Roman"/>
      <w:sz w:val="22"/>
      <w:szCs w:val="22"/>
      <w:lang w:val="ru-RU" w:eastAsia="en-US"/>
    </w:rPr>
  </w:style>
  <w:style w:type="character" w:customStyle="1" w:styleId="NoSpacingChar">
    <w:name w:val="No Spacing Char"/>
    <w:link w:val="15"/>
    <w:locked/>
    <w:rsid w:val="00872285"/>
    <w:rPr>
      <w:rFonts w:eastAsia="Times New Roman" w:cs="Times New Roman"/>
      <w:sz w:val="22"/>
      <w:szCs w:val="22"/>
      <w:lang w:val="ru-RU" w:eastAsia="en-US"/>
    </w:rPr>
  </w:style>
  <w:style w:type="paragraph" w:customStyle="1" w:styleId="ParagraphStyle">
    <w:name w:val="Paragraph Style"/>
    <w:rsid w:val="00872285"/>
    <w:pPr>
      <w:autoSpaceDE w:val="0"/>
      <w:autoSpaceDN w:val="0"/>
      <w:adjustRightInd w:val="0"/>
    </w:pPr>
    <w:rPr>
      <w:rFonts w:ascii="Courier" w:eastAsia="Times New Roman" w:hAnsi="Courier" w:cs="Times New Roman"/>
      <w:sz w:val="24"/>
      <w:szCs w:val="24"/>
      <w:lang w:val="ru-RU" w:eastAsia="ru-RU"/>
    </w:rPr>
  </w:style>
  <w:style w:type="character" w:customStyle="1" w:styleId="affa">
    <w:name w:val="Другое_"/>
    <w:basedOn w:val="a0"/>
    <w:link w:val="affb"/>
    <w:rsid w:val="00872285"/>
  </w:style>
  <w:style w:type="paragraph" w:customStyle="1" w:styleId="affb">
    <w:name w:val="Другое"/>
    <w:basedOn w:val="a"/>
    <w:link w:val="affa"/>
    <w:rsid w:val="00872285"/>
    <w:pPr>
      <w:widowControl w:val="0"/>
    </w:pPr>
  </w:style>
  <w:style w:type="character" w:customStyle="1" w:styleId="affc">
    <w:name w:val="Основной текст_"/>
    <w:basedOn w:val="a0"/>
    <w:link w:val="16"/>
    <w:rsid w:val="00872285"/>
  </w:style>
  <w:style w:type="paragraph" w:customStyle="1" w:styleId="16">
    <w:name w:val="Основной текст1"/>
    <w:basedOn w:val="a"/>
    <w:link w:val="affc"/>
    <w:rsid w:val="00872285"/>
    <w:pPr>
      <w:widowControl w:val="0"/>
      <w:spacing w:after="260"/>
    </w:pPr>
  </w:style>
  <w:style w:type="numbering" w:customStyle="1" w:styleId="17">
    <w:name w:val="Нет списка1"/>
    <w:next w:val="a2"/>
    <w:uiPriority w:val="99"/>
    <w:semiHidden/>
    <w:rsid w:val="00872285"/>
  </w:style>
  <w:style w:type="table" w:customStyle="1" w:styleId="18">
    <w:name w:val="Сетка таблицы1"/>
    <w:basedOn w:val="a1"/>
    <w:next w:val="ac"/>
    <w:uiPriority w:val="59"/>
    <w:rsid w:val="00872285"/>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E76AF"/>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2">
    <w:name w:val="st2"/>
    <w:uiPriority w:val="99"/>
    <w:rsid w:val="00AE0B66"/>
    <w:pPr>
      <w:autoSpaceDE w:val="0"/>
      <w:autoSpaceDN w:val="0"/>
      <w:adjustRightInd w:val="0"/>
      <w:spacing w:after="150"/>
      <w:ind w:firstLine="450"/>
      <w:jc w:val="both"/>
    </w:pPr>
    <w:rPr>
      <w:rFonts w:ascii="Times New Roman" w:eastAsia="Times New Roman" w:hAnsi="Times New Roman" w:cs="Times New Roman"/>
      <w:sz w:val="24"/>
      <w:szCs w:val="24"/>
    </w:rPr>
  </w:style>
  <w:style w:type="character" w:customStyle="1" w:styleId="st42">
    <w:name w:val="st42"/>
    <w:uiPriority w:val="99"/>
    <w:rsid w:val="00AE0B66"/>
    <w:rPr>
      <w:color w:val="000000"/>
    </w:rPr>
  </w:style>
  <w:style w:type="paragraph" w:customStyle="1" w:styleId="rvps14">
    <w:name w:val="rvps14"/>
    <w:basedOn w:val="a"/>
    <w:rsid w:val="00582EF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9">
    <w:name w:val="Обычный1"/>
    <w:rsid w:val="00827104"/>
    <w:pPr>
      <w:widowControl w:val="0"/>
      <w:contextualSpacing/>
    </w:pPr>
    <w:rPr>
      <w:rFonts w:ascii="Times New Roman" w:eastAsia="Times New Roman" w:hAnsi="Times New Roman" w:cs="Times New Roman"/>
      <w:color w:val="000000"/>
      <w:sz w:val="24"/>
      <w:lang w:val="ru-RU" w:eastAsia="ru-RU"/>
    </w:rPr>
  </w:style>
  <w:style w:type="character" w:customStyle="1" w:styleId="rvts0">
    <w:name w:val="rvts0"/>
    <w:basedOn w:val="a0"/>
    <w:rsid w:val="00827104"/>
  </w:style>
  <w:style w:type="character" w:customStyle="1" w:styleId="rvts15">
    <w:name w:val="rvts15"/>
    <w:basedOn w:val="a0"/>
    <w:rsid w:val="00827104"/>
  </w:style>
  <w:style w:type="character" w:styleId="affd">
    <w:name w:val="Emphasis"/>
    <w:qFormat/>
    <w:rsid w:val="00827104"/>
    <w:rPr>
      <w:i/>
      <w:iCs/>
    </w:rPr>
  </w:style>
  <w:style w:type="character" w:customStyle="1" w:styleId="rvts11">
    <w:name w:val="rvts11"/>
    <w:basedOn w:val="a0"/>
    <w:rsid w:val="00827104"/>
  </w:style>
  <w:style w:type="table" w:customStyle="1" w:styleId="25">
    <w:name w:val="Сетка таблицы2"/>
    <w:basedOn w:val="a1"/>
    <w:next w:val="ac"/>
    <w:uiPriority w:val="59"/>
    <w:rsid w:val="00827104"/>
    <w:rPr>
      <w:rFonts w:eastAsia="Times New Roman" w:cs="Times New Roman"/>
      <w:sz w:val="22"/>
      <w:szCs w:val="22"/>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2A2F48"/>
  </w:style>
  <w:style w:type="character" w:customStyle="1" w:styleId="ae">
    <w:name w:val="Без интервала Знак"/>
    <w:link w:val="ad"/>
    <w:locked/>
    <w:rsid w:val="00516B1E"/>
    <w:rPr>
      <w:rFonts w:eastAsia="Times New Roman" w:cs="Calibri"/>
      <w:sz w:val="22"/>
      <w:szCs w:val="22"/>
      <w:lang w:val="ru-RU" w:eastAsia="ru-RU"/>
    </w:rPr>
  </w:style>
  <w:style w:type="character" w:customStyle="1" w:styleId="1a">
    <w:name w:val="Заголовок №1_"/>
    <w:link w:val="1b"/>
    <w:locked/>
    <w:rsid w:val="00516B1E"/>
    <w:rPr>
      <w:rFonts w:ascii="Times New Roman" w:eastAsia="Times New Roman" w:hAnsi="Times New Roman" w:cs="Times New Roman"/>
      <w:b/>
      <w:bCs/>
      <w:sz w:val="28"/>
      <w:szCs w:val="28"/>
    </w:rPr>
  </w:style>
  <w:style w:type="paragraph" w:customStyle="1" w:styleId="1b">
    <w:name w:val="Заголовок №1"/>
    <w:basedOn w:val="a"/>
    <w:link w:val="1a"/>
    <w:rsid w:val="00516B1E"/>
    <w:pPr>
      <w:widowControl w:val="0"/>
      <w:spacing w:after="300"/>
      <w:jc w:val="center"/>
      <w:outlineLvl w:val="0"/>
    </w:pPr>
    <w:rPr>
      <w:rFonts w:ascii="Times New Roman" w:eastAsia="Times New Roman" w:hAnsi="Times New Roman" w:cs="Times New Roman"/>
      <w:b/>
      <w:bCs/>
      <w:sz w:val="28"/>
      <w:szCs w:val="28"/>
    </w:rPr>
  </w:style>
  <w:style w:type="character" w:customStyle="1" w:styleId="affe">
    <w:name w:val="Подпись к таблице_"/>
    <w:link w:val="afff"/>
    <w:locked/>
    <w:rsid w:val="00516B1E"/>
    <w:rPr>
      <w:rFonts w:ascii="Times New Roman" w:eastAsia="Times New Roman" w:hAnsi="Times New Roman" w:cs="Times New Roman"/>
      <w:i/>
      <w:iCs/>
      <w:sz w:val="22"/>
      <w:szCs w:val="22"/>
    </w:rPr>
  </w:style>
  <w:style w:type="paragraph" w:customStyle="1" w:styleId="afff">
    <w:name w:val="Подпись к таблице"/>
    <w:basedOn w:val="a"/>
    <w:link w:val="affe"/>
    <w:rsid w:val="00516B1E"/>
    <w:pPr>
      <w:widowControl w:val="0"/>
    </w:pPr>
    <w:rPr>
      <w:rFonts w:ascii="Times New Roman" w:eastAsia="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7228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ru-RU"/>
    </w:rPr>
  </w:style>
  <w:style w:type="paragraph" w:styleId="2">
    <w:name w:val="heading 2"/>
    <w:basedOn w:val="a"/>
    <w:next w:val="a"/>
    <w:link w:val="20"/>
    <w:uiPriority w:val="99"/>
    <w:unhideWhenUsed/>
    <w:qFormat/>
    <w:rsid w:val="00872285"/>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qFormat/>
    <w:rsid w:val="00872285"/>
    <w:pPr>
      <w:keepNext/>
      <w:spacing w:before="120"/>
      <w:ind w:left="567"/>
      <w:outlineLvl w:val="2"/>
    </w:pPr>
    <w:rPr>
      <w:rFonts w:ascii="Antiqua" w:eastAsia="Times New Roman" w:hAnsi="Antiqua" w:cs="Times New Roman"/>
      <w:b/>
      <w:i/>
      <w:sz w:val="26"/>
      <w:lang w:val="x-none" w:eastAsia="x-none"/>
    </w:rPr>
  </w:style>
  <w:style w:type="paragraph" w:styleId="5">
    <w:name w:val="heading 5"/>
    <w:basedOn w:val="a"/>
    <w:next w:val="a"/>
    <w:link w:val="50"/>
    <w:qFormat/>
    <w:rsid w:val="00872285"/>
    <w:pPr>
      <w:spacing w:before="240" w:after="60"/>
      <w:outlineLvl w:val="4"/>
    </w:pPr>
    <w:rPr>
      <w:rFonts w:eastAsia="Times New Roman" w:cs="Times New Roman"/>
      <w:b/>
      <w:bCs/>
      <w:i/>
      <w:iCs/>
      <w:noProof/>
      <w:sz w:val="26"/>
      <w:szCs w:val="26"/>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A629E"/>
    <w:rPr>
      <w:rFonts w:ascii="Tahoma" w:hAnsi="Tahoma" w:cs="Tahoma"/>
      <w:sz w:val="16"/>
      <w:szCs w:val="16"/>
    </w:rPr>
  </w:style>
  <w:style w:type="character" w:customStyle="1" w:styleId="a4">
    <w:name w:val="Текст выноски Знак"/>
    <w:link w:val="a3"/>
    <w:uiPriority w:val="99"/>
    <w:rsid w:val="00BA629E"/>
    <w:rPr>
      <w:rFonts w:ascii="Tahoma" w:hAnsi="Tahoma" w:cs="Tahoma"/>
      <w:sz w:val="16"/>
      <w:szCs w:val="16"/>
      <w:lang w:val="uk-UA" w:eastAsia="uk-UA"/>
    </w:rPr>
  </w:style>
  <w:style w:type="paragraph" w:styleId="a5">
    <w:name w:val="List Paragraph"/>
    <w:basedOn w:val="a"/>
    <w:uiPriority w:val="1"/>
    <w:qFormat/>
    <w:rsid w:val="00A80BBF"/>
    <w:pPr>
      <w:ind w:left="708"/>
    </w:pPr>
  </w:style>
  <w:style w:type="paragraph" w:styleId="HTML">
    <w:name w:val="HTML Preformatted"/>
    <w:basedOn w:val="a"/>
    <w:link w:val="HTML0"/>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rsid w:val="004355BE"/>
    <w:rPr>
      <w:rFonts w:ascii="Courier New" w:eastAsia="Arial Unicode MS" w:hAnsi="Courier New" w:cs="Courier New"/>
      <w:color w:val="000000"/>
      <w:sz w:val="22"/>
      <w:szCs w:val="22"/>
      <w:lang w:eastAsia="ar-SA"/>
    </w:rPr>
  </w:style>
  <w:style w:type="paragraph" w:styleId="a6">
    <w:name w:val="Body Text"/>
    <w:basedOn w:val="a"/>
    <w:link w:val="a7"/>
    <w:unhideWhenUsed/>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rsid w:val="000C0AD4"/>
    <w:rPr>
      <w:rFonts w:ascii="Times New Roman" w:eastAsia="Times New Roman" w:hAnsi="Times New Roman" w:cs="Times New Roman"/>
      <w:sz w:val="28"/>
      <w:lang w:eastAsia="ru-RU"/>
    </w:rPr>
  </w:style>
  <w:style w:type="paragraph" w:customStyle="1" w:styleId="a8">
    <w:basedOn w:val="a"/>
    <w:next w:val="a9"/>
    <w:uiPriority w:val="99"/>
    <w:unhideWhenUsed/>
    <w:rsid w:val="001F1F90"/>
    <w:pPr>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Знак Знак Знак"/>
    <w:basedOn w:val="a"/>
    <w:link w:val="11"/>
    <w:uiPriority w:val="99"/>
    <w:unhideWhenUsed/>
    <w:rsid w:val="001F1F90"/>
    <w:rPr>
      <w:rFonts w:ascii="Times New Roman" w:hAnsi="Times New Roman" w:cs="Times New Roman"/>
      <w:sz w:val="24"/>
      <w:szCs w:val="24"/>
    </w:rPr>
  </w:style>
  <w:style w:type="paragraph" w:customStyle="1" w:styleId="aa">
    <w:basedOn w:val="a"/>
    <w:next w:val="a9"/>
    <w:uiPriority w:val="99"/>
    <w:unhideWhenUsed/>
    <w:rsid w:val="0022612A"/>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9"/>
    <w:rsid w:val="00872285"/>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9"/>
    <w:rsid w:val="00872285"/>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872285"/>
    <w:rPr>
      <w:rFonts w:ascii="Antiqua" w:eastAsia="Times New Roman" w:hAnsi="Antiqua" w:cs="Times New Roman"/>
      <w:b/>
      <w:i/>
      <w:sz w:val="26"/>
      <w:lang w:val="x-none" w:eastAsia="x-none"/>
    </w:rPr>
  </w:style>
  <w:style w:type="character" w:customStyle="1" w:styleId="50">
    <w:name w:val="Заголовок 5 Знак"/>
    <w:basedOn w:val="a0"/>
    <w:link w:val="5"/>
    <w:rsid w:val="00872285"/>
    <w:rPr>
      <w:rFonts w:eastAsia="Times New Roman" w:cs="Times New Roman"/>
      <w:b/>
      <w:bCs/>
      <w:i/>
      <w:iCs/>
      <w:noProof/>
      <w:sz w:val="26"/>
      <w:szCs w:val="26"/>
      <w:lang w:eastAsia="x-none"/>
    </w:rPr>
  </w:style>
  <w:style w:type="paragraph" w:styleId="ab">
    <w:name w:val="caption"/>
    <w:basedOn w:val="a"/>
    <w:next w:val="a"/>
    <w:qFormat/>
    <w:rsid w:val="00872285"/>
    <w:pPr>
      <w:widowControl w:val="0"/>
      <w:autoSpaceDE w:val="0"/>
      <w:autoSpaceDN w:val="0"/>
      <w:adjustRightInd w:val="0"/>
    </w:pPr>
    <w:rPr>
      <w:rFonts w:ascii="Arial" w:eastAsia="Times New Roman" w:hAnsi="Arial"/>
      <w:sz w:val="24"/>
      <w:szCs w:val="24"/>
      <w:lang w:eastAsia="ru-RU"/>
    </w:rPr>
  </w:style>
  <w:style w:type="table" w:styleId="ac">
    <w:name w:val="Table Grid"/>
    <w:basedOn w:val="a1"/>
    <w:uiPriority w:val="59"/>
    <w:rsid w:val="00872285"/>
    <w:rPr>
      <w:rFonts w:asciiTheme="minorHAnsi" w:eastAsiaTheme="minorEastAsia" w:hAnsiTheme="minorHAnsi" w:cstheme="minorBidi"/>
      <w:sz w:val="22"/>
      <w:szCs w:val="22"/>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uiPriority w:val="1"/>
    <w:qFormat/>
    <w:rsid w:val="00872285"/>
    <w:rPr>
      <w:rFonts w:eastAsia="Times New Roman" w:cs="Calibri"/>
      <w:sz w:val="22"/>
      <w:szCs w:val="22"/>
      <w:lang w:val="ru-RU" w:eastAsia="ru-RU"/>
    </w:rPr>
  </w:style>
  <w:style w:type="character" w:customStyle="1" w:styleId="ae">
    <w:name w:val="Текст Знак"/>
    <w:link w:val="af"/>
    <w:uiPriority w:val="99"/>
    <w:locked/>
    <w:rsid w:val="00872285"/>
    <w:rPr>
      <w:rFonts w:ascii="Courier New" w:hAnsi="Courier New" w:cs="Courier New"/>
    </w:rPr>
  </w:style>
  <w:style w:type="paragraph" w:styleId="af">
    <w:name w:val="Plain Text"/>
    <w:basedOn w:val="a"/>
    <w:link w:val="ae"/>
    <w:uiPriority w:val="99"/>
    <w:rsid w:val="00872285"/>
    <w:rPr>
      <w:rFonts w:ascii="Courier New" w:hAnsi="Courier New" w:cs="Courier New"/>
    </w:rPr>
  </w:style>
  <w:style w:type="character" w:customStyle="1" w:styleId="12">
    <w:name w:val="Текст Знак1"/>
    <w:basedOn w:val="a0"/>
    <w:uiPriority w:val="99"/>
    <w:semiHidden/>
    <w:rsid w:val="00872285"/>
    <w:rPr>
      <w:rFonts w:ascii="Consolas" w:hAnsi="Consolas" w:cs="Consolas"/>
      <w:sz w:val="21"/>
      <w:szCs w:val="21"/>
    </w:rPr>
  </w:style>
  <w:style w:type="character" w:customStyle="1" w:styleId="apple-converted-space">
    <w:name w:val="apple-converted-space"/>
    <w:basedOn w:val="a0"/>
    <w:uiPriority w:val="99"/>
    <w:rsid w:val="00872285"/>
  </w:style>
  <w:style w:type="character" w:styleId="af0">
    <w:name w:val="Hyperlink"/>
    <w:basedOn w:val="a0"/>
    <w:uiPriority w:val="99"/>
    <w:rsid w:val="00872285"/>
    <w:rPr>
      <w:color w:val="0000FF"/>
      <w:u w:val="single"/>
    </w:rPr>
  </w:style>
  <w:style w:type="paragraph" w:customStyle="1" w:styleId="rvps2">
    <w:name w:val="rvps2"/>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1">
    <w:name w:val="Назва документа"/>
    <w:basedOn w:val="a"/>
    <w:next w:val="a"/>
    <w:rsid w:val="00872285"/>
    <w:pPr>
      <w:keepNext/>
      <w:keepLines/>
      <w:spacing w:before="240" w:after="240"/>
      <w:jc w:val="center"/>
    </w:pPr>
    <w:rPr>
      <w:rFonts w:ascii="Antiqua" w:eastAsia="Times New Roman" w:hAnsi="Antiqua" w:cs="Times New Roman"/>
      <w:b/>
      <w:sz w:val="26"/>
      <w:lang w:eastAsia="ru-RU"/>
    </w:rPr>
  </w:style>
  <w:style w:type="paragraph" w:customStyle="1" w:styleId="af2">
    <w:name w:val="Нормальний текст"/>
    <w:basedOn w:val="a"/>
    <w:link w:val="af3"/>
    <w:rsid w:val="00872285"/>
    <w:pPr>
      <w:spacing w:before="120"/>
      <w:ind w:firstLine="567"/>
    </w:pPr>
    <w:rPr>
      <w:rFonts w:ascii="Antiqua" w:eastAsia="Times New Roman" w:hAnsi="Antiqua" w:cs="Times New Roman"/>
      <w:sz w:val="26"/>
      <w:lang w:eastAsia="ru-RU"/>
    </w:rPr>
  </w:style>
  <w:style w:type="paragraph" w:customStyle="1" w:styleId="ShapkaDocumentu">
    <w:name w:val="Shapka Documentu"/>
    <w:basedOn w:val="a"/>
    <w:rsid w:val="00872285"/>
    <w:pPr>
      <w:keepNext/>
      <w:keepLines/>
      <w:spacing w:after="240"/>
      <w:ind w:left="3969"/>
      <w:jc w:val="center"/>
    </w:pPr>
    <w:rPr>
      <w:rFonts w:ascii="Antiqua" w:eastAsia="Times New Roman" w:hAnsi="Antiqua" w:cs="Times New Roman"/>
      <w:sz w:val="26"/>
      <w:lang w:eastAsia="ru-RU"/>
    </w:rPr>
  </w:style>
  <w:style w:type="paragraph" w:styleId="af4">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w:basedOn w:val="a"/>
    <w:link w:val="af5"/>
    <w:uiPriority w:val="99"/>
    <w:unhideWhenUsed/>
    <w:rsid w:val="00872285"/>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f5">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Знак Знак Знак Знак Знак"/>
    <w:basedOn w:val="a0"/>
    <w:link w:val="af4"/>
    <w:uiPriority w:val="99"/>
    <w:rsid w:val="00872285"/>
    <w:rPr>
      <w:rFonts w:asciiTheme="minorHAnsi" w:eastAsiaTheme="minorEastAsia" w:hAnsiTheme="minorHAnsi" w:cstheme="minorBidi"/>
      <w:sz w:val="22"/>
      <w:szCs w:val="22"/>
      <w:lang w:val="ru-RU" w:eastAsia="ru-RU"/>
    </w:rPr>
  </w:style>
  <w:style w:type="paragraph" w:styleId="af6">
    <w:name w:val="footer"/>
    <w:basedOn w:val="a"/>
    <w:link w:val="af7"/>
    <w:uiPriority w:val="99"/>
    <w:unhideWhenUsed/>
    <w:rsid w:val="00872285"/>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f7">
    <w:name w:val="Нижний колонтитул Знак"/>
    <w:basedOn w:val="a0"/>
    <w:link w:val="af6"/>
    <w:uiPriority w:val="99"/>
    <w:rsid w:val="00872285"/>
    <w:rPr>
      <w:rFonts w:asciiTheme="minorHAnsi" w:eastAsiaTheme="minorEastAsia" w:hAnsiTheme="minorHAnsi" w:cstheme="minorBidi"/>
      <w:sz w:val="22"/>
      <w:szCs w:val="22"/>
      <w:lang w:val="ru-RU" w:eastAsia="ru-RU"/>
    </w:rPr>
  </w:style>
  <w:style w:type="paragraph" w:customStyle="1" w:styleId="font5">
    <w:name w:val="font5"/>
    <w:basedOn w:val="a"/>
    <w:rsid w:val="00872285"/>
    <w:pPr>
      <w:spacing w:before="100" w:beforeAutospacing="1" w:after="100" w:afterAutospacing="1"/>
    </w:pPr>
    <w:rPr>
      <w:rFonts w:ascii="Arial CYR" w:eastAsia="Times New Roman" w:hAnsi="Arial CYR" w:cs="Arial CYR"/>
      <w:b/>
      <w:bCs/>
      <w:color w:val="000000"/>
      <w:sz w:val="18"/>
      <w:szCs w:val="18"/>
      <w:lang w:val="ru-RU" w:eastAsia="ru-RU"/>
    </w:rPr>
  </w:style>
  <w:style w:type="paragraph" w:customStyle="1" w:styleId="font6">
    <w:name w:val="font6"/>
    <w:basedOn w:val="a"/>
    <w:rsid w:val="00872285"/>
    <w:pPr>
      <w:spacing w:before="100" w:beforeAutospacing="1" w:after="100" w:afterAutospacing="1"/>
    </w:pPr>
    <w:rPr>
      <w:rFonts w:ascii="Arial CYR" w:eastAsia="Times New Roman" w:hAnsi="Arial CYR" w:cs="Arial CYR"/>
      <w:color w:val="000000"/>
      <w:sz w:val="18"/>
      <w:szCs w:val="18"/>
      <w:lang w:val="ru-RU" w:eastAsia="ru-RU"/>
    </w:rPr>
  </w:style>
  <w:style w:type="paragraph" w:customStyle="1" w:styleId="xl63">
    <w:name w:val="xl6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4">
    <w:name w:val="xl64"/>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ru-RU" w:eastAsia="ru-RU"/>
    </w:rPr>
  </w:style>
  <w:style w:type="paragraph" w:customStyle="1" w:styleId="xl65">
    <w:name w:val="xl65"/>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66">
    <w:name w:val="xl66"/>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67">
    <w:name w:val="xl67"/>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val="ru-RU" w:eastAsia="ru-RU"/>
    </w:rPr>
  </w:style>
  <w:style w:type="paragraph" w:customStyle="1" w:styleId="xl68">
    <w:name w:val="xl68"/>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9">
    <w:name w:val="xl69"/>
    <w:basedOn w:val="a"/>
    <w:rsid w:val="0087228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ru-RU" w:eastAsia="ru-RU"/>
    </w:rPr>
  </w:style>
  <w:style w:type="paragraph" w:customStyle="1" w:styleId="xl70">
    <w:name w:val="xl70"/>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1">
    <w:name w:val="xl71"/>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ru-RU" w:eastAsia="ru-RU"/>
    </w:rPr>
  </w:style>
  <w:style w:type="paragraph" w:customStyle="1" w:styleId="xl72">
    <w:name w:val="xl72"/>
    <w:basedOn w:val="a"/>
    <w:rsid w:val="00872285"/>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sz w:val="14"/>
      <w:szCs w:val="14"/>
      <w:lang w:val="ru-RU" w:eastAsia="ru-RU"/>
    </w:rPr>
  </w:style>
  <w:style w:type="paragraph" w:customStyle="1" w:styleId="xl73">
    <w:name w:val="xl73"/>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lang w:val="ru-RU" w:eastAsia="ru-RU"/>
    </w:rPr>
  </w:style>
  <w:style w:type="paragraph" w:customStyle="1" w:styleId="xl74">
    <w:name w:val="xl74"/>
    <w:basedOn w:val="a"/>
    <w:rsid w:val="0087228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5">
    <w:name w:val="xl75"/>
    <w:basedOn w:val="a"/>
    <w:rsid w:val="0087228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6">
    <w:name w:val="xl76"/>
    <w:basedOn w:val="a"/>
    <w:rsid w:val="008722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character" w:styleId="af8">
    <w:name w:val="annotation reference"/>
    <w:basedOn w:val="a0"/>
    <w:uiPriority w:val="99"/>
    <w:unhideWhenUsed/>
    <w:rsid w:val="00872285"/>
    <w:rPr>
      <w:sz w:val="16"/>
      <w:szCs w:val="16"/>
    </w:rPr>
  </w:style>
  <w:style w:type="paragraph" w:styleId="af9">
    <w:name w:val="annotation text"/>
    <w:basedOn w:val="a"/>
    <w:link w:val="afa"/>
    <w:uiPriority w:val="99"/>
    <w:unhideWhenUsed/>
    <w:rsid w:val="00872285"/>
    <w:pPr>
      <w:spacing w:after="200"/>
    </w:pPr>
    <w:rPr>
      <w:rFonts w:asciiTheme="minorHAnsi" w:eastAsiaTheme="minorEastAsia" w:hAnsiTheme="minorHAnsi" w:cstheme="minorBidi"/>
      <w:lang w:val="ru-RU" w:eastAsia="ru-RU"/>
    </w:rPr>
  </w:style>
  <w:style w:type="character" w:customStyle="1" w:styleId="afa">
    <w:name w:val="Текст примечания Знак"/>
    <w:basedOn w:val="a0"/>
    <w:link w:val="af9"/>
    <w:uiPriority w:val="99"/>
    <w:rsid w:val="00872285"/>
    <w:rPr>
      <w:rFonts w:asciiTheme="minorHAnsi" w:eastAsiaTheme="minorEastAsia" w:hAnsiTheme="minorHAnsi" w:cstheme="minorBidi"/>
      <w:lang w:val="ru-RU" w:eastAsia="ru-RU"/>
    </w:rPr>
  </w:style>
  <w:style w:type="paragraph" w:styleId="afb">
    <w:name w:val="annotation subject"/>
    <w:basedOn w:val="af9"/>
    <w:next w:val="af9"/>
    <w:link w:val="afc"/>
    <w:uiPriority w:val="99"/>
    <w:unhideWhenUsed/>
    <w:rsid w:val="00872285"/>
    <w:rPr>
      <w:b/>
      <w:bCs/>
    </w:rPr>
  </w:style>
  <w:style w:type="character" w:customStyle="1" w:styleId="afc">
    <w:name w:val="Тема примечания Знак"/>
    <w:basedOn w:val="afa"/>
    <w:link w:val="afb"/>
    <w:uiPriority w:val="99"/>
    <w:rsid w:val="00872285"/>
    <w:rPr>
      <w:rFonts w:asciiTheme="minorHAnsi" w:eastAsiaTheme="minorEastAsia" w:hAnsiTheme="minorHAnsi" w:cstheme="minorBidi"/>
      <w:b/>
      <w:bCs/>
      <w:lang w:val="ru-RU" w:eastAsia="ru-RU"/>
    </w:rPr>
  </w:style>
  <w:style w:type="paragraph" w:styleId="afd">
    <w:name w:val="Document Map"/>
    <w:basedOn w:val="a"/>
    <w:link w:val="afe"/>
    <w:uiPriority w:val="99"/>
    <w:semiHidden/>
    <w:unhideWhenUsed/>
    <w:rsid w:val="00872285"/>
    <w:rPr>
      <w:rFonts w:ascii="Tahoma" w:eastAsiaTheme="minorEastAsia" w:hAnsi="Tahoma" w:cs="Tahoma"/>
      <w:sz w:val="16"/>
      <w:szCs w:val="16"/>
      <w:lang w:val="ru-RU" w:eastAsia="ru-RU"/>
    </w:rPr>
  </w:style>
  <w:style w:type="character" w:customStyle="1" w:styleId="afe">
    <w:name w:val="Схема документа Знак"/>
    <w:basedOn w:val="a0"/>
    <w:link w:val="afd"/>
    <w:uiPriority w:val="99"/>
    <w:semiHidden/>
    <w:rsid w:val="00872285"/>
    <w:rPr>
      <w:rFonts w:ascii="Tahoma" w:eastAsiaTheme="minorEastAsia" w:hAnsi="Tahoma" w:cs="Tahoma"/>
      <w:sz w:val="16"/>
      <w:szCs w:val="16"/>
      <w:lang w:val="ru-RU" w:eastAsia="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9"/>
    <w:uiPriority w:val="99"/>
    <w:rsid w:val="00872285"/>
    <w:rPr>
      <w:rFonts w:ascii="Times New Roman" w:hAnsi="Times New Roman" w:cs="Times New Roman"/>
      <w:sz w:val="24"/>
      <w:szCs w:val="24"/>
    </w:rPr>
  </w:style>
  <w:style w:type="character" w:styleId="aff">
    <w:name w:val="Strong"/>
    <w:uiPriority w:val="99"/>
    <w:qFormat/>
    <w:rsid w:val="00872285"/>
    <w:rPr>
      <w:b/>
      <w:bCs/>
    </w:rPr>
  </w:style>
  <w:style w:type="character" w:customStyle="1" w:styleId="af3">
    <w:name w:val="Нормальний текст Знак"/>
    <w:link w:val="af2"/>
    <w:locked/>
    <w:rsid w:val="00872285"/>
    <w:rPr>
      <w:rFonts w:ascii="Antiqua" w:eastAsia="Times New Roman" w:hAnsi="Antiqua" w:cs="Times New Roman"/>
      <w:sz w:val="26"/>
      <w:lang w:eastAsia="ru-RU"/>
    </w:rPr>
  </w:style>
  <w:style w:type="character" w:customStyle="1" w:styleId="rowcontrol">
    <w:name w:val="row_control"/>
    <w:basedOn w:val="a0"/>
    <w:rsid w:val="00872285"/>
  </w:style>
  <w:style w:type="character" w:customStyle="1" w:styleId="StyleZakonu">
    <w:name w:val="StyleZakonu Знак"/>
    <w:link w:val="StyleZakonu0"/>
    <w:uiPriority w:val="99"/>
    <w:locked/>
    <w:rsid w:val="00872285"/>
  </w:style>
  <w:style w:type="paragraph" w:customStyle="1" w:styleId="StyleZakonu0">
    <w:name w:val="StyleZakonu"/>
    <w:basedOn w:val="a"/>
    <w:link w:val="StyleZakonu"/>
    <w:uiPriority w:val="99"/>
    <w:rsid w:val="00872285"/>
    <w:pPr>
      <w:spacing w:after="60" w:line="220" w:lineRule="exact"/>
      <w:ind w:firstLine="284"/>
      <w:jc w:val="both"/>
    </w:pPr>
  </w:style>
  <w:style w:type="paragraph" w:styleId="aff0">
    <w:name w:val="Body Text Indent"/>
    <w:basedOn w:val="a"/>
    <w:link w:val="aff1"/>
    <w:uiPriority w:val="99"/>
    <w:unhideWhenUsed/>
    <w:rsid w:val="00872285"/>
    <w:pPr>
      <w:spacing w:after="120"/>
      <w:ind w:left="283"/>
    </w:pPr>
    <w:rPr>
      <w:rFonts w:ascii="Times New Roman" w:eastAsia="Times New Roman" w:hAnsi="Times New Roman" w:cs="Times New Roman"/>
      <w:sz w:val="24"/>
      <w:szCs w:val="24"/>
      <w:lang w:eastAsia="x-none"/>
    </w:rPr>
  </w:style>
  <w:style w:type="character" w:customStyle="1" w:styleId="aff1">
    <w:name w:val="Основной текст с отступом Знак"/>
    <w:basedOn w:val="a0"/>
    <w:link w:val="aff0"/>
    <w:uiPriority w:val="99"/>
    <w:rsid w:val="00872285"/>
    <w:rPr>
      <w:rFonts w:ascii="Times New Roman" w:eastAsia="Times New Roman" w:hAnsi="Times New Roman" w:cs="Times New Roman"/>
      <w:sz w:val="24"/>
      <w:szCs w:val="24"/>
      <w:lang w:eastAsia="x-none"/>
    </w:rPr>
  </w:style>
  <w:style w:type="paragraph" w:customStyle="1" w:styleId="13">
    <w:name w:val="Текст1"/>
    <w:basedOn w:val="a"/>
    <w:rsid w:val="00872285"/>
    <w:pPr>
      <w:suppressAutoHyphens/>
    </w:pPr>
    <w:rPr>
      <w:rFonts w:ascii="Courier New" w:eastAsia="Times New Roman" w:hAnsi="Courier New" w:cs="Times New Roman"/>
      <w:lang w:val="ru-RU" w:eastAsia="ar-SA"/>
    </w:rPr>
  </w:style>
  <w:style w:type="paragraph" w:customStyle="1" w:styleId="14">
    <w:name w:val="Абзац списку1"/>
    <w:basedOn w:val="a"/>
    <w:rsid w:val="00872285"/>
    <w:pPr>
      <w:suppressAutoHyphens/>
      <w:ind w:left="720"/>
    </w:pPr>
    <w:rPr>
      <w:rFonts w:ascii="Times New Roman" w:eastAsia="Times New Roman" w:hAnsi="Times New Roman" w:cs="Times New Roman"/>
      <w:sz w:val="24"/>
      <w:szCs w:val="24"/>
      <w:lang w:val="ru-RU" w:eastAsia="ar-SA"/>
    </w:rPr>
  </w:style>
  <w:style w:type="character" w:customStyle="1" w:styleId="rvts82">
    <w:name w:val="rvts82"/>
    <w:basedOn w:val="a0"/>
    <w:rsid w:val="00872285"/>
  </w:style>
  <w:style w:type="paragraph" w:customStyle="1" w:styleId="Iniiaieeoaeno">
    <w:name w:val="Iniiaiee oaeno"/>
    <w:uiPriority w:val="99"/>
    <w:rsid w:val="00872285"/>
    <w:pPr>
      <w:autoSpaceDE w:val="0"/>
      <w:autoSpaceDN w:val="0"/>
      <w:ind w:firstLine="709"/>
      <w:jc w:val="both"/>
    </w:pPr>
    <w:rPr>
      <w:rFonts w:ascii="Times New Roman" w:eastAsia="Times New Roman" w:hAnsi="Times New Roman" w:cs="Times New Roman"/>
      <w:sz w:val="28"/>
      <w:szCs w:val="28"/>
      <w:lang w:eastAsia="ru-RU"/>
    </w:rPr>
  </w:style>
  <w:style w:type="character" w:customStyle="1" w:styleId="rvts46">
    <w:name w:val="rvts46"/>
    <w:uiPriority w:val="99"/>
    <w:rsid w:val="00872285"/>
    <w:rPr>
      <w:rFonts w:cs="Times New Roman"/>
    </w:rPr>
  </w:style>
  <w:style w:type="paragraph" w:styleId="aff2">
    <w:name w:val="Title"/>
    <w:basedOn w:val="a"/>
    <w:link w:val="aff3"/>
    <w:uiPriority w:val="10"/>
    <w:qFormat/>
    <w:rsid w:val="00872285"/>
    <w:pPr>
      <w:jc w:val="center"/>
    </w:pPr>
    <w:rPr>
      <w:rFonts w:ascii="Times New Roman" w:eastAsia="Times New Roman" w:hAnsi="Times New Roman" w:cs="Times New Roman"/>
      <w:i/>
      <w:iCs/>
      <w:sz w:val="24"/>
      <w:szCs w:val="24"/>
      <w:lang w:eastAsia="x-none"/>
    </w:rPr>
  </w:style>
  <w:style w:type="character" w:customStyle="1" w:styleId="aff3">
    <w:name w:val="Название Знак"/>
    <w:basedOn w:val="a0"/>
    <w:link w:val="aff2"/>
    <w:uiPriority w:val="10"/>
    <w:rsid w:val="00872285"/>
    <w:rPr>
      <w:rFonts w:ascii="Times New Roman" w:eastAsia="Times New Roman" w:hAnsi="Times New Roman" w:cs="Times New Roman"/>
      <w:i/>
      <w:iCs/>
      <w:sz w:val="24"/>
      <w:szCs w:val="24"/>
      <w:lang w:eastAsia="x-none"/>
    </w:rPr>
  </w:style>
  <w:style w:type="paragraph" w:styleId="21">
    <w:name w:val="Body Text Indent 2"/>
    <w:basedOn w:val="a"/>
    <w:link w:val="22"/>
    <w:uiPriority w:val="99"/>
    <w:rsid w:val="00872285"/>
    <w:pPr>
      <w:spacing w:after="120" w:line="480" w:lineRule="auto"/>
      <w:ind w:left="283"/>
    </w:pPr>
    <w:rPr>
      <w:rFonts w:ascii="Times New Roman" w:eastAsia="Times New Roman" w:hAnsi="Times New Roman" w:cs="Times New Roman"/>
      <w:sz w:val="24"/>
      <w:szCs w:val="24"/>
      <w:lang w:eastAsia="x-none"/>
    </w:rPr>
  </w:style>
  <w:style w:type="character" w:customStyle="1" w:styleId="22">
    <w:name w:val="Основной текст с отступом 2 Знак"/>
    <w:basedOn w:val="a0"/>
    <w:link w:val="21"/>
    <w:uiPriority w:val="99"/>
    <w:rsid w:val="00872285"/>
    <w:rPr>
      <w:rFonts w:ascii="Times New Roman" w:eastAsia="Times New Roman" w:hAnsi="Times New Roman" w:cs="Times New Roman"/>
      <w:sz w:val="24"/>
      <w:szCs w:val="24"/>
      <w:lang w:eastAsia="x-none"/>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72285"/>
    <w:rPr>
      <w:rFonts w:ascii="Verdana" w:eastAsia="Times New Roman" w:hAnsi="Verdana" w:cs="Verdana"/>
      <w:lang w:val="en-US" w:eastAsia="en-US"/>
    </w:rPr>
  </w:style>
  <w:style w:type="character" w:customStyle="1" w:styleId="rvts9">
    <w:name w:val="rvts9"/>
    <w:uiPriority w:val="99"/>
    <w:rsid w:val="00872285"/>
    <w:rPr>
      <w:rFonts w:cs="Times New Roman"/>
    </w:rPr>
  </w:style>
  <w:style w:type="paragraph" w:customStyle="1" w:styleId="Default">
    <w:name w:val="Default"/>
    <w:rsid w:val="00872285"/>
    <w:pPr>
      <w:autoSpaceDE w:val="0"/>
      <w:autoSpaceDN w:val="0"/>
      <w:adjustRightInd w:val="0"/>
    </w:pPr>
    <w:rPr>
      <w:rFonts w:ascii="Times New Roman" w:hAnsi="Times New Roman" w:cs="Times New Roman"/>
      <w:color w:val="000000"/>
      <w:sz w:val="24"/>
      <w:szCs w:val="24"/>
    </w:rPr>
  </w:style>
  <w:style w:type="paragraph" w:styleId="aff4">
    <w:name w:val="footnote text"/>
    <w:basedOn w:val="a"/>
    <w:link w:val="aff5"/>
    <w:rsid w:val="00872285"/>
    <w:rPr>
      <w:rFonts w:ascii="Times New Roman" w:eastAsia="Times New Roman" w:hAnsi="Times New Roman" w:cs="Times New Roman"/>
      <w:color w:val="C0C0C0"/>
      <w:lang w:eastAsia="x-none"/>
    </w:rPr>
  </w:style>
  <w:style w:type="character" w:customStyle="1" w:styleId="aff5">
    <w:name w:val="Текст сноски Знак"/>
    <w:basedOn w:val="a0"/>
    <w:link w:val="aff4"/>
    <w:rsid w:val="00872285"/>
    <w:rPr>
      <w:rFonts w:ascii="Times New Roman" w:eastAsia="Times New Roman" w:hAnsi="Times New Roman" w:cs="Times New Roman"/>
      <w:color w:val="C0C0C0"/>
      <w:lang w:eastAsia="x-none"/>
    </w:rPr>
  </w:style>
  <w:style w:type="character" w:styleId="aff6">
    <w:name w:val="footnote reference"/>
    <w:rsid w:val="00872285"/>
    <w:rPr>
      <w:vertAlign w:val="superscript"/>
    </w:rPr>
  </w:style>
  <w:style w:type="character" w:customStyle="1" w:styleId="FontStyle29">
    <w:name w:val="Font Style29"/>
    <w:rsid w:val="00872285"/>
    <w:rPr>
      <w:rFonts w:ascii="Times New Roman" w:hAnsi="Times New Roman" w:cs="Times New Roman"/>
      <w:sz w:val="26"/>
      <w:szCs w:val="26"/>
    </w:rPr>
  </w:style>
  <w:style w:type="paragraph" w:styleId="23">
    <w:name w:val="Body Text 2"/>
    <w:basedOn w:val="a"/>
    <w:link w:val="24"/>
    <w:rsid w:val="00872285"/>
    <w:pPr>
      <w:autoSpaceDE w:val="0"/>
      <w:autoSpaceDN w:val="0"/>
      <w:spacing w:after="120" w:line="480" w:lineRule="auto"/>
    </w:pPr>
    <w:rPr>
      <w:rFonts w:ascii="Times New Roman" w:eastAsia="Times New Roman" w:hAnsi="Times New Roman" w:cs="Times New Roman"/>
      <w:lang w:val="ru-RU" w:eastAsia="ru-RU"/>
    </w:rPr>
  </w:style>
  <w:style w:type="character" w:customStyle="1" w:styleId="24">
    <w:name w:val="Основной текст 2 Знак"/>
    <w:basedOn w:val="a0"/>
    <w:link w:val="23"/>
    <w:rsid w:val="00872285"/>
    <w:rPr>
      <w:rFonts w:ascii="Times New Roman" w:eastAsia="Times New Roman" w:hAnsi="Times New Roman" w:cs="Times New Roman"/>
      <w:lang w:val="ru-RU" w:eastAsia="ru-RU"/>
    </w:rPr>
  </w:style>
  <w:style w:type="paragraph" w:styleId="aff7">
    <w:name w:val="Subtitle"/>
    <w:basedOn w:val="a"/>
    <w:link w:val="aff8"/>
    <w:qFormat/>
    <w:rsid w:val="00872285"/>
    <w:pPr>
      <w:jc w:val="center"/>
    </w:pPr>
    <w:rPr>
      <w:rFonts w:ascii="Times New Roman" w:hAnsi="Times New Roman" w:cs="Times New Roman"/>
      <w:b/>
      <w:sz w:val="36"/>
      <w:lang w:eastAsia="x-none"/>
    </w:rPr>
  </w:style>
  <w:style w:type="character" w:customStyle="1" w:styleId="aff8">
    <w:name w:val="Подзаголовок Знак"/>
    <w:basedOn w:val="a0"/>
    <w:link w:val="aff7"/>
    <w:rsid w:val="00872285"/>
    <w:rPr>
      <w:rFonts w:ascii="Times New Roman" w:hAnsi="Times New Roman" w:cs="Times New Roman"/>
      <w:b/>
      <w:sz w:val="36"/>
      <w:lang w:eastAsia="x-none"/>
    </w:rPr>
  </w:style>
  <w:style w:type="paragraph" w:customStyle="1" w:styleId="rvps3">
    <w:name w:val="rvps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p3">
    <w:name w:val="p3"/>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1">
    <w:name w:val="s1"/>
    <w:basedOn w:val="a0"/>
    <w:rsid w:val="00872285"/>
  </w:style>
  <w:style w:type="paragraph" w:customStyle="1" w:styleId="p5">
    <w:name w:val="p5"/>
    <w:basedOn w:val="a"/>
    <w:rsid w:val="00872285"/>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23">
    <w:name w:val="rvts23"/>
    <w:basedOn w:val="a0"/>
    <w:rsid w:val="00872285"/>
  </w:style>
  <w:style w:type="paragraph" w:customStyle="1" w:styleId="15">
    <w:name w:val="Без интервала1"/>
    <w:link w:val="NoSpacingChar"/>
    <w:rsid w:val="00872285"/>
    <w:rPr>
      <w:rFonts w:eastAsia="Times New Roman" w:cs="Times New Roman"/>
      <w:sz w:val="22"/>
      <w:szCs w:val="22"/>
      <w:lang w:val="ru-RU" w:eastAsia="en-US"/>
    </w:rPr>
  </w:style>
  <w:style w:type="character" w:customStyle="1" w:styleId="NoSpacingChar">
    <w:name w:val="No Spacing Char"/>
    <w:link w:val="15"/>
    <w:locked/>
    <w:rsid w:val="00872285"/>
    <w:rPr>
      <w:rFonts w:eastAsia="Times New Roman" w:cs="Times New Roman"/>
      <w:sz w:val="22"/>
      <w:szCs w:val="22"/>
      <w:lang w:val="ru-RU" w:eastAsia="en-US"/>
    </w:rPr>
  </w:style>
  <w:style w:type="paragraph" w:customStyle="1" w:styleId="ParagraphStyle">
    <w:name w:val="Paragraph Style"/>
    <w:rsid w:val="00872285"/>
    <w:pPr>
      <w:autoSpaceDE w:val="0"/>
      <w:autoSpaceDN w:val="0"/>
      <w:adjustRightInd w:val="0"/>
    </w:pPr>
    <w:rPr>
      <w:rFonts w:ascii="Courier" w:eastAsia="Times New Roman" w:hAnsi="Courier" w:cs="Times New Roman"/>
      <w:sz w:val="24"/>
      <w:szCs w:val="24"/>
      <w:lang w:val="ru-RU" w:eastAsia="ru-RU"/>
    </w:rPr>
  </w:style>
  <w:style w:type="character" w:customStyle="1" w:styleId="aff9">
    <w:name w:val="Другое_"/>
    <w:basedOn w:val="a0"/>
    <w:link w:val="affa"/>
    <w:rsid w:val="00872285"/>
  </w:style>
  <w:style w:type="paragraph" w:customStyle="1" w:styleId="affa">
    <w:name w:val="Другое"/>
    <w:basedOn w:val="a"/>
    <w:link w:val="aff9"/>
    <w:rsid w:val="00872285"/>
    <w:pPr>
      <w:widowControl w:val="0"/>
    </w:pPr>
  </w:style>
  <w:style w:type="character" w:customStyle="1" w:styleId="affb">
    <w:name w:val="Основной текст_"/>
    <w:basedOn w:val="a0"/>
    <w:link w:val="16"/>
    <w:rsid w:val="00872285"/>
  </w:style>
  <w:style w:type="paragraph" w:customStyle="1" w:styleId="16">
    <w:name w:val="Основной текст1"/>
    <w:basedOn w:val="a"/>
    <w:link w:val="affb"/>
    <w:rsid w:val="00872285"/>
    <w:pPr>
      <w:widowControl w:val="0"/>
      <w:spacing w:after="260"/>
    </w:pPr>
  </w:style>
  <w:style w:type="numbering" w:customStyle="1" w:styleId="17">
    <w:name w:val="Нет списка1"/>
    <w:next w:val="a2"/>
    <w:uiPriority w:val="99"/>
    <w:semiHidden/>
    <w:rsid w:val="00872285"/>
  </w:style>
  <w:style w:type="table" w:customStyle="1" w:styleId="18">
    <w:name w:val="Сетка таблицы1"/>
    <w:basedOn w:val="a1"/>
    <w:next w:val="ac"/>
    <w:uiPriority w:val="59"/>
    <w:rsid w:val="00872285"/>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E76AF"/>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2">
    <w:name w:val="st2"/>
    <w:uiPriority w:val="99"/>
    <w:rsid w:val="00AE0B66"/>
    <w:pPr>
      <w:autoSpaceDE w:val="0"/>
      <w:autoSpaceDN w:val="0"/>
      <w:adjustRightInd w:val="0"/>
      <w:spacing w:after="150"/>
      <w:ind w:firstLine="450"/>
      <w:jc w:val="both"/>
    </w:pPr>
    <w:rPr>
      <w:rFonts w:ascii="Times New Roman" w:eastAsia="Times New Roman" w:hAnsi="Times New Roman" w:cs="Times New Roman"/>
      <w:sz w:val="24"/>
      <w:szCs w:val="24"/>
    </w:rPr>
  </w:style>
  <w:style w:type="character" w:customStyle="1" w:styleId="st42">
    <w:name w:val="st42"/>
    <w:uiPriority w:val="99"/>
    <w:rsid w:val="00AE0B66"/>
    <w:rPr>
      <w:color w:val="000000"/>
    </w:rPr>
  </w:style>
  <w:style w:type="paragraph" w:customStyle="1" w:styleId="rvps14">
    <w:name w:val="rvps14"/>
    <w:basedOn w:val="a"/>
    <w:rsid w:val="00582EF2"/>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0059835">
      <w:bodyDiv w:val="1"/>
      <w:marLeft w:val="0"/>
      <w:marRight w:val="0"/>
      <w:marTop w:val="0"/>
      <w:marBottom w:val="0"/>
      <w:divBdr>
        <w:top w:val="none" w:sz="0" w:space="0" w:color="auto"/>
        <w:left w:val="none" w:sz="0" w:space="0" w:color="auto"/>
        <w:bottom w:val="none" w:sz="0" w:space="0" w:color="auto"/>
        <w:right w:val="none" w:sz="0" w:space="0" w:color="auto"/>
      </w:divBdr>
    </w:div>
    <w:div w:id="47920349">
      <w:bodyDiv w:val="1"/>
      <w:marLeft w:val="0"/>
      <w:marRight w:val="0"/>
      <w:marTop w:val="0"/>
      <w:marBottom w:val="0"/>
      <w:divBdr>
        <w:top w:val="none" w:sz="0" w:space="0" w:color="auto"/>
        <w:left w:val="none" w:sz="0" w:space="0" w:color="auto"/>
        <w:bottom w:val="none" w:sz="0" w:space="0" w:color="auto"/>
        <w:right w:val="none" w:sz="0" w:space="0" w:color="auto"/>
      </w:divBdr>
    </w:div>
    <w:div w:id="318964495">
      <w:bodyDiv w:val="1"/>
      <w:marLeft w:val="0"/>
      <w:marRight w:val="0"/>
      <w:marTop w:val="0"/>
      <w:marBottom w:val="0"/>
      <w:divBdr>
        <w:top w:val="none" w:sz="0" w:space="0" w:color="auto"/>
        <w:left w:val="none" w:sz="0" w:space="0" w:color="auto"/>
        <w:bottom w:val="none" w:sz="0" w:space="0" w:color="auto"/>
        <w:right w:val="none" w:sz="0" w:space="0" w:color="auto"/>
      </w:divBdr>
    </w:div>
    <w:div w:id="335419773">
      <w:bodyDiv w:val="1"/>
      <w:marLeft w:val="0"/>
      <w:marRight w:val="0"/>
      <w:marTop w:val="0"/>
      <w:marBottom w:val="0"/>
      <w:divBdr>
        <w:top w:val="none" w:sz="0" w:space="0" w:color="auto"/>
        <w:left w:val="none" w:sz="0" w:space="0" w:color="auto"/>
        <w:bottom w:val="none" w:sz="0" w:space="0" w:color="auto"/>
        <w:right w:val="none" w:sz="0" w:space="0" w:color="auto"/>
      </w:divBdr>
    </w:div>
    <w:div w:id="365565791">
      <w:bodyDiv w:val="1"/>
      <w:marLeft w:val="0"/>
      <w:marRight w:val="0"/>
      <w:marTop w:val="0"/>
      <w:marBottom w:val="0"/>
      <w:divBdr>
        <w:top w:val="none" w:sz="0" w:space="0" w:color="auto"/>
        <w:left w:val="none" w:sz="0" w:space="0" w:color="auto"/>
        <w:bottom w:val="none" w:sz="0" w:space="0" w:color="auto"/>
        <w:right w:val="none" w:sz="0" w:space="0" w:color="auto"/>
      </w:divBdr>
    </w:div>
    <w:div w:id="403142436">
      <w:bodyDiv w:val="1"/>
      <w:marLeft w:val="0"/>
      <w:marRight w:val="0"/>
      <w:marTop w:val="0"/>
      <w:marBottom w:val="0"/>
      <w:divBdr>
        <w:top w:val="none" w:sz="0" w:space="0" w:color="auto"/>
        <w:left w:val="none" w:sz="0" w:space="0" w:color="auto"/>
        <w:bottom w:val="none" w:sz="0" w:space="0" w:color="auto"/>
        <w:right w:val="none" w:sz="0" w:space="0" w:color="auto"/>
      </w:divBdr>
    </w:div>
    <w:div w:id="421072583">
      <w:bodyDiv w:val="1"/>
      <w:marLeft w:val="0"/>
      <w:marRight w:val="0"/>
      <w:marTop w:val="0"/>
      <w:marBottom w:val="0"/>
      <w:divBdr>
        <w:top w:val="none" w:sz="0" w:space="0" w:color="auto"/>
        <w:left w:val="none" w:sz="0" w:space="0" w:color="auto"/>
        <w:bottom w:val="none" w:sz="0" w:space="0" w:color="auto"/>
        <w:right w:val="none" w:sz="0" w:space="0" w:color="auto"/>
      </w:divBdr>
    </w:div>
    <w:div w:id="428962789">
      <w:bodyDiv w:val="1"/>
      <w:marLeft w:val="0"/>
      <w:marRight w:val="0"/>
      <w:marTop w:val="0"/>
      <w:marBottom w:val="0"/>
      <w:divBdr>
        <w:top w:val="none" w:sz="0" w:space="0" w:color="auto"/>
        <w:left w:val="none" w:sz="0" w:space="0" w:color="auto"/>
        <w:bottom w:val="none" w:sz="0" w:space="0" w:color="auto"/>
        <w:right w:val="none" w:sz="0" w:space="0" w:color="auto"/>
      </w:divBdr>
    </w:div>
    <w:div w:id="591624593">
      <w:bodyDiv w:val="1"/>
      <w:marLeft w:val="0"/>
      <w:marRight w:val="0"/>
      <w:marTop w:val="0"/>
      <w:marBottom w:val="0"/>
      <w:divBdr>
        <w:top w:val="none" w:sz="0" w:space="0" w:color="auto"/>
        <w:left w:val="none" w:sz="0" w:space="0" w:color="auto"/>
        <w:bottom w:val="none" w:sz="0" w:space="0" w:color="auto"/>
        <w:right w:val="none" w:sz="0" w:space="0" w:color="auto"/>
      </w:divBdr>
    </w:div>
    <w:div w:id="635066758">
      <w:bodyDiv w:val="1"/>
      <w:marLeft w:val="0"/>
      <w:marRight w:val="0"/>
      <w:marTop w:val="0"/>
      <w:marBottom w:val="0"/>
      <w:divBdr>
        <w:top w:val="none" w:sz="0" w:space="0" w:color="auto"/>
        <w:left w:val="none" w:sz="0" w:space="0" w:color="auto"/>
        <w:bottom w:val="none" w:sz="0" w:space="0" w:color="auto"/>
        <w:right w:val="none" w:sz="0" w:space="0" w:color="auto"/>
      </w:divBdr>
    </w:div>
    <w:div w:id="637422791">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sChild>
        <w:div w:id="2079281906">
          <w:marLeft w:val="0"/>
          <w:marRight w:val="0"/>
          <w:marTop w:val="0"/>
          <w:marBottom w:val="0"/>
          <w:divBdr>
            <w:top w:val="none" w:sz="0" w:space="0" w:color="auto"/>
            <w:left w:val="none" w:sz="0" w:space="0" w:color="auto"/>
            <w:bottom w:val="none" w:sz="0" w:space="0" w:color="auto"/>
            <w:right w:val="none" w:sz="0" w:space="0" w:color="auto"/>
          </w:divBdr>
          <w:divsChild>
            <w:div w:id="5208550">
              <w:marLeft w:val="0"/>
              <w:marRight w:val="0"/>
              <w:marTop w:val="0"/>
              <w:marBottom w:val="0"/>
              <w:divBdr>
                <w:top w:val="none" w:sz="0" w:space="0" w:color="auto"/>
                <w:left w:val="none" w:sz="0" w:space="0" w:color="auto"/>
                <w:bottom w:val="none" w:sz="0" w:space="0" w:color="auto"/>
                <w:right w:val="none" w:sz="0" w:space="0" w:color="auto"/>
              </w:divBdr>
            </w:div>
            <w:div w:id="10421621">
              <w:marLeft w:val="0"/>
              <w:marRight w:val="0"/>
              <w:marTop w:val="0"/>
              <w:marBottom w:val="0"/>
              <w:divBdr>
                <w:top w:val="none" w:sz="0" w:space="0" w:color="auto"/>
                <w:left w:val="none" w:sz="0" w:space="0" w:color="auto"/>
                <w:bottom w:val="none" w:sz="0" w:space="0" w:color="auto"/>
                <w:right w:val="none" w:sz="0" w:space="0" w:color="auto"/>
              </w:divBdr>
            </w:div>
            <w:div w:id="24645824">
              <w:marLeft w:val="0"/>
              <w:marRight w:val="0"/>
              <w:marTop w:val="0"/>
              <w:marBottom w:val="0"/>
              <w:divBdr>
                <w:top w:val="none" w:sz="0" w:space="0" w:color="auto"/>
                <w:left w:val="none" w:sz="0" w:space="0" w:color="auto"/>
                <w:bottom w:val="none" w:sz="0" w:space="0" w:color="auto"/>
                <w:right w:val="none" w:sz="0" w:space="0" w:color="auto"/>
              </w:divBdr>
            </w:div>
            <w:div w:id="27489761">
              <w:marLeft w:val="0"/>
              <w:marRight w:val="0"/>
              <w:marTop w:val="0"/>
              <w:marBottom w:val="0"/>
              <w:divBdr>
                <w:top w:val="none" w:sz="0" w:space="0" w:color="auto"/>
                <w:left w:val="none" w:sz="0" w:space="0" w:color="auto"/>
                <w:bottom w:val="none" w:sz="0" w:space="0" w:color="auto"/>
                <w:right w:val="none" w:sz="0" w:space="0" w:color="auto"/>
              </w:divBdr>
            </w:div>
            <w:div w:id="27534667">
              <w:marLeft w:val="0"/>
              <w:marRight w:val="0"/>
              <w:marTop w:val="0"/>
              <w:marBottom w:val="0"/>
              <w:divBdr>
                <w:top w:val="none" w:sz="0" w:space="0" w:color="auto"/>
                <w:left w:val="none" w:sz="0" w:space="0" w:color="auto"/>
                <w:bottom w:val="none" w:sz="0" w:space="0" w:color="auto"/>
                <w:right w:val="none" w:sz="0" w:space="0" w:color="auto"/>
              </w:divBdr>
            </w:div>
            <w:div w:id="29690962">
              <w:marLeft w:val="0"/>
              <w:marRight w:val="0"/>
              <w:marTop w:val="0"/>
              <w:marBottom w:val="0"/>
              <w:divBdr>
                <w:top w:val="none" w:sz="0" w:space="0" w:color="auto"/>
                <w:left w:val="none" w:sz="0" w:space="0" w:color="auto"/>
                <w:bottom w:val="none" w:sz="0" w:space="0" w:color="auto"/>
                <w:right w:val="none" w:sz="0" w:space="0" w:color="auto"/>
              </w:divBdr>
            </w:div>
            <w:div w:id="35812203">
              <w:marLeft w:val="0"/>
              <w:marRight w:val="0"/>
              <w:marTop w:val="0"/>
              <w:marBottom w:val="0"/>
              <w:divBdr>
                <w:top w:val="none" w:sz="0" w:space="0" w:color="auto"/>
                <w:left w:val="none" w:sz="0" w:space="0" w:color="auto"/>
                <w:bottom w:val="none" w:sz="0" w:space="0" w:color="auto"/>
                <w:right w:val="none" w:sz="0" w:space="0" w:color="auto"/>
              </w:divBdr>
            </w:div>
            <w:div w:id="39478411">
              <w:marLeft w:val="0"/>
              <w:marRight w:val="0"/>
              <w:marTop w:val="0"/>
              <w:marBottom w:val="0"/>
              <w:divBdr>
                <w:top w:val="none" w:sz="0" w:space="0" w:color="auto"/>
                <w:left w:val="none" w:sz="0" w:space="0" w:color="auto"/>
                <w:bottom w:val="none" w:sz="0" w:space="0" w:color="auto"/>
                <w:right w:val="none" w:sz="0" w:space="0" w:color="auto"/>
              </w:divBdr>
            </w:div>
            <w:div w:id="60057882">
              <w:marLeft w:val="0"/>
              <w:marRight w:val="0"/>
              <w:marTop w:val="0"/>
              <w:marBottom w:val="0"/>
              <w:divBdr>
                <w:top w:val="none" w:sz="0" w:space="0" w:color="auto"/>
                <w:left w:val="none" w:sz="0" w:space="0" w:color="auto"/>
                <w:bottom w:val="none" w:sz="0" w:space="0" w:color="auto"/>
                <w:right w:val="none" w:sz="0" w:space="0" w:color="auto"/>
              </w:divBdr>
            </w:div>
            <w:div w:id="64694664">
              <w:marLeft w:val="0"/>
              <w:marRight w:val="0"/>
              <w:marTop w:val="0"/>
              <w:marBottom w:val="0"/>
              <w:divBdr>
                <w:top w:val="none" w:sz="0" w:space="0" w:color="auto"/>
                <w:left w:val="none" w:sz="0" w:space="0" w:color="auto"/>
                <w:bottom w:val="none" w:sz="0" w:space="0" w:color="auto"/>
                <w:right w:val="none" w:sz="0" w:space="0" w:color="auto"/>
              </w:divBdr>
            </w:div>
            <w:div w:id="116149725">
              <w:marLeft w:val="0"/>
              <w:marRight w:val="0"/>
              <w:marTop w:val="0"/>
              <w:marBottom w:val="0"/>
              <w:divBdr>
                <w:top w:val="none" w:sz="0" w:space="0" w:color="auto"/>
                <w:left w:val="none" w:sz="0" w:space="0" w:color="auto"/>
                <w:bottom w:val="none" w:sz="0" w:space="0" w:color="auto"/>
                <w:right w:val="none" w:sz="0" w:space="0" w:color="auto"/>
              </w:divBdr>
            </w:div>
            <w:div w:id="126318507">
              <w:marLeft w:val="0"/>
              <w:marRight w:val="0"/>
              <w:marTop w:val="0"/>
              <w:marBottom w:val="0"/>
              <w:divBdr>
                <w:top w:val="none" w:sz="0" w:space="0" w:color="auto"/>
                <w:left w:val="none" w:sz="0" w:space="0" w:color="auto"/>
                <w:bottom w:val="none" w:sz="0" w:space="0" w:color="auto"/>
                <w:right w:val="none" w:sz="0" w:space="0" w:color="auto"/>
              </w:divBdr>
            </w:div>
            <w:div w:id="132605672">
              <w:marLeft w:val="0"/>
              <w:marRight w:val="0"/>
              <w:marTop w:val="0"/>
              <w:marBottom w:val="0"/>
              <w:divBdr>
                <w:top w:val="none" w:sz="0" w:space="0" w:color="auto"/>
                <w:left w:val="none" w:sz="0" w:space="0" w:color="auto"/>
                <w:bottom w:val="none" w:sz="0" w:space="0" w:color="auto"/>
                <w:right w:val="none" w:sz="0" w:space="0" w:color="auto"/>
              </w:divBdr>
            </w:div>
            <w:div w:id="153230187">
              <w:marLeft w:val="0"/>
              <w:marRight w:val="0"/>
              <w:marTop w:val="0"/>
              <w:marBottom w:val="0"/>
              <w:divBdr>
                <w:top w:val="none" w:sz="0" w:space="0" w:color="auto"/>
                <w:left w:val="none" w:sz="0" w:space="0" w:color="auto"/>
                <w:bottom w:val="none" w:sz="0" w:space="0" w:color="auto"/>
                <w:right w:val="none" w:sz="0" w:space="0" w:color="auto"/>
              </w:divBdr>
            </w:div>
            <w:div w:id="168755337">
              <w:marLeft w:val="0"/>
              <w:marRight w:val="0"/>
              <w:marTop w:val="0"/>
              <w:marBottom w:val="0"/>
              <w:divBdr>
                <w:top w:val="none" w:sz="0" w:space="0" w:color="auto"/>
                <w:left w:val="none" w:sz="0" w:space="0" w:color="auto"/>
                <w:bottom w:val="none" w:sz="0" w:space="0" w:color="auto"/>
                <w:right w:val="none" w:sz="0" w:space="0" w:color="auto"/>
              </w:divBdr>
            </w:div>
            <w:div w:id="190342289">
              <w:marLeft w:val="0"/>
              <w:marRight w:val="0"/>
              <w:marTop w:val="0"/>
              <w:marBottom w:val="0"/>
              <w:divBdr>
                <w:top w:val="none" w:sz="0" w:space="0" w:color="auto"/>
                <w:left w:val="none" w:sz="0" w:space="0" w:color="auto"/>
                <w:bottom w:val="none" w:sz="0" w:space="0" w:color="auto"/>
                <w:right w:val="none" w:sz="0" w:space="0" w:color="auto"/>
              </w:divBdr>
            </w:div>
            <w:div w:id="190921518">
              <w:marLeft w:val="0"/>
              <w:marRight w:val="0"/>
              <w:marTop w:val="0"/>
              <w:marBottom w:val="0"/>
              <w:divBdr>
                <w:top w:val="none" w:sz="0" w:space="0" w:color="auto"/>
                <w:left w:val="none" w:sz="0" w:space="0" w:color="auto"/>
                <w:bottom w:val="none" w:sz="0" w:space="0" w:color="auto"/>
                <w:right w:val="none" w:sz="0" w:space="0" w:color="auto"/>
              </w:divBdr>
            </w:div>
            <w:div w:id="217209404">
              <w:marLeft w:val="0"/>
              <w:marRight w:val="0"/>
              <w:marTop w:val="0"/>
              <w:marBottom w:val="0"/>
              <w:divBdr>
                <w:top w:val="none" w:sz="0" w:space="0" w:color="auto"/>
                <w:left w:val="none" w:sz="0" w:space="0" w:color="auto"/>
                <w:bottom w:val="none" w:sz="0" w:space="0" w:color="auto"/>
                <w:right w:val="none" w:sz="0" w:space="0" w:color="auto"/>
              </w:divBdr>
            </w:div>
            <w:div w:id="224024079">
              <w:marLeft w:val="0"/>
              <w:marRight w:val="0"/>
              <w:marTop w:val="0"/>
              <w:marBottom w:val="0"/>
              <w:divBdr>
                <w:top w:val="none" w:sz="0" w:space="0" w:color="auto"/>
                <w:left w:val="none" w:sz="0" w:space="0" w:color="auto"/>
                <w:bottom w:val="none" w:sz="0" w:space="0" w:color="auto"/>
                <w:right w:val="none" w:sz="0" w:space="0" w:color="auto"/>
              </w:divBdr>
            </w:div>
            <w:div w:id="230776964">
              <w:marLeft w:val="0"/>
              <w:marRight w:val="0"/>
              <w:marTop w:val="0"/>
              <w:marBottom w:val="0"/>
              <w:divBdr>
                <w:top w:val="none" w:sz="0" w:space="0" w:color="auto"/>
                <w:left w:val="none" w:sz="0" w:space="0" w:color="auto"/>
                <w:bottom w:val="none" w:sz="0" w:space="0" w:color="auto"/>
                <w:right w:val="none" w:sz="0" w:space="0" w:color="auto"/>
              </w:divBdr>
            </w:div>
            <w:div w:id="231543208">
              <w:marLeft w:val="0"/>
              <w:marRight w:val="0"/>
              <w:marTop w:val="0"/>
              <w:marBottom w:val="0"/>
              <w:divBdr>
                <w:top w:val="none" w:sz="0" w:space="0" w:color="auto"/>
                <w:left w:val="none" w:sz="0" w:space="0" w:color="auto"/>
                <w:bottom w:val="none" w:sz="0" w:space="0" w:color="auto"/>
                <w:right w:val="none" w:sz="0" w:space="0" w:color="auto"/>
              </w:divBdr>
            </w:div>
            <w:div w:id="238642300">
              <w:marLeft w:val="0"/>
              <w:marRight w:val="0"/>
              <w:marTop w:val="0"/>
              <w:marBottom w:val="0"/>
              <w:divBdr>
                <w:top w:val="none" w:sz="0" w:space="0" w:color="auto"/>
                <w:left w:val="none" w:sz="0" w:space="0" w:color="auto"/>
                <w:bottom w:val="none" w:sz="0" w:space="0" w:color="auto"/>
                <w:right w:val="none" w:sz="0" w:space="0" w:color="auto"/>
              </w:divBdr>
            </w:div>
            <w:div w:id="240262916">
              <w:marLeft w:val="0"/>
              <w:marRight w:val="0"/>
              <w:marTop w:val="0"/>
              <w:marBottom w:val="0"/>
              <w:divBdr>
                <w:top w:val="none" w:sz="0" w:space="0" w:color="auto"/>
                <w:left w:val="none" w:sz="0" w:space="0" w:color="auto"/>
                <w:bottom w:val="none" w:sz="0" w:space="0" w:color="auto"/>
                <w:right w:val="none" w:sz="0" w:space="0" w:color="auto"/>
              </w:divBdr>
            </w:div>
            <w:div w:id="256523539">
              <w:marLeft w:val="0"/>
              <w:marRight w:val="0"/>
              <w:marTop w:val="0"/>
              <w:marBottom w:val="0"/>
              <w:divBdr>
                <w:top w:val="none" w:sz="0" w:space="0" w:color="auto"/>
                <w:left w:val="none" w:sz="0" w:space="0" w:color="auto"/>
                <w:bottom w:val="none" w:sz="0" w:space="0" w:color="auto"/>
                <w:right w:val="none" w:sz="0" w:space="0" w:color="auto"/>
              </w:divBdr>
            </w:div>
            <w:div w:id="256988858">
              <w:marLeft w:val="0"/>
              <w:marRight w:val="0"/>
              <w:marTop w:val="0"/>
              <w:marBottom w:val="0"/>
              <w:divBdr>
                <w:top w:val="none" w:sz="0" w:space="0" w:color="auto"/>
                <w:left w:val="none" w:sz="0" w:space="0" w:color="auto"/>
                <w:bottom w:val="none" w:sz="0" w:space="0" w:color="auto"/>
                <w:right w:val="none" w:sz="0" w:space="0" w:color="auto"/>
              </w:divBdr>
            </w:div>
            <w:div w:id="257953777">
              <w:marLeft w:val="0"/>
              <w:marRight w:val="0"/>
              <w:marTop w:val="0"/>
              <w:marBottom w:val="0"/>
              <w:divBdr>
                <w:top w:val="none" w:sz="0" w:space="0" w:color="auto"/>
                <w:left w:val="none" w:sz="0" w:space="0" w:color="auto"/>
                <w:bottom w:val="none" w:sz="0" w:space="0" w:color="auto"/>
                <w:right w:val="none" w:sz="0" w:space="0" w:color="auto"/>
              </w:divBdr>
            </w:div>
            <w:div w:id="268589853">
              <w:marLeft w:val="0"/>
              <w:marRight w:val="0"/>
              <w:marTop w:val="0"/>
              <w:marBottom w:val="0"/>
              <w:divBdr>
                <w:top w:val="none" w:sz="0" w:space="0" w:color="auto"/>
                <w:left w:val="none" w:sz="0" w:space="0" w:color="auto"/>
                <w:bottom w:val="none" w:sz="0" w:space="0" w:color="auto"/>
                <w:right w:val="none" w:sz="0" w:space="0" w:color="auto"/>
              </w:divBdr>
            </w:div>
            <w:div w:id="269700708">
              <w:marLeft w:val="0"/>
              <w:marRight w:val="0"/>
              <w:marTop w:val="0"/>
              <w:marBottom w:val="0"/>
              <w:divBdr>
                <w:top w:val="none" w:sz="0" w:space="0" w:color="auto"/>
                <w:left w:val="none" w:sz="0" w:space="0" w:color="auto"/>
                <w:bottom w:val="none" w:sz="0" w:space="0" w:color="auto"/>
                <w:right w:val="none" w:sz="0" w:space="0" w:color="auto"/>
              </w:divBdr>
            </w:div>
            <w:div w:id="275019508">
              <w:marLeft w:val="0"/>
              <w:marRight w:val="0"/>
              <w:marTop w:val="0"/>
              <w:marBottom w:val="0"/>
              <w:divBdr>
                <w:top w:val="none" w:sz="0" w:space="0" w:color="auto"/>
                <w:left w:val="none" w:sz="0" w:space="0" w:color="auto"/>
                <w:bottom w:val="none" w:sz="0" w:space="0" w:color="auto"/>
                <w:right w:val="none" w:sz="0" w:space="0" w:color="auto"/>
              </w:divBdr>
            </w:div>
            <w:div w:id="282542441">
              <w:marLeft w:val="0"/>
              <w:marRight w:val="0"/>
              <w:marTop w:val="0"/>
              <w:marBottom w:val="0"/>
              <w:divBdr>
                <w:top w:val="none" w:sz="0" w:space="0" w:color="auto"/>
                <w:left w:val="none" w:sz="0" w:space="0" w:color="auto"/>
                <w:bottom w:val="none" w:sz="0" w:space="0" w:color="auto"/>
                <w:right w:val="none" w:sz="0" w:space="0" w:color="auto"/>
              </w:divBdr>
            </w:div>
            <w:div w:id="284848199">
              <w:marLeft w:val="0"/>
              <w:marRight w:val="0"/>
              <w:marTop w:val="0"/>
              <w:marBottom w:val="0"/>
              <w:divBdr>
                <w:top w:val="none" w:sz="0" w:space="0" w:color="auto"/>
                <w:left w:val="none" w:sz="0" w:space="0" w:color="auto"/>
                <w:bottom w:val="none" w:sz="0" w:space="0" w:color="auto"/>
                <w:right w:val="none" w:sz="0" w:space="0" w:color="auto"/>
              </w:divBdr>
            </w:div>
            <w:div w:id="286084450">
              <w:marLeft w:val="0"/>
              <w:marRight w:val="0"/>
              <w:marTop w:val="0"/>
              <w:marBottom w:val="0"/>
              <w:divBdr>
                <w:top w:val="none" w:sz="0" w:space="0" w:color="auto"/>
                <w:left w:val="none" w:sz="0" w:space="0" w:color="auto"/>
                <w:bottom w:val="none" w:sz="0" w:space="0" w:color="auto"/>
                <w:right w:val="none" w:sz="0" w:space="0" w:color="auto"/>
              </w:divBdr>
            </w:div>
            <w:div w:id="288049051">
              <w:marLeft w:val="0"/>
              <w:marRight w:val="0"/>
              <w:marTop w:val="0"/>
              <w:marBottom w:val="0"/>
              <w:divBdr>
                <w:top w:val="none" w:sz="0" w:space="0" w:color="auto"/>
                <w:left w:val="none" w:sz="0" w:space="0" w:color="auto"/>
                <w:bottom w:val="none" w:sz="0" w:space="0" w:color="auto"/>
                <w:right w:val="none" w:sz="0" w:space="0" w:color="auto"/>
              </w:divBdr>
            </w:div>
            <w:div w:id="290289658">
              <w:marLeft w:val="0"/>
              <w:marRight w:val="0"/>
              <w:marTop w:val="0"/>
              <w:marBottom w:val="0"/>
              <w:divBdr>
                <w:top w:val="none" w:sz="0" w:space="0" w:color="auto"/>
                <w:left w:val="none" w:sz="0" w:space="0" w:color="auto"/>
                <w:bottom w:val="none" w:sz="0" w:space="0" w:color="auto"/>
                <w:right w:val="none" w:sz="0" w:space="0" w:color="auto"/>
              </w:divBdr>
            </w:div>
            <w:div w:id="304362359">
              <w:marLeft w:val="0"/>
              <w:marRight w:val="0"/>
              <w:marTop w:val="0"/>
              <w:marBottom w:val="0"/>
              <w:divBdr>
                <w:top w:val="none" w:sz="0" w:space="0" w:color="auto"/>
                <w:left w:val="none" w:sz="0" w:space="0" w:color="auto"/>
                <w:bottom w:val="none" w:sz="0" w:space="0" w:color="auto"/>
                <w:right w:val="none" w:sz="0" w:space="0" w:color="auto"/>
              </w:divBdr>
            </w:div>
            <w:div w:id="321934277">
              <w:marLeft w:val="0"/>
              <w:marRight w:val="0"/>
              <w:marTop w:val="0"/>
              <w:marBottom w:val="0"/>
              <w:divBdr>
                <w:top w:val="none" w:sz="0" w:space="0" w:color="auto"/>
                <w:left w:val="none" w:sz="0" w:space="0" w:color="auto"/>
                <w:bottom w:val="none" w:sz="0" w:space="0" w:color="auto"/>
                <w:right w:val="none" w:sz="0" w:space="0" w:color="auto"/>
              </w:divBdr>
            </w:div>
            <w:div w:id="336425595">
              <w:marLeft w:val="0"/>
              <w:marRight w:val="0"/>
              <w:marTop w:val="0"/>
              <w:marBottom w:val="0"/>
              <w:divBdr>
                <w:top w:val="none" w:sz="0" w:space="0" w:color="auto"/>
                <w:left w:val="none" w:sz="0" w:space="0" w:color="auto"/>
                <w:bottom w:val="none" w:sz="0" w:space="0" w:color="auto"/>
                <w:right w:val="none" w:sz="0" w:space="0" w:color="auto"/>
              </w:divBdr>
            </w:div>
            <w:div w:id="345642847">
              <w:marLeft w:val="0"/>
              <w:marRight w:val="0"/>
              <w:marTop w:val="0"/>
              <w:marBottom w:val="0"/>
              <w:divBdr>
                <w:top w:val="none" w:sz="0" w:space="0" w:color="auto"/>
                <w:left w:val="none" w:sz="0" w:space="0" w:color="auto"/>
                <w:bottom w:val="none" w:sz="0" w:space="0" w:color="auto"/>
                <w:right w:val="none" w:sz="0" w:space="0" w:color="auto"/>
              </w:divBdr>
            </w:div>
            <w:div w:id="348023908">
              <w:marLeft w:val="0"/>
              <w:marRight w:val="0"/>
              <w:marTop w:val="0"/>
              <w:marBottom w:val="0"/>
              <w:divBdr>
                <w:top w:val="none" w:sz="0" w:space="0" w:color="auto"/>
                <w:left w:val="none" w:sz="0" w:space="0" w:color="auto"/>
                <w:bottom w:val="none" w:sz="0" w:space="0" w:color="auto"/>
                <w:right w:val="none" w:sz="0" w:space="0" w:color="auto"/>
              </w:divBdr>
            </w:div>
            <w:div w:id="354307220">
              <w:marLeft w:val="0"/>
              <w:marRight w:val="0"/>
              <w:marTop w:val="0"/>
              <w:marBottom w:val="0"/>
              <w:divBdr>
                <w:top w:val="none" w:sz="0" w:space="0" w:color="auto"/>
                <w:left w:val="none" w:sz="0" w:space="0" w:color="auto"/>
                <w:bottom w:val="none" w:sz="0" w:space="0" w:color="auto"/>
                <w:right w:val="none" w:sz="0" w:space="0" w:color="auto"/>
              </w:divBdr>
            </w:div>
            <w:div w:id="359208718">
              <w:marLeft w:val="0"/>
              <w:marRight w:val="0"/>
              <w:marTop w:val="0"/>
              <w:marBottom w:val="0"/>
              <w:divBdr>
                <w:top w:val="none" w:sz="0" w:space="0" w:color="auto"/>
                <w:left w:val="none" w:sz="0" w:space="0" w:color="auto"/>
                <w:bottom w:val="none" w:sz="0" w:space="0" w:color="auto"/>
                <w:right w:val="none" w:sz="0" w:space="0" w:color="auto"/>
              </w:divBdr>
            </w:div>
            <w:div w:id="377362580">
              <w:marLeft w:val="0"/>
              <w:marRight w:val="0"/>
              <w:marTop w:val="0"/>
              <w:marBottom w:val="0"/>
              <w:divBdr>
                <w:top w:val="none" w:sz="0" w:space="0" w:color="auto"/>
                <w:left w:val="none" w:sz="0" w:space="0" w:color="auto"/>
                <w:bottom w:val="none" w:sz="0" w:space="0" w:color="auto"/>
                <w:right w:val="none" w:sz="0" w:space="0" w:color="auto"/>
              </w:divBdr>
            </w:div>
            <w:div w:id="381752563">
              <w:marLeft w:val="0"/>
              <w:marRight w:val="0"/>
              <w:marTop w:val="0"/>
              <w:marBottom w:val="0"/>
              <w:divBdr>
                <w:top w:val="none" w:sz="0" w:space="0" w:color="auto"/>
                <w:left w:val="none" w:sz="0" w:space="0" w:color="auto"/>
                <w:bottom w:val="none" w:sz="0" w:space="0" w:color="auto"/>
                <w:right w:val="none" w:sz="0" w:space="0" w:color="auto"/>
              </w:divBdr>
            </w:div>
            <w:div w:id="385304718">
              <w:marLeft w:val="0"/>
              <w:marRight w:val="0"/>
              <w:marTop w:val="0"/>
              <w:marBottom w:val="0"/>
              <w:divBdr>
                <w:top w:val="none" w:sz="0" w:space="0" w:color="auto"/>
                <w:left w:val="none" w:sz="0" w:space="0" w:color="auto"/>
                <w:bottom w:val="none" w:sz="0" w:space="0" w:color="auto"/>
                <w:right w:val="none" w:sz="0" w:space="0" w:color="auto"/>
              </w:divBdr>
            </w:div>
            <w:div w:id="390346530">
              <w:marLeft w:val="0"/>
              <w:marRight w:val="0"/>
              <w:marTop w:val="0"/>
              <w:marBottom w:val="0"/>
              <w:divBdr>
                <w:top w:val="none" w:sz="0" w:space="0" w:color="auto"/>
                <w:left w:val="none" w:sz="0" w:space="0" w:color="auto"/>
                <w:bottom w:val="none" w:sz="0" w:space="0" w:color="auto"/>
                <w:right w:val="none" w:sz="0" w:space="0" w:color="auto"/>
              </w:divBdr>
            </w:div>
            <w:div w:id="390691093">
              <w:marLeft w:val="0"/>
              <w:marRight w:val="0"/>
              <w:marTop w:val="0"/>
              <w:marBottom w:val="0"/>
              <w:divBdr>
                <w:top w:val="none" w:sz="0" w:space="0" w:color="auto"/>
                <w:left w:val="none" w:sz="0" w:space="0" w:color="auto"/>
                <w:bottom w:val="none" w:sz="0" w:space="0" w:color="auto"/>
                <w:right w:val="none" w:sz="0" w:space="0" w:color="auto"/>
              </w:divBdr>
            </w:div>
            <w:div w:id="402064842">
              <w:marLeft w:val="0"/>
              <w:marRight w:val="0"/>
              <w:marTop w:val="0"/>
              <w:marBottom w:val="0"/>
              <w:divBdr>
                <w:top w:val="none" w:sz="0" w:space="0" w:color="auto"/>
                <w:left w:val="none" w:sz="0" w:space="0" w:color="auto"/>
                <w:bottom w:val="none" w:sz="0" w:space="0" w:color="auto"/>
                <w:right w:val="none" w:sz="0" w:space="0" w:color="auto"/>
              </w:divBdr>
            </w:div>
            <w:div w:id="402217902">
              <w:marLeft w:val="0"/>
              <w:marRight w:val="0"/>
              <w:marTop w:val="0"/>
              <w:marBottom w:val="0"/>
              <w:divBdr>
                <w:top w:val="none" w:sz="0" w:space="0" w:color="auto"/>
                <w:left w:val="none" w:sz="0" w:space="0" w:color="auto"/>
                <w:bottom w:val="none" w:sz="0" w:space="0" w:color="auto"/>
                <w:right w:val="none" w:sz="0" w:space="0" w:color="auto"/>
              </w:divBdr>
            </w:div>
            <w:div w:id="407732198">
              <w:marLeft w:val="0"/>
              <w:marRight w:val="0"/>
              <w:marTop w:val="0"/>
              <w:marBottom w:val="0"/>
              <w:divBdr>
                <w:top w:val="none" w:sz="0" w:space="0" w:color="auto"/>
                <w:left w:val="none" w:sz="0" w:space="0" w:color="auto"/>
                <w:bottom w:val="none" w:sz="0" w:space="0" w:color="auto"/>
                <w:right w:val="none" w:sz="0" w:space="0" w:color="auto"/>
              </w:divBdr>
            </w:div>
            <w:div w:id="409351117">
              <w:marLeft w:val="0"/>
              <w:marRight w:val="0"/>
              <w:marTop w:val="0"/>
              <w:marBottom w:val="0"/>
              <w:divBdr>
                <w:top w:val="none" w:sz="0" w:space="0" w:color="auto"/>
                <w:left w:val="none" w:sz="0" w:space="0" w:color="auto"/>
                <w:bottom w:val="none" w:sz="0" w:space="0" w:color="auto"/>
                <w:right w:val="none" w:sz="0" w:space="0" w:color="auto"/>
              </w:divBdr>
            </w:div>
            <w:div w:id="409928764">
              <w:marLeft w:val="0"/>
              <w:marRight w:val="0"/>
              <w:marTop w:val="0"/>
              <w:marBottom w:val="0"/>
              <w:divBdr>
                <w:top w:val="none" w:sz="0" w:space="0" w:color="auto"/>
                <w:left w:val="none" w:sz="0" w:space="0" w:color="auto"/>
                <w:bottom w:val="none" w:sz="0" w:space="0" w:color="auto"/>
                <w:right w:val="none" w:sz="0" w:space="0" w:color="auto"/>
              </w:divBdr>
            </w:div>
            <w:div w:id="437987222">
              <w:marLeft w:val="0"/>
              <w:marRight w:val="0"/>
              <w:marTop w:val="0"/>
              <w:marBottom w:val="0"/>
              <w:divBdr>
                <w:top w:val="none" w:sz="0" w:space="0" w:color="auto"/>
                <w:left w:val="none" w:sz="0" w:space="0" w:color="auto"/>
                <w:bottom w:val="none" w:sz="0" w:space="0" w:color="auto"/>
                <w:right w:val="none" w:sz="0" w:space="0" w:color="auto"/>
              </w:divBdr>
            </w:div>
            <w:div w:id="443890848">
              <w:marLeft w:val="0"/>
              <w:marRight w:val="0"/>
              <w:marTop w:val="0"/>
              <w:marBottom w:val="0"/>
              <w:divBdr>
                <w:top w:val="none" w:sz="0" w:space="0" w:color="auto"/>
                <w:left w:val="none" w:sz="0" w:space="0" w:color="auto"/>
                <w:bottom w:val="none" w:sz="0" w:space="0" w:color="auto"/>
                <w:right w:val="none" w:sz="0" w:space="0" w:color="auto"/>
              </w:divBdr>
            </w:div>
            <w:div w:id="449131475">
              <w:marLeft w:val="0"/>
              <w:marRight w:val="0"/>
              <w:marTop w:val="0"/>
              <w:marBottom w:val="0"/>
              <w:divBdr>
                <w:top w:val="none" w:sz="0" w:space="0" w:color="auto"/>
                <w:left w:val="none" w:sz="0" w:space="0" w:color="auto"/>
                <w:bottom w:val="none" w:sz="0" w:space="0" w:color="auto"/>
                <w:right w:val="none" w:sz="0" w:space="0" w:color="auto"/>
              </w:divBdr>
            </w:div>
            <w:div w:id="473565360">
              <w:marLeft w:val="0"/>
              <w:marRight w:val="0"/>
              <w:marTop w:val="0"/>
              <w:marBottom w:val="0"/>
              <w:divBdr>
                <w:top w:val="none" w:sz="0" w:space="0" w:color="auto"/>
                <w:left w:val="none" w:sz="0" w:space="0" w:color="auto"/>
                <w:bottom w:val="none" w:sz="0" w:space="0" w:color="auto"/>
                <w:right w:val="none" w:sz="0" w:space="0" w:color="auto"/>
              </w:divBdr>
            </w:div>
            <w:div w:id="486438627">
              <w:marLeft w:val="0"/>
              <w:marRight w:val="0"/>
              <w:marTop w:val="0"/>
              <w:marBottom w:val="0"/>
              <w:divBdr>
                <w:top w:val="none" w:sz="0" w:space="0" w:color="auto"/>
                <w:left w:val="none" w:sz="0" w:space="0" w:color="auto"/>
                <w:bottom w:val="none" w:sz="0" w:space="0" w:color="auto"/>
                <w:right w:val="none" w:sz="0" w:space="0" w:color="auto"/>
              </w:divBdr>
            </w:div>
            <w:div w:id="487862773">
              <w:marLeft w:val="0"/>
              <w:marRight w:val="0"/>
              <w:marTop w:val="0"/>
              <w:marBottom w:val="0"/>
              <w:divBdr>
                <w:top w:val="none" w:sz="0" w:space="0" w:color="auto"/>
                <w:left w:val="none" w:sz="0" w:space="0" w:color="auto"/>
                <w:bottom w:val="none" w:sz="0" w:space="0" w:color="auto"/>
                <w:right w:val="none" w:sz="0" w:space="0" w:color="auto"/>
              </w:divBdr>
            </w:div>
            <w:div w:id="505678947">
              <w:marLeft w:val="0"/>
              <w:marRight w:val="0"/>
              <w:marTop w:val="0"/>
              <w:marBottom w:val="0"/>
              <w:divBdr>
                <w:top w:val="none" w:sz="0" w:space="0" w:color="auto"/>
                <w:left w:val="none" w:sz="0" w:space="0" w:color="auto"/>
                <w:bottom w:val="none" w:sz="0" w:space="0" w:color="auto"/>
                <w:right w:val="none" w:sz="0" w:space="0" w:color="auto"/>
              </w:divBdr>
            </w:div>
            <w:div w:id="510026754">
              <w:marLeft w:val="0"/>
              <w:marRight w:val="0"/>
              <w:marTop w:val="0"/>
              <w:marBottom w:val="0"/>
              <w:divBdr>
                <w:top w:val="none" w:sz="0" w:space="0" w:color="auto"/>
                <w:left w:val="none" w:sz="0" w:space="0" w:color="auto"/>
                <w:bottom w:val="none" w:sz="0" w:space="0" w:color="auto"/>
                <w:right w:val="none" w:sz="0" w:space="0" w:color="auto"/>
              </w:divBdr>
            </w:div>
            <w:div w:id="515311918">
              <w:marLeft w:val="0"/>
              <w:marRight w:val="0"/>
              <w:marTop w:val="0"/>
              <w:marBottom w:val="0"/>
              <w:divBdr>
                <w:top w:val="none" w:sz="0" w:space="0" w:color="auto"/>
                <w:left w:val="none" w:sz="0" w:space="0" w:color="auto"/>
                <w:bottom w:val="none" w:sz="0" w:space="0" w:color="auto"/>
                <w:right w:val="none" w:sz="0" w:space="0" w:color="auto"/>
              </w:divBdr>
            </w:div>
            <w:div w:id="517886307">
              <w:marLeft w:val="0"/>
              <w:marRight w:val="0"/>
              <w:marTop w:val="0"/>
              <w:marBottom w:val="0"/>
              <w:divBdr>
                <w:top w:val="none" w:sz="0" w:space="0" w:color="auto"/>
                <w:left w:val="none" w:sz="0" w:space="0" w:color="auto"/>
                <w:bottom w:val="none" w:sz="0" w:space="0" w:color="auto"/>
                <w:right w:val="none" w:sz="0" w:space="0" w:color="auto"/>
              </w:divBdr>
            </w:div>
            <w:div w:id="520096886">
              <w:marLeft w:val="0"/>
              <w:marRight w:val="0"/>
              <w:marTop w:val="0"/>
              <w:marBottom w:val="0"/>
              <w:divBdr>
                <w:top w:val="none" w:sz="0" w:space="0" w:color="auto"/>
                <w:left w:val="none" w:sz="0" w:space="0" w:color="auto"/>
                <w:bottom w:val="none" w:sz="0" w:space="0" w:color="auto"/>
                <w:right w:val="none" w:sz="0" w:space="0" w:color="auto"/>
              </w:divBdr>
            </w:div>
            <w:div w:id="536241659">
              <w:marLeft w:val="0"/>
              <w:marRight w:val="0"/>
              <w:marTop w:val="0"/>
              <w:marBottom w:val="0"/>
              <w:divBdr>
                <w:top w:val="none" w:sz="0" w:space="0" w:color="auto"/>
                <w:left w:val="none" w:sz="0" w:space="0" w:color="auto"/>
                <w:bottom w:val="none" w:sz="0" w:space="0" w:color="auto"/>
                <w:right w:val="none" w:sz="0" w:space="0" w:color="auto"/>
              </w:divBdr>
            </w:div>
            <w:div w:id="541789058">
              <w:marLeft w:val="0"/>
              <w:marRight w:val="0"/>
              <w:marTop w:val="0"/>
              <w:marBottom w:val="0"/>
              <w:divBdr>
                <w:top w:val="none" w:sz="0" w:space="0" w:color="auto"/>
                <w:left w:val="none" w:sz="0" w:space="0" w:color="auto"/>
                <w:bottom w:val="none" w:sz="0" w:space="0" w:color="auto"/>
                <w:right w:val="none" w:sz="0" w:space="0" w:color="auto"/>
              </w:divBdr>
            </w:div>
            <w:div w:id="559561909">
              <w:marLeft w:val="0"/>
              <w:marRight w:val="0"/>
              <w:marTop w:val="0"/>
              <w:marBottom w:val="0"/>
              <w:divBdr>
                <w:top w:val="none" w:sz="0" w:space="0" w:color="auto"/>
                <w:left w:val="none" w:sz="0" w:space="0" w:color="auto"/>
                <w:bottom w:val="none" w:sz="0" w:space="0" w:color="auto"/>
                <w:right w:val="none" w:sz="0" w:space="0" w:color="auto"/>
              </w:divBdr>
            </w:div>
            <w:div w:id="560947435">
              <w:marLeft w:val="0"/>
              <w:marRight w:val="0"/>
              <w:marTop w:val="0"/>
              <w:marBottom w:val="0"/>
              <w:divBdr>
                <w:top w:val="none" w:sz="0" w:space="0" w:color="auto"/>
                <w:left w:val="none" w:sz="0" w:space="0" w:color="auto"/>
                <w:bottom w:val="none" w:sz="0" w:space="0" w:color="auto"/>
                <w:right w:val="none" w:sz="0" w:space="0" w:color="auto"/>
              </w:divBdr>
            </w:div>
            <w:div w:id="568853378">
              <w:marLeft w:val="0"/>
              <w:marRight w:val="0"/>
              <w:marTop w:val="0"/>
              <w:marBottom w:val="0"/>
              <w:divBdr>
                <w:top w:val="none" w:sz="0" w:space="0" w:color="auto"/>
                <w:left w:val="none" w:sz="0" w:space="0" w:color="auto"/>
                <w:bottom w:val="none" w:sz="0" w:space="0" w:color="auto"/>
                <w:right w:val="none" w:sz="0" w:space="0" w:color="auto"/>
              </w:divBdr>
            </w:div>
            <w:div w:id="599262961">
              <w:marLeft w:val="0"/>
              <w:marRight w:val="0"/>
              <w:marTop w:val="0"/>
              <w:marBottom w:val="0"/>
              <w:divBdr>
                <w:top w:val="none" w:sz="0" w:space="0" w:color="auto"/>
                <w:left w:val="none" w:sz="0" w:space="0" w:color="auto"/>
                <w:bottom w:val="none" w:sz="0" w:space="0" w:color="auto"/>
                <w:right w:val="none" w:sz="0" w:space="0" w:color="auto"/>
              </w:divBdr>
            </w:div>
            <w:div w:id="616527844">
              <w:marLeft w:val="0"/>
              <w:marRight w:val="0"/>
              <w:marTop w:val="0"/>
              <w:marBottom w:val="0"/>
              <w:divBdr>
                <w:top w:val="none" w:sz="0" w:space="0" w:color="auto"/>
                <w:left w:val="none" w:sz="0" w:space="0" w:color="auto"/>
                <w:bottom w:val="none" w:sz="0" w:space="0" w:color="auto"/>
                <w:right w:val="none" w:sz="0" w:space="0" w:color="auto"/>
              </w:divBdr>
            </w:div>
            <w:div w:id="624697187">
              <w:marLeft w:val="0"/>
              <w:marRight w:val="0"/>
              <w:marTop w:val="0"/>
              <w:marBottom w:val="0"/>
              <w:divBdr>
                <w:top w:val="none" w:sz="0" w:space="0" w:color="auto"/>
                <w:left w:val="none" w:sz="0" w:space="0" w:color="auto"/>
                <w:bottom w:val="none" w:sz="0" w:space="0" w:color="auto"/>
                <w:right w:val="none" w:sz="0" w:space="0" w:color="auto"/>
              </w:divBdr>
            </w:div>
            <w:div w:id="627005953">
              <w:marLeft w:val="0"/>
              <w:marRight w:val="0"/>
              <w:marTop w:val="0"/>
              <w:marBottom w:val="0"/>
              <w:divBdr>
                <w:top w:val="none" w:sz="0" w:space="0" w:color="auto"/>
                <w:left w:val="none" w:sz="0" w:space="0" w:color="auto"/>
                <w:bottom w:val="none" w:sz="0" w:space="0" w:color="auto"/>
                <w:right w:val="none" w:sz="0" w:space="0" w:color="auto"/>
              </w:divBdr>
            </w:div>
            <w:div w:id="633294374">
              <w:marLeft w:val="0"/>
              <w:marRight w:val="0"/>
              <w:marTop w:val="0"/>
              <w:marBottom w:val="0"/>
              <w:divBdr>
                <w:top w:val="none" w:sz="0" w:space="0" w:color="auto"/>
                <w:left w:val="none" w:sz="0" w:space="0" w:color="auto"/>
                <w:bottom w:val="none" w:sz="0" w:space="0" w:color="auto"/>
                <w:right w:val="none" w:sz="0" w:space="0" w:color="auto"/>
              </w:divBdr>
            </w:div>
            <w:div w:id="663437628">
              <w:marLeft w:val="0"/>
              <w:marRight w:val="0"/>
              <w:marTop w:val="0"/>
              <w:marBottom w:val="0"/>
              <w:divBdr>
                <w:top w:val="none" w:sz="0" w:space="0" w:color="auto"/>
                <w:left w:val="none" w:sz="0" w:space="0" w:color="auto"/>
                <w:bottom w:val="none" w:sz="0" w:space="0" w:color="auto"/>
                <w:right w:val="none" w:sz="0" w:space="0" w:color="auto"/>
              </w:divBdr>
            </w:div>
            <w:div w:id="666707659">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707604609">
              <w:marLeft w:val="0"/>
              <w:marRight w:val="0"/>
              <w:marTop w:val="0"/>
              <w:marBottom w:val="0"/>
              <w:divBdr>
                <w:top w:val="none" w:sz="0" w:space="0" w:color="auto"/>
                <w:left w:val="none" w:sz="0" w:space="0" w:color="auto"/>
                <w:bottom w:val="none" w:sz="0" w:space="0" w:color="auto"/>
                <w:right w:val="none" w:sz="0" w:space="0" w:color="auto"/>
              </w:divBdr>
            </w:div>
            <w:div w:id="707878470">
              <w:marLeft w:val="0"/>
              <w:marRight w:val="0"/>
              <w:marTop w:val="0"/>
              <w:marBottom w:val="0"/>
              <w:divBdr>
                <w:top w:val="none" w:sz="0" w:space="0" w:color="auto"/>
                <w:left w:val="none" w:sz="0" w:space="0" w:color="auto"/>
                <w:bottom w:val="none" w:sz="0" w:space="0" w:color="auto"/>
                <w:right w:val="none" w:sz="0" w:space="0" w:color="auto"/>
              </w:divBdr>
            </w:div>
            <w:div w:id="711461669">
              <w:marLeft w:val="0"/>
              <w:marRight w:val="0"/>
              <w:marTop w:val="0"/>
              <w:marBottom w:val="0"/>
              <w:divBdr>
                <w:top w:val="none" w:sz="0" w:space="0" w:color="auto"/>
                <w:left w:val="none" w:sz="0" w:space="0" w:color="auto"/>
                <w:bottom w:val="none" w:sz="0" w:space="0" w:color="auto"/>
                <w:right w:val="none" w:sz="0" w:space="0" w:color="auto"/>
              </w:divBdr>
            </w:div>
            <w:div w:id="715861382">
              <w:marLeft w:val="0"/>
              <w:marRight w:val="0"/>
              <w:marTop w:val="0"/>
              <w:marBottom w:val="0"/>
              <w:divBdr>
                <w:top w:val="none" w:sz="0" w:space="0" w:color="auto"/>
                <w:left w:val="none" w:sz="0" w:space="0" w:color="auto"/>
                <w:bottom w:val="none" w:sz="0" w:space="0" w:color="auto"/>
                <w:right w:val="none" w:sz="0" w:space="0" w:color="auto"/>
              </w:divBdr>
            </w:div>
            <w:div w:id="731926182">
              <w:marLeft w:val="0"/>
              <w:marRight w:val="0"/>
              <w:marTop w:val="0"/>
              <w:marBottom w:val="0"/>
              <w:divBdr>
                <w:top w:val="none" w:sz="0" w:space="0" w:color="auto"/>
                <w:left w:val="none" w:sz="0" w:space="0" w:color="auto"/>
                <w:bottom w:val="none" w:sz="0" w:space="0" w:color="auto"/>
                <w:right w:val="none" w:sz="0" w:space="0" w:color="auto"/>
              </w:divBdr>
            </w:div>
            <w:div w:id="733166811">
              <w:marLeft w:val="0"/>
              <w:marRight w:val="0"/>
              <w:marTop w:val="0"/>
              <w:marBottom w:val="0"/>
              <w:divBdr>
                <w:top w:val="none" w:sz="0" w:space="0" w:color="auto"/>
                <w:left w:val="none" w:sz="0" w:space="0" w:color="auto"/>
                <w:bottom w:val="none" w:sz="0" w:space="0" w:color="auto"/>
                <w:right w:val="none" w:sz="0" w:space="0" w:color="auto"/>
              </w:divBdr>
            </w:div>
            <w:div w:id="738748507">
              <w:marLeft w:val="0"/>
              <w:marRight w:val="0"/>
              <w:marTop w:val="0"/>
              <w:marBottom w:val="0"/>
              <w:divBdr>
                <w:top w:val="none" w:sz="0" w:space="0" w:color="auto"/>
                <w:left w:val="none" w:sz="0" w:space="0" w:color="auto"/>
                <w:bottom w:val="none" w:sz="0" w:space="0" w:color="auto"/>
                <w:right w:val="none" w:sz="0" w:space="0" w:color="auto"/>
              </w:divBdr>
            </w:div>
            <w:div w:id="756369851">
              <w:marLeft w:val="0"/>
              <w:marRight w:val="0"/>
              <w:marTop w:val="0"/>
              <w:marBottom w:val="0"/>
              <w:divBdr>
                <w:top w:val="none" w:sz="0" w:space="0" w:color="auto"/>
                <w:left w:val="none" w:sz="0" w:space="0" w:color="auto"/>
                <w:bottom w:val="none" w:sz="0" w:space="0" w:color="auto"/>
                <w:right w:val="none" w:sz="0" w:space="0" w:color="auto"/>
              </w:divBdr>
            </w:div>
            <w:div w:id="757482858">
              <w:marLeft w:val="0"/>
              <w:marRight w:val="0"/>
              <w:marTop w:val="0"/>
              <w:marBottom w:val="0"/>
              <w:divBdr>
                <w:top w:val="none" w:sz="0" w:space="0" w:color="auto"/>
                <w:left w:val="none" w:sz="0" w:space="0" w:color="auto"/>
                <w:bottom w:val="none" w:sz="0" w:space="0" w:color="auto"/>
                <w:right w:val="none" w:sz="0" w:space="0" w:color="auto"/>
              </w:divBdr>
            </w:div>
            <w:div w:id="766117548">
              <w:marLeft w:val="0"/>
              <w:marRight w:val="0"/>
              <w:marTop w:val="0"/>
              <w:marBottom w:val="0"/>
              <w:divBdr>
                <w:top w:val="none" w:sz="0" w:space="0" w:color="auto"/>
                <w:left w:val="none" w:sz="0" w:space="0" w:color="auto"/>
                <w:bottom w:val="none" w:sz="0" w:space="0" w:color="auto"/>
                <w:right w:val="none" w:sz="0" w:space="0" w:color="auto"/>
              </w:divBdr>
            </w:div>
            <w:div w:id="789588215">
              <w:marLeft w:val="0"/>
              <w:marRight w:val="0"/>
              <w:marTop w:val="0"/>
              <w:marBottom w:val="0"/>
              <w:divBdr>
                <w:top w:val="none" w:sz="0" w:space="0" w:color="auto"/>
                <w:left w:val="none" w:sz="0" w:space="0" w:color="auto"/>
                <w:bottom w:val="none" w:sz="0" w:space="0" w:color="auto"/>
                <w:right w:val="none" w:sz="0" w:space="0" w:color="auto"/>
              </w:divBdr>
            </w:div>
            <w:div w:id="806897462">
              <w:marLeft w:val="0"/>
              <w:marRight w:val="0"/>
              <w:marTop w:val="0"/>
              <w:marBottom w:val="0"/>
              <w:divBdr>
                <w:top w:val="none" w:sz="0" w:space="0" w:color="auto"/>
                <w:left w:val="none" w:sz="0" w:space="0" w:color="auto"/>
                <w:bottom w:val="none" w:sz="0" w:space="0" w:color="auto"/>
                <w:right w:val="none" w:sz="0" w:space="0" w:color="auto"/>
              </w:divBdr>
            </w:div>
            <w:div w:id="808132838">
              <w:marLeft w:val="0"/>
              <w:marRight w:val="0"/>
              <w:marTop w:val="0"/>
              <w:marBottom w:val="0"/>
              <w:divBdr>
                <w:top w:val="none" w:sz="0" w:space="0" w:color="auto"/>
                <w:left w:val="none" w:sz="0" w:space="0" w:color="auto"/>
                <w:bottom w:val="none" w:sz="0" w:space="0" w:color="auto"/>
                <w:right w:val="none" w:sz="0" w:space="0" w:color="auto"/>
              </w:divBdr>
            </w:div>
            <w:div w:id="810248454">
              <w:marLeft w:val="0"/>
              <w:marRight w:val="0"/>
              <w:marTop w:val="0"/>
              <w:marBottom w:val="0"/>
              <w:divBdr>
                <w:top w:val="none" w:sz="0" w:space="0" w:color="auto"/>
                <w:left w:val="none" w:sz="0" w:space="0" w:color="auto"/>
                <w:bottom w:val="none" w:sz="0" w:space="0" w:color="auto"/>
                <w:right w:val="none" w:sz="0" w:space="0" w:color="auto"/>
              </w:divBdr>
            </w:div>
            <w:div w:id="815145389">
              <w:marLeft w:val="0"/>
              <w:marRight w:val="0"/>
              <w:marTop w:val="0"/>
              <w:marBottom w:val="0"/>
              <w:divBdr>
                <w:top w:val="none" w:sz="0" w:space="0" w:color="auto"/>
                <w:left w:val="none" w:sz="0" w:space="0" w:color="auto"/>
                <w:bottom w:val="none" w:sz="0" w:space="0" w:color="auto"/>
                <w:right w:val="none" w:sz="0" w:space="0" w:color="auto"/>
              </w:divBdr>
            </w:div>
            <w:div w:id="815535626">
              <w:marLeft w:val="0"/>
              <w:marRight w:val="0"/>
              <w:marTop w:val="0"/>
              <w:marBottom w:val="0"/>
              <w:divBdr>
                <w:top w:val="none" w:sz="0" w:space="0" w:color="auto"/>
                <w:left w:val="none" w:sz="0" w:space="0" w:color="auto"/>
                <w:bottom w:val="none" w:sz="0" w:space="0" w:color="auto"/>
                <w:right w:val="none" w:sz="0" w:space="0" w:color="auto"/>
              </w:divBdr>
            </w:div>
            <w:div w:id="844706621">
              <w:marLeft w:val="0"/>
              <w:marRight w:val="0"/>
              <w:marTop w:val="0"/>
              <w:marBottom w:val="0"/>
              <w:divBdr>
                <w:top w:val="none" w:sz="0" w:space="0" w:color="auto"/>
                <w:left w:val="none" w:sz="0" w:space="0" w:color="auto"/>
                <w:bottom w:val="none" w:sz="0" w:space="0" w:color="auto"/>
                <w:right w:val="none" w:sz="0" w:space="0" w:color="auto"/>
              </w:divBdr>
            </w:div>
            <w:div w:id="846141667">
              <w:marLeft w:val="0"/>
              <w:marRight w:val="0"/>
              <w:marTop w:val="0"/>
              <w:marBottom w:val="0"/>
              <w:divBdr>
                <w:top w:val="none" w:sz="0" w:space="0" w:color="auto"/>
                <w:left w:val="none" w:sz="0" w:space="0" w:color="auto"/>
                <w:bottom w:val="none" w:sz="0" w:space="0" w:color="auto"/>
                <w:right w:val="none" w:sz="0" w:space="0" w:color="auto"/>
              </w:divBdr>
            </w:div>
            <w:div w:id="854419012">
              <w:marLeft w:val="0"/>
              <w:marRight w:val="0"/>
              <w:marTop w:val="0"/>
              <w:marBottom w:val="0"/>
              <w:divBdr>
                <w:top w:val="none" w:sz="0" w:space="0" w:color="auto"/>
                <w:left w:val="none" w:sz="0" w:space="0" w:color="auto"/>
                <w:bottom w:val="none" w:sz="0" w:space="0" w:color="auto"/>
                <w:right w:val="none" w:sz="0" w:space="0" w:color="auto"/>
              </w:divBdr>
            </w:div>
            <w:div w:id="861238184">
              <w:marLeft w:val="0"/>
              <w:marRight w:val="0"/>
              <w:marTop w:val="0"/>
              <w:marBottom w:val="0"/>
              <w:divBdr>
                <w:top w:val="none" w:sz="0" w:space="0" w:color="auto"/>
                <w:left w:val="none" w:sz="0" w:space="0" w:color="auto"/>
                <w:bottom w:val="none" w:sz="0" w:space="0" w:color="auto"/>
                <w:right w:val="none" w:sz="0" w:space="0" w:color="auto"/>
              </w:divBdr>
            </w:div>
            <w:div w:id="864945487">
              <w:marLeft w:val="0"/>
              <w:marRight w:val="0"/>
              <w:marTop w:val="0"/>
              <w:marBottom w:val="0"/>
              <w:divBdr>
                <w:top w:val="none" w:sz="0" w:space="0" w:color="auto"/>
                <w:left w:val="none" w:sz="0" w:space="0" w:color="auto"/>
                <w:bottom w:val="none" w:sz="0" w:space="0" w:color="auto"/>
                <w:right w:val="none" w:sz="0" w:space="0" w:color="auto"/>
              </w:divBdr>
            </w:div>
            <w:div w:id="872765643">
              <w:marLeft w:val="0"/>
              <w:marRight w:val="0"/>
              <w:marTop w:val="0"/>
              <w:marBottom w:val="0"/>
              <w:divBdr>
                <w:top w:val="none" w:sz="0" w:space="0" w:color="auto"/>
                <w:left w:val="none" w:sz="0" w:space="0" w:color="auto"/>
                <w:bottom w:val="none" w:sz="0" w:space="0" w:color="auto"/>
                <w:right w:val="none" w:sz="0" w:space="0" w:color="auto"/>
              </w:divBdr>
            </w:div>
            <w:div w:id="872888241">
              <w:marLeft w:val="0"/>
              <w:marRight w:val="0"/>
              <w:marTop w:val="0"/>
              <w:marBottom w:val="0"/>
              <w:divBdr>
                <w:top w:val="none" w:sz="0" w:space="0" w:color="auto"/>
                <w:left w:val="none" w:sz="0" w:space="0" w:color="auto"/>
                <w:bottom w:val="none" w:sz="0" w:space="0" w:color="auto"/>
                <w:right w:val="none" w:sz="0" w:space="0" w:color="auto"/>
              </w:divBdr>
            </w:div>
            <w:div w:id="887761528">
              <w:marLeft w:val="0"/>
              <w:marRight w:val="0"/>
              <w:marTop w:val="0"/>
              <w:marBottom w:val="0"/>
              <w:divBdr>
                <w:top w:val="none" w:sz="0" w:space="0" w:color="auto"/>
                <w:left w:val="none" w:sz="0" w:space="0" w:color="auto"/>
                <w:bottom w:val="none" w:sz="0" w:space="0" w:color="auto"/>
                <w:right w:val="none" w:sz="0" w:space="0" w:color="auto"/>
              </w:divBdr>
            </w:div>
            <w:div w:id="921792835">
              <w:marLeft w:val="0"/>
              <w:marRight w:val="0"/>
              <w:marTop w:val="0"/>
              <w:marBottom w:val="0"/>
              <w:divBdr>
                <w:top w:val="none" w:sz="0" w:space="0" w:color="auto"/>
                <w:left w:val="none" w:sz="0" w:space="0" w:color="auto"/>
                <w:bottom w:val="none" w:sz="0" w:space="0" w:color="auto"/>
                <w:right w:val="none" w:sz="0" w:space="0" w:color="auto"/>
              </w:divBdr>
            </w:div>
            <w:div w:id="932976561">
              <w:marLeft w:val="0"/>
              <w:marRight w:val="0"/>
              <w:marTop w:val="0"/>
              <w:marBottom w:val="0"/>
              <w:divBdr>
                <w:top w:val="none" w:sz="0" w:space="0" w:color="auto"/>
                <w:left w:val="none" w:sz="0" w:space="0" w:color="auto"/>
                <w:bottom w:val="none" w:sz="0" w:space="0" w:color="auto"/>
                <w:right w:val="none" w:sz="0" w:space="0" w:color="auto"/>
              </w:divBdr>
            </w:div>
            <w:div w:id="958994091">
              <w:marLeft w:val="0"/>
              <w:marRight w:val="0"/>
              <w:marTop w:val="0"/>
              <w:marBottom w:val="0"/>
              <w:divBdr>
                <w:top w:val="none" w:sz="0" w:space="0" w:color="auto"/>
                <w:left w:val="none" w:sz="0" w:space="0" w:color="auto"/>
                <w:bottom w:val="none" w:sz="0" w:space="0" w:color="auto"/>
                <w:right w:val="none" w:sz="0" w:space="0" w:color="auto"/>
              </w:divBdr>
            </w:div>
            <w:div w:id="969827557">
              <w:marLeft w:val="0"/>
              <w:marRight w:val="0"/>
              <w:marTop w:val="0"/>
              <w:marBottom w:val="0"/>
              <w:divBdr>
                <w:top w:val="none" w:sz="0" w:space="0" w:color="auto"/>
                <w:left w:val="none" w:sz="0" w:space="0" w:color="auto"/>
                <w:bottom w:val="none" w:sz="0" w:space="0" w:color="auto"/>
                <w:right w:val="none" w:sz="0" w:space="0" w:color="auto"/>
              </w:divBdr>
            </w:div>
            <w:div w:id="979188511">
              <w:marLeft w:val="0"/>
              <w:marRight w:val="0"/>
              <w:marTop w:val="0"/>
              <w:marBottom w:val="0"/>
              <w:divBdr>
                <w:top w:val="none" w:sz="0" w:space="0" w:color="auto"/>
                <w:left w:val="none" w:sz="0" w:space="0" w:color="auto"/>
                <w:bottom w:val="none" w:sz="0" w:space="0" w:color="auto"/>
                <w:right w:val="none" w:sz="0" w:space="0" w:color="auto"/>
              </w:divBdr>
            </w:div>
            <w:div w:id="997615120">
              <w:marLeft w:val="0"/>
              <w:marRight w:val="0"/>
              <w:marTop w:val="0"/>
              <w:marBottom w:val="0"/>
              <w:divBdr>
                <w:top w:val="none" w:sz="0" w:space="0" w:color="auto"/>
                <w:left w:val="none" w:sz="0" w:space="0" w:color="auto"/>
                <w:bottom w:val="none" w:sz="0" w:space="0" w:color="auto"/>
                <w:right w:val="none" w:sz="0" w:space="0" w:color="auto"/>
              </w:divBdr>
            </w:div>
            <w:div w:id="1035080021">
              <w:marLeft w:val="0"/>
              <w:marRight w:val="0"/>
              <w:marTop w:val="0"/>
              <w:marBottom w:val="0"/>
              <w:divBdr>
                <w:top w:val="none" w:sz="0" w:space="0" w:color="auto"/>
                <w:left w:val="none" w:sz="0" w:space="0" w:color="auto"/>
                <w:bottom w:val="none" w:sz="0" w:space="0" w:color="auto"/>
                <w:right w:val="none" w:sz="0" w:space="0" w:color="auto"/>
              </w:divBdr>
            </w:div>
            <w:div w:id="1038436908">
              <w:marLeft w:val="0"/>
              <w:marRight w:val="0"/>
              <w:marTop w:val="0"/>
              <w:marBottom w:val="0"/>
              <w:divBdr>
                <w:top w:val="none" w:sz="0" w:space="0" w:color="auto"/>
                <w:left w:val="none" w:sz="0" w:space="0" w:color="auto"/>
                <w:bottom w:val="none" w:sz="0" w:space="0" w:color="auto"/>
                <w:right w:val="none" w:sz="0" w:space="0" w:color="auto"/>
              </w:divBdr>
            </w:div>
            <w:div w:id="1072507831">
              <w:marLeft w:val="0"/>
              <w:marRight w:val="0"/>
              <w:marTop w:val="0"/>
              <w:marBottom w:val="0"/>
              <w:divBdr>
                <w:top w:val="none" w:sz="0" w:space="0" w:color="auto"/>
                <w:left w:val="none" w:sz="0" w:space="0" w:color="auto"/>
                <w:bottom w:val="none" w:sz="0" w:space="0" w:color="auto"/>
                <w:right w:val="none" w:sz="0" w:space="0" w:color="auto"/>
              </w:divBdr>
            </w:div>
            <w:div w:id="1075468451">
              <w:marLeft w:val="0"/>
              <w:marRight w:val="0"/>
              <w:marTop w:val="0"/>
              <w:marBottom w:val="0"/>
              <w:divBdr>
                <w:top w:val="none" w:sz="0" w:space="0" w:color="auto"/>
                <w:left w:val="none" w:sz="0" w:space="0" w:color="auto"/>
                <w:bottom w:val="none" w:sz="0" w:space="0" w:color="auto"/>
                <w:right w:val="none" w:sz="0" w:space="0" w:color="auto"/>
              </w:divBdr>
            </w:div>
            <w:div w:id="1081215049">
              <w:marLeft w:val="0"/>
              <w:marRight w:val="0"/>
              <w:marTop w:val="0"/>
              <w:marBottom w:val="0"/>
              <w:divBdr>
                <w:top w:val="none" w:sz="0" w:space="0" w:color="auto"/>
                <w:left w:val="none" w:sz="0" w:space="0" w:color="auto"/>
                <w:bottom w:val="none" w:sz="0" w:space="0" w:color="auto"/>
                <w:right w:val="none" w:sz="0" w:space="0" w:color="auto"/>
              </w:divBdr>
            </w:div>
            <w:div w:id="1087267348">
              <w:marLeft w:val="0"/>
              <w:marRight w:val="0"/>
              <w:marTop w:val="0"/>
              <w:marBottom w:val="0"/>
              <w:divBdr>
                <w:top w:val="none" w:sz="0" w:space="0" w:color="auto"/>
                <w:left w:val="none" w:sz="0" w:space="0" w:color="auto"/>
                <w:bottom w:val="none" w:sz="0" w:space="0" w:color="auto"/>
                <w:right w:val="none" w:sz="0" w:space="0" w:color="auto"/>
              </w:divBdr>
            </w:div>
            <w:div w:id="1088582023">
              <w:marLeft w:val="0"/>
              <w:marRight w:val="0"/>
              <w:marTop w:val="0"/>
              <w:marBottom w:val="0"/>
              <w:divBdr>
                <w:top w:val="none" w:sz="0" w:space="0" w:color="auto"/>
                <w:left w:val="none" w:sz="0" w:space="0" w:color="auto"/>
                <w:bottom w:val="none" w:sz="0" w:space="0" w:color="auto"/>
                <w:right w:val="none" w:sz="0" w:space="0" w:color="auto"/>
              </w:divBdr>
            </w:div>
            <w:div w:id="1101486591">
              <w:marLeft w:val="0"/>
              <w:marRight w:val="0"/>
              <w:marTop w:val="0"/>
              <w:marBottom w:val="0"/>
              <w:divBdr>
                <w:top w:val="none" w:sz="0" w:space="0" w:color="auto"/>
                <w:left w:val="none" w:sz="0" w:space="0" w:color="auto"/>
                <w:bottom w:val="none" w:sz="0" w:space="0" w:color="auto"/>
                <w:right w:val="none" w:sz="0" w:space="0" w:color="auto"/>
              </w:divBdr>
            </w:div>
            <w:div w:id="1102188226">
              <w:marLeft w:val="0"/>
              <w:marRight w:val="0"/>
              <w:marTop w:val="0"/>
              <w:marBottom w:val="0"/>
              <w:divBdr>
                <w:top w:val="none" w:sz="0" w:space="0" w:color="auto"/>
                <w:left w:val="none" w:sz="0" w:space="0" w:color="auto"/>
                <w:bottom w:val="none" w:sz="0" w:space="0" w:color="auto"/>
                <w:right w:val="none" w:sz="0" w:space="0" w:color="auto"/>
              </w:divBdr>
            </w:div>
            <w:div w:id="1103767187">
              <w:marLeft w:val="0"/>
              <w:marRight w:val="0"/>
              <w:marTop w:val="0"/>
              <w:marBottom w:val="0"/>
              <w:divBdr>
                <w:top w:val="none" w:sz="0" w:space="0" w:color="auto"/>
                <w:left w:val="none" w:sz="0" w:space="0" w:color="auto"/>
                <w:bottom w:val="none" w:sz="0" w:space="0" w:color="auto"/>
                <w:right w:val="none" w:sz="0" w:space="0" w:color="auto"/>
              </w:divBdr>
            </w:div>
            <w:div w:id="1113019379">
              <w:marLeft w:val="0"/>
              <w:marRight w:val="0"/>
              <w:marTop w:val="0"/>
              <w:marBottom w:val="0"/>
              <w:divBdr>
                <w:top w:val="none" w:sz="0" w:space="0" w:color="auto"/>
                <w:left w:val="none" w:sz="0" w:space="0" w:color="auto"/>
                <w:bottom w:val="none" w:sz="0" w:space="0" w:color="auto"/>
                <w:right w:val="none" w:sz="0" w:space="0" w:color="auto"/>
              </w:divBdr>
            </w:div>
            <w:div w:id="1116101690">
              <w:marLeft w:val="0"/>
              <w:marRight w:val="0"/>
              <w:marTop w:val="0"/>
              <w:marBottom w:val="0"/>
              <w:divBdr>
                <w:top w:val="none" w:sz="0" w:space="0" w:color="auto"/>
                <w:left w:val="none" w:sz="0" w:space="0" w:color="auto"/>
                <w:bottom w:val="none" w:sz="0" w:space="0" w:color="auto"/>
                <w:right w:val="none" w:sz="0" w:space="0" w:color="auto"/>
              </w:divBdr>
            </w:div>
            <w:div w:id="1134717164">
              <w:marLeft w:val="0"/>
              <w:marRight w:val="0"/>
              <w:marTop w:val="0"/>
              <w:marBottom w:val="0"/>
              <w:divBdr>
                <w:top w:val="none" w:sz="0" w:space="0" w:color="auto"/>
                <w:left w:val="none" w:sz="0" w:space="0" w:color="auto"/>
                <w:bottom w:val="none" w:sz="0" w:space="0" w:color="auto"/>
                <w:right w:val="none" w:sz="0" w:space="0" w:color="auto"/>
              </w:divBdr>
            </w:div>
            <w:div w:id="1135677317">
              <w:marLeft w:val="0"/>
              <w:marRight w:val="0"/>
              <w:marTop w:val="0"/>
              <w:marBottom w:val="0"/>
              <w:divBdr>
                <w:top w:val="none" w:sz="0" w:space="0" w:color="auto"/>
                <w:left w:val="none" w:sz="0" w:space="0" w:color="auto"/>
                <w:bottom w:val="none" w:sz="0" w:space="0" w:color="auto"/>
                <w:right w:val="none" w:sz="0" w:space="0" w:color="auto"/>
              </w:divBdr>
            </w:div>
            <w:div w:id="1139152709">
              <w:marLeft w:val="0"/>
              <w:marRight w:val="0"/>
              <w:marTop w:val="0"/>
              <w:marBottom w:val="0"/>
              <w:divBdr>
                <w:top w:val="none" w:sz="0" w:space="0" w:color="auto"/>
                <w:left w:val="none" w:sz="0" w:space="0" w:color="auto"/>
                <w:bottom w:val="none" w:sz="0" w:space="0" w:color="auto"/>
                <w:right w:val="none" w:sz="0" w:space="0" w:color="auto"/>
              </w:divBdr>
            </w:div>
            <w:div w:id="1154293781">
              <w:marLeft w:val="0"/>
              <w:marRight w:val="0"/>
              <w:marTop w:val="0"/>
              <w:marBottom w:val="0"/>
              <w:divBdr>
                <w:top w:val="none" w:sz="0" w:space="0" w:color="auto"/>
                <w:left w:val="none" w:sz="0" w:space="0" w:color="auto"/>
                <w:bottom w:val="none" w:sz="0" w:space="0" w:color="auto"/>
                <w:right w:val="none" w:sz="0" w:space="0" w:color="auto"/>
              </w:divBdr>
            </w:div>
            <w:div w:id="1155954342">
              <w:marLeft w:val="0"/>
              <w:marRight w:val="0"/>
              <w:marTop w:val="0"/>
              <w:marBottom w:val="0"/>
              <w:divBdr>
                <w:top w:val="none" w:sz="0" w:space="0" w:color="auto"/>
                <w:left w:val="none" w:sz="0" w:space="0" w:color="auto"/>
                <w:bottom w:val="none" w:sz="0" w:space="0" w:color="auto"/>
                <w:right w:val="none" w:sz="0" w:space="0" w:color="auto"/>
              </w:divBdr>
            </w:div>
            <w:div w:id="1156805039">
              <w:marLeft w:val="0"/>
              <w:marRight w:val="0"/>
              <w:marTop w:val="0"/>
              <w:marBottom w:val="0"/>
              <w:divBdr>
                <w:top w:val="none" w:sz="0" w:space="0" w:color="auto"/>
                <w:left w:val="none" w:sz="0" w:space="0" w:color="auto"/>
                <w:bottom w:val="none" w:sz="0" w:space="0" w:color="auto"/>
                <w:right w:val="none" w:sz="0" w:space="0" w:color="auto"/>
              </w:divBdr>
            </w:div>
            <w:div w:id="1165586457">
              <w:marLeft w:val="0"/>
              <w:marRight w:val="0"/>
              <w:marTop w:val="0"/>
              <w:marBottom w:val="0"/>
              <w:divBdr>
                <w:top w:val="none" w:sz="0" w:space="0" w:color="auto"/>
                <w:left w:val="none" w:sz="0" w:space="0" w:color="auto"/>
                <w:bottom w:val="none" w:sz="0" w:space="0" w:color="auto"/>
                <w:right w:val="none" w:sz="0" w:space="0" w:color="auto"/>
              </w:divBdr>
            </w:div>
            <w:div w:id="1173179958">
              <w:marLeft w:val="0"/>
              <w:marRight w:val="0"/>
              <w:marTop w:val="0"/>
              <w:marBottom w:val="0"/>
              <w:divBdr>
                <w:top w:val="none" w:sz="0" w:space="0" w:color="auto"/>
                <w:left w:val="none" w:sz="0" w:space="0" w:color="auto"/>
                <w:bottom w:val="none" w:sz="0" w:space="0" w:color="auto"/>
                <w:right w:val="none" w:sz="0" w:space="0" w:color="auto"/>
              </w:divBdr>
            </w:div>
            <w:div w:id="1199657151">
              <w:marLeft w:val="0"/>
              <w:marRight w:val="0"/>
              <w:marTop w:val="0"/>
              <w:marBottom w:val="0"/>
              <w:divBdr>
                <w:top w:val="none" w:sz="0" w:space="0" w:color="auto"/>
                <w:left w:val="none" w:sz="0" w:space="0" w:color="auto"/>
                <w:bottom w:val="none" w:sz="0" w:space="0" w:color="auto"/>
                <w:right w:val="none" w:sz="0" w:space="0" w:color="auto"/>
              </w:divBdr>
            </w:div>
            <w:div w:id="1225095976">
              <w:marLeft w:val="0"/>
              <w:marRight w:val="0"/>
              <w:marTop w:val="0"/>
              <w:marBottom w:val="0"/>
              <w:divBdr>
                <w:top w:val="none" w:sz="0" w:space="0" w:color="auto"/>
                <w:left w:val="none" w:sz="0" w:space="0" w:color="auto"/>
                <w:bottom w:val="none" w:sz="0" w:space="0" w:color="auto"/>
                <w:right w:val="none" w:sz="0" w:space="0" w:color="auto"/>
              </w:divBdr>
            </w:div>
            <w:div w:id="1227377452">
              <w:marLeft w:val="0"/>
              <w:marRight w:val="0"/>
              <w:marTop w:val="0"/>
              <w:marBottom w:val="0"/>
              <w:divBdr>
                <w:top w:val="none" w:sz="0" w:space="0" w:color="auto"/>
                <w:left w:val="none" w:sz="0" w:space="0" w:color="auto"/>
                <w:bottom w:val="none" w:sz="0" w:space="0" w:color="auto"/>
                <w:right w:val="none" w:sz="0" w:space="0" w:color="auto"/>
              </w:divBdr>
            </w:div>
            <w:div w:id="1232697059">
              <w:marLeft w:val="0"/>
              <w:marRight w:val="0"/>
              <w:marTop w:val="0"/>
              <w:marBottom w:val="0"/>
              <w:divBdr>
                <w:top w:val="none" w:sz="0" w:space="0" w:color="auto"/>
                <w:left w:val="none" w:sz="0" w:space="0" w:color="auto"/>
                <w:bottom w:val="none" w:sz="0" w:space="0" w:color="auto"/>
                <w:right w:val="none" w:sz="0" w:space="0" w:color="auto"/>
              </w:divBdr>
            </w:div>
            <w:div w:id="1254245213">
              <w:marLeft w:val="0"/>
              <w:marRight w:val="0"/>
              <w:marTop w:val="0"/>
              <w:marBottom w:val="0"/>
              <w:divBdr>
                <w:top w:val="none" w:sz="0" w:space="0" w:color="auto"/>
                <w:left w:val="none" w:sz="0" w:space="0" w:color="auto"/>
                <w:bottom w:val="none" w:sz="0" w:space="0" w:color="auto"/>
                <w:right w:val="none" w:sz="0" w:space="0" w:color="auto"/>
              </w:divBdr>
            </w:div>
            <w:div w:id="1267300795">
              <w:marLeft w:val="0"/>
              <w:marRight w:val="0"/>
              <w:marTop w:val="0"/>
              <w:marBottom w:val="0"/>
              <w:divBdr>
                <w:top w:val="none" w:sz="0" w:space="0" w:color="auto"/>
                <w:left w:val="none" w:sz="0" w:space="0" w:color="auto"/>
                <w:bottom w:val="none" w:sz="0" w:space="0" w:color="auto"/>
                <w:right w:val="none" w:sz="0" w:space="0" w:color="auto"/>
              </w:divBdr>
            </w:div>
            <w:div w:id="1273509738">
              <w:marLeft w:val="0"/>
              <w:marRight w:val="0"/>
              <w:marTop w:val="0"/>
              <w:marBottom w:val="0"/>
              <w:divBdr>
                <w:top w:val="none" w:sz="0" w:space="0" w:color="auto"/>
                <w:left w:val="none" w:sz="0" w:space="0" w:color="auto"/>
                <w:bottom w:val="none" w:sz="0" w:space="0" w:color="auto"/>
                <w:right w:val="none" w:sz="0" w:space="0" w:color="auto"/>
              </w:divBdr>
            </w:div>
            <w:div w:id="1278441780">
              <w:marLeft w:val="0"/>
              <w:marRight w:val="0"/>
              <w:marTop w:val="0"/>
              <w:marBottom w:val="0"/>
              <w:divBdr>
                <w:top w:val="none" w:sz="0" w:space="0" w:color="auto"/>
                <w:left w:val="none" w:sz="0" w:space="0" w:color="auto"/>
                <w:bottom w:val="none" w:sz="0" w:space="0" w:color="auto"/>
                <w:right w:val="none" w:sz="0" w:space="0" w:color="auto"/>
              </w:divBdr>
            </w:div>
            <w:div w:id="1293555792">
              <w:marLeft w:val="0"/>
              <w:marRight w:val="0"/>
              <w:marTop w:val="0"/>
              <w:marBottom w:val="0"/>
              <w:divBdr>
                <w:top w:val="none" w:sz="0" w:space="0" w:color="auto"/>
                <w:left w:val="none" w:sz="0" w:space="0" w:color="auto"/>
                <w:bottom w:val="none" w:sz="0" w:space="0" w:color="auto"/>
                <w:right w:val="none" w:sz="0" w:space="0" w:color="auto"/>
              </w:divBdr>
            </w:div>
            <w:div w:id="1297033188">
              <w:marLeft w:val="0"/>
              <w:marRight w:val="0"/>
              <w:marTop w:val="0"/>
              <w:marBottom w:val="0"/>
              <w:divBdr>
                <w:top w:val="none" w:sz="0" w:space="0" w:color="auto"/>
                <w:left w:val="none" w:sz="0" w:space="0" w:color="auto"/>
                <w:bottom w:val="none" w:sz="0" w:space="0" w:color="auto"/>
                <w:right w:val="none" w:sz="0" w:space="0" w:color="auto"/>
              </w:divBdr>
            </w:div>
            <w:div w:id="1309750560">
              <w:marLeft w:val="0"/>
              <w:marRight w:val="0"/>
              <w:marTop w:val="0"/>
              <w:marBottom w:val="0"/>
              <w:divBdr>
                <w:top w:val="none" w:sz="0" w:space="0" w:color="auto"/>
                <w:left w:val="none" w:sz="0" w:space="0" w:color="auto"/>
                <w:bottom w:val="none" w:sz="0" w:space="0" w:color="auto"/>
                <w:right w:val="none" w:sz="0" w:space="0" w:color="auto"/>
              </w:divBdr>
            </w:div>
            <w:div w:id="1311903689">
              <w:marLeft w:val="0"/>
              <w:marRight w:val="0"/>
              <w:marTop w:val="0"/>
              <w:marBottom w:val="0"/>
              <w:divBdr>
                <w:top w:val="none" w:sz="0" w:space="0" w:color="auto"/>
                <w:left w:val="none" w:sz="0" w:space="0" w:color="auto"/>
                <w:bottom w:val="none" w:sz="0" w:space="0" w:color="auto"/>
                <w:right w:val="none" w:sz="0" w:space="0" w:color="auto"/>
              </w:divBdr>
            </w:div>
            <w:div w:id="1318998095">
              <w:marLeft w:val="0"/>
              <w:marRight w:val="0"/>
              <w:marTop w:val="0"/>
              <w:marBottom w:val="0"/>
              <w:divBdr>
                <w:top w:val="none" w:sz="0" w:space="0" w:color="auto"/>
                <w:left w:val="none" w:sz="0" w:space="0" w:color="auto"/>
                <w:bottom w:val="none" w:sz="0" w:space="0" w:color="auto"/>
                <w:right w:val="none" w:sz="0" w:space="0" w:color="auto"/>
              </w:divBdr>
            </w:div>
            <w:div w:id="1325400210">
              <w:marLeft w:val="0"/>
              <w:marRight w:val="0"/>
              <w:marTop w:val="0"/>
              <w:marBottom w:val="0"/>
              <w:divBdr>
                <w:top w:val="none" w:sz="0" w:space="0" w:color="auto"/>
                <w:left w:val="none" w:sz="0" w:space="0" w:color="auto"/>
                <w:bottom w:val="none" w:sz="0" w:space="0" w:color="auto"/>
                <w:right w:val="none" w:sz="0" w:space="0" w:color="auto"/>
              </w:divBdr>
            </w:div>
            <w:div w:id="1326975373">
              <w:marLeft w:val="0"/>
              <w:marRight w:val="0"/>
              <w:marTop w:val="0"/>
              <w:marBottom w:val="0"/>
              <w:divBdr>
                <w:top w:val="none" w:sz="0" w:space="0" w:color="auto"/>
                <w:left w:val="none" w:sz="0" w:space="0" w:color="auto"/>
                <w:bottom w:val="none" w:sz="0" w:space="0" w:color="auto"/>
                <w:right w:val="none" w:sz="0" w:space="0" w:color="auto"/>
              </w:divBdr>
            </w:div>
            <w:div w:id="1330908369">
              <w:marLeft w:val="0"/>
              <w:marRight w:val="0"/>
              <w:marTop w:val="0"/>
              <w:marBottom w:val="0"/>
              <w:divBdr>
                <w:top w:val="none" w:sz="0" w:space="0" w:color="auto"/>
                <w:left w:val="none" w:sz="0" w:space="0" w:color="auto"/>
                <w:bottom w:val="none" w:sz="0" w:space="0" w:color="auto"/>
                <w:right w:val="none" w:sz="0" w:space="0" w:color="auto"/>
              </w:divBdr>
            </w:div>
            <w:div w:id="1347830540">
              <w:marLeft w:val="0"/>
              <w:marRight w:val="0"/>
              <w:marTop w:val="0"/>
              <w:marBottom w:val="0"/>
              <w:divBdr>
                <w:top w:val="none" w:sz="0" w:space="0" w:color="auto"/>
                <w:left w:val="none" w:sz="0" w:space="0" w:color="auto"/>
                <w:bottom w:val="none" w:sz="0" w:space="0" w:color="auto"/>
                <w:right w:val="none" w:sz="0" w:space="0" w:color="auto"/>
              </w:divBdr>
            </w:div>
            <w:div w:id="1348482257">
              <w:marLeft w:val="0"/>
              <w:marRight w:val="0"/>
              <w:marTop w:val="0"/>
              <w:marBottom w:val="0"/>
              <w:divBdr>
                <w:top w:val="none" w:sz="0" w:space="0" w:color="auto"/>
                <w:left w:val="none" w:sz="0" w:space="0" w:color="auto"/>
                <w:bottom w:val="none" w:sz="0" w:space="0" w:color="auto"/>
                <w:right w:val="none" w:sz="0" w:space="0" w:color="auto"/>
              </w:divBdr>
            </w:div>
            <w:div w:id="1351032263">
              <w:marLeft w:val="0"/>
              <w:marRight w:val="0"/>
              <w:marTop w:val="0"/>
              <w:marBottom w:val="0"/>
              <w:divBdr>
                <w:top w:val="none" w:sz="0" w:space="0" w:color="auto"/>
                <w:left w:val="none" w:sz="0" w:space="0" w:color="auto"/>
                <w:bottom w:val="none" w:sz="0" w:space="0" w:color="auto"/>
                <w:right w:val="none" w:sz="0" w:space="0" w:color="auto"/>
              </w:divBdr>
            </w:div>
            <w:div w:id="1356999083">
              <w:marLeft w:val="0"/>
              <w:marRight w:val="0"/>
              <w:marTop w:val="0"/>
              <w:marBottom w:val="0"/>
              <w:divBdr>
                <w:top w:val="none" w:sz="0" w:space="0" w:color="auto"/>
                <w:left w:val="none" w:sz="0" w:space="0" w:color="auto"/>
                <w:bottom w:val="none" w:sz="0" w:space="0" w:color="auto"/>
                <w:right w:val="none" w:sz="0" w:space="0" w:color="auto"/>
              </w:divBdr>
            </w:div>
            <w:div w:id="1414011132">
              <w:marLeft w:val="0"/>
              <w:marRight w:val="0"/>
              <w:marTop w:val="0"/>
              <w:marBottom w:val="0"/>
              <w:divBdr>
                <w:top w:val="none" w:sz="0" w:space="0" w:color="auto"/>
                <w:left w:val="none" w:sz="0" w:space="0" w:color="auto"/>
                <w:bottom w:val="none" w:sz="0" w:space="0" w:color="auto"/>
                <w:right w:val="none" w:sz="0" w:space="0" w:color="auto"/>
              </w:divBdr>
            </w:div>
            <w:div w:id="1443307292">
              <w:marLeft w:val="0"/>
              <w:marRight w:val="0"/>
              <w:marTop w:val="0"/>
              <w:marBottom w:val="0"/>
              <w:divBdr>
                <w:top w:val="none" w:sz="0" w:space="0" w:color="auto"/>
                <w:left w:val="none" w:sz="0" w:space="0" w:color="auto"/>
                <w:bottom w:val="none" w:sz="0" w:space="0" w:color="auto"/>
                <w:right w:val="none" w:sz="0" w:space="0" w:color="auto"/>
              </w:divBdr>
            </w:div>
            <w:div w:id="1460031091">
              <w:marLeft w:val="0"/>
              <w:marRight w:val="0"/>
              <w:marTop w:val="0"/>
              <w:marBottom w:val="0"/>
              <w:divBdr>
                <w:top w:val="none" w:sz="0" w:space="0" w:color="auto"/>
                <w:left w:val="none" w:sz="0" w:space="0" w:color="auto"/>
                <w:bottom w:val="none" w:sz="0" w:space="0" w:color="auto"/>
                <w:right w:val="none" w:sz="0" w:space="0" w:color="auto"/>
              </w:divBdr>
            </w:div>
            <w:div w:id="1468356286">
              <w:marLeft w:val="0"/>
              <w:marRight w:val="0"/>
              <w:marTop w:val="0"/>
              <w:marBottom w:val="0"/>
              <w:divBdr>
                <w:top w:val="none" w:sz="0" w:space="0" w:color="auto"/>
                <w:left w:val="none" w:sz="0" w:space="0" w:color="auto"/>
                <w:bottom w:val="none" w:sz="0" w:space="0" w:color="auto"/>
                <w:right w:val="none" w:sz="0" w:space="0" w:color="auto"/>
              </w:divBdr>
            </w:div>
            <w:div w:id="1473981327">
              <w:marLeft w:val="0"/>
              <w:marRight w:val="0"/>
              <w:marTop w:val="0"/>
              <w:marBottom w:val="0"/>
              <w:divBdr>
                <w:top w:val="none" w:sz="0" w:space="0" w:color="auto"/>
                <w:left w:val="none" w:sz="0" w:space="0" w:color="auto"/>
                <w:bottom w:val="none" w:sz="0" w:space="0" w:color="auto"/>
                <w:right w:val="none" w:sz="0" w:space="0" w:color="auto"/>
              </w:divBdr>
            </w:div>
            <w:div w:id="1474175832">
              <w:marLeft w:val="0"/>
              <w:marRight w:val="0"/>
              <w:marTop w:val="0"/>
              <w:marBottom w:val="0"/>
              <w:divBdr>
                <w:top w:val="none" w:sz="0" w:space="0" w:color="auto"/>
                <w:left w:val="none" w:sz="0" w:space="0" w:color="auto"/>
                <w:bottom w:val="none" w:sz="0" w:space="0" w:color="auto"/>
                <w:right w:val="none" w:sz="0" w:space="0" w:color="auto"/>
              </w:divBdr>
            </w:div>
            <w:div w:id="1497039552">
              <w:marLeft w:val="0"/>
              <w:marRight w:val="0"/>
              <w:marTop w:val="0"/>
              <w:marBottom w:val="0"/>
              <w:divBdr>
                <w:top w:val="none" w:sz="0" w:space="0" w:color="auto"/>
                <w:left w:val="none" w:sz="0" w:space="0" w:color="auto"/>
                <w:bottom w:val="none" w:sz="0" w:space="0" w:color="auto"/>
                <w:right w:val="none" w:sz="0" w:space="0" w:color="auto"/>
              </w:divBdr>
            </w:div>
            <w:div w:id="1497573822">
              <w:marLeft w:val="0"/>
              <w:marRight w:val="0"/>
              <w:marTop w:val="0"/>
              <w:marBottom w:val="0"/>
              <w:divBdr>
                <w:top w:val="none" w:sz="0" w:space="0" w:color="auto"/>
                <w:left w:val="none" w:sz="0" w:space="0" w:color="auto"/>
                <w:bottom w:val="none" w:sz="0" w:space="0" w:color="auto"/>
                <w:right w:val="none" w:sz="0" w:space="0" w:color="auto"/>
              </w:divBdr>
            </w:div>
            <w:div w:id="1500121901">
              <w:marLeft w:val="0"/>
              <w:marRight w:val="0"/>
              <w:marTop w:val="0"/>
              <w:marBottom w:val="0"/>
              <w:divBdr>
                <w:top w:val="none" w:sz="0" w:space="0" w:color="auto"/>
                <w:left w:val="none" w:sz="0" w:space="0" w:color="auto"/>
                <w:bottom w:val="none" w:sz="0" w:space="0" w:color="auto"/>
                <w:right w:val="none" w:sz="0" w:space="0" w:color="auto"/>
              </w:divBdr>
            </w:div>
            <w:div w:id="1524705036">
              <w:marLeft w:val="0"/>
              <w:marRight w:val="0"/>
              <w:marTop w:val="0"/>
              <w:marBottom w:val="0"/>
              <w:divBdr>
                <w:top w:val="none" w:sz="0" w:space="0" w:color="auto"/>
                <w:left w:val="none" w:sz="0" w:space="0" w:color="auto"/>
                <w:bottom w:val="none" w:sz="0" w:space="0" w:color="auto"/>
                <w:right w:val="none" w:sz="0" w:space="0" w:color="auto"/>
              </w:divBdr>
            </w:div>
            <w:div w:id="1534222146">
              <w:marLeft w:val="0"/>
              <w:marRight w:val="0"/>
              <w:marTop w:val="0"/>
              <w:marBottom w:val="0"/>
              <w:divBdr>
                <w:top w:val="none" w:sz="0" w:space="0" w:color="auto"/>
                <w:left w:val="none" w:sz="0" w:space="0" w:color="auto"/>
                <w:bottom w:val="none" w:sz="0" w:space="0" w:color="auto"/>
                <w:right w:val="none" w:sz="0" w:space="0" w:color="auto"/>
              </w:divBdr>
            </w:div>
            <w:div w:id="1539006213">
              <w:marLeft w:val="0"/>
              <w:marRight w:val="0"/>
              <w:marTop w:val="0"/>
              <w:marBottom w:val="0"/>
              <w:divBdr>
                <w:top w:val="none" w:sz="0" w:space="0" w:color="auto"/>
                <w:left w:val="none" w:sz="0" w:space="0" w:color="auto"/>
                <w:bottom w:val="none" w:sz="0" w:space="0" w:color="auto"/>
                <w:right w:val="none" w:sz="0" w:space="0" w:color="auto"/>
              </w:divBdr>
            </w:div>
            <w:div w:id="1539900421">
              <w:marLeft w:val="0"/>
              <w:marRight w:val="0"/>
              <w:marTop w:val="0"/>
              <w:marBottom w:val="0"/>
              <w:divBdr>
                <w:top w:val="none" w:sz="0" w:space="0" w:color="auto"/>
                <w:left w:val="none" w:sz="0" w:space="0" w:color="auto"/>
                <w:bottom w:val="none" w:sz="0" w:space="0" w:color="auto"/>
                <w:right w:val="none" w:sz="0" w:space="0" w:color="auto"/>
              </w:divBdr>
            </w:div>
            <w:div w:id="1552959064">
              <w:marLeft w:val="0"/>
              <w:marRight w:val="0"/>
              <w:marTop w:val="0"/>
              <w:marBottom w:val="0"/>
              <w:divBdr>
                <w:top w:val="none" w:sz="0" w:space="0" w:color="auto"/>
                <w:left w:val="none" w:sz="0" w:space="0" w:color="auto"/>
                <w:bottom w:val="none" w:sz="0" w:space="0" w:color="auto"/>
                <w:right w:val="none" w:sz="0" w:space="0" w:color="auto"/>
              </w:divBdr>
            </w:div>
            <w:div w:id="1591086765">
              <w:marLeft w:val="0"/>
              <w:marRight w:val="0"/>
              <w:marTop w:val="0"/>
              <w:marBottom w:val="0"/>
              <w:divBdr>
                <w:top w:val="none" w:sz="0" w:space="0" w:color="auto"/>
                <w:left w:val="none" w:sz="0" w:space="0" w:color="auto"/>
                <w:bottom w:val="none" w:sz="0" w:space="0" w:color="auto"/>
                <w:right w:val="none" w:sz="0" w:space="0" w:color="auto"/>
              </w:divBdr>
            </w:div>
            <w:div w:id="1593902498">
              <w:marLeft w:val="0"/>
              <w:marRight w:val="0"/>
              <w:marTop w:val="0"/>
              <w:marBottom w:val="0"/>
              <w:divBdr>
                <w:top w:val="none" w:sz="0" w:space="0" w:color="auto"/>
                <w:left w:val="none" w:sz="0" w:space="0" w:color="auto"/>
                <w:bottom w:val="none" w:sz="0" w:space="0" w:color="auto"/>
                <w:right w:val="none" w:sz="0" w:space="0" w:color="auto"/>
              </w:divBdr>
            </w:div>
            <w:div w:id="1594970467">
              <w:marLeft w:val="0"/>
              <w:marRight w:val="0"/>
              <w:marTop w:val="0"/>
              <w:marBottom w:val="0"/>
              <w:divBdr>
                <w:top w:val="none" w:sz="0" w:space="0" w:color="auto"/>
                <w:left w:val="none" w:sz="0" w:space="0" w:color="auto"/>
                <w:bottom w:val="none" w:sz="0" w:space="0" w:color="auto"/>
                <w:right w:val="none" w:sz="0" w:space="0" w:color="auto"/>
              </w:divBdr>
            </w:div>
            <w:div w:id="1611858945">
              <w:marLeft w:val="0"/>
              <w:marRight w:val="0"/>
              <w:marTop w:val="0"/>
              <w:marBottom w:val="0"/>
              <w:divBdr>
                <w:top w:val="none" w:sz="0" w:space="0" w:color="auto"/>
                <w:left w:val="none" w:sz="0" w:space="0" w:color="auto"/>
                <w:bottom w:val="none" w:sz="0" w:space="0" w:color="auto"/>
                <w:right w:val="none" w:sz="0" w:space="0" w:color="auto"/>
              </w:divBdr>
            </w:div>
            <w:div w:id="1615092374">
              <w:marLeft w:val="0"/>
              <w:marRight w:val="0"/>
              <w:marTop w:val="0"/>
              <w:marBottom w:val="0"/>
              <w:divBdr>
                <w:top w:val="none" w:sz="0" w:space="0" w:color="auto"/>
                <w:left w:val="none" w:sz="0" w:space="0" w:color="auto"/>
                <w:bottom w:val="none" w:sz="0" w:space="0" w:color="auto"/>
                <w:right w:val="none" w:sz="0" w:space="0" w:color="auto"/>
              </w:divBdr>
            </w:div>
            <w:div w:id="1650865632">
              <w:marLeft w:val="0"/>
              <w:marRight w:val="0"/>
              <w:marTop w:val="0"/>
              <w:marBottom w:val="0"/>
              <w:divBdr>
                <w:top w:val="none" w:sz="0" w:space="0" w:color="auto"/>
                <w:left w:val="none" w:sz="0" w:space="0" w:color="auto"/>
                <w:bottom w:val="none" w:sz="0" w:space="0" w:color="auto"/>
                <w:right w:val="none" w:sz="0" w:space="0" w:color="auto"/>
              </w:divBdr>
            </w:div>
            <w:div w:id="1680498765">
              <w:marLeft w:val="0"/>
              <w:marRight w:val="0"/>
              <w:marTop w:val="0"/>
              <w:marBottom w:val="0"/>
              <w:divBdr>
                <w:top w:val="none" w:sz="0" w:space="0" w:color="auto"/>
                <w:left w:val="none" w:sz="0" w:space="0" w:color="auto"/>
                <w:bottom w:val="none" w:sz="0" w:space="0" w:color="auto"/>
                <w:right w:val="none" w:sz="0" w:space="0" w:color="auto"/>
              </w:divBdr>
            </w:div>
            <w:div w:id="1706441386">
              <w:marLeft w:val="0"/>
              <w:marRight w:val="0"/>
              <w:marTop w:val="0"/>
              <w:marBottom w:val="0"/>
              <w:divBdr>
                <w:top w:val="none" w:sz="0" w:space="0" w:color="auto"/>
                <w:left w:val="none" w:sz="0" w:space="0" w:color="auto"/>
                <w:bottom w:val="none" w:sz="0" w:space="0" w:color="auto"/>
                <w:right w:val="none" w:sz="0" w:space="0" w:color="auto"/>
              </w:divBdr>
            </w:div>
            <w:div w:id="1707289048">
              <w:marLeft w:val="0"/>
              <w:marRight w:val="0"/>
              <w:marTop w:val="0"/>
              <w:marBottom w:val="0"/>
              <w:divBdr>
                <w:top w:val="none" w:sz="0" w:space="0" w:color="auto"/>
                <w:left w:val="none" w:sz="0" w:space="0" w:color="auto"/>
                <w:bottom w:val="none" w:sz="0" w:space="0" w:color="auto"/>
                <w:right w:val="none" w:sz="0" w:space="0" w:color="auto"/>
              </w:divBdr>
            </w:div>
            <w:div w:id="1730297767">
              <w:marLeft w:val="0"/>
              <w:marRight w:val="0"/>
              <w:marTop w:val="0"/>
              <w:marBottom w:val="0"/>
              <w:divBdr>
                <w:top w:val="none" w:sz="0" w:space="0" w:color="auto"/>
                <w:left w:val="none" w:sz="0" w:space="0" w:color="auto"/>
                <w:bottom w:val="none" w:sz="0" w:space="0" w:color="auto"/>
                <w:right w:val="none" w:sz="0" w:space="0" w:color="auto"/>
              </w:divBdr>
            </w:div>
            <w:div w:id="1739399994">
              <w:marLeft w:val="0"/>
              <w:marRight w:val="0"/>
              <w:marTop w:val="0"/>
              <w:marBottom w:val="0"/>
              <w:divBdr>
                <w:top w:val="none" w:sz="0" w:space="0" w:color="auto"/>
                <w:left w:val="none" w:sz="0" w:space="0" w:color="auto"/>
                <w:bottom w:val="none" w:sz="0" w:space="0" w:color="auto"/>
                <w:right w:val="none" w:sz="0" w:space="0" w:color="auto"/>
              </w:divBdr>
            </w:div>
            <w:div w:id="1752044620">
              <w:marLeft w:val="0"/>
              <w:marRight w:val="0"/>
              <w:marTop w:val="0"/>
              <w:marBottom w:val="0"/>
              <w:divBdr>
                <w:top w:val="none" w:sz="0" w:space="0" w:color="auto"/>
                <w:left w:val="none" w:sz="0" w:space="0" w:color="auto"/>
                <w:bottom w:val="none" w:sz="0" w:space="0" w:color="auto"/>
                <w:right w:val="none" w:sz="0" w:space="0" w:color="auto"/>
              </w:divBdr>
            </w:div>
            <w:div w:id="1761831631">
              <w:marLeft w:val="0"/>
              <w:marRight w:val="0"/>
              <w:marTop w:val="0"/>
              <w:marBottom w:val="0"/>
              <w:divBdr>
                <w:top w:val="none" w:sz="0" w:space="0" w:color="auto"/>
                <w:left w:val="none" w:sz="0" w:space="0" w:color="auto"/>
                <w:bottom w:val="none" w:sz="0" w:space="0" w:color="auto"/>
                <w:right w:val="none" w:sz="0" w:space="0" w:color="auto"/>
              </w:divBdr>
            </w:div>
            <w:div w:id="1765371508">
              <w:marLeft w:val="0"/>
              <w:marRight w:val="0"/>
              <w:marTop w:val="0"/>
              <w:marBottom w:val="0"/>
              <w:divBdr>
                <w:top w:val="none" w:sz="0" w:space="0" w:color="auto"/>
                <w:left w:val="none" w:sz="0" w:space="0" w:color="auto"/>
                <w:bottom w:val="none" w:sz="0" w:space="0" w:color="auto"/>
                <w:right w:val="none" w:sz="0" w:space="0" w:color="auto"/>
              </w:divBdr>
            </w:div>
            <w:div w:id="1774400095">
              <w:marLeft w:val="0"/>
              <w:marRight w:val="0"/>
              <w:marTop w:val="0"/>
              <w:marBottom w:val="0"/>
              <w:divBdr>
                <w:top w:val="none" w:sz="0" w:space="0" w:color="auto"/>
                <w:left w:val="none" w:sz="0" w:space="0" w:color="auto"/>
                <w:bottom w:val="none" w:sz="0" w:space="0" w:color="auto"/>
                <w:right w:val="none" w:sz="0" w:space="0" w:color="auto"/>
              </w:divBdr>
            </w:div>
            <w:div w:id="1778869383">
              <w:marLeft w:val="0"/>
              <w:marRight w:val="0"/>
              <w:marTop w:val="0"/>
              <w:marBottom w:val="0"/>
              <w:divBdr>
                <w:top w:val="none" w:sz="0" w:space="0" w:color="auto"/>
                <w:left w:val="none" w:sz="0" w:space="0" w:color="auto"/>
                <w:bottom w:val="none" w:sz="0" w:space="0" w:color="auto"/>
                <w:right w:val="none" w:sz="0" w:space="0" w:color="auto"/>
              </w:divBdr>
            </w:div>
            <w:div w:id="1788044383">
              <w:marLeft w:val="0"/>
              <w:marRight w:val="0"/>
              <w:marTop w:val="0"/>
              <w:marBottom w:val="0"/>
              <w:divBdr>
                <w:top w:val="none" w:sz="0" w:space="0" w:color="auto"/>
                <w:left w:val="none" w:sz="0" w:space="0" w:color="auto"/>
                <w:bottom w:val="none" w:sz="0" w:space="0" w:color="auto"/>
                <w:right w:val="none" w:sz="0" w:space="0" w:color="auto"/>
              </w:divBdr>
            </w:div>
            <w:div w:id="1817603754">
              <w:marLeft w:val="0"/>
              <w:marRight w:val="0"/>
              <w:marTop w:val="0"/>
              <w:marBottom w:val="0"/>
              <w:divBdr>
                <w:top w:val="none" w:sz="0" w:space="0" w:color="auto"/>
                <w:left w:val="none" w:sz="0" w:space="0" w:color="auto"/>
                <w:bottom w:val="none" w:sz="0" w:space="0" w:color="auto"/>
                <w:right w:val="none" w:sz="0" w:space="0" w:color="auto"/>
              </w:divBdr>
            </w:div>
            <w:div w:id="1822310914">
              <w:marLeft w:val="0"/>
              <w:marRight w:val="0"/>
              <w:marTop w:val="0"/>
              <w:marBottom w:val="0"/>
              <w:divBdr>
                <w:top w:val="none" w:sz="0" w:space="0" w:color="auto"/>
                <w:left w:val="none" w:sz="0" w:space="0" w:color="auto"/>
                <w:bottom w:val="none" w:sz="0" w:space="0" w:color="auto"/>
                <w:right w:val="none" w:sz="0" w:space="0" w:color="auto"/>
              </w:divBdr>
            </w:div>
            <w:div w:id="1843156886">
              <w:marLeft w:val="0"/>
              <w:marRight w:val="0"/>
              <w:marTop w:val="0"/>
              <w:marBottom w:val="0"/>
              <w:divBdr>
                <w:top w:val="none" w:sz="0" w:space="0" w:color="auto"/>
                <w:left w:val="none" w:sz="0" w:space="0" w:color="auto"/>
                <w:bottom w:val="none" w:sz="0" w:space="0" w:color="auto"/>
                <w:right w:val="none" w:sz="0" w:space="0" w:color="auto"/>
              </w:divBdr>
            </w:div>
            <w:div w:id="1852987303">
              <w:marLeft w:val="0"/>
              <w:marRight w:val="0"/>
              <w:marTop w:val="0"/>
              <w:marBottom w:val="0"/>
              <w:divBdr>
                <w:top w:val="none" w:sz="0" w:space="0" w:color="auto"/>
                <w:left w:val="none" w:sz="0" w:space="0" w:color="auto"/>
                <w:bottom w:val="none" w:sz="0" w:space="0" w:color="auto"/>
                <w:right w:val="none" w:sz="0" w:space="0" w:color="auto"/>
              </w:divBdr>
            </w:div>
            <w:div w:id="1887066478">
              <w:marLeft w:val="0"/>
              <w:marRight w:val="0"/>
              <w:marTop w:val="0"/>
              <w:marBottom w:val="0"/>
              <w:divBdr>
                <w:top w:val="none" w:sz="0" w:space="0" w:color="auto"/>
                <w:left w:val="none" w:sz="0" w:space="0" w:color="auto"/>
                <w:bottom w:val="none" w:sz="0" w:space="0" w:color="auto"/>
                <w:right w:val="none" w:sz="0" w:space="0" w:color="auto"/>
              </w:divBdr>
            </w:div>
            <w:div w:id="1897007218">
              <w:marLeft w:val="0"/>
              <w:marRight w:val="0"/>
              <w:marTop w:val="0"/>
              <w:marBottom w:val="0"/>
              <w:divBdr>
                <w:top w:val="none" w:sz="0" w:space="0" w:color="auto"/>
                <w:left w:val="none" w:sz="0" w:space="0" w:color="auto"/>
                <w:bottom w:val="none" w:sz="0" w:space="0" w:color="auto"/>
                <w:right w:val="none" w:sz="0" w:space="0" w:color="auto"/>
              </w:divBdr>
            </w:div>
            <w:div w:id="1900895269">
              <w:marLeft w:val="0"/>
              <w:marRight w:val="0"/>
              <w:marTop w:val="0"/>
              <w:marBottom w:val="0"/>
              <w:divBdr>
                <w:top w:val="none" w:sz="0" w:space="0" w:color="auto"/>
                <w:left w:val="none" w:sz="0" w:space="0" w:color="auto"/>
                <w:bottom w:val="none" w:sz="0" w:space="0" w:color="auto"/>
                <w:right w:val="none" w:sz="0" w:space="0" w:color="auto"/>
              </w:divBdr>
            </w:div>
            <w:div w:id="1903564286">
              <w:marLeft w:val="0"/>
              <w:marRight w:val="0"/>
              <w:marTop w:val="0"/>
              <w:marBottom w:val="0"/>
              <w:divBdr>
                <w:top w:val="none" w:sz="0" w:space="0" w:color="auto"/>
                <w:left w:val="none" w:sz="0" w:space="0" w:color="auto"/>
                <w:bottom w:val="none" w:sz="0" w:space="0" w:color="auto"/>
                <w:right w:val="none" w:sz="0" w:space="0" w:color="auto"/>
              </w:divBdr>
            </w:div>
            <w:div w:id="1913082245">
              <w:marLeft w:val="0"/>
              <w:marRight w:val="0"/>
              <w:marTop w:val="0"/>
              <w:marBottom w:val="0"/>
              <w:divBdr>
                <w:top w:val="none" w:sz="0" w:space="0" w:color="auto"/>
                <w:left w:val="none" w:sz="0" w:space="0" w:color="auto"/>
                <w:bottom w:val="none" w:sz="0" w:space="0" w:color="auto"/>
                <w:right w:val="none" w:sz="0" w:space="0" w:color="auto"/>
              </w:divBdr>
            </w:div>
            <w:div w:id="1936353803">
              <w:marLeft w:val="0"/>
              <w:marRight w:val="0"/>
              <w:marTop w:val="0"/>
              <w:marBottom w:val="0"/>
              <w:divBdr>
                <w:top w:val="none" w:sz="0" w:space="0" w:color="auto"/>
                <w:left w:val="none" w:sz="0" w:space="0" w:color="auto"/>
                <w:bottom w:val="none" w:sz="0" w:space="0" w:color="auto"/>
                <w:right w:val="none" w:sz="0" w:space="0" w:color="auto"/>
              </w:divBdr>
            </w:div>
            <w:div w:id="1937514420">
              <w:marLeft w:val="0"/>
              <w:marRight w:val="0"/>
              <w:marTop w:val="0"/>
              <w:marBottom w:val="0"/>
              <w:divBdr>
                <w:top w:val="none" w:sz="0" w:space="0" w:color="auto"/>
                <w:left w:val="none" w:sz="0" w:space="0" w:color="auto"/>
                <w:bottom w:val="none" w:sz="0" w:space="0" w:color="auto"/>
                <w:right w:val="none" w:sz="0" w:space="0" w:color="auto"/>
              </w:divBdr>
            </w:div>
            <w:div w:id="1939286050">
              <w:marLeft w:val="0"/>
              <w:marRight w:val="0"/>
              <w:marTop w:val="0"/>
              <w:marBottom w:val="0"/>
              <w:divBdr>
                <w:top w:val="none" w:sz="0" w:space="0" w:color="auto"/>
                <w:left w:val="none" w:sz="0" w:space="0" w:color="auto"/>
                <w:bottom w:val="none" w:sz="0" w:space="0" w:color="auto"/>
                <w:right w:val="none" w:sz="0" w:space="0" w:color="auto"/>
              </w:divBdr>
            </w:div>
            <w:div w:id="1951424870">
              <w:marLeft w:val="0"/>
              <w:marRight w:val="0"/>
              <w:marTop w:val="0"/>
              <w:marBottom w:val="0"/>
              <w:divBdr>
                <w:top w:val="none" w:sz="0" w:space="0" w:color="auto"/>
                <w:left w:val="none" w:sz="0" w:space="0" w:color="auto"/>
                <w:bottom w:val="none" w:sz="0" w:space="0" w:color="auto"/>
                <w:right w:val="none" w:sz="0" w:space="0" w:color="auto"/>
              </w:divBdr>
            </w:div>
            <w:div w:id="1957445019">
              <w:marLeft w:val="0"/>
              <w:marRight w:val="0"/>
              <w:marTop w:val="0"/>
              <w:marBottom w:val="0"/>
              <w:divBdr>
                <w:top w:val="none" w:sz="0" w:space="0" w:color="auto"/>
                <w:left w:val="none" w:sz="0" w:space="0" w:color="auto"/>
                <w:bottom w:val="none" w:sz="0" w:space="0" w:color="auto"/>
                <w:right w:val="none" w:sz="0" w:space="0" w:color="auto"/>
              </w:divBdr>
            </w:div>
            <w:div w:id="1964384062">
              <w:marLeft w:val="0"/>
              <w:marRight w:val="0"/>
              <w:marTop w:val="0"/>
              <w:marBottom w:val="0"/>
              <w:divBdr>
                <w:top w:val="none" w:sz="0" w:space="0" w:color="auto"/>
                <w:left w:val="none" w:sz="0" w:space="0" w:color="auto"/>
                <w:bottom w:val="none" w:sz="0" w:space="0" w:color="auto"/>
                <w:right w:val="none" w:sz="0" w:space="0" w:color="auto"/>
              </w:divBdr>
            </w:div>
            <w:div w:id="1995982828">
              <w:marLeft w:val="0"/>
              <w:marRight w:val="0"/>
              <w:marTop w:val="0"/>
              <w:marBottom w:val="0"/>
              <w:divBdr>
                <w:top w:val="none" w:sz="0" w:space="0" w:color="auto"/>
                <w:left w:val="none" w:sz="0" w:space="0" w:color="auto"/>
                <w:bottom w:val="none" w:sz="0" w:space="0" w:color="auto"/>
                <w:right w:val="none" w:sz="0" w:space="0" w:color="auto"/>
              </w:divBdr>
            </w:div>
            <w:div w:id="2003924114">
              <w:marLeft w:val="0"/>
              <w:marRight w:val="0"/>
              <w:marTop w:val="0"/>
              <w:marBottom w:val="0"/>
              <w:divBdr>
                <w:top w:val="none" w:sz="0" w:space="0" w:color="auto"/>
                <w:left w:val="none" w:sz="0" w:space="0" w:color="auto"/>
                <w:bottom w:val="none" w:sz="0" w:space="0" w:color="auto"/>
                <w:right w:val="none" w:sz="0" w:space="0" w:color="auto"/>
              </w:divBdr>
            </w:div>
            <w:div w:id="2017491266">
              <w:marLeft w:val="0"/>
              <w:marRight w:val="0"/>
              <w:marTop w:val="0"/>
              <w:marBottom w:val="0"/>
              <w:divBdr>
                <w:top w:val="none" w:sz="0" w:space="0" w:color="auto"/>
                <w:left w:val="none" w:sz="0" w:space="0" w:color="auto"/>
                <w:bottom w:val="none" w:sz="0" w:space="0" w:color="auto"/>
                <w:right w:val="none" w:sz="0" w:space="0" w:color="auto"/>
              </w:divBdr>
            </w:div>
            <w:div w:id="2037656098">
              <w:marLeft w:val="0"/>
              <w:marRight w:val="0"/>
              <w:marTop w:val="0"/>
              <w:marBottom w:val="0"/>
              <w:divBdr>
                <w:top w:val="none" w:sz="0" w:space="0" w:color="auto"/>
                <w:left w:val="none" w:sz="0" w:space="0" w:color="auto"/>
                <w:bottom w:val="none" w:sz="0" w:space="0" w:color="auto"/>
                <w:right w:val="none" w:sz="0" w:space="0" w:color="auto"/>
              </w:divBdr>
            </w:div>
            <w:div w:id="2043744043">
              <w:marLeft w:val="0"/>
              <w:marRight w:val="0"/>
              <w:marTop w:val="0"/>
              <w:marBottom w:val="0"/>
              <w:divBdr>
                <w:top w:val="none" w:sz="0" w:space="0" w:color="auto"/>
                <w:left w:val="none" w:sz="0" w:space="0" w:color="auto"/>
                <w:bottom w:val="none" w:sz="0" w:space="0" w:color="auto"/>
                <w:right w:val="none" w:sz="0" w:space="0" w:color="auto"/>
              </w:divBdr>
            </w:div>
            <w:div w:id="2047366234">
              <w:marLeft w:val="0"/>
              <w:marRight w:val="0"/>
              <w:marTop w:val="0"/>
              <w:marBottom w:val="0"/>
              <w:divBdr>
                <w:top w:val="none" w:sz="0" w:space="0" w:color="auto"/>
                <w:left w:val="none" w:sz="0" w:space="0" w:color="auto"/>
                <w:bottom w:val="none" w:sz="0" w:space="0" w:color="auto"/>
                <w:right w:val="none" w:sz="0" w:space="0" w:color="auto"/>
              </w:divBdr>
            </w:div>
            <w:div w:id="2055688526">
              <w:marLeft w:val="0"/>
              <w:marRight w:val="0"/>
              <w:marTop w:val="0"/>
              <w:marBottom w:val="0"/>
              <w:divBdr>
                <w:top w:val="none" w:sz="0" w:space="0" w:color="auto"/>
                <w:left w:val="none" w:sz="0" w:space="0" w:color="auto"/>
                <w:bottom w:val="none" w:sz="0" w:space="0" w:color="auto"/>
                <w:right w:val="none" w:sz="0" w:space="0" w:color="auto"/>
              </w:divBdr>
            </w:div>
            <w:div w:id="2061125871">
              <w:marLeft w:val="0"/>
              <w:marRight w:val="0"/>
              <w:marTop w:val="0"/>
              <w:marBottom w:val="0"/>
              <w:divBdr>
                <w:top w:val="none" w:sz="0" w:space="0" w:color="auto"/>
                <w:left w:val="none" w:sz="0" w:space="0" w:color="auto"/>
                <w:bottom w:val="none" w:sz="0" w:space="0" w:color="auto"/>
                <w:right w:val="none" w:sz="0" w:space="0" w:color="auto"/>
              </w:divBdr>
            </w:div>
            <w:div w:id="2062247814">
              <w:marLeft w:val="0"/>
              <w:marRight w:val="0"/>
              <w:marTop w:val="0"/>
              <w:marBottom w:val="0"/>
              <w:divBdr>
                <w:top w:val="none" w:sz="0" w:space="0" w:color="auto"/>
                <w:left w:val="none" w:sz="0" w:space="0" w:color="auto"/>
                <w:bottom w:val="none" w:sz="0" w:space="0" w:color="auto"/>
                <w:right w:val="none" w:sz="0" w:space="0" w:color="auto"/>
              </w:divBdr>
            </w:div>
            <w:div w:id="2069767162">
              <w:marLeft w:val="0"/>
              <w:marRight w:val="0"/>
              <w:marTop w:val="0"/>
              <w:marBottom w:val="0"/>
              <w:divBdr>
                <w:top w:val="none" w:sz="0" w:space="0" w:color="auto"/>
                <w:left w:val="none" w:sz="0" w:space="0" w:color="auto"/>
                <w:bottom w:val="none" w:sz="0" w:space="0" w:color="auto"/>
                <w:right w:val="none" w:sz="0" w:space="0" w:color="auto"/>
              </w:divBdr>
            </w:div>
            <w:div w:id="2080319968">
              <w:marLeft w:val="0"/>
              <w:marRight w:val="0"/>
              <w:marTop w:val="0"/>
              <w:marBottom w:val="0"/>
              <w:divBdr>
                <w:top w:val="none" w:sz="0" w:space="0" w:color="auto"/>
                <w:left w:val="none" w:sz="0" w:space="0" w:color="auto"/>
                <w:bottom w:val="none" w:sz="0" w:space="0" w:color="auto"/>
                <w:right w:val="none" w:sz="0" w:space="0" w:color="auto"/>
              </w:divBdr>
            </w:div>
            <w:div w:id="2108765835">
              <w:marLeft w:val="0"/>
              <w:marRight w:val="0"/>
              <w:marTop w:val="0"/>
              <w:marBottom w:val="0"/>
              <w:divBdr>
                <w:top w:val="none" w:sz="0" w:space="0" w:color="auto"/>
                <w:left w:val="none" w:sz="0" w:space="0" w:color="auto"/>
                <w:bottom w:val="none" w:sz="0" w:space="0" w:color="auto"/>
                <w:right w:val="none" w:sz="0" w:space="0" w:color="auto"/>
              </w:divBdr>
            </w:div>
            <w:div w:id="2117481459">
              <w:marLeft w:val="0"/>
              <w:marRight w:val="0"/>
              <w:marTop w:val="0"/>
              <w:marBottom w:val="0"/>
              <w:divBdr>
                <w:top w:val="none" w:sz="0" w:space="0" w:color="auto"/>
                <w:left w:val="none" w:sz="0" w:space="0" w:color="auto"/>
                <w:bottom w:val="none" w:sz="0" w:space="0" w:color="auto"/>
                <w:right w:val="none" w:sz="0" w:space="0" w:color="auto"/>
              </w:divBdr>
            </w:div>
            <w:div w:id="2119138533">
              <w:marLeft w:val="0"/>
              <w:marRight w:val="0"/>
              <w:marTop w:val="0"/>
              <w:marBottom w:val="0"/>
              <w:divBdr>
                <w:top w:val="none" w:sz="0" w:space="0" w:color="auto"/>
                <w:left w:val="none" w:sz="0" w:space="0" w:color="auto"/>
                <w:bottom w:val="none" w:sz="0" w:space="0" w:color="auto"/>
                <w:right w:val="none" w:sz="0" w:space="0" w:color="auto"/>
              </w:divBdr>
            </w:div>
            <w:div w:id="2133549138">
              <w:marLeft w:val="0"/>
              <w:marRight w:val="0"/>
              <w:marTop w:val="0"/>
              <w:marBottom w:val="0"/>
              <w:divBdr>
                <w:top w:val="none" w:sz="0" w:space="0" w:color="auto"/>
                <w:left w:val="none" w:sz="0" w:space="0" w:color="auto"/>
                <w:bottom w:val="none" w:sz="0" w:space="0" w:color="auto"/>
                <w:right w:val="none" w:sz="0" w:space="0" w:color="auto"/>
              </w:divBdr>
            </w:div>
            <w:div w:id="21345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41262">
      <w:bodyDiv w:val="1"/>
      <w:marLeft w:val="0"/>
      <w:marRight w:val="0"/>
      <w:marTop w:val="0"/>
      <w:marBottom w:val="0"/>
      <w:divBdr>
        <w:top w:val="none" w:sz="0" w:space="0" w:color="auto"/>
        <w:left w:val="none" w:sz="0" w:space="0" w:color="auto"/>
        <w:bottom w:val="none" w:sz="0" w:space="0" w:color="auto"/>
        <w:right w:val="none" w:sz="0" w:space="0" w:color="auto"/>
      </w:divBdr>
    </w:div>
    <w:div w:id="1480146281">
      <w:bodyDiv w:val="1"/>
      <w:marLeft w:val="0"/>
      <w:marRight w:val="0"/>
      <w:marTop w:val="0"/>
      <w:marBottom w:val="0"/>
      <w:divBdr>
        <w:top w:val="none" w:sz="0" w:space="0" w:color="auto"/>
        <w:left w:val="none" w:sz="0" w:space="0" w:color="auto"/>
        <w:bottom w:val="none" w:sz="0" w:space="0" w:color="auto"/>
        <w:right w:val="none" w:sz="0" w:space="0" w:color="auto"/>
      </w:divBdr>
    </w:div>
    <w:div w:id="1555309686">
      <w:bodyDiv w:val="1"/>
      <w:marLeft w:val="0"/>
      <w:marRight w:val="0"/>
      <w:marTop w:val="0"/>
      <w:marBottom w:val="0"/>
      <w:divBdr>
        <w:top w:val="none" w:sz="0" w:space="0" w:color="auto"/>
        <w:left w:val="none" w:sz="0" w:space="0" w:color="auto"/>
        <w:bottom w:val="none" w:sz="0" w:space="0" w:color="auto"/>
        <w:right w:val="none" w:sz="0" w:space="0" w:color="auto"/>
      </w:divBdr>
    </w:div>
    <w:div w:id="1721515696">
      <w:bodyDiv w:val="1"/>
      <w:marLeft w:val="0"/>
      <w:marRight w:val="0"/>
      <w:marTop w:val="0"/>
      <w:marBottom w:val="0"/>
      <w:divBdr>
        <w:top w:val="none" w:sz="0" w:space="0" w:color="auto"/>
        <w:left w:val="none" w:sz="0" w:space="0" w:color="auto"/>
        <w:bottom w:val="none" w:sz="0" w:space="0" w:color="auto"/>
        <w:right w:val="none" w:sz="0" w:space="0" w:color="auto"/>
      </w:divBdr>
    </w:div>
    <w:div w:id="1729303734">
      <w:bodyDiv w:val="1"/>
      <w:marLeft w:val="0"/>
      <w:marRight w:val="0"/>
      <w:marTop w:val="0"/>
      <w:marBottom w:val="0"/>
      <w:divBdr>
        <w:top w:val="none" w:sz="0" w:space="0" w:color="auto"/>
        <w:left w:val="none" w:sz="0" w:space="0" w:color="auto"/>
        <w:bottom w:val="none" w:sz="0" w:space="0" w:color="auto"/>
        <w:right w:val="none" w:sz="0" w:space="0" w:color="auto"/>
      </w:divBdr>
    </w:div>
    <w:div w:id="1994985413">
      <w:bodyDiv w:val="1"/>
      <w:marLeft w:val="0"/>
      <w:marRight w:val="0"/>
      <w:marTop w:val="0"/>
      <w:marBottom w:val="0"/>
      <w:divBdr>
        <w:top w:val="none" w:sz="0" w:space="0" w:color="auto"/>
        <w:left w:val="none" w:sz="0" w:space="0" w:color="auto"/>
        <w:bottom w:val="none" w:sz="0" w:space="0" w:color="auto"/>
        <w:right w:val="none" w:sz="0" w:space="0" w:color="auto"/>
      </w:divBdr>
    </w:div>
    <w:div w:id="2008095596">
      <w:bodyDiv w:val="1"/>
      <w:marLeft w:val="0"/>
      <w:marRight w:val="0"/>
      <w:marTop w:val="0"/>
      <w:marBottom w:val="0"/>
      <w:divBdr>
        <w:top w:val="none" w:sz="0" w:space="0" w:color="auto"/>
        <w:left w:val="none" w:sz="0" w:space="0" w:color="auto"/>
        <w:bottom w:val="none" w:sz="0" w:space="0" w:color="auto"/>
        <w:right w:val="none" w:sz="0" w:space="0" w:color="auto"/>
      </w:divBdr>
    </w:div>
    <w:div w:id="2047438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32351</Words>
  <Characters>18441</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Ягольник Н.О.</cp:lastModifiedBy>
  <cp:revision>15</cp:revision>
  <cp:lastPrinted>2025-06-23T11:13:00Z</cp:lastPrinted>
  <dcterms:created xsi:type="dcterms:W3CDTF">2025-06-23T10:32:00Z</dcterms:created>
  <dcterms:modified xsi:type="dcterms:W3CDTF">2025-07-01T12:40:00Z</dcterms:modified>
</cp:coreProperties>
</file>