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886301" w14:textId="77777777" w:rsidR="009F2AC5" w:rsidRPr="009F2AC5" w:rsidRDefault="009F2AC5" w:rsidP="009F2AC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noProof/>
          <w:kern w:val="1"/>
          <w:sz w:val="28"/>
          <w:szCs w:val="28"/>
          <w:lang w:val="uk-UA" w:bidi="hi-IN"/>
        </w:rPr>
      </w:pPr>
      <w:r w:rsidRPr="009F2AC5">
        <w:rPr>
          <w:rFonts w:ascii="Times New Roman" w:eastAsia="SimSun" w:hAnsi="Times New Roman" w:cs="Mangal"/>
          <w:kern w:val="1"/>
          <w:sz w:val="24"/>
          <w:szCs w:val="24"/>
          <w:lang w:val="uk-UA" w:eastAsia="hi-IN" w:bidi="hi-IN"/>
        </w:rPr>
        <w:object w:dxaOrig="805" w:dyaOrig="1008" w14:anchorId="2135B5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51.75pt" o:ole="" filled="t">
            <v:fill color2="black"/>
            <v:imagedata r:id="rId6" o:title=""/>
          </v:shape>
          <o:OLEObject Type="Embed" ProgID="CorelDRAW" ShapeID="_x0000_i1025" DrawAspect="Content" ObjectID="_1684741161" r:id="rId7"/>
        </w:object>
      </w:r>
    </w:p>
    <w:p w14:paraId="1F4AE213" w14:textId="77777777" w:rsidR="009F2AC5" w:rsidRPr="009F2AC5" w:rsidRDefault="009F2AC5" w:rsidP="009F2AC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noProof/>
          <w:kern w:val="1"/>
          <w:sz w:val="28"/>
          <w:szCs w:val="28"/>
          <w:lang w:val="uk-UA" w:bidi="hi-IN"/>
        </w:rPr>
      </w:pPr>
      <w:r w:rsidRPr="009F2AC5">
        <w:rPr>
          <w:rFonts w:ascii="Times New Roman" w:eastAsia="SimSun" w:hAnsi="Times New Roman" w:cs="Mangal"/>
          <w:b/>
          <w:noProof/>
          <w:kern w:val="1"/>
          <w:sz w:val="28"/>
          <w:szCs w:val="28"/>
          <w:lang w:val="uk-UA" w:bidi="hi-IN"/>
        </w:rPr>
        <w:t>МАГДАЛИНІВСЬКА СЕЛИЩНА РАДА</w:t>
      </w:r>
    </w:p>
    <w:p w14:paraId="16CFBC09" w14:textId="77777777" w:rsidR="009F2AC5" w:rsidRPr="009F2AC5" w:rsidRDefault="009F2AC5" w:rsidP="009F2AC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noProof/>
          <w:kern w:val="1"/>
          <w:sz w:val="28"/>
          <w:szCs w:val="28"/>
          <w:lang w:val="uk-UA" w:bidi="hi-IN"/>
        </w:rPr>
      </w:pPr>
      <w:r w:rsidRPr="009F2AC5">
        <w:rPr>
          <w:rFonts w:ascii="Times New Roman" w:eastAsia="SimSun" w:hAnsi="Times New Roman" w:cs="Mangal"/>
          <w:b/>
          <w:noProof/>
          <w:kern w:val="1"/>
          <w:sz w:val="28"/>
          <w:szCs w:val="28"/>
          <w:lang w:val="uk-UA" w:bidi="hi-IN"/>
        </w:rPr>
        <w:t>VIІI СКЛИКАННЯ</w:t>
      </w:r>
    </w:p>
    <w:p w14:paraId="3A6D6389" w14:textId="77777777" w:rsidR="009F2AC5" w:rsidRPr="009F2AC5" w:rsidRDefault="009F2AC5" w:rsidP="009F2AC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noProof/>
          <w:kern w:val="1"/>
          <w:sz w:val="10"/>
          <w:szCs w:val="10"/>
          <w:lang w:val="uk-UA" w:bidi="hi-IN"/>
        </w:rPr>
      </w:pPr>
    </w:p>
    <w:p w14:paraId="11905670" w14:textId="77777777" w:rsidR="009F2AC5" w:rsidRPr="009F2AC5" w:rsidRDefault="009F2AC5" w:rsidP="009F2AC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noProof/>
          <w:kern w:val="1"/>
          <w:sz w:val="28"/>
          <w:szCs w:val="28"/>
          <w:lang w:val="uk-UA" w:bidi="hi-IN"/>
        </w:rPr>
      </w:pPr>
      <w:r w:rsidRPr="009F2AC5">
        <w:rPr>
          <w:rFonts w:ascii="Times New Roman" w:eastAsia="SimSun" w:hAnsi="Times New Roman" w:cs="Mangal"/>
          <w:b/>
          <w:noProof/>
          <w:kern w:val="1"/>
          <w:sz w:val="28"/>
          <w:szCs w:val="28"/>
          <w:lang w:val="uk-UA" w:bidi="hi-IN"/>
        </w:rPr>
        <w:t>Постійна комісія з питань планування, фінансів, бюджету</w:t>
      </w:r>
    </w:p>
    <w:p w14:paraId="6950CE18" w14:textId="77777777" w:rsidR="009F2AC5" w:rsidRPr="009F2AC5" w:rsidRDefault="009F2AC5" w:rsidP="009F2AC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noProof/>
          <w:kern w:val="1"/>
          <w:sz w:val="28"/>
          <w:szCs w:val="28"/>
          <w:lang w:val="uk-UA" w:bidi="hi-IN"/>
        </w:rPr>
      </w:pPr>
      <w:r w:rsidRPr="009F2AC5">
        <w:rPr>
          <w:rFonts w:ascii="Times New Roman" w:eastAsia="SimSun" w:hAnsi="Times New Roman" w:cs="Mangal"/>
          <w:b/>
          <w:noProof/>
          <w:kern w:val="1"/>
          <w:sz w:val="28"/>
          <w:szCs w:val="28"/>
          <w:lang w:val="uk-UA" w:bidi="hi-IN"/>
        </w:rPr>
        <w:t>та соціально-економічного розвитку</w:t>
      </w:r>
    </w:p>
    <w:p w14:paraId="5BFF4C87" w14:textId="77777777" w:rsidR="009F2AC5" w:rsidRPr="009F2AC5" w:rsidRDefault="009F2AC5" w:rsidP="009F2AC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noProof/>
          <w:kern w:val="1"/>
          <w:sz w:val="10"/>
          <w:szCs w:val="10"/>
          <w:lang w:val="uk-UA" w:bidi="hi-IN"/>
        </w:rPr>
      </w:pPr>
    </w:p>
    <w:p w14:paraId="6C27C0C4" w14:textId="77777777" w:rsidR="009F2AC5" w:rsidRPr="009F2AC5" w:rsidRDefault="009F2AC5" w:rsidP="009F2AC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noProof/>
          <w:kern w:val="1"/>
          <w:sz w:val="20"/>
          <w:szCs w:val="20"/>
          <w:lang w:val="uk-UA" w:bidi="hi-IN"/>
        </w:rPr>
      </w:pPr>
      <w:r w:rsidRPr="009F2AC5">
        <w:rPr>
          <w:rFonts w:ascii="Times New Roman" w:eastAsia="SimSun" w:hAnsi="Times New Roman" w:cs="Mangal"/>
          <w:noProof/>
          <w:kern w:val="1"/>
          <w:sz w:val="20"/>
          <w:szCs w:val="20"/>
          <w:lang w:val="uk-UA" w:bidi="hi-IN"/>
        </w:rPr>
        <w:t>51100 Дніпропетровська область, смт. Магдалинівка, вул. Центральна, 32</w:t>
      </w:r>
    </w:p>
    <w:p w14:paraId="4C1B045B" w14:textId="77777777" w:rsidR="009F2AC5" w:rsidRPr="009F2AC5" w:rsidRDefault="009F2AC5" w:rsidP="009F2AC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noProof/>
          <w:kern w:val="1"/>
          <w:sz w:val="20"/>
          <w:szCs w:val="20"/>
          <w:lang w:val="uk-UA" w:bidi="hi-IN"/>
        </w:rPr>
      </w:pPr>
      <w:r w:rsidRPr="009F2AC5">
        <w:rPr>
          <w:rFonts w:ascii="Times New Roman" w:eastAsia="SimSun" w:hAnsi="Times New Roman" w:cs="Mangal"/>
          <w:noProof/>
          <w:kern w:val="1"/>
          <w:sz w:val="20"/>
          <w:szCs w:val="20"/>
          <w:lang w:val="uk-UA" w:bidi="hi-IN"/>
        </w:rPr>
        <w:t>тел. 2-11-85 факс 2-82-70 magdalynsel@gmai.com</w:t>
      </w:r>
    </w:p>
    <w:p w14:paraId="4382F94A" w14:textId="77777777" w:rsidR="009F2AC5" w:rsidRPr="009F2AC5" w:rsidRDefault="009F2AC5" w:rsidP="009F2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735C9CF5" w14:textId="77777777" w:rsidR="009F2AC5" w:rsidRDefault="009F2AC5" w:rsidP="00154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14:paraId="56206D72" w14:textId="77777777" w:rsidR="001543F6" w:rsidRPr="00C40145" w:rsidRDefault="001543F6" w:rsidP="00154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014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Експертний висновок</w:t>
      </w:r>
    </w:p>
    <w:p w14:paraId="3513907F" w14:textId="6FE98027" w:rsidR="00986895" w:rsidRPr="00986895" w:rsidRDefault="001543F6" w:rsidP="00BE60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F2A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Відповідальної комісії –</w:t>
      </w:r>
      <w:r w:rsidR="00986895" w:rsidRPr="009F2A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постійної комісії  з  </w:t>
      </w:r>
      <w:r w:rsidR="00986895" w:rsidRPr="009F2AC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питань </w:t>
      </w:r>
      <w:r w:rsidR="00986895" w:rsidRPr="009F2A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бюджету, фінансів, планування,</w:t>
      </w:r>
      <w:r w:rsidR="009868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інвестицій та соціального-економічного розвитку</w:t>
      </w:r>
      <w:r w:rsidR="00986895" w:rsidRPr="00F5520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r w:rsidR="009F2AC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Магдалинівської</w:t>
      </w:r>
      <w:r w:rsidR="00986895" w:rsidRPr="00F552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селищної </w:t>
      </w:r>
      <w:r w:rsidR="00986895" w:rsidRPr="00F552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(надалі комісії)</w:t>
      </w:r>
    </w:p>
    <w:p w14:paraId="4A9B3486" w14:textId="77777777" w:rsidR="001543F6" w:rsidRPr="00C179E6" w:rsidRDefault="001543F6" w:rsidP="00BE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F3AD118" w14:textId="77777777" w:rsidR="000709B9" w:rsidRPr="000709B9" w:rsidRDefault="001543F6" w:rsidP="00BE60C8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0709B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«</w:t>
      </w:r>
      <w:r w:rsidR="000709B9" w:rsidRPr="000709B9">
        <w:rPr>
          <w:rFonts w:ascii="Times New Roman" w:hAnsi="Times New Roman" w:cs="Times New Roman"/>
          <w:noProof/>
          <w:sz w:val="26"/>
          <w:szCs w:val="26"/>
        </w:rPr>
        <w:t>Про встановлення ставок та пільг</w:t>
      </w:r>
      <w:r w:rsidR="000709B9" w:rsidRPr="000709B9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 </w:t>
      </w:r>
      <w:r w:rsidR="000709B9" w:rsidRPr="000709B9">
        <w:rPr>
          <w:rFonts w:ascii="Times New Roman" w:hAnsi="Times New Roman" w:cs="Times New Roman"/>
          <w:noProof/>
          <w:sz w:val="26"/>
          <w:szCs w:val="26"/>
        </w:rPr>
        <w:t>із сплати податку на нерухоме майно,</w:t>
      </w:r>
    </w:p>
    <w:p w14:paraId="63712C60" w14:textId="5ADABE53" w:rsidR="001543F6" w:rsidRPr="00C179E6" w:rsidRDefault="00DC1150" w:rsidP="00BE60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noProof/>
          <w:sz w:val="26"/>
          <w:szCs w:val="26"/>
        </w:rPr>
        <w:t>відмінне від земельної ділянки</w:t>
      </w:r>
      <w:r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на території  </w:t>
      </w:r>
      <w:r w:rsidR="009F2AC5">
        <w:rPr>
          <w:rFonts w:ascii="Times New Roman" w:hAnsi="Times New Roman" w:cs="Times New Roman"/>
          <w:noProof/>
          <w:sz w:val="26"/>
          <w:szCs w:val="26"/>
          <w:lang w:val="uk-UA"/>
        </w:rPr>
        <w:t>Магдалинівської</w:t>
      </w:r>
      <w:r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селищної ради,</w:t>
      </w:r>
      <w:r w:rsidR="000709B9" w:rsidRPr="000709B9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</w:t>
      </w:r>
      <w:r w:rsidR="000709B9" w:rsidRPr="000709B9">
        <w:rPr>
          <w:rFonts w:ascii="Times New Roman" w:hAnsi="Times New Roman" w:cs="Times New Roman"/>
          <w:noProof/>
          <w:sz w:val="26"/>
          <w:szCs w:val="26"/>
        </w:rPr>
        <w:t xml:space="preserve">на </w:t>
      </w:r>
      <w:r w:rsidR="000709B9" w:rsidRPr="000709B9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202</w:t>
      </w:r>
      <w:r w:rsidR="00000C1E">
        <w:rPr>
          <w:rFonts w:ascii="Times New Roman" w:hAnsi="Times New Roman" w:cs="Times New Roman"/>
          <w:noProof/>
          <w:sz w:val="26"/>
          <w:szCs w:val="26"/>
          <w:lang w:val="uk-UA"/>
        </w:rPr>
        <w:t>2</w:t>
      </w:r>
      <w:r w:rsidR="000709B9" w:rsidRPr="000709B9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</w:t>
      </w:r>
      <w:r w:rsidR="000709B9" w:rsidRPr="000709B9">
        <w:rPr>
          <w:rFonts w:ascii="Times New Roman" w:hAnsi="Times New Roman" w:cs="Times New Roman"/>
          <w:noProof/>
          <w:sz w:val="26"/>
          <w:szCs w:val="26"/>
        </w:rPr>
        <w:t>рік</w:t>
      </w:r>
      <w:r w:rsidR="000709B9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</w:t>
      </w:r>
      <w:r w:rsidR="001543F6" w:rsidRPr="00C179E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»</w:t>
      </w:r>
      <w:r w:rsidR="009F2AC5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r w:rsidR="001543F6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та аналізу його регуляторного впливу</w:t>
      </w:r>
    </w:p>
    <w:p w14:paraId="07C04C59" w14:textId="77777777" w:rsidR="001543F6" w:rsidRPr="00C179E6" w:rsidRDefault="001543F6" w:rsidP="00BE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179E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 </w:t>
      </w:r>
    </w:p>
    <w:p w14:paraId="773DB444" w14:textId="7A0072D3" w:rsidR="001543F6" w:rsidRPr="000709B9" w:rsidRDefault="001543F6" w:rsidP="00BE60C8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lang w:val="uk-UA"/>
        </w:rPr>
      </w:pP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Відповідальна комісія</w:t>
      </w:r>
      <w:r w:rsidR="00BE60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>–</w:t>
      </w:r>
      <w:r w:rsidR="00BE60C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постійна комісія</w:t>
      </w:r>
      <w:r w:rsidR="006D6A7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9F2AC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Магдалинівської</w:t>
      </w:r>
      <w:r w:rsidR="001C25F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селищної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ради, керуючись статтями 4,</w:t>
      </w:r>
      <w:r w:rsidR="00EF163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8,</w:t>
      </w:r>
      <w:r w:rsidR="00EF163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34 Закону України «Про засади державної регуляторної політики у сфері господарської діяльності», розглянула проект рішення </w:t>
      </w:r>
      <w:r w:rsidR="009F2AC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Магдалинівської</w:t>
      </w:r>
      <w:r w:rsidR="001C25F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селищної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ради</w:t>
      </w:r>
      <w:r w:rsidR="00BE60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«</w:t>
      </w:r>
      <w:r w:rsidR="000709B9" w:rsidRPr="000709B9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Про встановлення ставок та пільг  </w:t>
      </w:r>
      <w:r w:rsidR="000709B9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із сплати </w:t>
      </w:r>
      <w:r w:rsidR="000709B9" w:rsidRPr="000709B9">
        <w:rPr>
          <w:rFonts w:ascii="Times New Roman" w:hAnsi="Times New Roman" w:cs="Times New Roman"/>
          <w:noProof/>
          <w:sz w:val="26"/>
          <w:szCs w:val="26"/>
          <w:lang w:val="uk-UA"/>
        </w:rPr>
        <w:t>податку на нерухоме майно,</w:t>
      </w:r>
      <w:r w:rsidR="000709B9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в</w:t>
      </w:r>
      <w:r w:rsidR="000709B9" w:rsidRPr="000709B9">
        <w:rPr>
          <w:rFonts w:ascii="Times New Roman" w:hAnsi="Times New Roman" w:cs="Times New Roman"/>
          <w:noProof/>
          <w:sz w:val="26"/>
          <w:szCs w:val="26"/>
          <w:lang w:val="uk-UA"/>
        </w:rPr>
        <w:t>ідмінне</w:t>
      </w:r>
      <w:r w:rsidR="000709B9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</w:t>
      </w:r>
      <w:r w:rsidR="000709B9" w:rsidRPr="000709B9">
        <w:rPr>
          <w:rFonts w:ascii="Times New Roman" w:hAnsi="Times New Roman" w:cs="Times New Roman"/>
          <w:noProof/>
          <w:sz w:val="26"/>
          <w:szCs w:val="26"/>
          <w:lang w:val="uk-UA"/>
        </w:rPr>
        <w:t>від земельної ділянки</w:t>
      </w:r>
      <w:r w:rsidR="00DC1150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на території  </w:t>
      </w:r>
      <w:r w:rsidR="009F2AC5">
        <w:rPr>
          <w:rFonts w:ascii="Times New Roman" w:hAnsi="Times New Roman" w:cs="Times New Roman"/>
          <w:noProof/>
          <w:sz w:val="26"/>
          <w:szCs w:val="26"/>
          <w:lang w:val="uk-UA"/>
        </w:rPr>
        <w:t>Магдалинівської</w:t>
      </w:r>
      <w:r w:rsidR="00DC1150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селищної ради</w:t>
      </w:r>
      <w:r w:rsidR="000709B9" w:rsidRPr="000709B9">
        <w:rPr>
          <w:rFonts w:ascii="Times New Roman" w:hAnsi="Times New Roman" w:cs="Times New Roman"/>
          <w:noProof/>
          <w:sz w:val="26"/>
          <w:szCs w:val="26"/>
          <w:lang w:val="uk-UA"/>
        </w:rPr>
        <w:t>, на  202</w:t>
      </w:r>
      <w:r w:rsidR="00DC1150">
        <w:rPr>
          <w:rFonts w:ascii="Times New Roman" w:hAnsi="Times New Roman" w:cs="Times New Roman"/>
          <w:noProof/>
          <w:sz w:val="26"/>
          <w:szCs w:val="26"/>
          <w:lang w:val="uk-UA"/>
        </w:rPr>
        <w:t>1</w:t>
      </w:r>
      <w:r w:rsidR="000709B9" w:rsidRPr="000709B9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рік</w:t>
      </w:r>
      <w:r w:rsidRPr="00C179E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»</w:t>
      </w:r>
      <w:r w:rsidR="00A3784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та встановила наступне.</w:t>
      </w:r>
    </w:p>
    <w:p w14:paraId="15398EEA" w14:textId="64FE4FDC" w:rsidR="001543F6" w:rsidRPr="00C179E6" w:rsidRDefault="001543F6" w:rsidP="00BE60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Розробником регуляторного акта є </w:t>
      </w:r>
      <w:r w:rsidR="009F2AC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фінансове управління Магдалинівської</w:t>
      </w:r>
      <w:r w:rsidR="001C25F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селищної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ради. Проект рішення підготовлено на підставі Закону України «Про місцеве самоврядування в Україні», на виконан</w:t>
      </w:r>
      <w:r w:rsidR="001A6E3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ня Податкового кодексу України.</w:t>
      </w:r>
    </w:p>
    <w:p w14:paraId="5C2C645F" w14:textId="424820B9" w:rsidR="001543F6" w:rsidRPr="00C179E6" w:rsidRDefault="001543F6" w:rsidP="00BE60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179E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1.Відповідність проекту регуляторного акта принципам державної</w:t>
      </w:r>
      <w:r w:rsidR="00A3784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регуляторної</w:t>
      </w:r>
      <w:r w:rsidR="00A3784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політики, встановленим</w:t>
      </w:r>
      <w:r w:rsidR="00BE60C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статтею 4 Закону України «Про засади</w:t>
      </w:r>
      <w:r w:rsidR="00A3784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державної</w:t>
      </w:r>
      <w:r w:rsidR="00BE60C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регуляторної</w:t>
      </w:r>
      <w:r w:rsidR="00BE60C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політики у сфері</w:t>
      </w:r>
      <w:r w:rsidR="00BE60C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господарської</w:t>
      </w:r>
      <w:r w:rsidR="00BE60C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діяльності»</w:t>
      </w:r>
    </w:p>
    <w:p w14:paraId="2E1387A6" w14:textId="58BB0EC6" w:rsidR="001543F6" w:rsidRPr="00C179E6" w:rsidRDefault="001543F6" w:rsidP="00BE60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Проаналізувавши</w:t>
      </w:r>
      <w:r w:rsid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проект регуляторного акта, постійна</w:t>
      </w:r>
      <w:r w:rsid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комісія</w:t>
      </w:r>
      <w:r w:rsid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визначила</w:t>
      </w:r>
      <w:r w:rsid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наступне.</w:t>
      </w:r>
    </w:p>
    <w:p w14:paraId="3E47BDCD" w14:textId="7A47F25C" w:rsidR="006D6A74" w:rsidRDefault="001543F6" w:rsidP="00BE60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Ситуація яка вплинула на необхідність</w:t>
      </w:r>
      <w:r w:rsidR="00BE60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його</w:t>
      </w:r>
      <w:r w:rsidR="00BE60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розробки, свідчить про необхідність</w:t>
      </w:r>
      <w:r w:rsidR="009779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регулювання</w:t>
      </w:r>
      <w:r w:rsidR="00BE60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господарських</w:t>
      </w:r>
      <w:r w:rsidR="00BE60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відносин з метою вирішення існуючої проблеми необхідності чіткого</w:t>
      </w:r>
      <w:r w:rsidR="00BE60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визначення</w:t>
      </w:r>
      <w:r w:rsidR="00BE60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розмірів ставок </w:t>
      </w:r>
      <w:r w:rsidR="006D6A7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податку</w:t>
      </w:r>
      <w:r w:rsidR="00300BD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 нерухоме майно, відмінне від земельної ділянки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які можуть мати місце на території</w:t>
      </w:r>
      <w:r w:rsidR="0068484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68484C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Магдалинівської</w:t>
      </w:r>
      <w:r w:rsidR="001C25F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селищної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ради. </w:t>
      </w:r>
    </w:p>
    <w:p w14:paraId="51611EA4" w14:textId="400C54F6" w:rsidR="001543F6" w:rsidRPr="00C179E6" w:rsidRDefault="001543F6" w:rsidP="00BE60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Таким чином, проект регуляторного акта – проект рішення</w:t>
      </w:r>
      <w:r w:rsid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6D6A7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селищної</w:t>
      </w:r>
      <w:r w:rsid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ради</w:t>
      </w:r>
      <w:r w:rsid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«</w:t>
      </w:r>
      <w:r w:rsidR="000709B9" w:rsidRPr="000709B9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Про встановлення ставок та пільг  </w:t>
      </w:r>
      <w:r w:rsidR="000709B9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із сплати </w:t>
      </w:r>
      <w:r w:rsidR="000709B9" w:rsidRPr="000709B9">
        <w:rPr>
          <w:rFonts w:ascii="Times New Roman" w:hAnsi="Times New Roman" w:cs="Times New Roman"/>
          <w:noProof/>
          <w:sz w:val="26"/>
          <w:szCs w:val="26"/>
          <w:lang w:val="uk-UA"/>
        </w:rPr>
        <w:t>податку на нерухоме майно,</w:t>
      </w:r>
      <w:r w:rsidR="000709B9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в</w:t>
      </w:r>
      <w:r w:rsidR="000709B9" w:rsidRPr="000709B9">
        <w:rPr>
          <w:rFonts w:ascii="Times New Roman" w:hAnsi="Times New Roman" w:cs="Times New Roman"/>
          <w:noProof/>
          <w:sz w:val="26"/>
          <w:szCs w:val="26"/>
          <w:lang w:val="uk-UA"/>
        </w:rPr>
        <w:t>ідмінне</w:t>
      </w:r>
      <w:r w:rsidR="000709B9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</w:t>
      </w:r>
      <w:r w:rsidR="000709B9" w:rsidRPr="000709B9">
        <w:rPr>
          <w:rFonts w:ascii="Times New Roman" w:hAnsi="Times New Roman" w:cs="Times New Roman"/>
          <w:noProof/>
          <w:sz w:val="26"/>
          <w:szCs w:val="26"/>
          <w:lang w:val="uk-UA"/>
        </w:rPr>
        <w:t>від земельної ділянки</w:t>
      </w:r>
      <w:r w:rsidR="004208A6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на території </w:t>
      </w:r>
      <w:r w:rsidR="003C591E">
        <w:rPr>
          <w:rFonts w:ascii="Times New Roman" w:hAnsi="Times New Roman" w:cs="Times New Roman"/>
          <w:noProof/>
          <w:sz w:val="26"/>
          <w:szCs w:val="26"/>
          <w:lang w:val="uk-UA"/>
        </w:rPr>
        <w:t>Магдалинівської</w:t>
      </w:r>
      <w:r w:rsidR="004208A6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селищної ради</w:t>
      </w:r>
      <w:r w:rsidR="000709B9" w:rsidRPr="000709B9">
        <w:rPr>
          <w:rFonts w:ascii="Times New Roman" w:hAnsi="Times New Roman" w:cs="Times New Roman"/>
          <w:noProof/>
          <w:sz w:val="26"/>
          <w:szCs w:val="26"/>
          <w:lang w:val="uk-UA"/>
        </w:rPr>
        <w:t>, на  202</w:t>
      </w:r>
      <w:r w:rsidR="00000C1E">
        <w:rPr>
          <w:rFonts w:ascii="Times New Roman" w:hAnsi="Times New Roman" w:cs="Times New Roman"/>
          <w:noProof/>
          <w:sz w:val="26"/>
          <w:szCs w:val="26"/>
          <w:lang w:val="uk-UA"/>
        </w:rPr>
        <w:t>2</w:t>
      </w:r>
      <w:r w:rsidR="000709B9" w:rsidRPr="000709B9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рік</w:t>
      </w:r>
      <w:r w:rsidRPr="00C179E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»</w:t>
      </w:r>
      <w:r w:rsidR="00257CF5" w:rsidRPr="00C179E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r w:rsidR="00257CF5" w:rsidRPr="006D6A74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ідповідає усім принципам державної регуляторної політики встановленим статтею 4 Закону України «Про засади державної регуляторної політики у сфері господарської діяльності», а саме: доцільність, адекватність, ефективність, збалансованість, передбачуваність, прозо</w:t>
      </w:r>
      <w:r w:rsidR="00257CF5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рість та врахування громадської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думки.</w:t>
      </w:r>
    </w:p>
    <w:p w14:paraId="15E14974" w14:textId="77777777" w:rsidR="001543F6" w:rsidRPr="00C179E6" w:rsidRDefault="001543F6" w:rsidP="00BE60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179E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lastRenderedPageBreak/>
        <w:t>2. Відповідність проекту регуляторного акта вимогам статті 8 Закону України «Про засади державної регуляторної політики у сфері господарської діяльності» щодо підготовки аналізу регуляторного впливу з</w:t>
      </w:r>
    </w:p>
    <w:p w14:paraId="7ECBB2BD" w14:textId="3CFE8C46" w:rsidR="001543F6" w:rsidRPr="00C179E6" w:rsidRDefault="001543F6" w:rsidP="00BE60C8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визначення та проведення</w:t>
      </w:r>
      <w:r w:rsidR="00BE60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аналізу</w:t>
      </w:r>
      <w:r w:rsidR="00BE60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проблеми, яку пропонується</w:t>
      </w:r>
      <w:r w:rsidR="00BE60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розв'язати шляхом державного</w:t>
      </w:r>
      <w:r w:rsidR="00BE60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регулювання</w:t>
      </w:r>
      <w:r w:rsidR="00BE60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господарських</w:t>
      </w:r>
      <w:r w:rsidR="00BE60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відносин, а також</w:t>
      </w:r>
      <w:r w:rsid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оцінки</w:t>
      </w:r>
      <w:r w:rsid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важливості</w:t>
      </w:r>
      <w:r w:rsid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цієї</w:t>
      </w:r>
      <w:r w:rsidR="00257CF5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проблеми;</w:t>
      </w:r>
    </w:p>
    <w:p w14:paraId="6795076D" w14:textId="717C660A" w:rsidR="001543F6" w:rsidRPr="00C179E6" w:rsidRDefault="001543F6" w:rsidP="00BE60C8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обґрунтування, чому</w:t>
      </w:r>
      <w:r w:rsidR="008C40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визначена проблема не може бути розв'язана за допомогою</w:t>
      </w:r>
      <w:r w:rsidR="00257CF5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ринкових</w:t>
      </w:r>
      <w:r w:rsidR="008C40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механізмів і потребує</w:t>
      </w:r>
      <w:r w:rsidR="008C40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державного</w:t>
      </w:r>
      <w:r w:rsidR="008C40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регулювання;</w:t>
      </w:r>
    </w:p>
    <w:p w14:paraId="5B4AC9B9" w14:textId="5CF173DF" w:rsidR="001543F6" w:rsidRPr="00C179E6" w:rsidRDefault="001543F6" w:rsidP="00BE60C8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обґрунтування, чому</w:t>
      </w:r>
      <w:r w:rsidR="008C40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визначена проблема не може бути розв'язана за допомогою</w:t>
      </w:r>
      <w:r w:rsidR="00257CF5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діючих</w:t>
      </w:r>
      <w:r w:rsidR="00BE60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регуляторних</w:t>
      </w:r>
      <w:r w:rsidR="00BE60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актів, та розгляду</w:t>
      </w:r>
      <w:r w:rsidR="00BE60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можливості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внесення</w:t>
      </w:r>
      <w:r w:rsidR="008C40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змін до них;</w:t>
      </w:r>
    </w:p>
    <w:p w14:paraId="5F2991FA" w14:textId="231B9A58" w:rsidR="001543F6" w:rsidRPr="00C179E6" w:rsidRDefault="001543F6" w:rsidP="00BE60C8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визначення</w:t>
      </w:r>
      <w:r w:rsidR="00BE60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очікуваних</w:t>
      </w:r>
      <w:r w:rsidR="00BE60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результатів</w:t>
      </w:r>
      <w:r w:rsidR="008C40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прийняття</w:t>
      </w:r>
      <w:r w:rsidR="00BE60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запропонованого регуляторного акта, у</w:t>
      </w:r>
      <w:r w:rsidR="00BE60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тому</w:t>
      </w:r>
      <w:r w:rsidR="00BE60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числі</w:t>
      </w:r>
      <w:r w:rsidR="00BE60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здійснення</w:t>
      </w:r>
      <w:r w:rsidR="00BE60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розрахунку</w:t>
      </w:r>
      <w:r w:rsidR="00BE60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очікуваних</w:t>
      </w:r>
      <w:r w:rsidR="00BE60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витрат та вигод</w:t>
      </w:r>
      <w:r w:rsidR="008C40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суб'єктів</w:t>
      </w:r>
      <w:r w:rsidR="00257CF5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господарювання, громадян та держави</w:t>
      </w:r>
      <w:r w:rsidR="00BE60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внаслідок</w:t>
      </w:r>
      <w:r w:rsidR="00BE60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дії регуляторного акта;</w:t>
      </w:r>
    </w:p>
    <w:p w14:paraId="58D20081" w14:textId="25D9C274" w:rsidR="001543F6" w:rsidRPr="00C179E6" w:rsidRDefault="001543F6" w:rsidP="00BE60C8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визначення</w:t>
      </w:r>
      <w:r w:rsidR="008C40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цілі державного регулювання;</w:t>
      </w:r>
    </w:p>
    <w:p w14:paraId="0B6A4928" w14:textId="53B76122" w:rsidR="001543F6" w:rsidRPr="00C179E6" w:rsidRDefault="00257CF5" w:rsidP="00BE60C8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- визначення та </w:t>
      </w:r>
      <w:r w:rsidR="001543F6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оцінка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1543F6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усіх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1543F6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прийнятних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1543F6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альтернативних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1543F6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способів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1543F6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досягнення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встановлених</w:t>
      </w:r>
      <w:r w:rsidR="008C40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цілей, у тому числі</w:t>
      </w:r>
      <w:r w:rsidR="008C40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ті з них, які не </w:t>
      </w:r>
      <w:r w:rsidR="001543F6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передбачають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1543F6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безпосереднього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1543F6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державного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1543F6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регулювання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1543F6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господарських</w:t>
      </w:r>
      <w:r w:rsidR="008C40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1543F6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відносин;</w:t>
      </w:r>
    </w:p>
    <w:p w14:paraId="0785336A" w14:textId="37332928" w:rsidR="001543F6" w:rsidRPr="00C179E6" w:rsidRDefault="001543F6" w:rsidP="00BE60C8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аргументування</w:t>
      </w:r>
      <w:r w:rsidR="008C40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переваг</w:t>
      </w:r>
      <w:r w:rsidR="008C40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обраного способу досягнення</w:t>
      </w:r>
      <w:r w:rsidR="008C40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встановлених</w:t>
      </w:r>
      <w:r w:rsidR="008C40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цілей;</w:t>
      </w:r>
    </w:p>
    <w:p w14:paraId="1C121F9C" w14:textId="237F581C" w:rsidR="001543F6" w:rsidRPr="00C179E6" w:rsidRDefault="001543F6" w:rsidP="00BE60C8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 w:rsidR="00257CF5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опису</w:t>
      </w:r>
      <w:r w:rsidR="008C40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механізмів і заходів, які</w:t>
      </w:r>
      <w:r w:rsidR="008C40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забезпечать</w:t>
      </w:r>
      <w:r w:rsidR="008C40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розв'язання</w:t>
      </w:r>
      <w:r w:rsidR="008C40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визначеної</w:t>
      </w:r>
      <w:r w:rsidR="008C40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проблеми шляхом прийняття</w:t>
      </w:r>
      <w:r w:rsidR="00257CF5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апропонованого регуляторного акта;</w:t>
      </w:r>
    </w:p>
    <w:p w14:paraId="7E535CB0" w14:textId="75AFEB78" w:rsidR="001543F6" w:rsidRPr="00C179E6" w:rsidRDefault="001543F6" w:rsidP="00BE60C8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- </w:t>
      </w:r>
      <w:r w:rsidR="00257CF5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бґрунтування</w:t>
      </w:r>
      <w:r w:rsidR="00257CF5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можливості</w:t>
      </w:r>
      <w:r w:rsidR="00257CF5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досягнення</w:t>
      </w:r>
      <w:r w:rsidR="00257CF5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встановлених</w:t>
      </w:r>
      <w:r w:rsidR="008C40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цілей</w:t>
      </w:r>
      <w:r w:rsidR="00257CF5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</w:t>
      </w:r>
      <w:r w:rsidR="00257CF5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разі</w:t>
      </w:r>
      <w:r w:rsidR="00257CF5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прийняття</w:t>
      </w:r>
      <w:r w:rsidR="00257CF5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запропонованого</w:t>
      </w:r>
      <w:r w:rsidR="00257CF5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регуляторного акта;</w:t>
      </w:r>
    </w:p>
    <w:p w14:paraId="5F17D4E8" w14:textId="7B9180EC" w:rsidR="001543F6" w:rsidRPr="00C179E6" w:rsidRDefault="001543F6" w:rsidP="00BE60C8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обґрунтованого</w:t>
      </w:r>
      <w:r w:rsidR="008C40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доведення, що</w:t>
      </w:r>
      <w:r w:rsidR="008C40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досягнення</w:t>
      </w:r>
      <w:r w:rsidR="008C40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запропонованим</w:t>
      </w:r>
      <w:r w:rsidR="008C40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регуляторним актом встановлених</w:t>
      </w:r>
      <w:r w:rsidR="008C40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цілей є можливим з найменшими</w:t>
      </w:r>
      <w:r w:rsidR="008C40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витратами для суб'єктів</w:t>
      </w:r>
      <w:r w:rsidR="008C40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господарювання, громадян та держави;</w:t>
      </w:r>
    </w:p>
    <w:p w14:paraId="304FA39F" w14:textId="63E36C4F" w:rsidR="001543F6" w:rsidRPr="00C179E6" w:rsidRDefault="001543F6" w:rsidP="00BE60C8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обґрунтованого</w:t>
      </w:r>
      <w:r w:rsidR="008C40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доведення, що</w:t>
      </w:r>
      <w:r w:rsidR="00BE60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вигоди, які</w:t>
      </w:r>
      <w:r w:rsidR="00257CF5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виникатимуть</w:t>
      </w:r>
      <w:r w:rsidR="00257CF5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внаслідок</w:t>
      </w:r>
      <w:r w:rsidR="00257CF5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дії</w:t>
      </w:r>
      <w:r w:rsidR="00257CF5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запропонованого </w:t>
      </w:r>
      <w:r w:rsidR="00257CF5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регуляторного акта, виправдовують</w:t>
      </w:r>
      <w:r w:rsidR="00BE60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відповідні витрати у випадку, якщо</w:t>
      </w:r>
      <w:r w:rsidR="00257CF5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витрати </w:t>
      </w:r>
      <w:r w:rsidR="00257CF5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та/або</w:t>
      </w:r>
      <w:r w:rsidR="008C40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вигоди не можуть бути кількісно</w:t>
      </w:r>
      <w:r w:rsidR="008C40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визначені;</w:t>
      </w:r>
    </w:p>
    <w:p w14:paraId="7A44CE58" w14:textId="3DED26B3" w:rsidR="001543F6" w:rsidRPr="00C179E6" w:rsidRDefault="001543F6" w:rsidP="00BE60C8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оцінки</w:t>
      </w:r>
      <w:r w:rsidR="00BE60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можливості</w:t>
      </w:r>
      <w:r w:rsidR="00BE60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впровадження та виконання</w:t>
      </w:r>
      <w:r w:rsidR="00BE60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вимог регуляторного акта залежно</w:t>
      </w:r>
      <w:r w:rsidR="00257CF5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</w:t>
      </w:r>
      <w:r w:rsidR="00257CF5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ресурсів, якими</w:t>
      </w:r>
      <w:r w:rsidR="00BE60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розпоряджаються</w:t>
      </w:r>
      <w:r w:rsidR="00BE60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органи</w:t>
      </w:r>
      <w:r w:rsidR="00BE60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державної</w:t>
      </w:r>
      <w:r w:rsidR="00BE60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влади, органи</w:t>
      </w:r>
      <w:r w:rsidR="00257CF5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місцевого</w:t>
      </w:r>
      <w:r w:rsidR="00257CF5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самоврядування, фізичні та юридичні особи, які</w:t>
      </w:r>
      <w:r w:rsidR="00257CF5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повинні</w:t>
      </w:r>
      <w:r w:rsidR="00257CF5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впроваджувати</w:t>
      </w:r>
      <w:r w:rsidR="00257CF5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8C40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або</w:t>
      </w:r>
      <w:r w:rsidR="008C40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виконувати</w:t>
      </w:r>
      <w:r w:rsidR="00257CF5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ці</w:t>
      </w:r>
      <w:r w:rsidR="00257CF5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вимоги;</w:t>
      </w:r>
    </w:p>
    <w:p w14:paraId="3CAD0007" w14:textId="19F97CEB" w:rsidR="001543F6" w:rsidRPr="00C179E6" w:rsidRDefault="001543F6" w:rsidP="00BE60C8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оцінки</w:t>
      </w:r>
      <w:r w:rsidR="00B410F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</w:t>
      </w:r>
      <w:r w:rsidR="006D6A7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изику</w:t>
      </w:r>
      <w:r w:rsidR="00B410F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6D6A7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впливу</w:t>
      </w:r>
      <w:r w:rsidR="00B410F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6D6A7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зовнішніх</w:t>
      </w:r>
      <w:r w:rsidR="00B410F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6D6A7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чинників на дію запропонованого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регуляторного</w:t>
      </w:r>
      <w:r w:rsid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акта,</w:t>
      </w:r>
      <w:r w:rsidR="00257CF5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14:paraId="53E6E256" w14:textId="3374A0D9" w:rsidR="001543F6" w:rsidRPr="00C179E6" w:rsidRDefault="001543F6" w:rsidP="00BE60C8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обґрунтування</w:t>
      </w:r>
      <w:r w:rsidR="00B410F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запропонованого строку чинності регуляторного акта;</w:t>
      </w:r>
    </w:p>
    <w:p w14:paraId="5B85D641" w14:textId="77E16F64" w:rsidR="001543F6" w:rsidRPr="00C179E6" w:rsidRDefault="001543F6" w:rsidP="00BE60C8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визначення</w:t>
      </w:r>
      <w:r w:rsidR="00B410F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показників</w:t>
      </w:r>
      <w:r w:rsidR="00B410F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результативності регуляторного акта;</w:t>
      </w:r>
    </w:p>
    <w:p w14:paraId="387973B9" w14:textId="155334A9" w:rsidR="001543F6" w:rsidRPr="00C179E6" w:rsidRDefault="001543F6" w:rsidP="00BE60C8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 w:rsidR="00257CF5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визначення</w:t>
      </w:r>
      <w:r w:rsidR="00B410F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заходів, за допомогою</w:t>
      </w:r>
      <w:r w:rsidR="000709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яких буде здійснюватися</w:t>
      </w:r>
      <w:r w:rsidR="00257CF5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відстеження</w:t>
      </w:r>
      <w:r w:rsidR="00257CF5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результативності </w:t>
      </w:r>
      <w:r w:rsidR="00257CF5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регуляторного акта в разі</w:t>
      </w:r>
      <w:r w:rsidR="00BE60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його</w:t>
      </w:r>
      <w:r w:rsidR="00BE60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прийняття.</w:t>
      </w:r>
    </w:p>
    <w:p w14:paraId="26596091" w14:textId="121A6862" w:rsidR="001543F6" w:rsidRPr="00C179E6" w:rsidRDefault="001543F6" w:rsidP="00BE60C8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Розробником </w:t>
      </w:r>
      <w:r w:rsidR="00257CF5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регуляторного акта були</w:t>
      </w:r>
      <w:r w:rsidR="00BE60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враховані</w:t>
      </w:r>
      <w:r w:rsidR="00BE60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вимо</w:t>
      </w:r>
      <w:r w:rsidR="001A6E3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ги</w:t>
      </w:r>
      <w:r w:rsidR="00BE60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1A6E3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Податкового кодексу України.</w:t>
      </w:r>
    </w:p>
    <w:p w14:paraId="4DDA64C8" w14:textId="55911CE5" w:rsidR="001543F6" w:rsidRPr="00C179E6" w:rsidRDefault="001543F6" w:rsidP="00BE60C8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Цей регуляторний акт певним чином впливає на інтереси</w:t>
      </w:r>
      <w:r w:rsidR="00B410F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суб’єктів</w:t>
      </w:r>
      <w:r w:rsidR="00257CF5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го</w:t>
      </w:r>
      <w:r w:rsidR="00B410F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сподарювання, громадян, органів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місцевого</w:t>
      </w:r>
      <w:r w:rsidR="00B410F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самоврядування та виконавчої</w:t>
      </w:r>
      <w:r w:rsidR="00B410F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влади, а також</w:t>
      </w:r>
      <w:r w:rsidR="00257CF5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підприємств, установ і організацій, що</w:t>
      </w:r>
      <w:r w:rsidR="00B410F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знаходяться на</w:t>
      </w:r>
      <w:r w:rsidR="00306C8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території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3C59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Магдалинівської</w:t>
      </w:r>
      <w:r w:rsidR="009868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6D6A7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селищної</w:t>
      </w:r>
      <w:r w:rsidR="00257CF5" w:rsidRPr="00C179E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ради.</w:t>
      </w:r>
    </w:p>
    <w:p w14:paraId="4E5918C8" w14:textId="1B2D042F" w:rsidR="001543F6" w:rsidRPr="00C179E6" w:rsidRDefault="001543F6" w:rsidP="00BE60C8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Очікувані</w:t>
      </w:r>
      <w:r w:rsidR="00B410F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результати</w:t>
      </w:r>
      <w:r w:rsidR="00B410F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прийняття</w:t>
      </w:r>
      <w:r w:rsidR="00B410F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запропонованого проекту можуть бути визначені</w:t>
      </w:r>
      <w:r w:rsid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через</w:t>
      </w:r>
      <w:r w:rsidR="00B410F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такі</w:t>
      </w:r>
      <w:r w:rsidR="00257CF5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вигоди та витрати:</w:t>
      </w:r>
    </w:p>
    <w:p w14:paraId="4B189F7A" w14:textId="77777777" w:rsidR="006D6A74" w:rsidRPr="00986895" w:rsidRDefault="001543F6" w:rsidP="00BE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</w:t>
      </w:r>
    </w:p>
    <w:p w14:paraId="7E9D0ED2" w14:textId="77777777" w:rsidR="0084248C" w:rsidRDefault="0084248C" w:rsidP="00BE60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14:paraId="6A4E7B75" w14:textId="77777777" w:rsidR="0084248C" w:rsidRDefault="0084248C" w:rsidP="00BE60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14:paraId="0AAAD79A" w14:textId="39118611" w:rsidR="001543F6" w:rsidRPr="00C179E6" w:rsidRDefault="001543F6" w:rsidP="00BE60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C179E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lastRenderedPageBreak/>
        <w:t>Аналіз</w:t>
      </w:r>
      <w:r w:rsidR="00B410F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вигод та витрат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6"/>
        <w:gridCol w:w="4689"/>
      </w:tblGrid>
      <w:tr w:rsidR="001543F6" w:rsidRPr="00C179E6" w14:paraId="066208B4" w14:textId="77777777" w:rsidTr="006A4B03"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1DDEF9" w14:textId="77777777" w:rsidR="001543F6" w:rsidRPr="00C179E6" w:rsidRDefault="001543F6" w:rsidP="00B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79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Вигоди</w:t>
            </w:r>
          </w:p>
        </w:tc>
        <w:tc>
          <w:tcPr>
            <w:tcW w:w="4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FFE0DB" w14:textId="77777777" w:rsidR="001543F6" w:rsidRPr="00C179E6" w:rsidRDefault="001543F6" w:rsidP="00B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79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Витрати</w:t>
            </w:r>
          </w:p>
        </w:tc>
      </w:tr>
      <w:tr w:rsidR="001543F6" w:rsidRPr="00C179E6" w14:paraId="386CE9E6" w14:textId="77777777" w:rsidTr="006A4B03">
        <w:tc>
          <w:tcPr>
            <w:tcW w:w="93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F49E61" w14:textId="77777777" w:rsidR="001543F6" w:rsidRPr="00C179E6" w:rsidRDefault="001543F6" w:rsidP="00B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79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Сфера інтересів держави</w:t>
            </w:r>
          </w:p>
        </w:tc>
      </w:tr>
      <w:tr w:rsidR="001543F6" w:rsidRPr="00C179E6" w14:paraId="2BB86BB2" w14:textId="77777777" w:rsidTr="00EF1634">
        <w:trPr>
          <w:trHeight w:val="756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55DD5E" w14:textId="77777777" w:rsidR="001543F6" w:rsidRPr="00C179E6" w:rsidRDefault="001543F6" w:rsidP="00B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79E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 Встановлення обсягу надходжень до</w:t>
            </w:r>
            <w:r w:rsidR="006D6A7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селищного</w:t>
            </w:r>
            <w:r w:rsidRPr="00C179E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 бюджету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1A3D90" w14:textId="77777777" w:rsidR="001543F6" w:rsidRPr="00C179E6" w:rsidRDefault="001543F6" w:rsidP="00BE60C8">
            <w:pPr>
              <w:spacing w:before="59" w:after="59" w:line="240" w:lineRule="auto"/>
              <w:ind w:hanging="3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79E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Додаткові витрати</w:t>
            </w:r>
            <w:r w:rsidR="00257CF5" w:rsidRPr="00C179E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C179E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з </w:t>
            </w:r>
            <w:r w:rsidR="00D356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селищного</w:t>
            </w:r>
            <w:r w:rsidRPr="00C179E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  бюджету відсутні.</w:t>
            </w:r>
          </w:p>
        </w:tc>
      </w:tr>
      <w:tr w:rsidR="001543F6" w:rsidRPr="00C179E6" w14:paraId="22EC1CEA" w14:textId="77777777" w:rsidTr="006A4B03">
        <w:tc>
          <w:tcPr>
            <w:tcW w:w="93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084FD9" w14:textId="77777777" w:rsidR="001543F6" w:rsidRPr="00C179E6" w:rsidRDefault="001543F6" w:rsidP="00B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79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Сфера інтересів суб’єктів господарювання</w:t>
            </w:r>
          </w:p>
        </w:tc>
      </w:tr>
      <w:tr w:rsidR="001543F6" w:rsidRPr="00C179E6" w14:paraId="0212F261" w14:textId="77777777" w:rsidTr="006A4B03"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1DF1C2" w14:textId="4120A2F1" w:rsidR="001543F6" w:rsidRPr="00C179E6" w:rsidRDefault="001543F6" w:rsidP="00B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79E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Розвиток інфраструктури </w:t>
            </w:r>
            <w:r w:rsidR="00D32F9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сіл та </w:t>
            </w:r>
            <w:r w:rsidR="0064593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селища </w:t>
            </w:r>
            <w:r w:rsidR="00C4014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територіальної громади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D07485" w14:textId="77777777" w:rsidR="001543F6" w:rsidRPr="00C179E6" w:rsidRDefault="001543F6" w:rsidP="00B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79E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Обов’язкові платежі податкового характеру</w:t>
            </w:r>
          </w:p>
        </w:tc>
      </w:tr>
      <w:tr w:rsidR="001543F6" w:rsidRPr="00C179E6" w14:paraId="29B5D536" w14:textId="77777777" w:rsidTr="006A4B03">
        <w:tc>
          <w:tcPr>
            <w:tcW w:w="93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E92178" w14:textId="77777777" w:rsidR="001543F6" w:rsidRPr="00C179E6" w:rsidRDefault="001543F6" w:rsidP="00B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79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Сфера інтересів громадян</w:t>
            </w:r>
          </w:p>
        </w:tc>
      </w:tr>
      <w:tr w:rsidR="001543F6" w:rsidRPr="00C179E6" w14:paraId="1116A3B5" w14:textId="77777777" w:rsidTr="00645936"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C13037" w14:textId="62E7911E" w:rsidR="001543F6" w:rsidRPr="00C179E6" w:rsidRDefault="001543F6" w:rsidP="00B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79E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Вирішення частини соціальних проблем </w:t>
            </w:r>
            <w:r w:rsidR="0064593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населених пунктів громади</w:t>
            </w:r>
            <w:r w:rsidR="00986895" w:rsidRPr="00C179E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="0098689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 </w:t>
            </w:r>
            <w:r w:rsidR="00986895" w:rsidRPr="00C179E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C179E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 рахунок </w:t>
            </w:r>
            <w:r w:rsidR="00C179E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дохідної</w:t>
            </w:r>
            <w:r w:rsidRPr="00C179E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 частини</w:t>
            </w:r>
            <w:r w:rsidR="001C25F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="00C179E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C179E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бюджету</w:t>
            </w:r>
            <w:r w:rsidR="0064593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="00C4014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територіальної громади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637F46" w14:textId="77777777" w:rsidR="001543F6" w:rsidRPr="00C179E6" w:rsidRDefault="00C179E6" w:rsidP="00B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79E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="001543F6" w:rsidRPr="00C179E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Додаткові витрати з </w:t>
            </w:r>
            <w:r w:rsidR="006D6A7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селищного </w:t>
            </w:r>
            <w:r w:rsidR="001543F6" w:rsidRPr="00C179E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бюджету.</w:t>
            </w:r>
          </w:p>
        </w:tc>
      </w:tr>
    </w:tbl>
    <w:p w14:paraId="2C931339" w14:textId="34F39155" w:rsidR="001543F6" w:rsidRPr="00C179E6" w:rsidRDefault="001543F6" w:rsidP="00BE60C8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Аналіз регуляторного акта розроблено на виконання</w:t>
      </w:r>
      <w:r w:rsidR="003C59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вимог статті 8 Закону України «Про засади державної регуляторної політики у сфері</w:t>
      </w:r>
      <w:r w:rsid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господарської </w:t>
      </w:r>
      <w:r w:rsid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діяльності».</w:t>
      </w:r>
    </w:p>
    <w:p w14:paraId="21553B97" w14:textId="77777777" w:rsidR="001543F6" w:rsidRPr="00C179E6" w:rsidRDefault="001543F6" w:rsidP="00BE60C8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</w:t>
      </w:r>
    </w:p>
    <w:p w14:paraId="5DDBC713" w14:textId="77777777" w:rsidR="001543F6" w:rsidRPr="00C179E6" w:rsidRDefault="001543F6" w:rsidP="00BE60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179E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3. Узагальнений висновок</w:t>
      </w:r>
    </w:p>
    <w:p w14:paraId="53711F15" w14:textId="36731D4E" w:rsidR="001543F6" w:rsidRPr="00C179E6" w:rsidRDefault="001543F6" w:rsidP="00BE60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Проаналізувавши проект регуляторного акта, постійн</w:t>
      </w:r>
      <w:r w:rsidR="00C179E6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комісі</w:t>
      </w:r>
      <w:r w:rsidR="00C179E6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я </w:t>
      </w:r>
      <w:r w:rsidR="00D32F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селищної</w:t>
      </w:r>
      <w:r w:rsidR="00C179E6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ради вважа</w:t>
      </w:r>
      <w:r w:rsidR="00C179E6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є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що</w:t>
      </w:r>
      <w:r w:rsidR="00C179E6"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проект регуляторного акта – проект рішення</w:t>
      </w:r>
      <w:r w:rsidR="003C59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Магдалинівської</w:t>
      </w:r>
      <w:r w:rsidR="006D6A7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</w:t>
      </w:r>
      <w:r w:rsidR="00D32F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елищної</w:t>
      </w:r>
      <w:r w:rsidR="003C59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ради </w:t>
      </w:r>
      <w:r w:rsidRPr="00C179E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«</w:t>
      </w:r>
      <w:r w:rsidR="000709B9" w:rsidRPr="000709B9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Про встановлення ставок та пільг  </w:t>
      </w:r>
      <w:r w:rsidR="000709B9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із сплати </w:t>
      </w:r>
      <w:r w:rsidR="000709B9" w:rsidRPr="000709B9">
        <w:rPr>
          <w:rFonts w:ascii="Times New Roman" w:hAnsi="Times New Roman" w:cs="Times New Roman"/>
          <w:noProof/>
          <w:sz w:val="26"/>
          <w:szCs w:val="26"/>
          <w:lang w:val="uk-UA"/>
        </w:rPr>
        <w:t>податку на нерухоме майно,</w:t>
      </w:r>
      <w:r w:rsidR="000709B9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в</w:t>
      </w:r>
      <w:r w:rsidR="000709B9" w:rsidRPr="000709B9">
        <w:rPr>
          <w:rFonts w:ascii="Times New Roman" w:hAnsi="Times New Roman" w:cs="Times New Roman"/>
          <w:noProof/>
          <w:sz w:val="26"/>
          <w:szCs w:val="26"/>
          <w:lang w:val="uk-UA"/>
        </w:rPr>
        <w:t>ідмінне</w:t>
      </w:r>
      <w:r w:rsidR="000709B9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   </w:t>
      </w:r>
      <w:r w:rsidR="000709B9" w:rsidRPr="000709B9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від земельної ділянки</w:t>
      </w:r>
      <w:r w:rsidR="004208A6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на території </w:t>
      </w:r>
      <w:r w:rsidR="003E6FB6">
        <w:rPr>
          <w:rFonts w:ascii="Times New Roman" w:hAnsi="Times New Roman" w:cs="Times New Roman"/>
          <w:noProof/>
          <w:sz w:val="26"/>
          <w:szCs w:val="26"/>
          <w:lang w:val="uk-UA"/>
        </w:rPr>
        <w:t>Магдалинівської</w:t>
      </w:r>
      <w:r w:rsidR="004208A6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селищної ради</w:t>
      </w:r>
      <w:r w:rsidR="000709B9" w:rsidRPr="000709B9">
        <w:rPr>
          <w:rFonts w:ascii="Times New Roman" w:hAnsi="Times New Roman" w:cs="Times New Roman"/>
          <w:noProof/>
          <w:sz w:val="26"/>
          <w:szCs w:val="26"/>
          <w:lang w:val="uk-UA"/>
        </w:rPr>
        <w:t>, на  202</w:t>
      </w:r>
      <w:r w:rsidR="00000C1E">
        <w:rPr>
          <w:rFonts w:ascii="Times New Roman" w:hAnsi="Times New Roman" w:cs="Times New Roman"/>
          <w:noProof/>
          <w:sz w:val="26"/>
          <w:szCs w:val="26"/>
          <w:lang w:val="uk-UA"/>
        </w:rPr>
        <w:t>2</w:t>
      </w:r>
      <w:r w:rsidR="000709B9" w:rsidRPr="000709B9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рік</w:t>
      </w:r>
      <w:r w:rsidRPr="00C179E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» </w:t>
      </w: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аналіз його регуляторного впливу відповідають вимогам статей 4 та 8 Закону України «Про засади державної регуляторної політики у сфері господарської діяльності».</w:t>
      </w:r>
    </w:p>
    <w:p w14:paraId="35C25A25" w14:textId="77777777" w:rsidR="001543F6" w:rsidRPr="00C179E6" w:rsidRDefault="001543F6" w:rsidP="00BE60C8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</w:t>
      </w:r>
    </w:p>
    <w:p w14:paraId="7C091E65" w14:textId="77777777" w:rsidR="001543F6" w:rsidRPr="00C179E6" w:rsidRDefault="001543F6" w:rsidP="00BE60C8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</w:t>
      </w:r>
    </w:p>
    <w:p w14:paraId="04E00A8C" w14:textId="77777777" w:rsidR="00986895" w:rsidRDefault="00986895" w:rsidP="00BE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Голова відповідальної комісії -</w:t>
      </w:r>
    </w:p>
    <w:p w14:paraId="22014818" w14:textId="77777777" w:rsidR="00986895" w:rsidRDefault="00986895" w:rsidP="00BE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постійної комісії з питань </w:t>
      </w:r>
    </w:p>
    <w:p w14:paraId="26379324" w14:textId="77777777" w:rsidR="00986895" w:rsidRDefault="00986895" w:rsidP="00BE60C8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бюджету, фінансів, планування, інвестицій</w:t>
      </w:r>
    </w:p>
    <w:p w14:paraId="3D149E6D" w14:textId="77777777" w:rsidR="00986895" w:rsidRDefault="00986895" w:rsidP="00BE60C8">
      <w:pPr>
        <w:spacing w:after="0" w:line="240" w:lineRule="auto"/>
        <w:rPr>
          <w:rFonts w:ascii="Times New Roman" w:eastAsia="Calibri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та соціально-економічного розвитку</w:t>
      </w:r>
    </w:p>
    <w:p w14:paraId="5B0E86F9" w14:textId="26FFB9D1" w:rsidR="00986895" w:rsidRPr="003C591E" w:rsidRDefault="003C591E" w:rsidP="00BE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/>
        </w:rPr>
        <w:t>Магдалинівської</w:t>
      </w:r>
      <w:r w:rsidR="00645936">
        <w:rPr>
          <w:rFonts w:ascii="Times New Roman" w:hAnsi="Times New Roman"/>
          <w:sz w:val="26"/>
          <w:szCs w:val="26"/>
          <w:lang w:val="uk-UA"/>
        </w:rPr>
        <w:t xml:space="preserve"> селищної </w:t>
      </w:r>
      <w:r w:rsidR="00645936" w:rsidRPr="003C591E">
        <w:rPr>
          <w:rFonts w:ascii="Times New Roman" w:hAnsi="Times New Roman"/>
          <w:sz w:val="26"/>
          <w:szCs w:val="26"/>
          <w:lang w:val="uk-UA"/>
        </w:rPr>
        <w:t xml:space="preserve">ради            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                       </w:t>
      </w:r>
      <w:r w:rsidR="00986895" w:rsidRPr="003C591E">
        <w:rPr>
          <w:rFonts w:ascii="Times New Roman" w:hAnsi="Times New Roman"/>
          <w:sz w:val="26"/>
          <w:szCs w:val="26"/>
          <w:lang w:val="uk-UA"/>
        </w:rPr>
        <w:t xml:space="preserve">      </w:t>
      </w:r>
      <w:r w:rsidRPr="003C591E">
        <w:rPr>
          <w:rFonts w:ascii="Times New Roman" w:eastAsia="Times New Roman" w:hAnsi="Times New Roman" w:cs="Times New Roman"/>
          <w:bCs/>
          <w:iCs/>
          <w:sz w:val="26"/>
          <w:szCs w:val="26"/>
          <w:lang w:val="uk-UA" w:eastAsia="ru-RU"/>
        </w:rPr>
        <w:t xml:space="preserve">Володимир </w:t>
      </w:r>
      <w:r w:rsidR="00986895" w:rsidRPr="003C591E">
        <w:rPr>
          <w:rFonts w:ascii="Times New Roman" w:eastAsia="Times New Roman" w:hAnsi="Times New Roman" w:cs="Times New Roman"/>
          <w:bCs/>
          <w:iCs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uk-UA" w:eastAsia="ru-RU"/>
        </w:rPr>
        <w:t>БУБЛИЧ</w:t>
      </w:r>
    </w:p>
    <w:p w14:paraId="575CF451" w14:textId="77777777" w:rsidR="001543F6" w:rsidRPr="00C179E6" w:rsidRDefault="001543F6" w:rsidP="00BE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179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</w:t>
      </w:r>
    </w:p>
    <w:p w14:paraId="2415BCEA" w14:textId="77777777" w:rsidR="00893489" w:rsidRPr="00C179E6" w:rsidRDefault="00893489" w:rsidP="00BE60C8">
      <w:pPr>
        <w:rPr>
          <w:rFonts w:ascii="Times New Roman" w:hAnsi="Times New Roman" w:cs="Times New Roman"/>
          <w:sz w:val="26"/>
          <w:szCs w:val="26"/>
          <w:lang w:val="uk-UA"/>
        </w:rPr>
      </w:pPr>
    </w:p>
    <w:sectPr w:rsidR="00893489" w:rsidRPr="00C179E6" w:rsidSect="00BE60C8">
      <w:pgSz w:w="11906" w:h="16838"/>
      <w:pgMar w:top="1134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43F6"/>
    <w:rsid w:val="00000C1E"/>
    <w:rsid w:val="000709B9"/>
    <w:rsid w:val="00132BBD"/>
    <w:rsid w:val="001543F6"/>
    <w:rsid w:val="001A6E3F"/>
    <w:rsid w:val="001B1B64"/>
    <w:rsid w:val="001C25F9"/>
    <w:rsid w:val="00256637"/>
    <w:rsid w:val="00257CF5"/>
    <w:rsid w:val="002F7136"/>
    <w:rsid w:val="00300BD0"/>
    <w:rsid w:val="00306C85"/>
    <w:rsid w:val="003148E7"/>
    <w:rsid w:val="00366ED3"/>
    <w:rsid w:val="0037660C"/>
    <w:rsid w:val="003C591E"/>
    <w:rsid w:val="003E6FB6"/>
    <w:rsid w:val="004208A6"/>
    <w:rsid w:val="004327F8"/>
    <w:rsid w:val="004517A0"/>
    <w:rsid w:val="00476065"/>
    <w:rsid w:val="0049734A"/>
    <w:rsid w:val="0051046B"/>
    <w:rsid w:val="005B6EC5"/>
    <w:rsid w:val="005B7D36"/>
    <w:rsid w:val="005D0CD2"/>
    <w:rsid w:val="00635956"/>
    <w:rsid w:val="00645936"/>
    <w:rsid w:val="0068484C"/>
    <w:rsid w:val="006D6A74"/>
    <w:rsid w:val="00765E21"/>
    <w:rsid w:val="0076767A"/>
    <w:rsid w:val="007950FA"/>
    <w:rsid w:val="008256FD"/>
    <w:rsid w:val="0084248C"/>
    <w:rsid w:val="00843CEC"/>
    <w:rsid w:val="00893489"/>
    <w:rsid w:val="008C4005"/>
    <w:rsid w:val="00977989"/>
    <w:rsid w:val="00986895"/>
    <w:rsid w:val="009C1130"/>
    <w:rsid w:val="009F2AC5"/>
    <w:rsid w:val="00A37848"/>
    <w:rsid w:val="00A54568"/>
    <w:rsid w:val="00B410F6"/>
    <w:rsid w:val="00BE60C8"/>
    <w:rsid w:val="00BF1DB7"/>
    <w:rsid w:val="00C179E6"/>
    <w:rsid w:val="00C40145"/>
    <w:rsid w:val="00C87173"/>
    <w:rsid w:val="00CB0133"/>
    <w:rsid w:val="00D32F95"/>
    <w:rsid w:val="00D35656"/>
    <w:rsid w:val="00D46865"/>
    <w:rsid w:val="00DC1150"/>
    <w:rsid w:val="00E8071C"/>
    <w:rsid w:val="00EA1F6C"/>
    <w:rsid w:val="00EF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00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3F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8717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FE12A7-2263-40B0-B178-AC24D67D6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4318</Words>
  <Characters>2462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Зайченко</dc:creator>
  <cp:lastModifiedBy>Admin</cp:lastModifiedBy>
  <cp:revision>23</cp:revision>
  <cp:lastPrinted>2021-04-16T12:51:00Z</cp:lastPrinted>
  <dcterms:created xsi:type="dcterms:W3CDTF">2019-04-15T11:41:00Z</dcterms:created>
  <dcterms:modified xsi:type="dcterms:W3CDTF">2021-06-09T07:53:00Z</dcterms:modified>
</cp:coreProperties>
</file>