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468" w:rsidRPr="00033753" w:rsidRDefault="00205468" w:rsidP="00205468">
      <w:pPr>
        <w:pStyle w:val="a4"/>
        <w:ind w:firstLine="567"/>
        <w:jc w:val="right"/>
        <w:rPr>
          <w:rStyle w:val="a3"/>
          <w:rFonts w:ascii="Times New Roman" w:hAnsi="Times New Roman" w:cs="Times New Roman"/>
          <w:b w:val="0"/>
          <w:sz w:val="26"/>
          <w:szCs w:val="26"/>
        </w:rPr>
      </w:pPr>
      <w:r w:rsidRPr="00033753">
        <w:rPr>
          <w:rStyle w:val="a3"/>
          <w:rFonts w:ascii="Times New Roman" w:hAnsi="Times New Roman" w:cs="Times New Roman"/>
          <w:b w:val="0"/>
          <w:sz w:val="26"/>
          <w:szCs w:val="26"/>
        </w:rPr>
        <w:t>ЗАТВЕРДЖЕНО</w:t>
      </w:r>
    </w:p>
    <w:p w:rsidR="00205468" w:rsidRPr="00033753" w:rsidRDefault="00205468" w:rsidP="00205468">
      <w:pPr>
        <w:pStyle w:val="a4"/>
        <w:ind w:firstLine="567"/>
        <w:jc w:val="right"/>
        <w:rPr>
          <w:rStyle w:val="a3"/>
          <w:rFonts w:ascii="Times New Roman" w:hAnsi="Times New Roman" w:cs="Times New Roman"/>
          <w:b w:val="0"/>
          <w:sz w:val="26"/>
          <w:szCs w:val="26"/>
        </w:rPr>
      </w:pPr>
      <w:r>
        <w:rPr>
          <w:rStyle w:val="a3"/>
          <w:rFonts w:ascii="Times New Roman" w:hAnsi="Times New Roman" w:cs="Times New Roman"/>
          <w:b w:val="0"/>
          <w:sz w:val="26"/>
          <w:szCs w:val="26"/>
        </w:rPr>
        <w:t>р</w:t>
      </w:r>
      <w:r w:rsidRPr="00033753">
        <w:rPr>
          <w:rStyle w:val="a3"/>
          <w:rFonts w:ascii="Times New Roman" w:hAnsi="Times New Roman" w:cs="Times New Roman"/>
          <w:b w:val="0"/>
          <w:sz w:val="26"/>
          <w:szCs w:val="26"/>
        </w:rPr>
        <w:t>ішенням сесії селищної ради</w:t>
      </w:r>
    </w:p>
    <w:p w:rsidR="00205468" w:rsidRPr="00127BD7" w:rsidRDefault="00205468" w:rsidP="00205468">
      <w:pPr>
        <w:pStyle w:val="a4"/>
        <w:ind w:firstLine="567"/>
        <w:jc w:val="right"/>
        <w:rPr>
          <w:rFonts w:ascii="Times New Roman" w:hAnsi="Times New Roman" w:cs="Times New Roman"/>
          <w:bCs/>
          <w:sz w:val="26"/>
          <w:szCs w:val="26"/>
        </w:rPr>
      </w:pPr>
      <w:r>
        <w:rPr>
          <w:rStyle w:val="a3"/>
          <w:rFonts w:ascii="Times New Roman" w:hAnsi="Times New Roman" w:cs="Times New Roman"/>
          <w:b w:val="0"/>
          <w:sz w:val="26"/>
          <w:szCs w:val="26"/>
        </w:rPr>
        <w:t>в</w:t>
      </w:r>
      <w:r w:rsidRPr="00033753">
        <w:rPr>
          <w:rStyle w:val="a3"/>
          <w:rFonts w:ascii="Times New Roman" w:hAnsi="Times New Roman" w:cs="Times New Roman"/>
          <w:b w:val="0"/>
          <w:sz w:val="26"/>
          <w:szCs w:val="26"/>
        </w:rPr>
        <w:t>ід</w:t>
      </w:r>
      <w:r>
        <w:rPr>
          <w:rStyle w:val="a3"/>
          <w:rFonts w:ascii="Times New Roman" w:hAnsi="Times New Roman" w:cs="Times New Roman"/>
          <w:b w:val="0"/>
          <w:sz w:val="26"/>
          <w:szCs w:val="26"/>
        </w:rPr>
        <w:t>_____</w:t>
      </w:r>
      <w:r w:rsidRPr="00033753">
        <w:rPr>
          <w:rStyle w:val="a3"/>
          <w:rFonts w:ascii="Times New Roman" w:hAnsi="Times New Roman" w:cs="Times New Roman"/>
          <w:b w:val="0"/>
          <w:sz w:val="26"/>
          <w:szCs w:val="26"/>
        </w:rPr>
        <w:t xml:space="preserve"> </w:t>
      </w:r>
      <w:r w:rsidRPr="00127BD7">
        <w:rPr>
          <w:rFonts w:ascii="Times New Roman" w:hAnsi="Times New Roman" w:cs="Times New Roman"/>
          <w:bCs/>
          <w:sz w:val="26"/>
          <w:szCs w:val="26"/>
        </w:rPr>
        <w:t>№</w:t>
      </w:r>
      <w:r w:rsidRPr="00127BD7">
        <w:rPr>
          <w:rFonts w:ascii="Times New Roman" w:hAnsi="Times New Roman" w:cs="Times New Roman"/>
          <w:bCs/>
          <w:sz w:val="26"/>
          <w:szCs w:val="26"/>
          <w:lang w:val="ru-RU"/>
        </w:rPr>
        <w:t>_____</w:t>
      </w:r>
      <w:r w:rsidRPr="00127BD7">
        <w:rPr>
          <w:rFonts w:ascii="Times New Roman" w:hAnsi="Times New Roman" w:cs="Times New Roman"/>
          <w:bCs/>
          <w:sz w:val="26"/>
          <w:szCs w:val="26"/>
        </w:rPr>
        <w:t>-/</w:t>
      </w:r>
      <w:r w:rsidRPr="00127BD7">
        <w:rPr>
          <w:rFonts w:ascii="Times New Roman" w:hAnsi="Times New Roman" w:cs="Times New Roman"/>
          <w:bCs/>
          <w:sz w:val="26"/>
          <w:szCs w:val="26"/>
          <w:lang w:val="en-US"/>
        </w:rPr>
        <w:t>VIII</w:t>
      </w:r>
    </w:p>
    <w:p w:rsidR="00205468" w:rsidRPr="00033753" w:rsidRDefault="00205468" w:rsidP="00205468">
      <w:pPr>
        <w:pStyle w:val="a4"/>
        <w:ind w:firstLine="567"/>
        <w:jc w:val="right"/>
        <w:rPr>
          <w:rStyle w:val="a3"/>
          <w:rFonts w:ascii="Times New Roman" w:hAnsi="Times New Roman" w:cs="Times New Roman"/>
          <w:b w:val="0"/>
          <w:sz w:val="26"/>
          <w:szCs w:val="26"/>
        </w:rPr>
      </w:pPr>
    </w:p>
    <w:p w:rsidR="00205468" w:rsidRPr="00033753" w:rsidRDefault="00205468" w:rsidP="00205468">
      <w:pPr>
        <w:pStyle w:val="a4"/>
        <w:ind w:firstLine="567"/>
        <w:jc w:val="center"/>
        <w:rPr>
          <w:rFonts w:ascii="Times New Roman" w:hAnsi="Times New Roman" w:cs="Times New Roman"/>
          <w:sz w:val="26"/>
          <w:szCs w:val="26"/>
        </w:rPr>
      </w:pPr>
      <w:r w:rsidRPr="00033753">
        <w:rPr>
          <w:rStyle w:val="a3"/>
          <w:rFonts w:ascii="Times New Roman" w:hAnsi="Times New Roman" w:cs="Times New Roman"/>
          <w:sz w:val="26"/>
          <w:szCs w:val="26"/>
        </w:rPr>
        <w:t>П</w:t>
      </w:r>
      <w:r w:rsidRPr="00033753">
        <w:rPr>
          <w:rStyle w:val="a3"/>
          <w:rFonts w:ascii="Times New Roman" w:hAnsi="Times New Roman" w:cs="Times New Roman"/>
          <w:sz w:val="26"/>
          <w:szCs w:val="26"/>
          <w:lang w:val="ru-RU"/>
        </w:rPr>
        <w:t>ОРЯДОК</w:t>
      </w:r>
    </w:p>
    <w:p w:rsidR="00205468" w:rsidRPr="00033753" w:rsidRDefault="00205468" w:rsidP="00205468">
      <w:pPr>
        <w:pStyle w:val="a4"/>
        <w:ind w:firstLine="567"/>
        <w:jc w:val="center"/>
        <w:rPr>
          <w:rStyle w:val="a3"/>
          <w:rFonts w:ascii="Times New Roman" w:hAnsi="Times New Roman" w:cs="Times New Roman"/>
          <w:sz w:val="26"/>
          <w:szCs w:val="26"/>
        </w:rPr>
      </w:pPr>
      <w:r w:rsidRPr="00033753">
        <w:rPr>
          <w:rStyle w:val="a3"/>
          <w:rFonts w:ascii="Times New Roman" w:hAnsi="Times New Roman" w:cs="Times New Roman"/>
          <w:sz w:val="26"/>
          <w:szCs w:val="26"/>
        </w:rPr>
        <w:t>проведення земельних торгів із продажу земельних ділянок,</w:t>
      </w:r>
    </w:p>
    <w:p w:rsidR="00205468" w:rsidRPr="00033753" w:rsidRDefault="00205468" w:rsidP="00205468">
      <w:pPr>
        <w:pStyle w:val="a4"/>
        <w:jc w:val="center"/>
        <w:rPr>
          <w:rStyle w:val="a3"/>
          <w:rFonts w:ascii="Times New Roman" w:hAnsi="Times New Roman" w:cs="Times New Roman"/>
          <w:sz w:val="26"/>
          <w:szCs w:val="26"/>
        </w:rPr>
      </w:pPr>
      <w:r w:rsidRPr="00033753">
        <w:rPr>
          <w:rStyle w:val="a3"/>
          <w:rFonts w:ascii="Times New Roman" w:hAnsi="Times New Roman" w:cs="Times New Roman"/>
          <w:sz w:val="26"/>
          <w:szCs w:val="26"/>
        </w:rPr>
        <w:t xml:space="preserve"> що перебувають у комунальній власності, або прав на них (оренди, </w:t>
      </w:r>
      <w:proofErr w:type="spellStart"/>
      <w:r w:rsidRPr="00033753">
        <w:rPr>
          <w:rStyle w:val="a3"/>
          <w:rFonts w:ascii="Times New Roman" w:hAnsi="Times New Roman" w:cs="Times New Roman"/>
          <w:sz w:val="26"/>
          <w:szCs w:val="26"/>
        </w:rPr>
        <w:t>суперфіцію</w:t>
      </w:r>
      <w:proofErr w:type="spellEnd"/>
      <w:r w:rsidRPr="000753AA">
        <w:rPr>
          <w:rFonts w:ascii="Times New Roman" w:hAnsi="Times New Roman" w:cs="Times New Roman"/>
          <w:bCs/>
          <w:sz w:val="26"/>
          <w:szCs w:val="26"/>
        </w:rPr>
        <w:t xml:space="preserve"> </w:t>
      </w:r>
      <w:r w:rsidRPr="000753AA">
        <w:rPr>
          <w:rFonts w:ascii="Times New Roman" w:hAnsi="Times New Roman" w:cs="Times New Roman"/>
          <w:b/>
          <w:bCs/>
          <w:sz w:val="26"/>
          <w:szCs w:val="26"/>
        </w:rPr>
        <w:t>емфітевзису</w:t>
      </w:r>
      <w:r w:rsidRPr="00033753">
        <w:rPr>
          <w:rStyle w:val="a3"/>
          <w:rFonts w:ascii="Times New Roman" w:hAnsi="Times New Roman" w:cs="Times New Roman"/>
          <w:sz w:val="26"/>
          <w:szCs w:val="26"/>
        </w:rPr>
        <w:t xml:space="preserve">), </w:t>
      </w:r>
    </w:p>
    <w:p w:rsidR="00205468" w:rsidRPr="00033753" w:rsidRDefault="00205468" w:rsidP="00205468">
      <w:pPr>
        <w:pStyle w:val="a4"/>
        <w:jc w:val="center"/>
        <w:rPr>
          <w:rStyle w:val="a3"/>
          <w:rFonts w:ascii="Times New Roman" w:hAnsi="Times New Roman" w:cs="Times New Roman"/>
          <w:sz w:val="26"/>
          <w:szCs w:val="26"/>
        </w:rPr>
      </w:pPr>
      <w:r>
        <w:rPr>
          <w:rStyle w:val="a3"/>
          <w:rFonts w:ascii="Times New Roman" w:hAnsi="Times New Roman" w:cs="Times New Roman"/>
          <w:sz w:val="26"/>
          <w:szCs w:val="26"/>
        </w:rPr>
        <w:t xml:space="preserve">Магдалинівської </w:t>
      </w:r>
      <w:r w:rsidRPr="00033753">
        <w:rPr>
          <w:rStyle w:val="a3"/>
          <w:rFonts w:ascii="Times New Roman" w:hAnsi="Times New Roman" w:cs="Times New Roman"/>
          <w:sz w:val="26"/>
          <w:szCs w:val="26"/>
        </w:rPr>
        <w:t xml:space="preserve">селищної  ради </w:t>
      </w:r>
      <w:r>
        <w:rPr>
          <w:rStyle w:val="a3"/>
          <w:rFonts w:ascii="Times New Roman" w:hAnsi="Times New Roman" w:cs="Times New Roman"/>
          <w:sz w:val="26"/>
          <w:szCs w:val="26"/>
        </w:rPr>
        <w:t>Магдалинівського</w:t>
      </w:r>
      <w:r w:rsidRPr="00033753">
        <w:rPr>
          <w:rStyle w:val="a3"/>
          <w:rFonts w:ascii="Times New Roman" w:hAnsi="Times New Roman" w:cs="Times New Roman"/>
          <w:sz w:val="26"/>
          <w:szCs w:val="26"/>
        </w:rPr>
        <w:t xml:space="preserve"> району Дніпропетровської області</w:t>
      </w:r>
    </w:p>
    <w:p w:rsidR="00205468" w:rsidRDefault="00205468" w:rsidP="00205468">
      <w:pPr>
        <w:pStyle w:val="a4"/>
        <w:ind w:firstLine="567"/>
        <w:jc w:val="both"/>
        <w:rPr>
          <w:rFonts w:ascii="Times New Roman" w:hAnsi="Times New Roman" w:cs="Times New Roman"/>
          <w:b/>
          <w:sz w:val="26"/>
          <w:szCs w:val="26"/>
        </w:rPr>
      </w:pPr>
    </w:p>
    <w:p w:rsidR="008825ED" w:rsidRPr="00033753" w:rsidRDefault="008825ED" w:rsidP="00205468">
      <w:pPr>
        <w:pStyle w:val="a4"/>
        <w:ind w:firstLine="567"/>
        <w:jc w:val="both"/>
        <w:rPr>
          <w:rFonts w:ascii="Times New Roman" w:hAnsi="Times New Roman" w:cs="Times New Roman"/>
          <w:b/>
          <w:sz w:val="26"/>
          <w:szCs w:val="26"/>
        </w:rPr>
      </w:pPr>
      <w:bookmarkStart w:id="0" w:name="_GoBack"/>
      <w:bookmarkEnd w:id="0"/>
    </w:p>
    <w:p w:rsidR="00205468" w:rsidRPr="00805CB7" w:rsidRDefault="00205468" w:rsidP="00205468">
      <w:pPr>
        <w:pStyle w:val="a4"/>
        <w:ind w:firstLine="567"/>
        <w:jc w:val="center"/>
        <w:rPr>
          <w:rStyle w:val="a3"/>
          <w:rFonts w:ascii="Times New Roman" w:hAnsi="Times New Roman" w:cs="Times New Roman"/>
          <w:b w:val="0"/>
          <w:sz w:val="26"/>
          <w:szCs w:val="26"/>
        </w:rPr>
      </w:pPr>
      <w:r w:rsidRPr="00805CB7">
        <w:rPr>
          <w:rStyle w:val="a3"/>
          <w:rFonts w:ascii="Times New Roman" w:hAnsi="Times New Roman" w:cs="Times New Roman"/>
          <w:b w:val="0"/>
          <w:sz w:val="26"/>
          <w:szCs w:val="26"/>
        </w:rPr>
        <w:t>1. Загальні положення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u w:val="single"/>
        </w:rPr>
        <w:t>1.1. Порядок проведення земельних торгів із продажу земельних ділянок</w:t>
      </w:r>
      <w:r w:rsidRPr="00805CB7">
        <w:rPr>
          <w:rFonts w:ascii="Times New Roman" w:hAnsi="Times New Roman" w:cs="Times New Roman"/>
          <w:sz w:val="28"/>
          <w:szCs w:val="28"/>
        </w:rPr>
        <w:t xml:space="preserve">, що перебувають у комунальній власності, або прав на них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w:t>
      </w:r>
      <w:r w:rsidRPr="00805CB7">
        <w:rPr>
          <w:rFonts w:ascii="Times New Roman" w:hAnsi="Times New Roman" w:cs="Times New Roman"/>
          <w:bCs/>
          <w:sz w:val="28"/>
          <w:szCs w:val="28"/>
        </w:rPr>
        <w:t xml:space="preserve"> емфітевзису</w:t>
      </w:r>
      <w:r w:rsidRPr="00805CB7">
        <w:rPr>
          <w:rFonts w:ascii="Times New Roman" w:hAnsi="Times New Roman" w:cs="Times New Roman"/>
          <w:sz w:val="28"/>
          <w:szCs w:val="28"/>
        </w:rPr>
        <w:t xml:space="preserve">), </w:t>
      </w:r>
      <w:proofErr w:type="spellStart"/>
      <w:r w:rsidRPr="00805CB7">
        <w:rPr>
          <w:rFonts w:ascii="Times New Roman" w:hAnsi="Times New Roman" w:cs="Times New Roman"/>
          <w:sz w:val="28"/>
          <w:szCs w:val="28"/>
        </w:rPr>
        <w:t>Магдалинівської</w:t>
      </w:r>
      <w:proofErr w:type="spellEnd"/>
      <w:r w:rsidRPr="00805CB7">
        <w:rPr>
          <w:rFonts w:ascii="Times New Roman" w:hAnsi="Times New Roman" w:cs="Times New Roman"/>
          <w:sz w:val="28"/>
          <w:szCs w:val="28"/>
        </w:rPr>
        <w:t xml:space="preserve"> селищної ради Магдалинівського району Дніпропетровської області </w:t>
      </w:r>
      <w:r w:rsidRPr="00805CB7">
        <w:rPr>
          <w:rFonts w:ascii="Times New Roman" w:hAnsi="Times New Roman" w:cs="Times New Roman"/>
          <w:sz w:val="28"/>
          <w:szCs w:val="28"/>
          <w:u w:val="single"/>
        </w:rPr>
        <w:t>(далі – Порядок)</w:t>
      </w:r>
      <w:r w:rsidRPr="00805CB7">
        <w:rPr>
          <w:rFonts w:ascii="Times New Roman" w:hAnsi="Times New Roman" w:cs="Times New Roman"/>
          <w:sz w:val="28"/>
          <w:szCs w:val="28"/>
        </w:rPr>
        <w:t xml:space="preserve"> визначає процедуру підготовки, організації та проведення земельних торгів. </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 xml:space="preserve">Земельні торги проводяться у формі аукціону, за результатами проведення якого укладається договір купівлі-продажу, оренди, </w:t>
      </w:r>
      <w:proofErr w:type="spellStart"/>
      <w:r w:rsidRPr="00805CB7">
        <w:rPr>
          <w:rFonts w:ascii="Times New Roman" w:hAnsi="Times New Roman" w:cs="Times New Roman"/>
          <w:sz w:val="28"/>
          <w:szCs w:val="28"/>
          <w:u w:val="single"/>
        </w:rPr>
        <w:t>суперфіцію</w:t>
      </w:r>
      <w:proofErr w:type="spellEnd"/>
      <w:r w:rsidRPr="00805CB7">
        <w:rPr>
          <w:rFonts w:ascii="Times New Roman" w:hAnsi="Times New Roman" w:cs="Times New Roman"/>
          <w:bCs/>
          <w:sz w:val="28"/>
          <w:szCs w:val="28"/>
        </w:rPr>
        <w:t xml:space="preserve"> </w:t>
      </w:r>
      <w:r w:rsidRPr="00805CB7">
        <w:rPr>
          <w:rFonts w:ascii="Times New Roman" w:hAnsi="Times New Roman" w:cs="Times New Roman"/>
          <w:bCs/>
          <w:sz w:val="28"/>
          <w:szCs w:val="28"/>
          <w:u w:val="single"/>
        </w:rPr>
        <w:t>емфітевзису</w:t>
      </w:r>
      <w:r w:rsidRPr="00805CB7">
        <w:rPr>
          <w:rFonts w:ascii="Times New Roman" w:hAnsi="Times New Roman" w:cs="Times New Roman"/>
          <w:sz w:val="28"/>
          <w:szCs w:val="28"/>
          <w:u w:val="single"/>
        </w:rPr>
        <w:t xml:space="preserve"> земельної ділянки з учасником (переможцем) земельних торгів, який запропонував найвищу ціну за земельну ділянку, що продається, або найвищу плату за користування нею, зафіксовану в ході проведення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Цей Порядок розроблено з метою впровадження прозорих і конкурентних процедур відчуження земельних ділянок або прав на них</w:t>
      </w:r>
      <w:r w:rsidRPr="00805CB7">
        <w:rPr>
          <w:rStyle w:val="a3"/>
          <w:rFonts w:ascii="Times New Roman" w:hAnsi="Times New Roman" w:cs="Times New Roman"/>
          <w:b w:val="0"/>
          <w:sz w:val="28"/>
          <w:szCs w:val="28"/>
        </w:rPr>
        <w:t>,</w:t>
      </w:r>
      <w:r w:rsidRPr="00805CB7">
        <w:rPr>
          <w:rFonts w:ascii="Times New Roman" w:hAnsi="Times New Roman" w:cs="Times New Roman"/>
          <w:sz w:val="28"/>
          <w:szCs w:val="28"/>
        </w:rPr>
        <w:t xml:space="preserve"> визначення єдиного, зрозумілого та відкритого організаційно-правового механізму добору та підготовки земельних ділянок до їх відчуження або прав на них, організації та проведення земельних торгів із продажу земельних ділянок,</w:t>
      </w:r>
      <w:r w:rsidRPr="00805CB7">
        <w:rPr>
          <w:rStyle w:val="a3"/>
          <w:rFonts w:ascii="Times New Roman" w:hAnsi="Times New Roman" w:cs="Times New Roman"/>
          <w:b w:val="0"/>
          <w:sz w:val="28"/>
          <w:szCs w:val="28"/>
        </w:rPr>
        <w:t xml:space="preserve"> що перебувають у комунальній власності,</w:t>
      </w:r>
      <w:r w:rsidRPr="00805CB7">
        <w:rPr>
          <w:rFonts w:ascii="Times New Roman" w:hAnsi="Times New Roman" w:cs="Times New Roman"/>
          <w:sz w:val="28"/>
          <w:szCs w:val="28"/>
        </w:rPr>
        <w:t xml:space="preserve"> або прав на них Магдалинівської селищної ради, юридичним та фізичним особам, та спрямовано на створення умов ефективного використання земельного фонду, впровадження відкритих економічних методів регулювання земельних відносин, розвитку інфраструктури первинного ринку землі, залучення максимально можливих надходжень до бюджету для виконання програм економічного і соціального розвитку громади.</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u w:val="single"/>
        </w:rPr>
        <w:t>1.2. Земельні ділянки державної чи комунальної власності  або права на них (оренда,</w:t>
      </w:r>
      <w:proofErr w:type="spellStart"/>
      <w:r w:rsidRPr="00805CB7">
        <w:rPr>
          <w:rFonts w:ascii="Times New Roman" w:hAnsi="Times New Roman" w:cs="Times New Roman"/>
          <w:sz w:val="28"/>
          <w:szCs w:val="28"/>
          <w:u w:val="single"/>
        </w:rPr>
        <w:t>суперфіцій</w:t>
      </w:r>
      <w:proofErr w:type="spellEnd"/>
      <w:r w:rsidRPr="00805CB7">
        <w:rPr>
          <w:rFonts w:ascii="Times New Roman" w:hAnsi="Times New Roman" w:cs="Times New Roman"/>
          <w:sz w:val="28"/>
          <w:szCs w:val="28"/>
          <w:u w:val="single"/>
        </w:rPr>
        <w:t>,емфітевзису), у тому числі з розташованими на них  об’єктами  нерухомого майна державної або комунальної власності, підлягають продажу  окремими лотами на конкурентних засадах ( земельних торгах)</w:t>
      </w:r>
      <w:r w:rsidRPr="00805CB7">
        <w:rPr>
          <w:rFonts w:ascii="Times New Roman" w:hAnsi="Times New Roman" w:cs="Times New Roman"/>
          <w:sz w:val="28"/>
          <w:szCs w:val="28"/>
        </w:rPr>
        <w:t xml:space="preserve">, крім випадків, установлених частиною 1.2.1 цього Порядку. </w:t>
      </w:r>
      <w:r w:rsidRPr="00805CB7">
        <w:rPr>
          <w:rFonts w:ascii="Times New Roman" w:hAnsi="Times New Roman" w:cs="Times New Roman"/>
          <w:color w:val="000000" w:themeColor="text1"/>
          <w:sz w:val="28"/>
          <w:szCs w:val="28"/>
        </w:rPr>
        <w:t>(ст.134 ЗК)</w:t>
      </w:r>
    </w:p>
    <w:p w:rsidR="00205468" w:rsidRPr="00805CB7" w:rsidRDefault="00205468" w:rsidP="00205468">
      <w:pPr>
        <w:pStyle w:val="a4"/>
        <w:ind w:firstLine="567"/>
        <w:jc w:val="both"/>
        <w:rPr>
          <w:rFonts w:ascii="Times New Roman" w:hAnsi="Times New Roman" w:cs="Times New Roman"/>
          <w:color w:val="000000" w:themeColor="text1"/>
          <w:sz w:val="28"/>
          <w:szCs w:val="28"/>
        </w:rPr>
      </w:pPr>
      <w:r w:rsidRPr="00805CB7">
        <w:rPr>
          <w:rFonts w:ascii="Times New Roman" w:hAnsi="Times New Roman" w:cs="Times New Roman"/>
          <w:sz w:val="28"/>
          <w:szCs w:val="28"/>
        </w:rPr>
        <w:t xml:space="preserve">1.2.1. </w:t>
      </w:r>
      <w:r w:rsidRPr="00805CB7">
        <w:rPr>
          <w:rFonts w:ascii="Times New Roman" w:hAnsi="Times New Roman" w:cs="Times New Roman"/>
          <w:sz w:val="28"/>
          <w:szCs w:val="28"/>
          <w:u w:val="single"/>
        </w:rPr>
        <w:t xml:space="preserve">Не підлягають продажу на земельних торгах земельні ділянки комунальної власності або права на них у разі </w:t>
      </w:r>
      <w:r w:rsidRPr="00805CB7">
        <w:rPr>
          <w:rFonts w:ascii="Times New Roman" w:hAnsi="Times New Roman" w:cs="Times New Roman"/>
          <w:color w:val="000000" w:themeColor="text1"/>
          <w:sz w:val="28"/>
          <w:szCs w:val="28"/>
          <w:u w:val="single"/>
        </w:rPr>
        <w:t>(ст.134.ЗК)</w:t>
      </w:r>
      <w:r w:rsidRPr="00805CB7">
        <w:rPr>
          <w:rFonts w:ascii="Times New Roman" w:hAnsi="Times New Roman" w:cs="Times New Roman"/>
          <w:color w:val="000000" w:themeColor="text1"/>
          <w:sz w:val="28"/>
          <w:szCs w:val="28"/>
        </w:rPr>
        <w:t>:</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1" w:name="n1213"/>
      <w:bookmarkEnd w:id="1"/>
      <w:r w:rsidRPr="00805CB7">
        <w:rPr>
          <w:rFonts w:ascii="Times New Roman" w:hAnsi="Times New Roman" w:cs="Times New Roman"/>
          <w:sz w:val="28"/>
          <w:szCs w:val="28"/>
        </w:rPr>
        <w:t>розташування на земельних ділянках об'єктів нерухомого майна (будівель, споруд), що перебувають у власності фізичних або юридичних осіб;</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2" w:name="n1214"/>
      <w:bookmarkEnd w:id="2"/>
      <w:r w:rsidRPr="00805CB7">
        <w:rPr>
          <w:rFonts w:ascii="Times New Roman" w:hAnsi="Times New Roman" w:cs="Times New Roman"/>
          <w:sz w:val="28"/>
          <w:szCs w:val="28"/>
        </w:rPr>
        <w:t>використання земельних ділянок для потреб, пов'язаних з користуванням надрами, та спеціального водокористування відповідно до отриманих дозволів (ліцензій);</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3" w:name="n1215"/>
      <w:bookmarkEnd w:id="3"/>
      <w:r w:rsidRPr="00805CB7">
        <w:rPr>
          <w:rFonts w:ascii="Times New Roman" w:hAnsi="Times New Roman" w:cs="Times New Roman"/>
          <w:sz w:val="28"/>
          <w:szCs w:val="28"/>
        </w:rPr>
        <w:t>використання релігійними організаціями, які легалізовані в Україні, земельних ділянок під культовими будівлями;</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4" w:name="n1216"/>
      <w:bookmarkEnd w:id="4"/>
      <w:r w:rsidRPr="00805CB7">
        <w:rPr>
          <w:rFonts w:ascii="Times New Roman" w:hAnsi="Times New Roman" w:cs="Times New Roman"/>
          <w:sz w:val="28"/>
          <w:szCs w:val="28"/>
        </w:rPr>
        <w:lastRenderedPageBreak/>
        <w:t>будівництва об'єктів, що в повному обсязі здійснюється за кошти державного та місцевих бюджетів;</w:t>
      </w:r>
      <w:bookmarkStart w:id="5" w:name="n1217"/>
      <w:bookmarkEnd w:id="5"/>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6" w:name="n1218"/>
      <w:bookmarkStart w:id="7" w:name="n1219"/>
      <w:bookmarkEnd w:id="6"/>
      <w:bookmarkEnd w:id="7"/>
      <w:r w:rsidRPr="00805CB7">
        <w:rPr>
          <w:rFonts w:ascii="Times New Roman" w:hAnsi="Times New Roman" w:cs="Times New Roman"/>
          <w:sz w:val="28"/>
          <w:szCs w:val="28"/>
        </w:rPr>
        <w:t>надання земельних ділянок підприємствам, установам і громадським організаціям у сфері культури і мистецтв (у тому числі національним творчим спілкам та їх членам) під творчі майстерні;</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8" w:name="n1220"/>
      <w:bookmarkEnd w:id="8"/>
      <w:r w:rsidRPr="00805CB7">
        <w:rPr>
          <w:rFonts w:ascii="Times New Roman" w:hAnsi="Times New Roman" w:cs="Times New Roman"/>
          <w:sz w:val="28"/>
          <w:szCs w:val="28"/>
        </w:rPr>
        <w:t>надання земельних ділянок в оренду для реконструкції кварталів застарілої забудови, для будівництва соціального та доступного житла, якщо конкурс на його будівництво вже проведено;</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9" w:name="n1221"/>
      <w:bookmarkEnd w:id="9"/>
      <w:r w:rsidRPr="00805CB7">
        <w:rPr>
          <w:rFonts w:ascii="Times New Roman" w:hAnsi="Times New Roman" w:cs="Times New Roman"/>
          <w:sz w:val="28"/>
          <w:szCs w:val="28"/>
        </w:rPr>
        <w:t>розміщення іноземних дипломатичних представництв та консульських установ, представництв міжнародних організацій згідно з міжнародними договорами України;</w:t>
      </w:r>
      <w:bookmarkStart w:id="10" w:name="n1222"/>
      <w:bookmarkStart w:id="11" w:name="n1223"/>
      <w:bookmarkStart w:id="12" w:name="n1224"/>
      <w:bookmarkEnd w:id="10"/>
      <w:bookmarkEnd w:id="11"/>
      <w:bookmarkEnd w:id="12"/>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r w:rsidRPr="00805CB7">
        <w:rPr>
          <w:rFonts w:ascii="Times New Roman" w:hAnsi="Times New Roman" w:cs="Times New Roman"/>
          <w:sz w:val="28"/>
          <w:szCs w:val="28"/>
        </w:rPr>
        <w:t>надання земельної ділянки замість викупленої для суспільних потреб чи примусово відчуженої з мотивів суспільної необхідності для забезпечення таких потреб;</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r w:rsidRPr="00805CB7">
        <w:rPr>
          <w:rFonts w:ascii="Times New Roman" w:hAnsi="Times New Roman" w:cs="Times New Roman"/>
          <w:sz w:val="28"/>
          <w:szCs w:val="28"/>
        </w:rPr>
        <w:t>надання земельних ділянок державної або комунальної власності для потреб приватного партнерства в рамках державно-приватного партнерства відповідно до закону;</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r w:rsidRPr="00805CB7">
        <w:rPr>
          <w:rFonts w:ascii="Times New Roman" w:hAnsi="Times New Roman" w:cs="Times New Roman"/>
          <w:sz w:val="28"/>
          <w:szCs w:val="28"/>
        </w:rPr>
        <w:t>надання земельної ділянки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потребі відпала;</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13" w:name="n1225"/>
      <w:bookmarkStart w:id="14" w:name="n1226"/>
      <w:bookmarkEnd w:id="13"/>
      <w:bookmarkEnd w:id="14"/>
      <w:r w:rsidRPr="00805CB7">
        <w:rPr>
          <w:rFonts w:ascii="Times New Roman" w:hAnsi="Times New Roman" w:cs="Times New Roman"/>
          <w:sz w:val="28"/>
          <w:szCs w:val="28"/>
        </w:rPr>
        <w:t>будівництва, обслуговування та ремонту об'єктів інженерної, транспортної, енергетичної інфраструктури, об'єктів зв'язку та дорожнього господарства (крім об'єктів дорожнього сервісу);</w:t>
      </w:r>
      <w:bookmarkStart w:id="15" w:name="n1227"/>
      <w:bookmarkStart w:id="16" w:name="n1228"/>
      <w:bookmarkEnd w:id="15"/>
      <w:bookmarkEnd w:id="16"/>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17" w:name="n1229"/>
      <w:bookmarkEnd w:id="17"/>
      <w:r w:rsidRPr="00805CB7">
        <w:rPr>
          <w:rFonts w:ascii="Times New Roman" w:hAnsi="Times New Roman" w:cs="Times New Roman"/>
          <w:sz w:val="28"/>
          <w:szCs w:val="28"/>
        </w:rPr>
        <w:t>будівництва об'єктів забезпечення життєдіяльності населених пунктів (</w:t>
      </w:r>
      <w:proofErr w:type="spellStart"/>
      <w:r w:rsidRPr="00805CB7">
        <w:rPr>
          <w:rFonts w:ascii="Times New Roman" w:hAnsi="Times New Roman" w:cs="Times New Roman"/>
          <w:sz w:val="28"/>
          <w:szCs w:val="28"/>
        </w:rPr>
        <w:t>сміттєпереробних</w:t>
      </w:r>
      <w:proofErr w:type="spellEnd"/>
      <w:r w:rsidRPr="00805CB7">
        <w:rPr>
          <w:rFonts w:ascii="Times New Roman" w:hAnsi="Times New Roman" w:cs="Times New Roman"/>
          <w:sz w:val="28"/>
          <w:szCs w:val="28"/>
        </w:rPr>
        <w:t xml:space="preserve"> об'єктів, очисних споруд, котелень, кладовищ, протиерозійних, протизсувних і </w:t>
      </w:r>
      <w:proofErr w:type="spellStart"/>
      <w:r w:rsidRPr="00805CB7">
        <w:rPr>
          <w:rFonts w:ascii="Times New Roman" w:hAnsi="Times New Roman" w:cs="Times New Roman"/>
          <w:sz w:val="28"/>
          <w:szCs w:val="28"/>
        </w:rPr>
        <w:t>протиселевих</w:t>
      </w:r>
      <w:proofErr w:type="spellEnd"/>
      <w:r w:rsidRPr="00805CB7">
        <w:rPr>
          <w:rFonts w:ascii="Times New Roman" w:hAnsi="Times New Roman" w:cs="Times New Roman"/>
          <w:sz w:val="28"/>
          <w:szCs w:val="28"/>
        </w:rPr>
        <w:t xml:space="preserve"> споруд);</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r w:rsidRPr="00805CB7">
        <w:rPr>
          <w:rFonts w:ascii="Times New Roman" w:hAnsi="Times New Roman" w:cs="Times New Roman"/>
          <w:sz w:val="28"/>
          <w:szCs w:val="28"/>
        </w:rPr>
        <w:t>передачі громадянам земельних ділянок для сінокосіння і випасання худоби, для городництва;</w:t>
      </w:r>
      <w:bookmarkStart w:id="18" w:name="n1230"/>
      <w:bookmarkEnd w:id="18"/>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r w:rsidRPr="00805CB7">
        <w:rPr>
          <w:rFonts w:ascii="Times New Roman" w:hAnsi="Times New Roman" w:cs="Times New Roman"/>
          <w:sz w:val="28"/>
          <w:szCs w:val="28"/>
        </w:rPr>
        <w:t>надання земельних ділянок суб’єктам господарювання, що реалізують відповідно до Закону України «Про особливості провадження інвестиційної діяльності на території Автономної Республіки Крим» зареєстровані в установленому порядку інвестиційні проекти. Надання такої земельної ділянки у власність здійснюється згідно із законодавством після завершення строку реалізації інвестиційного проекту за умови виконання суб’єктом господарювання договору про умови реалізації цього інвестиційного проекту на території Автономної Республіки Крим;</w:t>
      </w:r>
      <w:bookmarkStart w:id="19" w:name="n1231"/>
      <w:bookmarkStart w:id="20" w:name="n1232"/>
      <w:bookmarkStart w:id="21" w:name="n1233"/>
      <w:bookmarkStart w:id="22" w:name="n1234"/>
      <w:bookmarkEnd w:id="19"/>
      <w:bookmarkEnd w:id="20"/>
      <w:bookmarkEnd w:id="21"/>
      <w:bookmarkEnd w:id="22"/>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23" w:name="n1235"/>
      <w:bookmarkStart w:id="24" w:name="n1236"/>
      <w:bookmarkStart w:id="25" w:name="n1237"/>
      <w:bookmarkEnd w:id="23"/>
      <w:bookmarkEnd w:id="24"/>
      <w:bookmarkEnd w:id="25"/>
      <w:r w:rsidRPr="00805CB7">
        <w:rPr>
          <w:rFonts w:ascii="Times New Roman" w:hAnsi="Times New Roman" w:cs="Times New Roman"/>
          <w:sz w:val="28"/>
          <w:szCs w:val="28"/>
        </w:rPr>
        <w:t>поновлення договорів оренди землі;</w:t>
      </w:r>
      <w:bookmarkStart w:id="26" w:name="n1238"/>
      <w:bookmarkStart w:id="27" w:name="n1239"/>
      <w:bookmarkEnd w:id="26"/>
      <w:bookmarkEnd w:id="27"/>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28" w:name="n1240"/>
      <w:bookmarkEnd w:id="28"/>
      <w:r w:rsidRPr="00805CB7">
        <w:rPr>
          <w:rFonts w:ascii="Times New Roman" w:hAnsi="Times New Roman" w:cs="Times New Roman"/>
          <w:sz w:val="28"/>
          <w:szCs w:val="28"/>
        </w:rPr>
        <w:t>передачі в оренду, концесію майнових комплексів або нерухомого майна, розташованого на земельних ділянках комунальної власності;</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29" w:name="n1241"/>
      <w:bookmarkStart w:id="30" w:name="n1242"/>
      <w:bookmarkEnd w:id="29"/>
      <w:bookmarkEnd w:id="30"/>
      <w:r w:rsidRPr="00805CB7">
        <w:rPr>
          <w:rFonts w:ascii="Times New Roman" w:hAnsi="Times New Roman" w:cs="Times New Roman"/>
          <w:sz w:val="28"/>
          <w:szCs w:val="28"/>
        </w:rPr>
        <w:t>надання в оренду земельних ділянок індустріальних парків керуючим компаніям цих індустріальних парків;</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bookmarkStart w:id="31" w:name="n1243"/>
      <w:bookmarkStart w:id="32" w:name="n1244"/>
      <w:bookmarkEnd w:id="31"/>
      <w:bookmarkEnd w:id="32"/>
      <w:r w:rsidRPr="00805CB7">
        <w:rPr>
          <w:rFonts w:ascii="Times New Roman" w:hAnsi="Times New Roman" w:cs="Times New Roman"/>
          <w:sz w:val="28"/>
          <w:szCs w:val="28"/>
        </w:rPr>
        <w:t>надання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r w:rsidRPr="00805CB7">
        <w:rPr>
          <w:rFonts w:ascii="Times New Roman" w:hAnsi="Times New Roman" w:cs="Times New Roman"/>
          <w:sz w:val="28"/>
          <w:szCs w:val="28"/>
        </w:rPr>
        <w:t>надання в оренду земельних ділянок під польовими дорогами, розташованих у масиві земель сільськогосподарського призначення (крім доріг, що обмежують масив), відповідно до статті 37-1 Земельного Кодексу України;</w:t>
      </w:r>
    </w:p>
    <w:p w:rsidR="00205468" w:rsidRPr="00805CB7" w:rsidRDefault="00205468" w:rsidP="00205468">
      <w:pPr>
        <w:pStyle w:val="a4"/>
        <w:numPr>
          <w:ilvl w:val="0"/>
          <w:numId w:val="4"/>
        </w:numPr>
        <w:ind w:left="0" w:firstLine="567"/>
        <w:jc w:val="both"/>
        <w:rPr>
          <w:rFonts w:ascii="Times New Roman" w:hAnsi="Times New Roman" w:cs="Times New Roman"/>
          <w:sz w:val="28"/>
          <w:szCs w:val="28"/>
        </w:rPr>
      </w:pPr>
      <w:r w:rsidRPr="00805CB7">
        <w:rPr>
          <w:rFonts w:ascii="Times New Roman" w:hAnsi="Times New Roman" w:cs="Times New Roman"/>
          <w:sz w:val="28"/>
          <w:szCs w:val="28"/>
        </w:rPr>
        <w:lastRenderedPageBreak/>
        <w:t>надання в оренду земельних ділянок під полезахисними смугами, що обслуговують масив земель сільськогосподарського призначення.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u w:val="single"/>
        </w:rPr>
        <w:t xml:space="preserve">1.2.2. </w:t>
      </w:r>
      <w:r w:rsidRPr="0034068D">
        <w:rPr>
          <w:rFonts w:ascii="Times New Roman" w:hAnsi="Times New Roman" w:cs="Times New Roman"/>
          <w:sz w:val="28"/>
          <w:szCs w:val="28"/>
          <w:u w:val="single"/>
        </w:rPr>
        <w:t>Земельні торги не проводяться при наданні (передачі) земельних ділянок громадянам, у випадках, передбачених статтями 34, 36 та 121 Земельного Кодексу, а також передачі земель загального користування садівницькому товариству та дачному кооперативу</w:t>
      </w:r>
      <w:r w:rsidRPr="00805CB7">
        <w:rPr>
          <w:rFonts w:ascii="Times New Roman" w:hAnsi="Times New Roman" w:cs="Times New Roman"/>
          <w:sz w:val="28"/>
          <w:szCs w:val="28"/>
        </w:rPr>
        <w:t xml:space="preserve">.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Земельні торги не проводяться при безоплатній передачі земельних ділянок особам, статус учасника бойових дій яким надано відповідно до пунктів 19 і 20 частини першої статті 6 Закону України «Про статус ветеранів війни, гарантії їх соціального захисту»;</w:t>
      </w:r>
      <w:bookmarkStart w:id="33" w:name="n1245"/>
      <w:bookmarkStart w:id="34" w:name="n1246"/>
      <w:bookmarkStart w:id="35" w:name="n1247"/>
      <w:bookmarkEnd w:id="33"/>
      <w:bookmarkEnd w:id="34"/>
      <w:bookmarkEnd w:id="35"/>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1.2.3. На земельних торгах не може бути використане переважне право купівлі.</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 Терміни, що вживаються у цьому Порядку, мають таке значення: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1.3.1. </w:t>
      </w:r>
      <w:r w:rsidRPr="00805CB7">
        <w:rPr>
          <w:rStyle w:val="a3"/>
          <w:rFonts w:ascii="Times New Roman" w:hAnsi="Times New Roman" w:cs="Times New Roman"/>
          <w:b w:val="0"/>
          <w:sz w:val="28"/>
          <w:szCs w:val="28"/>
          <w:u w:val="single"/>
        </w:rPr>
        <w:t xml:space="preserve">Аукціон </w:t>
      </w:r>
      <w:r w:rsidRPr="00805CB7">
        <w:rPr>
          <w:rFonts w:ascii="Times New Roman" w:hAnsi="Times New Roman" w:cs="Times New Roman"/>
          <w:sz w:val="28"/>
          <w:szCs w:val="28"/>
        </w:rPr>
        <w:t xml:space="preserve">–  форма проведення земельних торгів, за якою об'єкт торгів (лот) продається учаснику (переможцю) земельних торгів, який запропонував за нього найвищу ціну, або найвищу плату за користування нею, зафіксовану в ході проведення земельних торгів.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1.3.2</w:t>
      </w:r>
      <w:r w:rsidRPr="00805CB7">
        <w:rPr>
          <w:rFonts w:ascii="Times New Roman" w:hAnsi="Times New Roman" w:cs="Times New Roman"/>
          <w:sz w:val="28"/>
          <w:szCs w:val="28"/>
          <w:u w:val="single"/>
        </w:rPr>
        <w:t>. </w:t>
      </w:r>
      <w:r w:rsidRPr="00805CB7">
        <w:rPr>
          <w:rStyle w:val="a3"/>
          <w:rFonts w:ascii="Times New Roman" w:hAnsi="Times New Roman" w:cs="Times New Roman"/>
          <w:b w:val="0"/>
          <w:sz w:val="28"/>
          <w:szCs w:val="28"/>
          <w:u w:val="single"/>
        </w:rPr>
        <w:t>Організатор земельних торгів </w:t>
      </w:r>
      <w:r w:rsidRPr="00805CB7">
        <w:rPr>
          <w:rFonts w:ascii="Times New Roman" w:hAnsi="Times New Roman" w:cs="Times New Roman"/>
          <w:sz w:val="28"/>
          <w:szCs w:val="28"/>
          <w:u w:val="single"/>
        </w:rPr>
        <w:t>(далі – Організатор) </w:t>
      </w:r>
      <w:r w:rsidRPr="00805CB7">
        <w:rPr>
          <w:rFonts w:ascii="Times New Roman" w:hAnsi="Times New Roman" w:cs="Times New Roman"/>
          <w:sz w:val="28"/>
          <w:szCs w:val="28"/>
        </w:rPr>
        <w:t>– Магдалинівська селищна рада, що здійснює реалізацію права власності на земельні ділянки територіальної громади  Магдалинівської селищної ради та укладає з виконавцем земельних торгів договір про проведення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1.3.3. </w:t>
      </w:r>
      <w:r w:rsidRPr="00805CB7">
        <w:rPr>
          <w:rStyle w:val="a3"/>
          <w:rFonts w:ascii="Times New Roman" w:hAnsi="Times New Roman" w:cs="Times New Roman"/>
          <w:b w:val="0"/>
          <w:sz w:val="28"/>
          <w:szCs w:val="28"/>
          <w:u w:val="single"/>
        </w:rPr>
        <w:t>Виконавець земельних торгів</w:t>
      </w:r>
      <w:r w:rsidRPr="00805CB7">
        <w:rPr>
          <w:rFonts w:ascii="Times New Roman" w:hAnsi="Times New Roman" w:cs="Times New Roman"/>
          <w:sz w:val="28"/>
          <w:szCs w:val="28"/>
          <w:u w:val="single"/>
        </w:rPr>
        <w:t>  (далі – Виконавець</w:t>
      </w:r>
      <w:r w:rsidRPr="00805CB7">
        <w:rPr>
          <w:rFonts w:ascii="Times New Roman" w:hAnsi="Times New Roman" w:cs="Times New Roman"/>
          <w:sz w:val="28"/>
          <w:szCs w:val="28"/>
        </w:rPr>
        <w:t>) –  суб'єкт господарювання, який уклав з організатором земельних торгів договір про їх проведення.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1.3.4. </w:t>
      </w:r>
      <w:r w:rsidRPr="00805CB7">
        <w:rPr>
          <w:rStyle w:val="a3"/>
          <w:rFonts w:ascii="Times New Roman" w:hAnsi="Times New Roman" w:cs="Times New Roman"/>
          <w:b w:val="0"/>
          <w:sz w:val="28"/>
          <w:szCs w:val="28"/>
          <w:u w:val="single"/>
        </w:rPr>
        <w:t>Учасник земельних торгів</w:t>
      </w:r>
      <w:r w:rsidRPr="00805CB7">
        <w:rPr>
          <w:rFonts w:ascii="Times New Roman" w:hAnsi="Times New Roman" w:cs="Times New Roman"/>
          <w:sz w:val="28"/>
          <w:szCs w:val="28"/>
          <w:u w:val="single"/>
        </w:rPr>
        <w:t>  (далі – Учасник</w:t>
      </w:r>
      <w:r w:rsidRPr="00805CB7">
        <w:rPr>
          <w:rFonts w:ascii="Times New Roman" w:hAnsi="Times New Roman" w:cs="Times New Roman"/>
          <w:sz w:val="28"/>
          <w:szCs w:val="28"/>
        </w:rPr>
        <w:t>) – особа, яка подала виконавцю земельних торгів документи, згідно цього Порядку, сплатила реєстраційний та гарантійний внески, зареєстрована у Книзі реєстрації учасників земельних торгів і відповідно до закону може набувати право власності чи користування земельною ділянкою, яка виставляється на земельні торги.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1.3.5. </w:t>
      </w:r>
      <w:r w:rsidRPr="00805CB7">
        <w:rPr>
          <w:rStyle w:val="a3"/>
          <w:rFonts w:ascii="Times New Roman" w:hAnsi="Times New Roman" w:cs="Times New Roman"/>
          <w:b w:val="0"/>
          <w:sz w:val="28"/>
          <w:szCs w:val="28"/>
          <w:u w:val="single"/>
        </w:rPr>
        <w:t xml:space="preserve">Ліцитатор </w:t>
      </w:r>
      <w:r w:rsidRPr="00805CB7">
        <w:rPr>
          <w:rFonts w:ascii="Times New Roman" w:hAnsi="Times New Roman" w:cs="Times New Roman"/>
          <w:sz w:val="28"/>
          <w:szCs w:val="28"/>
          <w:u w:val="single"/>
        </w:rPr>
        <w:t>–  фізична особа</w:t>
      </w:r>
      <w:r w:rsidRPr="00805CB7">
        <w:rPr>
          <w:rFonts w:ascii="Times New Roman" w:hAnsi="Times New Roman" w:cs="Times New Roman"/>
          <w:sz w:val="28"/>
          <w:szCs w:val="28"/>
        </w:rPr>
        <w:t>, яка безпосередньо проводить аукціон, за дорученням виконавця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1.3.6.</w:t>
      </w:r>
      <w:r w:rsidRPr="00805CB7">
        <w:rPr>
          <w:rStyle w:val="a3"/>
          <w:rFonts w:ascii="Times New Roman" w:hAnsi="Times New Roman" w:cs="Times New Roman"/>
          <w:b w:val="0"/>
          <w:sz w:val="28"/>
          <w:szCs w:val="28"/>
        </w:rPr>
        <w:t xml:space="preserve"> </w:t>
      </w:r>
      <w:r w:rsidRPr="00805CB7">
        <w:rPr>
          <w:rStyle w:val="a3"/>
          <w:rFonts w:ascii="Times New Roman" w:hAnsi="Times New Roman" w:cs="Times New Roman"/>
          <w:b w:val="0"/>
          <w:sz w:val="28"/>
          <w:szCs w:val="28"/>
          <w:u w:val="single"/>
        </w:rPr>
        <w:t xml:space="preserve">Лот </w:t>
      </w:r>
      <w:r w:rsidRPr="00805CB7">
        <w:rPr>
          <w:rFonts w:ascii="Times New Roman" w:hAnsi="Times New Roman" w:cs="Times New Roman"/>
          <w:sz w:val="28"/>
          <w:szCs w:val="28"/>
          <w:u w:val="single"/>
        </w:rPr>
        <w:t>– об'єкт торгів</w:t>
      </w:r>
      <w:r w:rsidRPr="00805CB7">
        <w:rPr>
          <w:rFonts w:ascii="Times New Roman" w:hAnsi="Times New Roman" w:cs="Times New Roman"/>
          <w:sz w:val="28"/>
          <w:szCs w:val="28"/>
        </w:rPr>
        <w:t xml:space="preserve"> (земельна ділянка з якісними та кількісними характеристиками або право на неї), що виставляється для продажу на аукціоні.</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1.3.7. </w:t>
      </w:r>
      <w:r w:rsidRPr="00805CB7">
        <w:rPr>
          <w:rStyle w:val="a3"/>
          <w:rFonts w:ascii="Times New Roman" w:hAnsi="Times New Roman" w:cs="Times New Roman"/>
          <w:b w:val="0"/>
          <w:sz w:val="28"/>
          <w:szCs w:val="28"/>
          <w:u w:val="single"/>
        </w:rPr>
        <w:t>Стартова ціна лота</w:t>
      </w:r>
      <w:r w:rsidRPr="00805CB7">
        <w:rPr>
          <w:rStyle w:val="a3"/>
          <w:rFonts w:ascii="Times New Roman" w:hAnsi="Times New Roman" w:cs="Times New Roman"/>
          <w:b w:val="0"/>
          <w:sz w:val="28"/>
          <w:szCs w:val="28"/>
        </w:rPr>
        <w:t xml:space="preserve"> </w:t>
      </w:r>
      <w:r w:rsidRPr="00805CB7">
        <w:rPr>
          <w:rFonts w:ascii="Times New Roman" w:hAnsi="Times New Roman" w:cs="Times New Roman"/>
          <w:sz w:val="28"/>
          <w:szCs w:val="28"/>
        </w:rPr>
        <w:t>– ціна земельної ділянки або прав на неї, з якої розпочинається продаж лота на аукціоні.</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1.3.8. </w:t>
      </w:r>
      <w:r w:rsidRPr="00805CB7">
        <w:rPr>
          <w:rStyle w:val="a3"/>
          <w:rFonts w:ascii="Times New Roman" w:hAnsi="Times New Roman" w:cs="Times New Roman"/>
          <w:b w:val="0"/>
          <w:sz w:val="28"/>
          <w:szCs w:val="28"/>
          <w:u w:val="single"/>
        </w:rPr>
        <w:t>Ціна продажу</w:t>
      </w:r>
      <w:r w:rsidRPr="00805CB7">
        <w:rPr>
          <w:rStyle w:val="a3"/>
          <w:rFonts w:ascii="Times New Roman" w:hAnsi="Times New Roman" w:cs="Times New Roman"/>
          <w:b w:val="0"/>
          <w:sz w:val="28"/>
          <w:szCs w:val="28"/>
        </w:rPr>
        <w:t xml:space="preserve"> </w:t>
      </w:r>
      <w:r w:rsidRPr="00805CB7">
        <w:rPr>
          <w:rFonts w:ascii="Times New Roman" w:hAnsi="Times New Roman" w:cs="Times New Roman"/>
          <w:sz w:val="28"/>
          <w:szCs w:val="28"/>
        </w:rPr>
        <w:t xml:space="preserve">– ціна продажу земельної ділянки, а також плата за користування земельною ділянкою, право користування якою набуто на земельних торгах.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1.3.9. </w:t>
      </w:r>
      <w:r w:rsidRPr="00805CB7">
        <w:rPr>
          <w:rStyle w:val="a3"/>
          <w:rFonts w:ascii="Times New Roman" w:hAnsi="Times New Roman" w:cs="Times New Roman"/>
          <w:b w:val="0"/>
          <w:sz w:val="28"/>
          <w:szCs w:val="28"/>
          <w:u w:val="single"/>
        </w:rPr>
        <w:t>Переможець земельних торгів </w:t>
      </w:r>
      <w:r w:rsidRPr="00805CB7">
        <w:rPr>
          <w:rFonts w:ascii="Times New Roman" w:hAnsi="Times New Roman" w:cs="Times New Roman"/>
          <w:sz w:val="28"/>
          <w:szCs w:val="28"/>
          <w:u w:val="single"/>
        </w:rPr>
        <w:t>(далі – Переможець)</w:t>
      </w:r>
      <w:r w:rsidRPr="00805CB7">
        <w:rPr>
          <w:rFonts w:ascii="Times New Roman" w:hAnsi="Times New Roman" w:cs="Times New Roman"/>
          <w:sz w:val="28"/>
          <w:szCs w:val="28"/>
        </w:rPr>
        <w:t xml:space="preserve"> – особа з числа учасників торгів, яка в ході аукціону запропонувала за лот найвищу ціну, зафіксовану в ході проведення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1.4.  </w:t>
      </w:r>
      <w:r w:rsidRPr="00805CB7">
        <w:rPr>
          <w:rFonts w:ascii="Times New Roman" w:hAnsi="Times New Roman" w:cs="Times New Roman"/>
          <w:sz w:val="28"/>
          <w:szCs w:val="28"/>
          <w:u w:val="single"/>
        </w:rPr>
        <w:t xml:space="preserve">Продаж земельних ділянок комунальної власності або права на них (оренди, </w:t>
      </w:r>
      <w:proofErr w:type="spellStart"/>
      <w:r w:rsidRPr="00805CB7">
        <w:rPr>
          <w:rFonts w:ascii="Times New Roman" w:hAnsi="Times New Roman" w:cs="Times New Roman"/>
          <w:sz w:val="28"/>
          <w:szCs w:val="28"/>
          <w:u w:val="single"/>
        </w:rPr>
        <w:t>суперфіцію</w:t>
      </w:r>
      <w:proofErr w:type="spellEnd"/>
      <w:r w:rsidRPr="00805CB7">
        <w:rPr>
          <w:rFonts w:ascii="Times New Roman" w:hAnsi="Times New Roman" w:cs="Times New Roman"/>
          <w:sz w:val="28"/>
          <w:szCs w:val="28"/>
          <w:u w:val="single"/>
        </w:rPr>
        <w:t>, емфітевзису) здійснюється виключно на земельних торгах</w:t>
      </w:r>
      <w:r w:rsidRPr="00805CB7">
        <w:rPr>
          <w:rFonts w:ascii="Times New Roman" w:hAnsi="Times New Roman" w:cs="Times New Roman"/>
          <w:sz w:val="28"/>
          <w:szCs w:val="28"/>
        </w:rPr>
        <w:t xml:space="preserve">, крім випадків, встановлених частинами другою і третьою статті 134  Земельного Кодексу. </w:t>
      </w:r>
    </w:p>
    <w:p w:rsidR="00205468" w:rsidRPr="00805CB7" w:rsidRDefault="00205468" w:rsidP="00205468">
      <w:pPr>
        <w:pStyle w:val="a4"/>
        <w:ind w:firstLine="567"/>
        <w:jc w:val="both"/>
        <w:rPr>
          <w:rFonts w:ascii="Times New Roman" w:hAnsi="Times New Roman" w:cs="Times New Roman"/>
          <w:sz w:val="28"/>
          <w:szCs w:val="28"/>
          <w:highlight w:val="lightGray"/>
        </w:rPr>
      </w:pPr>
      <w:r w:rsidRPr="00805CB7">
        <w:rPr>
          <w:rFonts w:ascii="Times New Roman" w:hAnsi="Times New Roman" w:cs="Times New Roman"/>
          <w:sz w:val="28"/>
          <w:szCs w:val="28"/>
        </w:rPr>
        <w:t xml:space="preserve">1.5.  </w:t>
      </w:r>
      <w:r w:rsidRPr="00805CB7">
        <w:rPr>
          <w:rFonts w:ascii="Times New Roman" w:hAnsi="Times New Roman" w:cs="Times New Roman"/>
          <w:sz w:val="28"/>
          <w:szCs w:val="28"/>
          <w:highlight w:val="lightGray"/>
          <w:u w:val="single"/>
        </w:rPr>
        <w:t xml:space="preserve">Земельні торги </w:t>
      </w:r>
      <w:proofErr w:type="spellStart"/>
      <w:r w:rsidRPr="00805CB7">
        <w:rPr>
          <w:rFonts w:ascii="Times New Roman" w:hAnsi="Times New Roman" w:cs="Times New Roman"/>
          <w:sz w:val="28"/>
          <w:szCs w:val="28"/>
          <w:highlight w:val="lightGray"/>
          <w:u w:val="single"/>
        </w:rPr>
        <w:t>пров</w:t>
      </w:r>
      <w:proofErr w:type="spellEnd"/>
      <w:r w:rsidRPr="00805CB7">
        <w:rPr>
          <w:rFonts w:ascii="Times New Roman" w:hAnsi="Times New Roman" w:cs="Times New Roman"/>
          <w:sz w:val="28"/>
          <w:szCs w:val="28"/>
          <w:highlight w:val="lightGray"/>
          <w:u w:val="single"/>
          <w:lang w:val="ru-RU"/>
        </w:rPr>
        <w:t>о</w:t>
      </w:r>
      <w:proofErr w:type="spellStart"/>
      <w:r w:rsidRPr="00805CB7">
        <w:rPr>
          <w:rFonts w:ascii="Times New Roman" w:hAnsi="Times New Roman" w:cs="Times New Roman"/>
          <w:sz w:val="28"/>
          <w:szCs w:val="28"/>
          <w:highlight w:val="lightGray"/>
          <w:u w:val="single"/>
        </w:rPr>
        <w:t>дяться</w:t>
      </w:r>
      <w:proofErr w:type="spellEnd"/>
      <w:r w:rsidRPr="00805CB7">
        <w:rPr>
          <w:rFonts w:ascii="Times New Roman" w:hAnsi="Times New Roman" w:cs="Times New Roman"/>
          <w:sz w:val="28"/>
          <w:szCs w:val="28"/>
          <w:highlight w:val="lightGray"/>
          <w:u w:val="single"/>
        </w:rPr>
        <w:t xml:space="preserve"> відповідно до договору</w:t>
      </w:r>
      <w:r w:rsidRPr="00805CB7">
        <w:rPr>
          <w:rFonts w:ascii="Times New Roman" w:hAnsi="Times New Roman" w:cs="Times New Roman"/>
          <w:sz w:val="28"/>
          <w:szCs w:val="28"/>
          <w:highlight w:val="lightGray"/>
        </w:rPr>
        <w:t xml:space="preserve"> між Організатором земельних торгів та їх Виконавцем.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highlight w:val="lightGray"/>
        </w:rPr>
        <w:t xml:space="preserve">1.6. </w:t>
      </w:r>
      <w:r w:rsidRPr="00805CB7">
        <w:rPr>
          <w:rFonts w:ascii="Times New Roman" w:hAnsi="Times New Roman" w:cs="Times New Roman"/>
          <w:sz w:val="28"/>
          <w:szCs w:val="28"/>
          <w:u w:val="single"/>
        </w:rPr>
        <w:t>Фінансування організації та проведення земельних торгів здійснюються</w:t>
      </w:r>
      <w:r w:rsidRPr="00805CB7">
        <w:rPr>
          <w:rFonts w:ascii="Times New Roman" w:hAnsi="Times New Roman" w:cs="Times New Roman"/>
          <w:sz w:val="28"/>
          <w:szCs w:val="28"/>
        </w:rPr>
        <w:t xml:space="preserve"> Організатором земельних торгів або їх Виконавцем </w:t>
      </w:r>
      <w:r w:rsidRPr="00805CB7">
        <w:rPr>
          <w:rFonts w:ascii="Times New Roman" w:hAnsi="Times New Roman" w:cs="Times New Roman"/>
          <w:sz w:val="28"/>
          <w:szCs w:val="28"/>
          <w:u w:val="single"/>
        </w:rPr>
        <w:t>відповідно до договору</w:t>
      </w:r>
      <w:r w:rsidRPr="00805CB7">
        <w:rPr>
          <w:rFonts w:ascii="Times New Roman" w:hAnsi="Times New Roman" w:cs="Times New Roman"/>
          <w:sz w:val="28"/>
          <w:szCs w:val="28"/>
        </w:rPr>
        <w:t xml:space="preserve">, </w:t>
      </w:r>
      <w:r w:rsidRPr="00805CB7">
        <w:rPr>
          <w:rFonts w:ascii="Times New Roman" w:hAnsi="Times New Roman" w:cs="Times New Roman"/>
          <w:sz w:val="28"/>
          <w:szCs w:val="28"/>
        </w:rPr>
        <w:lastRenderedPageBreak/>
        <w:t>укладеного між ними, у тому числі за рахунок реєстраційних внесків учасників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1.7  Витрати (видатки) здійснені Організатором або Виконавцем земельних торгів на їх проведення, </w:t>
      </w:r>
      <w:r w:rsidRPr="00805CB7">
        <w:rPr>
          <w:rFonts w:ascii="Times New Roman" w:hAnsi="Times New Roman" w:cs="Times New Roman"/>
          <w:sz w:val="28"/>
          <w:szCs w:val="28"/>
          <w:u w:val="single"/>
        </w:rPr>
        <w:t>відшкодовуються переможцем земельних торгів особі, яка відповідно понесла ці витрати</w:t>
      </w:r>
      <w:r w:rsidRPr="00805CB7">
        <w:rPr>
          <w:rFonts w:ascii="Times New Roman" w:hAnsi="Times New Roman" w:cs="Times New Roman"/>
          <w:sz w:val="28"/>
          <w:szCs w:val="28"/>
        </w:rPr>
        <w:t xml:space="preserve">. </w:t>
      </w:r>
    </w:p>
    <w:p w:rsidR="00205468" w:rsidRPr="00805CB7" w:rsidRDefault="00205468" w:rsidP="00205468">
      <w:pPr>
        <w:pStyle w:val="a4"/>
        <w:ind w:firstLine="567"/>
        <w:jc w:val="both"/>
        <w:rPr>
          <w:rStyle w:val="a3"/>
          <w:rFonts w:ascii="Times New Roman" w:hAnsi="Times New Roman" w:cs="Times New Roman"/>
          <w:b w:val="0"/>
          <w:sz w:val="28"/>
          <w:szCs w:val="28"/>
          <w:highlight w:val="lightGray"/>
        </w:rPr>
      </w:pPr>
      <w:r w:rsidRPr="00805CB7">
        <w:rPr>
          <w:rStyle w:val="a3"/>
          <w:rFonts w:ascii="Times New Roman" w:hAnsi="Times New Roman" w:cs="Times New Roman"/>
          <w:b w:val="0"/>
          <w:sz w:val="28"/>
          <w:szCs w:val="28"/>
          <w:highlight w:val="lightGray"/>
        </w:rPr>
        <w:t xml:space="preserve">1.8. </w:t>
      </w:r>
      <w:r w:rsidRPr="00805CB7">
        <w:rPr>
          <w:rStyle w:val="a3"/>
          <w:rFonts w:ascii="Times New Roman" w:hAnsi="Times New Roman" w:cs="Times New Roman"/>
          <w:b w:val="0"/>
          <w:sz w:val="28"/>
          <w:szCs w:val="28"/>
          <w:highlight w:val="lightGray"/>
          <w:u w:val="single"/>
        </w:rPr>
        <w:t>Після опублікування оголошення про проведення земельних торгів</w:t>
      </w:r>
      <w:r w:rsidRPr="00805CB7">
        <w:rPr>
          <w:rStyle w:val="a3"/>
          <w:rFonts w:ascii="Times New Roman" w:hAnsi="Times New Roman" w:cs="Times New Roman"/>
          <w:b w:val="0"/>
          <w:sz w:val="28"/>
          <w:szCs w:val="28"/>
          <w:highlight w:val="lightGray"/>
        </w:rPr>
        <w:t xml:space="preserve">  Виконавець може відмовитись від договору лише у випадках, якщо проведення земельних торгів стало неможливим з незалежних від нього причин. </w:t>
      </w:r>
    </w:p>
    <w:p w:rsidR="00205468" w:rsidRPr="00805CB7" w:rsidRDefault="00205468" w:rsidP="00205468">
      <w:pPr>
        <w:pStyle w:val="a4"/>
        <w:ind w:firstLine="567"/>
        <w:jc w:val="both"/>
        <w:rPr>
          <w:rStyle w:val="a3"/>
          <w:rFonts w:ascii="Times New Roman" w:hAnsi="Times New Roman" w:cs="Times New Roman"/>
          <w:b w:val="0"/>
          <w:sz w:val="28"/>
          <w:szCs w:val="28"/>
          <w:highlight w:val="lightGray"/>
        </w:rPr>
      </w:pPr>
      <w:r w:rsidRPr="00805CB7">
        <w:rPr>
          <w:rStyle w:val="a3"/>
          <w:rFonts w:ascii="Times New Roman" w:hAnsi="Times New Roman" w:cs="Times New Roman"/>
          <w:b w:val="0"/>
          <w:sz w:val="28"/>
          <w:szCs w:val="28"/>
          <w:highlight w:val="lightGray"/>
        </w:rPr>
        <w:t xml:space="preserve">1.9. </w:t>
      </w:r>
      <w:r w:rsidRPr="00805CB7">
        <w:rPr>
          <w:rStyle w:val="a3"/>
          <w:rFonts w:ascii="Times New Roman" w:hAnsi="Times New Roman" w:cs="Times New Roman"/>
          <w:b w:val="0"/>
          <w:sz w:val="28"/>
          <w:szCs w:val="28"/>
          <w:highlight w:val="lightGray"/>
          <w:u w:val="single"/>
        </w:rPr>
        <w:t>Винагорода Виконавцю земельних торгів</w:t>
      </w:r>
      <w:r w:rsidRPr="00805CB7">
        <w:rPr>
          <w:rStyle w:val="a3"/>
          <w:rFonts w:ascii="Times New Roman" w:hAnsi="Times New Roman" w:cs="Times New Roman"/>
          <w:b w:val="0"/>
          <w:sz w:val="28"/>
          <w:szCs w:val="28"/>
          <w:highlight w:val="lightGray"/>
        </w:rPr>
        <w:t xml:space="preserve">, яку встановлює Організатор земельних торгів, складається з видатків на організацію та проведення земельних торгів і прибутку Виконавця. </w:t>
      </w:r>
    </w:p>
    <w:p w:rsidR="00205468" w:rsidRPr="00805CB7" w:rsidRDefault="00205468" w:rsidP="00205468">
      <w:pPr>
        <w:pStyle w:val="a4"/>
        <w:ind w:firstLine="567"/>
        <w:jc w:val="both"/>
        <w:rPr>
          <w:rStyle w:val="a3"/>
          <w:rFonts w:ascii="Times New Roman" w:hAnsi="Times New Roman" w:cs="Times New Roman"/>
          <w:b w:val="0"/>
          <w:sz w:val="28"/>
          <w:szCs w:val="28"/>
        </w:rPr>
      </w:pPr>
      <w:r w:rsidRPr="00805CB7">
        <w:rPr>
          <w:rStyle w:val="a3"/>
          <w:rFonts w:ascii="Times New Roman" w:hAnsi="Times New Roman" w:cs="Times New Roman"/>
          <w:b w:val="0"/>
          <w:sz w:val="28"/>
          <w:szCs w:val="28"/>
        </w:rPr>
        <w:t xml:space="preserve">Винагорода Виконавця земельних торгів встановлюється у розмірі 5 відсотків ціни, за якою здійснюється купівля-продаж земельної ділянки, або 50 відсотків річної плати за користування земельною ділянкою (у разі продажу прав на земельну ділянку (оренди, </w:t>
      </w:r>
      <w:proofErr w:type="spellStart"/>
      <w:r w:rsidRPr="00805CB7">
        <w:rPr>
          <w:rStyle w:val="a3"/>
          <w:rFonts w:ascii="Times New Roman" w:hAnsi="Times New Roman" w:cs="Times New Roman"/>
          <w:b w:val="0"/>
          <w:sz w:val="28"/>
          <w:szCs w:val="28"/>
        </w:rPr>
        <w:t>суперфіцію</w:t>
      </w:r>
      <w:proofErr w:type="spellEnd"/>
      <w:r w:rsidRPr="00805CB7">
        <w:rPr>
          <w:rStyle w:val="a3"/>
          <w:rFonts w:ascii="Times New Roman" w:hAnsi="Times New Roman" w:cs="Times New Roman"/>
          <w:b w:val="0"/>
          <w:sz w:val="28"/>
          <w:szCs w:val="28"/>
        </w:rPr>
        <w:t>, емфітевзису), але не більш як 2000 неоподаткованих мінімумів доходів громадян за кожний лот.</w:t>
      </w:r>
    </w:p>
    <w:p w:rsidR="00205468" w:rsidRPr="00805CB7" w:rsidRDefault="00205468" w:rsidP="00205468">
      <w:pPr>
        <w:pStyle w:val="a4"/>
        <w:ind w:firstLine="567"/>
        <w:jc w:val="both"/>
        <w:rPr>
          <w:rStyle w:val="a3"/>
          <w:rFonts w:ascii="Times New Roman" w:hAnsi="Times New Roman" w:cs="Times New Roman"/>
          <w:b w:val="0"/>
          <w:sz w:val="28"/>
          <w:szCs w:val="28"/>
        </w:rPr>
      </w:pPr>
      <w:r w:rsidRPr="00805CB7">
        <w:rPr>
          <w:rStyle w:val="a3"/>
          <w:rFonts w:ascii="Times New Roman" w:hAnsi="Times New Roman" w:cs="Times New Roman"/>
          <w:b w:val="0"/>
          <w:sz w:val="28"/>
          <w:szCs w:val="28"/>
        </w:rPr>
        <w:t xml:space="preserve">1.10. </w:t>
      </w:r>
      <w:r w:rsidRPr="00805CB7">
        <w:rPr>
          <w:rStyle w:val="a3"/>
          <w:rFonts w:ascii="Times New Roman" w:hAnsi="Times New Roman" w:cs="Times New Roman"/>
          <w:b w:val="0"/>
          <w:sz w:val="28"/>
          <w:szCs w:val="28"/>
          <w:u w:val="single"/>
        </w:rPr>
        <w:t>Розмір реєстраційного внеску визначається Виконавцем і не може перевищувати 50 відсотків розміру прожиткового мінімуму для працездатних осіб</w:t>
      </w:r>
      <w:r w:rsidRPr="00805CB7">
        <w:rPr>
          <w:rStyle w:val="a3"/>
          <w:rFonts w:ascii="Times New Roman" w:hAnsi="Times New Roman" w:cs="Times New Roman"/>
          <w:b w:val="0"/>
          <w:sz w:val="28"/>
          <w:szCs w:val="28"/>
        </w:rPr>
        <w:t xml:space="preserve"> на дату публікації оголошення про проведення земельних торгів.</w:t>
      </w:r>
    </w:p>
    <w:p w:rsidR="00205468" w:rsidRPr="00805CB7" w:rsidRDefault="00205468" w:rsidP="00205468">
      <w:pPr>
        <w:pStyle w:val="a4"/>
        <w:ind w:firstLine="567"/>
        <w:jc w:val="both"/>
        <w:rPr>
          <w:rStyle w:val="a3"/>
          <w:rFonts w:ascii="Times New Roman" w:hAnsi="Times New Roman" w:cs="Times New Roman"/>
          <w:b w:val="0"/>
          <w:sz w:val="28"/>
          <w:szCs w:val="28"/>
          <w:highlight w:val="lightGray"/>
        </w:rPr>
      </w:pPr>
      <w:r w:rsidRPr="00805CB7">
        <w:rPr>
          <w:rStyle w:val="a3"/>
          <w:rFonts w:ascii="Times New Roman" w:hAnsi="Times New Roman" w:cs="Times New Roman"/>
          <w:b w:val="0"/>
          <w:sz w:val="28"/>
          <w:szCs w:val="28"/>
        </w:rPr>
        <w:t xml:space="preserve">1.11. </w:t>
      </w:r>
      <w:r w:rsidRPr="00805CB7">
        <w:rPr>
          <w:rStyle w:val="a3"/>
          <w:rFonts w:ascii="Times New Roman" w:hAnsi="Times New Roman" w:cs="Times New Roman"/>
          <w:b w:val="0"/>
          <w:sz w:val="28"/>
          <w:szCs w:val="28"/>
          <w:u w:val="single"/>
        </w:rPr>
        <w:t xml:space="preserve">Розмір гарантійного внеску за лотом становить 5 відсотків стартової ціни продажу </w:t>
      </w:r>
      <w:r w:rsidRPr="00805CB7">
        <w:rPr>
          <w:rStyle w:val="a3"/>
          <w:rFonts w:ascii="Times New Roman" w:hAnsi="Times New Roman" w:cs="Times New Roman"/>
          <w:b w:val="0"/>
          <w:sz w:val="28"/>
          <w:szCs w:val="28"/>
          <w:highlight w:val="lightGray"/>
          <w:u w:val="single"/>
        </w:rPr>
        <w:t xml:space="preserve">земельної ділянки або 30 відсотків стартового розміру річної плати </w:t>
      </w:r>
      <w:r w:rsidRPr="00805CB7">
        <w:rPr>
          <w:rStyle w:val="a3"/>
          <w:rFonts w:ascii="Times New Roman" w:hAnsi="Times New Roman" w:cs="Times New Roman"/>
          <w:b w:val="0"/>
          <w:sz w:val="28"/>
          <w:szCs w:val="28"/>
          <w:highlight w:val="lightGray"/>
        </w:rPr>
        <w:t xml:space="preserve">за користування земельною ділянкою (у разі продажу прав на земельну ділянку (оренди, </w:t>
      </w:r>
      <w:proofErr w:type="spellStart"/>
      <w:r w:rsidRPr="00805CB7">
        <w:rPr>
          <w:rStyle w:val="a3"/>
          <w:rFonts w:ascii="Times New Roman" w:hAnsi="Times New Roman" w:cs="Times New Roman"/>
          <w:b w:val="0"/>
          <w:sz w:val="28"/>
          <w:szCs w:val="28"/>
          <w:highlight w:val="lightGray"/>
        </w:rPr>
        <w:t>суперфіцію</w:t>
      </w:r>
      <w:proofErr w:type="spellEnd"/>
      <w:r w:rsidRPr="00805CB7">
        <w:rPr>
          <w:rStyle w:val="a3"/>
          <w:rFonts w:ascii="Times New Roman" w:hAnsi="Times New Roman" w:cs="Times New Roman"/>
          <w:b w:val="0"/>
          <w:sz w:val="28"/>
          <w:szCs w:val="28"/>
          <w:highlight w:val="lightGray"/>
        </w:rPr>
        <w:t xml:space="preserve">, емфітевзису). </w:t>
      </w:r>
    </w:p>
    <w:p w:rsidR="00205468" w:rsidRPr="00805CB7" w:rsidRDefault="00205468" w:rsidP="00205468">
      <w:pPr>
        <w:pStyle w:val="a4"/>
        <w:ind w:firstLine="567"/>
        <w:jc w:val="both"/>
        <w:rPr>
          <w:rStyle w:val="a3"/>
          <w:rFonts w:ascii="Times New Roman" w:hAnsi="Times New Roman" w:cs="Times New Roman"/>
          <w:b w:val="0"/>
          <w:sz w:val="28"/>
          <w:szCs w:val="28"/>
          <w:highlight w:val="lightGray"/>
        </w:rPr>
      </w:pPr>
      <w:r w:rsidRPr="00805CB7">
        <w:rPr>
          <w:rStyle w:val="a3"/>
          <w:rFonts w:ascii="Times New Roman" w:hAnsi="Times New Roman" w:cs="Times New Roman"/>
          <w:b w:val="0"/>
          <w:sz w:val="28"/>
          <w:szCs w:val="28"/>
          <w:highlight w:val="lightGray"/>
        </w:rPr>
        <w:t>1.12.</w:t>
      </w:r>
      <w:r w:rsidRPr="00805CB7">
        <w:rPr>
          <w:rStyle w:val="a3"/>
          <w:rFonts w:ascii="Times New Roman" w:hAnsi="Times New Roman" w:cs="Times New Roman"/>
          <w:b w:val="0"/>
          <w:sz w:val="28"/>
          <w:szCs w:val="28"/>
          <w:highlight w:val="lightGray"/>
          <w:u w:val="single"/>
        </w:rPr>
        <w:t>Реєстраційний та гарантійний внески сплачуються учасниками</w:t>
      </w:r>
      <w:r w:rsidRPr="00805CB7">
        <w:rPr>
          <w:rStyle w:val="a3"/>
          <w:rFonts w:ascii="Times New Roman" w:hAnsi="Times New Roman" w:cs="Times New Roman"/>
          <w:b w:val="0"/>
          <w:sz w:val="28"/>
          <w:szCs w:val="28"/>
          <w:highlight w:val="lightGray"/>
        </w:rPr>
        <w:t xml:space="preserve"> земельних торгів на окремі рахунки Виконавця земельних торгів, відкриті в банку. </w:t>
      </w:r>
    </w:p>
    <w:p w:rsidR="00205468" w:rsidRPr="00805CB7" w:rsidRDefault="00205468" w:rsidP="00205468">
      <w:pPr>
        <w:pStyle w:val="a4"/>
        <w:ind w:firstLine="567"/>
        <w:jc w:val="both"/>
        <w:rPr>
          <w:rStyle w:val="a3"/>
          <w:rFonts w:ascii="Times New Roman" w:hAnsi="Times New Roman" w:cs="Times New Roman"/>
          <w:b w:val="0"/>
          <w:sz w:val="28"/>
          <w:szCs w:val="28"/>
          <w:highlight w:val="lightGray"/>
        </w:rPr>
      </w:pPr>
      <w:r w:rsidRPr="00805CB7">
        <w:rPr>
          <w:rStyle w:val="a3"/>
          <w:rFonts w:ascii="Times New Roman" w:hAnsi="Times New Roman" w:cs="Times New Roman"/>
          <w:b w:val="0"/>
          <w:sz w:val="28"/>
          <w:szCs w:val="28"/>
          <w:highlight w:val="lightGray"/>
        </w:rPr>
        <w:t xml:space="preserve">1.13. </w:t>
      </w:r>
      <w:r w:rsidRPr="00805CB7">
        <w:rPr>
          <w:rStyle w:val="a3"/>
          <w:rFonts w:ascii="Times New Roman" w:hAnsi="Times New Roman" w:cs="Times New Roman"/>
          <w:b w:val="0"/>
          <w:sz w:val="28"/>
          <w:szCs w:val="28"/>
          <w:highlight w:val="lightGray"/>
          <w:u w:val="single"/>
        </w:rPr>
        <w:t>Сплачені суми реєстраційних внесків поверненню не підлягають</w:t>
      </w:r>
      <w:r w:rsidRPr="00805CB7">
        <w:rPr>
          <w:rStyle w:val="a3"/>
          <w:rFonts w:ascii="Times New Roman" w:hAnsi="Times New Roman" w:cs="Times New Roman"/>
          <w:b w:val="0"/>
          <w:sz w:val="28"/>
          <w:szCs w:val="28"/>
          <w:highlight w:val="lightGray"/>
        </w:rPr>
        <w:t xml:space="preserve">, крім випадку, визначеного частиною третьою статті 138 Земельного кодексу України. </w:t>
      </w:r>
    </w:p>
    <w:p w:rsidR="00205468" w:rsidRPr="00805CB7" w:rsidRDefault="00205468" w:rsidP="00205468">
      <w:pPr>
        <w:pStyle w:val="a4"/>
        <w:ind w:firstLine="567"/>
        <w:jc w:val="both"/>
        <w:rPr>
          <w:rStyle w:val="a3"/>
          <w:rFonts w:ascii="Times New Roman" w:hAnsi="Times New Roman" w:cs="Times New Roman"/>
          <w:b w:val="0"/>
          <w:sz w:val="28"/>
          <w:szCs w:val="28"/>
        </w:rPr>
      </w:pPr>
      <w:r w:rsidRPr="00805CB7">
        <w:rPr>
          <w:rStyle w:val="a3"/>
          <w:rFonts w:ascii="Times New Roman" w:hAnsi="Times New Roman" w:cs="Times New Roman"/>
          <w:b w:val="0"/>
          <w:sz w:val="28"/>
          <w:szCs w:val="28"/>
          <w:highlight w:val="lightGray"/>
        </w:rPr>
        <w:t>1.14. Сплачені суми гарантійних внесків (крім випадків, визначених частиною п’ятою статті 138 Земельного кодексу України) повертаються Виконавцем земельних торгів усім учасникам земельних торгів, які не були визнані переможцями, протягом трьох банківських днів з дня проведення земельних торгів.</w:t>
      </w:r>
    </w:p>
    <w:p w:rsidR="00205468" w:rsidRPr="00805CB7" w:rsidRDefault="00205468" w:rsidP="00205468">
      <w:pPr>
        <w:pStyle w:val="a4"/>
        <w:ind w:firstLine="567"/>
        <w:jc w:val="both"/>
        <w:rPr>
          <w:rStyle w:val="a3"/>
          <w:rFonts w:ascii="Times New Roman" w:hAnsi="Times New Roman" w:cs="Times New Roman"/>
          <w:b w:val="0"/>
          <w:sz w:val="28"/>
          <w:szCs w:val="28"/>
        </w:rPr>
      </w:pPr>
    </w:p>
    <w:p w:rsidR="00205468" w:rsidRPr="00805CB7" w:rsidRDefault="00205468" w:rsidP="00205468">
      <w:pPr>
        <w:pStyle w:val="a4"/>
        <w:ind w:firstLine="567"/>
        <w:jc w:val="center"/>
        <w:rPr>
          <w:rStyle w:val="a3"/>
          <w:rFonts w:ascii="Times New Roman" w:hAnsi="Times New Roman" w:cs="Times New Roman"/>
          <w:b w:val="0"/>
          <w:sz w:val="28"/>
          <w:szCs w:val="28"/>
        </w:rPr>
      </w:pPr>
    </w:p>
    <w:p w:rsidR="00205468" w:rsidRPr="00805CB7" w:rsidRDefault="00205468" w:rsidP="00205468">
      <w:pPr>
        <w:pStyle w:val="a4"/>
        <w:ind w:firstLine="567"/>
        <w:jc w:val="center"/>
        <w:rPr>
          <w:rStyle w:val="a3"/>
          <w:rFonts w:ascii="Times New Roman" w:hAnsi="Times New Roman" w:cs="Times New Roman"/>
          <w:b w:val="0"/>
          <w:sz w:val="28"/>
          <w:szCs w:val="28"/>
        </w:rPr>
      </w:pPr>
      <w:r w:rsidRPr="00805CB7">
        <w:rPr>
          <w:rStyle w:val="a3"/>
          <w:rFonts w:ascii="Times New Roman" w:hAnsi="Times New Roman" w:cs="Times New Roman"/>
          <w:b w:val="0"/>
          <w:sz w:val="28"/>
          <w:szCs w:val="28"/>
        </w:rPr>
        <w:t xml:space="preserve">2. Добір земельних ділянок комунальної власності та підготовка лотів для продажу на земельних торгах </w:t>
      </w:r>
    </w:p>
    <w:p w:rsidR="00205468" w:rsidRPr="00805CB7" w:rsidRDefault="00205468" w:rsidP="00205468">
      <w:pPr>
        <w:pStyle w:val="a4"/>
        <w:ind w:firstLine="567"/>
        <w:jc w:val="center"/>
        <w:rPr>
          <w:rFonts w:ascii="Times New Roman" w:hAnsi="Times New Roman" w:cs="Times New Roman"/>
          <w:bCs/>
          <w:sz w:val="28"/>
          <w:szCs w:val="28"/>
        </w:rPr>
      </w:pPr>
      <w:r w:rsidRPr="00805CB7">
        <w:rPr>
          <w:rStyle w:val="a3"/>
          <w:rFonts w:ascii="Times New Roman" w:hAnsi="Times New Roman" w:cs="Times New Roman"/>
          <w:b w:val="0"/>
          <w:sz w:val="28"/>
          <w:szCs w:val="28"/>
        </w:rPr>
        <w:t>(відповідно до статті 136 Земельного Кодексу України)</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2.1. Магдалинівська селищна рада, далі (Організатор) визначає перелік земельних ділянок  комунальної власності та/або права на них, які виставляються на земельні торги окремими лотами.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Забороняється вносити до зазначеного переліку призначені під забудову земельні ділянки без урахування у випадках, передбачених законом, результатів громадського обговорення.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2.2. </w:t>
      </w:r>
      <w:r w:rsidRPr="00805CB7">
        <w:rPr>
          <w:rFonts w:ascii="Times New Roman" w:hAnsi="Times New Roman" w:cs="Times New Roman"/>
          <w:sz w:val="28"/>
          <w:szCs w:val="28"/>
          <w:u w:val="single"/>
        </w:rPr>
        <w:t>У переліку зазначаються</w:t>
      </w:r>
      <w:r w:rsidRPr="00805CB7">
        <w:rPr>
          <w:rFonts w:ascii="Times New Roman" w:hAnsi="Times New Roman" w:cs="Times New Roman"/>
          <w:sz w:val="28"/>
          <w:szCs w:val="28"/>
        </w:rPr>
        <w:t xml:space="preserve"> : місце розташування (адреса) земельної ділянки, її цільове  призначення (функціональне використання),  площа, кадастровий номер,умови продажу.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lastRenderedPageBreak/>
        <w:t>2.3. </w:t>
      </w:r>
      <w:r w:rsidRPr="00805CB7">
        <w:rPr>
          <w:rFonts w:ascii="Times New Roman" w:hAnsi="Times New Roman" w:cs="Times New Roman"/>
          <w:sz w:val="28"/>
          <w:szCs w:val="28"/>
          <w:u w:val="single"/>
        </w:rPr>
        <w:t>Добір земельних ділянок комунальної власності</w:t>
      </w:r>
      <w:r w:rsidRPr="00805CB7">
        <w:rPr>
          <w:rFonts w:ascii="Times New Roman" w:hAnsi="Times New Roman" w:cs="Times New Roman"/>
          <w:sz w:val="28"/>
          <w:szCs w:val="28"/>
        </w:rPr>
        <w:t>, у тому числі разом із розташованими на них об’єктами нерухомого майна (будівлями, спорудами) комунальної власності, які або права на які виставляються на земельні торги, здійснюється з урахуванням затвердженої містобудівної документації, та документації із землеустрою, а також маркетингових досліджень, інвестиційної привабливості, звернень громадян та юридичних осіб щодо намірів забудови.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2.4. </w:t>
      </w:r>
      <w:r w:rsidRPr="00805CB7">
        <w:rPr>
          <w:rFonts w:ascii="Times New Roman" w:hAnsi="Times New Roman" w:cs="Times New Roman"/>
          <w:sz w:val="28"/>
          <w:szCs w:val="28"/>
          <w:u w:val="single"/>
        </w:rPr>
        <w:t>Земельні ділянки, включені до переліку земельних ділянок</w:t>
      </w:r>
      <w:r w:rsidRPr="00805CB7">
        <w:rPr>
          <w:rFonts w:ascii="Times New Roman" w:hAnsi="Times New Roman" w:cs="Times New Roman"/>
          <w:sz w:val="28"/>
          <w:szCs w:val="28"/>
        </w:rPr>
        <w:t xml:space="preserve"> комунальної власності або прав на них, які виставлені на земельні торги, </w:t>
      </w:r>
      <w:r w:rsidRPr="00805CB7">
        <w:rPr>
          <w:rFonts w:ascii="Times New Roman" w:hAnsi="Times New Roman" w:cs="Times New Roman"/>
          <w:sz w:val="28"/>
          <w:szCs w:val="28"/>
          <w:u w:val="single"/>
        </w:rPr>
        <w:t xml:space="preserve">не можуть відчужуватися, передаватися в заставу, </w:t>
      </w:r>
      <w:r w:rsidRPr="00805CB7">
        <w:rPr>
          <w:rFonts w:ascii="Times New Roman" w:hAnsi="Times New Roman" w:cs="Times New Roman"/>
          <w:sz w:val="28"/>
          <w:szCs w:val="28"/>
        </w:rPr>
        <w:t xml:space="preserve">надаватися у користування до завершення торгів. </w:t>
      </w:r>
    </w:p>
    <w:p w:rsidR="00205468" w:rsidRPr="00805CB7" w:rsidRDefault="00205468" w:rsidP="00205468">
      <w:pPr>
        <w:pStyle w:val="a4"/>
        <w:ind w:firstLine="567"/>
        <w:jc w:val="both"/>
        <w:rPr>
          <w:rStyle w:val="a3"/>
          <w:rFonts w:ascii="Times New Roman" w:hAnsi="Times New Roman" w:cs="Times New Roman"/>
          <w:b w:val="0"/>
          <w:sz w:val="28"/>
          <w:szCs w:val="28"/>
          <w:u w:val="single"/>
        </w:rPr>
      </w:pPr>
      <w:r w:rsidRPr="00805CB7">
        <w:rPr>
          <w:rFonts w:ascii="Times New Roman" w:hAnsi="Times New Roman" w:cs="Times New Roman"/>
          <w:sz w:val="28"/>
          <w:szCs w:val="28"/>
        </w:rPr>
        <w:t xml:space="preserve">2.5.   </w:t>
      </w:r>
      <w:r w:rsidRPr="00805CB7">
        <w:rPr>
          <w:rStyle w:val="a3"/>
          <w:rFonts w:ascii="Times New Roman" w:hAnsi="Times New Roman" w:cs="Times New Roman"/>
          <w:b w:val="0"/>
          <w:sz w:val="28"/>
          <w:szCs w:val="28"/>
          <w:u w:val="single"/>
        </w:rPr>
        <w:t>Підготовку лотів до проведення земельних торгів забезпечує Організатор  земельних торгів – Магдалинівська селищна рада.</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 xml:space="preserve">2.6 Фінансування підготовки лотів до проведення земельних торгів здійснюється Організатором земельних торгів або їх Виконавцем відповідно до договору між ними. </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rPr>
        <w:t xml:space="preserve">2.7. Витрати, здійснені Організатором земельних торгів або їх Виконавцем на підготовку лотів до проведення земельних торгів, </w:t>
      </w:r>
      <w:r w:rsidRPr="00805CB7">
        <w:rPr>
          <w:rFonts w:ascii="Times New Roman" w:hAnsi="Times New Roman" w:cs="Times New Roman"/>
          <w:sz w:val="28"/>
          <w:szCs w:val="28"/>
          <w:u w:val="single"/>
        </w:rPr>
        <w:t xml:space="preserve">відшкодовуються переможцем земельних торгів за кожним лотом.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2.8. Закупівля послуг з виконання робіт із землеустрою, оцінки земель у процесі підготовки лотів до продажу земельних ділянок комунальної власності або прав на них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емфітевзису) на земельних торгах та визначення Виконавця земельних торгів Організатором земельних торгів здійснюється у порядку, визначеному законодавством про здійснення державних закупівель.</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rPr>
        <w:t xml:space="preserve">2.9. </w:t>
      </w:r>
      <w:r w:rsidRPr="00805CB7">
        <w:rPr>
          <w:rFonts w:ascii="Times New Roman" w:hAnsi="Times New Roman" w:cs="Times New Roman"/>
          <w:sz w:val="28"/>
          <w:szCs w:val="28"/>
          <w:u w:val="single"/>
        </w:rPr>
        <w:t>Проведення земельних торгів щодо земельних ділянок комунальної власності або прав на них здійснюється за рішенням організатора  земельних торгів, у якому зазначаються: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а) перелік земельних ділянок або прав на них, які виставляються на земельні торги окремими лотами;</w:t>
      </w:r>
    </w:p>
    <w:p w:rsidR="00205468" w:rsidRPr="00805CB7" w:rsidRDefault="00205468" w:rsidP="00205468">
      <w:pPr>
        <w:pStyle w:val="a4"/>
        <w:ind w:firstLine="567"/>
        <w:jc w:val="both"/>
        <w:rPr>
          <w:rFonts w:ascii="Times New Roman" w:hAnsi="Times New Roman" w:cs="Times New Roman"/>
          <w:bCs/>
          <w:sz w:val="28"/>
          <w:szCs w:val="28"/>
        </w:rPr>
      </w:pPr>
      <w:r w:rsidRPr="00805CB7">
        <w:rPr>
          <w:rFonts w:ascii="Times New Roman" w:hAnsi="Times New Roman" w:cs="Times New Roman"/>
          <w:bCs/>
          <w:sz w:val="28"/>
          <w:szCs w:val="28"/>
        </w:rPr>
        <w:t>б) стартова ціна лота;</w:t>
      </w:r>
    </w:p>
    <w:p w:rsidR="00205468" w:rsidRPr="00805CB7" w:rsidRDefault="00205468" w:rsidP="00205468">
      <w:pPr>
        <w:pStyle w:val="a4"/>
        <w:ind w:firstLine="567"/>
        <w:jc w:val="both"/>
        <w:rPr>
          <w:rFonts w:ascii="Times New Roman" w:hAnsi="Times New Roman" w:cs="Times New Roman"/>
          <w:bCs/>
          <w:sz w:val="28"/>
          <w:szCs w:val="28"/>
        </w:rPr>
      </w:pPr>
      <w:r w:rsidRPr="00805CB7">
        <w:rPr>
          <w:rFonts w:ascii="Times New Roman" w:hAnsi="Times New Roman" w:cs="Times New Roman"/>
          <w:bCs/>
          <w:sz w:val="28"/>
          <w:szCs w:val="28"/>
        </w:rPr>
        <w:t>в) строк та інші умови використання земельною ділянкою у разі набуття права користування земельною ділянкою на земельних торгах;</w:t>
      </w:r>
    </w:p>
    <w:p w:rsidR="00205468" w:rsidRPr="00805CB7" w:rsidRDefault="00205468" w:rsidP="00205468">
      <w:pPr>
        <w:pStyle w:val="a4"/>
        <w:ind w:firstLine="567"/>
        <w:jc w:val="both"/>
        <w:rPr>
          <w:rFonts w:ascii="Times New Roman" w:hAnsi="Times New Roman" w:cs="Times New Roman"/>
          <w:bCs/>
          <w:sz w:val="28"/>
          <w:szCs w:val="28"/>
        </w:rPr>
      </w:pPr>
      <w:r w:rsidRPr="00805CB7">
        <w:rPr>
          <w:rFonts w:ascii="Times New Roman" w:hAnsi="Times New Roman" w:cs="Times New Roman"/>
          <w:bCs/>
          <w:sz w:val="28"/>
          <w:szCs w:val="28"/>
        </w:rPr>
        <w:t xml:space="preserve">г) особа, уповноважена організатором земельних торгів на укладання договору купівлі-продажу , оренди, </w:t>
      </w:r>
      <w:proofErr w:type="spellStart"/>
      <w:r w:rsidRPr="00805CB7">
        <w:rPr>
          <w:rFonts w:ascii="Times New Roman" w:hAnsi="Times New Roman" w:cs="Times New Roman"/>
          <w:bCs/>
          <w:sz w:val="28"/>
          <w:szCs w:val="28"/>
        </w:rPr>
        <w:t>суперфіцію</w:t>
      </w:r>
      <w:proofErr w:type="spellEnd"/>
      <w:r w:rsidRPr="00805CB7">
        <w:rPr>
          <w:rFonts w:ascii="Times New Roman" w:hAnsi="Times New Roman" w:cs="Times New Roman"/>
          <w:bCs/>
          <w:sz w:val="28"/>
          <w:szCs w:val="28"/>
        </w:rPr>
        <w:t>,емфітевзису земельної ділянки, яка або право на яку виставляється на земельні торги.</w:t>
      </w:r>
    </w:p>
    <w:p w:rsidR="00205468" w:rsidRPr="00805CB7" w:rsidRDefault="00205468" w:rsidP="00205468">
      <w:pPr>
        <w:pStyle w:val="a4"/>
        <w:ind w:firstLine="567"/>
        <w:jc w:val="both"/>
        <w:rPr>
          <w:rFonts w:ascii="Times New Roman" w:hAnsi="Times New Roman" w:cs="Times New Roman"/>
          <w:bCs/>
          <w:sz w:val="28"/>
          <w:szCs w:val="28"/>
        </w:rPr>
      </w:pP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 xml:space="preserve">3. Підготовку </w:t>
      </w:r>
      <w:r w:rsidRPr="00805CB7">
        <w:rPr>
          <w:rStyle w:val="a3"/>
          <w:rFonts w:ascii="Times New Roman" w:hAnsi="Times New Roman" w:cs="Times New Roman"/>
          <w:b w:val="0"/>
          <w:sz w:val="28"/>
          <w:szCs w:val="28"/>
          <w:u w:val="single"/>
        </w:rPr>
        <w:t>лотів до проведення земельних торгів включає:</w:t>
      </w:r>
      <w:r w:rsidRPr="00805CB7">
        <w:rPr>
          <w:rFonts w:ascii="Times New Roman" w:hAnsi="Times New Roman" w:cs="Times New Roman"/>
          <w:sz w:val="28"/>
          <w:szCs w:val="28"/>
          <w:u w:val="single"/>
        </w:rPr>
        <w:t xml:space="preserve">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а) виготовлення, погодження та затвердження в установленому законодавством порядку проекту землеустрою щодо відведення земельної ділянки (у разі зміни цільового призначення земельної ділянки та у разі, якщо межі земельної ділянки не встановлені в натурі (на місцевості);</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б) державну реєстрацію земельної ділянки;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в) державну реєстрацію речового права на земельну ділянку;</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г) отримання витягу про нормативну грошову оцінку земельної ділянки відповідно до Закону України "Про оцінку земель", у разі продажу на земельних торгах прав на неї;</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ґ) проведення експертної грошової оцінки земельної ділянки відповідно до Закону України "Про оцінку земель", крім випадків продажу на земельних торгах прав на неї;</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lastRenderedPageBreak/>
        <w:t>д) встановлення стартової ціни продажу земельної ділянки, яка щодо земель комунальної власності не може бути нижчою за експертну грошову оцінку земельної ділянки;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е) встановлення стартового розміру річної орендної плати, який щодо земель комунальної власності не може бути меншим розміру орендної плати, визначеного Податковим кодексом України;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є) встановлення стартової ціни продажу прав емфітевзису,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xml:space="preserve"> земельної ділянки, яка щодо земель комунальної власності не може бути нижчою за ринкову вартість відповідного права, визначену шляхом проведення експертної грошової оцінки земельних ділянок;</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ж) визначення виконавця земельних торгів, дати та місця проведення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3.1. Умови, оголошені перед проведенням земельних торгів, не підлягають зміні під час укладення відповідних договорів.</w:t>
      </w:r>
    </w:p>
    <w:p w:rsidR="00205468" w:rsidRPr="00805CB7" w:rsidRDefault="00205468" w:rsidP="00205468">
      <w:pPr>
        <w:pStyle w:val="a4"/>
        <w:ind w:firstLine="567"/>
        <w:jc w:val="both"/>
        <w:rPr>
          <w:rStyle w:val="a3"/>
          <w:rFonts w:ascii="Times New Roman" w:hAnsi="Times New Roman" w:cs="Times New Roman"/>
          <w:b w:val="0"/>
          <w:sz w:val="28"/>
          <w:szCs w:val="28"/>
        </w:rPr>
      </w:pPr>
    </w:p>
    <w:p w:rsidR="00205468" w:rsidRPr="00805CB7" w:rsidRDefault="00205468" w:rsidP="00205468">
      <w:pPr>
        <w:pStyle w:val="a4"/>
        <w:ind w:firstLine="567"/>
        <w:jc w:val="center"/>
        <w:rPr>
          <w:rStyle w:val="a3"/>
          <w:rFonts w:ascii="Times New Roman" w:hAnsi="Times New Roman" w:cs="Times New Roman"/>
          <w:b w:val="0"/>
          <w:sz w:val="28"/>
          <w:szCs w:val="28"/>
        </w:rPr>
      </w:pPr>
      <w:r w:rsidRPr="00805CB7">
        <w:rPr>
          <w:rStyle w:val="a3"/>
          <w:rFonts w:ascii="Times New Roman" w:hAnsi="Times New Roman" w:cs="Times New Roman"/>
          <w:b w:val="0"/>
          <w:sz w:val="28"/>
          <w:szCs w:val="28"/>
        </w:rPr>
        <w:t>4. Підготовка до проведення та</w:t>
      </w:r>
    </w:p>
    <w:p w:rsidR="00205468" w:rsidRPr="00805CB7" w:rsidRDefault="00205468" w:rsidP="00205468">
      <w:pPr>
        <w:pStyle w:val="a4"/>
        <w:ind w:firstLine="567"/>
        <w:jc w:val="center"/>
        <w:rPr>
          <w:rFonts w:ascii="Times New Roman" w:hAnsi="Times New Roman" w:cs="Times New Roman"/>
          <w:sz w:val="28"/>
          <w:szCs w:val="28"/>
        </w:rPr>
      </w:pPr>
      <w:r w:rsidRPr="00805CB7">
        <w:rPr>
          <w:rStyle w:val="a3"/>
          <w:rFonts w:ascii="Times New Roman" w:hAnsi="Times New Roman" w:cs="Times New Roman"/>
          <w:b w:val="0"/>
          <w:sz w:val="28"/>
          <w:szCs w:val="28"/>
        </w:rPr>
        <w:t>порядок проведення земельних торгів (відповідно до ст.137 ЗК)</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4.1. </w:t>
      </w:r>
      <w:r w:rsidRPr="00805CB7">
        <w:rPr>
          <w:rFonts w:ascii="Times New Roman" w:hAnsi="Times New Roman" w:cs="Times New Roman"/>
          <w:sz w:val="28"/>
          <w:szCs w:val="28"/>
          <w:u w:val="single"/>
        </w:rPr>
        <w:t>Організатор земельних торгів</w:t>
      </w:r>
      <w:r w:rsidRPr="00805CB7">
        <w:rPr>
          <w:rFonts w:ascii="Times New Roman" w:hAnsi="Times New Roman" w:cs="Times New Roman"/>
          <w:sz w:val="28"/>
          <w:szCs w:val="28"/>
        </w:rPr>
        <w:t xml:space="preserve"> не пізніше 10 робочих днів після підписання договору про проведення торгів  передає, в Виконавець земельних торгів  приймає документи  та матеріали на лот, зазначені (у частині четвертій статті 136 ЗК).</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4.2.  </w:t>
      </w:r>
      <w:r w:rsidRPr="00805CB7">
        <w:rPr>
          <w:rFonts w:ascii="Times New Roman" w:hAnsi="Times New Roman" w:cs="Times New Roman"/>
          <w:sz w:val="28"/>
          <w:szCs w:val="28"/>
          <w:u w:val="single"/>
        </w:rPr>
        <w:t>Документація щодо кожного лота оформляється Виконавцем</w:t>
      </w:r>
      <w:r w:rsidRPr="00805CB7">
        <w:rPr>
          <w:rFonts w:ascii="Times New Roman" w:hAnsi="Times New Roman" w:cs="Times New Roman"/>
          <w:sz w:val="28"/>
          <w:szCs w:val="28"/>
        </w:rPr>
        <w:t xml:space="preserve"> земельних торгів  в окрему справу  і після закінчення торгів передається покупцеві. Із зазначеної документації та матеріалів  Виконавець формує інформаційну картку на лот.</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4.3. </w:t>
      </w:r>
      <w:r w:rsidRPr="00805CB7">
        <w:rPr>
          <w:rFonts w:ascii="Times New Roman" w:hAnsi="Times New Roman" w:cs="Times New Roman"/>
          <w:sz w:val="28"/>
          <w:szCs w:val="28"/>
          <w:u w:val="single"/>
        </w:rPr>
        <w:t xml:space="preserve">Виконавець земельних торгів після отримання документів та матеріалів на лот забезпечує опублікування на офіційному </w:t>
      </w:r>
      <w:proofErr w:type="spellStart"/>
      <w:r w:rsidRPr="00805CB7">
        <w:rPr>
          <w:rFonts w:ascii="Times New Roman" w:hAnsi="Times New Roman" w:cs="Times New Roman"/>
          <w:sz w:val="28"/>
          <w:szCs w:val="28"/>
          <w:u w:val="single"/>
        </w:rPr>
        <w:t>веб</w:t>
      </w:r>
      <w:proofErr w:type="spellEnd"/>
      <w:r w:rsidRPr="00805CB7">
        <w:rPr>
          <w:rFonts w:ascii="Times New Roman" w:hAnsi="Times New Roman" w:cs="Times New Roman"/>
          <w:sz w:val="28"/>
          <w:szCs w:val="28"/>
          <w:u w:val="single"/>
        </w:rPr>
        <w:t xml:space="preserve"> - сайті</w:t>
      </w:r>
      <w:r w:rsidRPr="00805CB7">
        <w:rPr>
          <w:rFonts w:ascii="Times New Roman" w:hAnsi="Times New Roman" w:cs="Times New Roman"/>
          <w:sz w:val="28"/>
          <w:szCs w:val="28"/>
        </w:rPr>
        <w:t xml:space="preserve">  центрального органу виконавчої влади, що реалізує політику у сфері земельних відносин, а також, за бажанням Організатора земельних торгів, у друкованих засобах масової інформації оголошення про проведення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4.4. </w:t>
      </w:r>
      <w:r w:rsidRPr="00805CB7">
        <w:rPr>
          <w:rFonts w:ascii="Times New Roman" w:hAnsi="Times New Roman" w:cs="Times New Roman"/>
          <w:sz w:val="28"/>
          <w:szCs w:val="28"/>
          <w:u w:val="single"/>
        </w:rPr>
        <w:t>В оголошенні зазначаються: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а) найменування Організатора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б) місце розташування, площа земельної ділянки та її кадастровий номер;</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в) цільове призначення, а для містобудівних потреб – також види використання;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г) містобудівні умови і обмеження забудови земельної ділянки – для земельних ділянок, призначених для цілей, пов'язаних із забудовою;</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ґ) стартова ціна продажу земельної ділянки або стартовий розмір річної плати за користування земельною ділянкою;</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д) умови договору купівлі-продажу,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який укладається на земельних торгах;</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е) місце і час проведення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є) розмір реєстраційного та гарантійного внесків, які сплачуються учасниками, порядок їх сплати;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ж) номер рахунка Виконавця земельних торгів, відкритого в банку, для сплати реєстраційного та гарантійного внесків;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з) найменування та адреса Виконавця, прізвище та посада, номер телефону особи, в якої можна ознайомитися з документами на лот;</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lastRenderedPageBreak/>
        <w:t>и) текст договору, що пропонується укласти на торгах, без визначення ціни та зазначення особи покупця (орендаря).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і) сума витрат (видатків), здійснених на підготовку лота до продажу, організацію та проведення земельних торгів, що підлягає відшкодуванню Переможцем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При розміщенні оголошення на офіційному веб-сайті центрального органу виконавчої влади, що забезпечує реалізацію державної політики у сфері земельних відносин, воно має містити фотографічні зображення земельних ділянок, копії документів та матеріалів на лот. </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4.5.  Земельні торги проводяться не раніше 30 днів та не пізніше 90 днів після оприлюднення оголошення.</w:t>
      </w:r>
    </w:p>
    <w:p w:rsidR="00205468" w:rsidRPr="00805CB7" w:rsidRDefault="00205468" w:rsidP="00205468">
      <w:pPr>
        <w:pStyle w:val="a4"/>
        <w:ind w:firstLine="567"/>
        <w:jc w:val="both"/>
        <w:rPr>
          <w:rFonts w:ascii="Times New Roman" w:hAnsi="Times New Roman" w:cs="Times New Roman"/>
          <w:sz w:val="28"/>
          <w:szCs w:val="28"/>
          <w:u w:val="single"/>
        </w:rPr>
      </w:pPr>
    </w:p>
    <w:p w:rsidR="00205468" w:rsidRPr="00805CB7" w:rsidRDefault="00205468" w:rsidP="00205468">
      <w:pPr>
        <w:pStyle w:val="a4"/>
        <w:jc w:val="both"/>
        <w:rPr>
          <w:rFonts w:ascii="Times New Roman" w:hAnsi="Times New Roman" w:cs="Times New Roman"/>
          <w:sz w:val="28"/>
          <w:szCs w:val="28"/>
        </w:rPr>
      </w:pPr>
      <w:r w:rsidRPr="00805CB7">
        <w:rPr>
          <w:rFonts w:ascii="Times New Roman" w:hAnsi="Times New Roman" w:cs="Times New Roman"/>
          <w:sz w:val="28"/>
          <w:szCs w:val="28"/>
        </w:rPr>
        <w:t xml:space="preserve">         4.6. </w:t>
      </w:r>
      <w:r w:rsidRPr="00805CB7">
        <w:rPr>
          <w:rFonts w:ascii="Times New Roman" w:hAnsi="Times New Roman" w:cs="Times New Roman"/>
          <w:sz w:val="28"/>
          <w:szCs w:val="28"/>
          <w:u w:val="single"/>
        </w:rPr>
        <w:t>Особа, яка бажає взяти участь в аукціоні, не пізніше ніж за три робочих дні до його проведення подає Виконавцю:</w:t>
      </w:r>
      <w:r w:rsidRPr="00805CB7">
        <w:rPr>
          <w:rFonts w:ascii="Times New Roman" w:hAnsi="Times New Roman" w:cs="Times New Roman"/>
          <w:sz w:val="28"/>
          <w:szCs w:val="28"/>
        </w:rPr>
        <w:t xml:space="preserve"> </w:t>
      </w:r>
    </w:p>
    <w:p w:rsidR="00205468" w:rsidRPr="00805CB7" w:rsidRDefault="00205468" w:rsidP="00205468">
      <w:pPr>
        <w:pStyle w:val="a4"/>
        <w:ind w:firstLine="567"/>
        <w:jc w:val="both"/>
        <w:rPr>
          <w:rFonts w:ascii="Times New Roman" w:hAnsi="Times New Roman" w:cs="Times New Roman"/>
          <w:sz w:val="28"/>
          <w:szCs w:val="28"/>
        </w:rPr>
      </w:pPr>
      <w:bookmarkStart w:id="36" w:name="n1319"/>
      <w:bookmarkEnd w:id="36"/>
      <w:r w:rsidRPr="00805CB7">
        <w:rPr>
          <w:rFonts w:ascii="Times New Roman" w:hAnsi="Times New Roman" w:cs="Times New Roman"/>
          <w:sz w:val="28"/>
          <w:szCs w:val="28"/>
        </w:rPr>
        <w:t>а) заяву про участь у земельних торгах;</w:t>
      </w:r>
    </w:p>
    <w:p w:rsidR="00205468" w:rsidRPr="00805CB7" w:rsidRDefault="00205468" w:rsidP="00205468">
      <w:pPr>
        <w:pStyle w:val="a4"/>
        <w:ind w:firstLine="567"/>
        <w:jc w:val="both"/>
        <w:rPr>
          <w:rFonts w:ascii="Times New Roman" w:hAnsi="Times New Roman" w:cs="Times New Roman"/>
          <w:sz w:val="28"/>
          <w:szCs w:val="28"/>
        </w:rPr>
      </w:pPr>
      <w:bookmarkStart w:id="37" w:name="n1320"/>
      <w:bookmarkEnd w:id="37"/>
      <w:r w:rsidRPr="00805CB7">
        <w:rPr>
          <w:rFonts w:ascii="Times New Roman" w:hAnsi="Times New Roman" w:cs="Times New Roman"/>
          <w:sz w:val="28"/>
          <w:szCs w:val="28"/>
        </w:rPr>
        <w:t xml:space="preserve">б) інформацію про найменування, місцезнаходження та ідентифікаційний код юридичної особи згідно з Єдиним державним реєстром підприємств та організацій України, інформацію про державу, в якій зареєстровані або мають постійне місце проживання засновники (учасники) юридичної особи, у статутному (складеному) капіталі якої є частка іноземного капіталу;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або прізвище, ім'я, по батькові та реєстраційний номер облікової картки платника податків або номер та серію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доходів і зборів і мають відмітку у паспорті) фізичної особи - підприємця.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Фізичні особи, які не є підприємцями, подають копію довідки про присвоєння їм реєстраційного номера облікової картки платника податків (ідентифікаційного номера фізичної особи - платника податків) або копію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доходів і зборів і мають відмітку у паспорті).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Для іноземних громадян та осіб без громадянства - прізвище, ім'я та по батькові, громадянство (підданство) іншої держави, постійне місце проживання в країні, громадянином (підданим) якої є особа; для іноземних юридичних осіб - найменування, місцезнаходження та держава, в якій зареєстрована юридична особа.</w:t>
      </w:r>
    </w:p>
    <w:p w:rsidR="00205468" w:rsidRPr="00805CB7" w:rsidRDefault="00205468" w:rsidP="00205468">
      <w:pPr>
        <w:pStyle w:val="a4"/>
        <w:ind w:firstLine="567"/>
        <w:jc w:val="both"/>
        <w:rPr>
          <w:rFonts w:ascii="Times New Roman" w:hAnsi="Times New Roman" w:cs="Times New Roman"/>
          <w:sz w:val="28"/>
          <w:szCs w:val="28"/>
        </w:rPr>
      </w:pPr>
      <w:bookmarkStart w:id="38" w:name="n1321"/>
      <w:bookmarkStart w:id="39" w:name="n1322"/>
      <w:bookmarkEnd w:id="38"/>
      <w:bookmarkEnd w:id="39"/>
      <w:r w:rsidRPr="00805CB7">
        <w:rPr>
          <w:rFonts w:ascii="Times New Roman" w:hAnsi="Times New Roman" w:cs="Times New Roman"/>
          <w:sz w:val="28"/>
          <w:szCs w:val="28"/>
        </w:rPr>
        <w:t>Копії засвідчуються підписом особи, яка бажає взяти участь у торгах;</w:t>
      </w:r>
    </w:p>
    <w:p w:rsidR="00205468" w:rsidRPr="00805CB7" w:rsidRDefault="00205468" w:rsidP="00205468">
      <w:pPr>
        <w:pStyle w:val="a4"/>
        <w:ind w:firstLine="567"/>
        <w:jc w:val="both"/>
        <w:rPr>
          <w:rFonts w:ascii="Times New Roman" w:hAnsi="Times New Roman" w:cs="Times New Roman"/>
          <w:sz w:val="28"/>
          <w:szCs w:val="28"/>
        </w:rPr>
      </w:pPr>
      <w:bookmarkStart w:id="40" w:name="n1323"/>
      <w:bookmarkEnd w:id="40"/>
      <w:r w:rsidRPr="00805CB7">
        <w:rPr>
          <w:rFonts w:ascii="Times New Roman" w:hAnsi="Times New Roman" w:cs="Times New Roman"/>
          <w:sz w:val="28"/>
          <w:szCs w:val="28"/>
        </w:rPr>
        <w:t>в) документи, що підтверджують сплату реєстраційного та гарантійного внесків (копії розрахункових документів, виписки з рахунків).</w:t>
      </w:r>
    </w:p>
    <w:p w:rsidR="00205468" w:rsidRPr="00805CB7" w:rsidRDefault="00205468" w:rsidP="00205468">
      <w:pPr>
        <w:pStyle w:val="a4"/>
        <w:ind w:firstLine="567"/>
        <w:jc w:val="both"/>
        <w:rPr>
          <w:rFonts w:ascii="Times New Roman" w:hAnsi="Times New Roman" w:cs="Times New Roman"/>
          <w:sz w:val="28"/>
          <w:szCs w:val="28"/>
        </w:rPr>
      </w:pPr>
      <w:bookmarkStart w:id="41" w:name="n1324"/>
      <w:bookmarkEnd w:id="41"/>
      <w:r w:rsidRPr="00805CB7">
        <w:rPr>
          <w:rFonts w:ascii="Times New Roman" w:hAnsi="Times New Roman" w:cs="Times New Roman"/>
          <w:sz w:val="28"/>
          <w:szCs w:val="28"/>
        </w:rPr>
        <w:t>Представник фізичної чи юридичної особи подає також документи, що підтверджують право діяти від імені учасника торгів.</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4.7. Виконавець земельних торгів приймає документи в учасників – фізичних осіб та представників учасників – юридичних осіб.</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u w:val="single"/>
        </w:rPr>
        <w:t>Виконавець після отримання документів, зазначених у частині 4.7 цього Порядку, заносить до Книги реєстрації учасників торгів порядковий номер Учасника і номер лота</w:t>
      </w:r>
      <w:r w:rsidRPr="00805CB7">
        <w:rPr>
          <w:rFonts w:ascii="Times New Roman" w:hAnsi="Times New Roman" w:cs="Times New Roman"/>
          <w:sz w:val="28"/>
          <w:szCs w:val="28"/>
        </w:rPr>
        <w:t>, який він виявив бажання придбати, та видає учаснику (його представнику) :</w:t>
      </w:r>
    </w:p>
    <w:p w:rsidR="00205468" w:rsidRPr="00805CB7" w:rsidRDefault="00205468" w:rsidP="00205468">
      <w:pPr>
        <w:pStyle w:val="a4"/>
        <w:numPr>
          <w:ilvl w:val="0"/>
          <w:numId w:val="4"/>
        </w:numPr>
        <w:jc w:val="both"/>
        <w:rPr>
          <w:rFonts w:ascii="Times New Roman" w:hAnsi="Times New Roman" w:cs="Times New Roman"/>
          <w:sz w:val="28"/>
          <w:szCs w:val="28"/>
        </w:rPr>
      </w:pPr>
      <w:r w:rsidRPr="00805CB7">
        <w:rPr>
          <w:rFonts w:ascii="Times New Roman" w:hAnsi="Times New Roman" w:cs="Times New Roman"/>
          <w:sz w:val="28"/>
          <w:szCs w:val="28"/>
        </w:rPr>
        <w:lastRenderedPageBreak/>
        <w:t xml:space="preserve">довідку про отримання документів із зазначенням їх переліку, </w:t>
      </w:r>
    </w:p>
    <w:p w:rsidR="00205468" w:rsidRPr="00805CB7" w:rsidRDefault="00205468" w:rsidP="00205468">
      <w:pPr>
        <w:pStyle w:val="a4"/>
        <w:numPr>
          <w:ilvl w:val="0"/>
          <w:numId w:val="4"/>
        </w:numPr>
        <w:jc w:val="both"/>
        <w:rPr>
          <w:rFonts w:ascii="Times New Roman" w:hAnsi="Times New Roman" w:cs="Times New Roman"/>
          <w:sz w:val="28"/>
          <w:szCs w:val="28"/>
        </w:rPr>
      </w:pPr>
      <w:r w:rsidRPr="00805CB7">
        <w:rPr>
          <w:rFonts w:ascii="Times New Roman" w:hAnsi="Times New Roman" w:cs="Times New Roman"/>
          <w:sz w:val="28"/>
          <w:szCs w:val="28"/>
        </w:rPr>
        <w:t xml:space="preserve">вхідний квиток, </w:t>
      </w:r>
    </w:p>
    <w:p w:rsidR="00205468" w:rsidRPr="00805CB7" w:rsidRDefault="00205468" w:rsidP="00205468">
      <w:pPr>
        <w:pStyle w:val="a4"/>
        <w:numPr>
          <w:ilvl w:val="0"/>
          <w:numId w:val="4"/>
        </w:numPr>
        <w:jc w:val="both"/>
        <w:rPr>
          <w:rFonts w:ascii="Times New Roman" w:hAnsi="Times New Roman" w:cs="Times New Roman"/>
          <w:sz w:val="28"/>
          <w:szCs w:val="28"/>
        </w:rPr>
      </w:pPr>
      <w:r w:rsidRPr="00805CB7">
        <w:rPr>
          <w:rFonts w:ascii="Times New Roman" w:hAnsi="Times New Roman" w:cs="Times New Roman"/>
          <w:sz w:val="28"/>
          <w:szCs w:val="28"/>
        </w:rPr>
        <w:t xml:space="preserve">інформаційну картку на лот </w:t>
      </w:r>
    </w:p>
    <w:p w:rsidR="00205468" w:rsidRPr="00805CB7" w:rsidRDefault="00205468" w:rsidP="00205468">
      <w:pPr>
        <w:pStyle w:val="a4"/>
        <w:numPr>
          <w:ilvl w:val="0"/>
          <w:numId w:val="4"/>
        </w:numPr>
        <w:jc w:val="both"/>
        <w:rPr>
          <w:rFonts w:ascii="Times New Roman" w:hAnsi="Times New Roman" w:cs="Times New Roman"/>
          <w:sz w:val="28"/>
          <w:szCs w:val="28"/>
        </w:rPr>
      </w:pPr>
      <w:r w:rsidRPr="00805CB7">
        <w:rPr>
          <w:rFonts w:ascii="Times New Roman" w:hAnsi="Times New Roman" w:cs="Times New Roman"/>
          <w:sz w:val="28"/>
          <w:szCs w:val="28"/>
        </w:rPr>
        <w:t>картку учасника (із зазначенням на зворотному боці умов проведення торгів).</w:t>
      </w:r>
    </w:p>
    <w:p w:rsidR="00205468" w:rsidRPr="00805CB7" w:rsidRDefault="00205468" w:rsidP="00205468">
      <w:pPr>
        <w:pStyle w:val="a4"/>
        <w:ind w:firstLine="567"/>
        <w:jc w:val="both"/>
        <w:rPr>
          <w:rFonts w:ascii="Times New Roman" w:hAnsi="Times New Roman" w:cs="Times New Roman"/>
          <w:sz w:val="28"/>
          <w:szCs w:val="28"/>
        </w:rPr>
      </w:pPr>
      <w:bookmarkStart w:id="42" w:name="n1327"/>
      <w:bookmarkEnd w:id="42"/>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        Крім того, у книзі зазначаються:</w:t>
      </w:r>
    </w:p>
    <w:p w:rsidR="00205468" w:rsidRPr="00805CB7" w:rsidRDefault="00205468" w:rsidP="00205468">
      <w:pPr>
        <w:pStyle w:val="a4"/>
        <w:ind w:firstLine="567"/>
        <w:jc w:val="both"/>
        <w:rPr>
          <w:rFonts w:ascii="Times New Roman" w:hAnsi="Times New Roman" w:cs="Times New Roman"/>
          <w:sz w:val="28"/>
          <w:szCs w:val="28"/>
        </w:rPr>
      </w:pPr>
      <w:bookmarkStart w:id="43" w:name="n1328"/>
      <w:bookmarkEnd w:id="43"/>
      <w:r w:rsidRPr="00805CB7">
        <w:rPr>
          <w:rFonts w:ascii="Times New Roman" w:hAnsi="Times New Roman" w:cs="Times New Roman"/>
          <w:sz w:val="28"/>
          <w:szCs w:val="28"/>
        </w:rPr>
        <w:t xml:space="preserve">а) </w:t>
      </w:r>
      <w:r w:rsidRPr="00805CB7">
        <w:rPr>
          <w:rFonts w:ascii="Times New Roman" w:hAnsi="Times New Roman" w:cs="Times New Roman"/>
          <w:sz w:val="28"/>
          <w:szCs w:val="28"/>
          <w:u w:val="single"/>
        </w:rPr>
        <w:t>для фізичних осіб</w:t>
      </w:r>
      <w:r w:rsidRPr="00805CB7">
        <w:rPr>
          <w:rFonts w:ascii="Times New Roman" w:hAnsi="Times New Roman" w:cs="Times New Roman"/>
          <w:sz w:val="28"/>
          <w:szCs w:val="28"/>
        </w:rPr>
        <w:t xml:space="preserve"> - прізвище, ім'я та по батькові, зареєстроване місце проживання (за наявності) та реєстраційний номер облікової картки платника податків (ідентифікаційний номер) у Державному реєстрі фізичних осіб - платників податків;</w:t>
      </w:r>
    </w:p>
    <w:p w:rsidR="00205468" w:rsidRPr="00805CB7" w:rsidRDefault="00205468" w:rsidP="00205468">
      <w:pPr>
        <w:pStyle w:val="a4"/>
        <w:ind w:firstLine="567"/>
        <w:jc w:val="both"/>
        <w:rPr>
          <w:rFonts w:ascii="Times New Roman" w:hAnsi="Times New Roman" w:cs="Times New Roman"/>
          <w:sz w:val="28"/>
          <w:szCs w:val="28"/>
        </w:rPr>
      </w:pPr>
      <w:bookmarkStart w:id="44" w:name="n1329"/>
      <w:bookmarkEnd w:id="44"/>
      <w:r w:rsidRPr="00805CB7">
        <w:rPr>
          <w:rFonts w:ascii="Times New Roman" w:hAnsi="Times New Roman" w:cs="Times New Roman"/>
          <w:sz w:val="28"/>
          <w:szCs w:val="28"/>
        </w:rPr>
        <w:t xml:space="preserve">б) </w:t>
      </w:r>
      <w:r w:rsidRPr="00805CB7">
        <w:rPr>
          <w:rFonts w:ascii="Times New Roman" w:hAnsi="Times New Roman" w:cs="Times New Roman"/>
          <w:sz w:val="28"/>
          <w:szCs w:val="28"/>
          <w:u w:val="single"/>
        </w:rPr>
        <w:t>для юридичних осіб</w:t>
      </w:r>
      <w:r w:rsidRPr="00805CB7">
        <w:rPr>
          <w:rFonts w:ascii="Times New Roman" w:hAnsi="Times New Roman" w:cs="Times New Roman"/>
          <w:sz w:val="28"/>
          <w:szCs w:val="28"/>
        </w:rPr>
        <w:t>, створених відповідно до законодавства України, - найменування, місцезнаходження, ідентифікаційний код згідно з Єдиним державним реєстром підприємств та організацій України, для юридичних осіб, у статутному (складеному) капіталі яких є частка іноземного капіталу, - також інформація про державу, в якій зареєстровані або мають постійне місце проживання іноземні засновники (учасники);</w:t>
      </w:r>
    </w:p>
    <w:p w:rsidR="00205468" w:rsidRPr="00805CB7" w:rsidRDefault="00205468" w:rsidP="00205468">
      <w:pPr>
        <w:pStyle w:val="a4"/>
        <w:ind w:firstLine="567"/>
        <w:jc w:val="both"/>
        <w:rPr>
          <w:rFonts w:ascii="Times New Roman" w:hAnsi="Times New Roman" w:cs="Times New Roman"/>
          <w:sz w:val="28"/>
          <w:szCs w:val="28"/>
        </w:rPr>
      </w:pPr>
      <w:bookmarkStart w:id="45" w:name="n1330"/>
      <w:bookmarkEnd w:id="45"/>
      <w:r w:rsidRPr="00805CB7">
        <w:rPr>
          <w:rFonts w:ascii="Times New Roman" w:hAnsi="Times New Roman" w:cs="Times New Roman"/>
          <w:sz w:val="28"/>
          <w:szCs w:val="28"/>
        </w:rPr>
        <w:t xml:space="preserve">в) </w:t>
      </w:r>
      <w:r w:rsidRPr="00805CB7">
        <w:rPr>
          <w:rFonts w:ascii="Times New Roman" w:hAnsi="Times New Roman" w:cs="Times New Roman"/>
          <w:sz w:val="28"/>
          <w:szCs w:val="28"/>
          <w:u w:val="single"/>
        </w:rPr>
        <w:t>для іноземних громадян та осіб без громадянства</w:t>
      </w:r>
      <w:r w:rsidRPr="00805CB7">
        <w:rPr>
          <w:rFonts w:ascii="Times New Roman" w:hAnsi="Times New Roman" w:cs="Times New Roman"/>
          <w:sz w:val="28"/>
          <w:szCs w:val="28"/>
        </w:rPr>
        <w:t xml:space="preserve"> - громадянство (підданство) іншої держави, прізвище, ім'я та по батькові, постійне місце проживання в країні, громадянином (підданим) якої є особа; для іноземних юридичних осіб - найменування, місцезнаходження та держава, в якій зареєстрована така юридична особа.</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4.8. Інформація про особу Учасника (його представника), що міститься в поданих ним документах, не підлягає розголошенню, крім випадків, установлених законом.</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4.9. У день проведення торгів Виконавець реєструє присутніх Учасників. Учасник (його представник) зобов'язаний пред'явити паспорт (довіреність на вчинення дій під час торгів, зокрема на участь у торгах та підписання протоколу про результати торгів, і паспорт).</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Після цього Виконавець видає Учаснику табличку з номером.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Реєстрація починається за три години та закінчується за 20 хвилин до початку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Незареєстровані особи до участі у торгах не допускаються.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4.10. Форми заяви про участь у торгах, довідки про отримання документів Виконавцем  земельних торгів, книги реєстрації учасників торгів, вхідного квитка, інформаційної картки на лот та картки учасника торгів затверджуються центральним органом виконавчої влади, що забезпечує формування державної політики у сфері земельних відносин.</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4.11. Під час проведення торгів мають право бути присутніми та здійснювати звукозапис і </w:t>
      </w:r>
      <w:proofErr w:type="spellStart"/>
      <w:r w:rsidRPr="00805CB7">
        <w:rPr>
          <w:rFonts w:ascii="Times New Roman" w:hAnsi="Times New Roman" w:cs="Times New Roman"/>
          <w:sz w:val="28"/>
          <w:szCs w:val="28"/>
        </w:rPr>
        <w:t>відеозйомку</w:t>
      </w:r>
      <w:proofErr w:type="spellEnd"/>
      <w:r w:rsidRPr="00805CB7">
        <w:rPr>
          <w:rFonts w:ascii="Times New Roman" w:hAnsi="Times New Roman" w:cs="Times New Roman"/>
          <w:sz w:val="28"/>
          <w:szCs w:val="28"/>
        </w:rPr>
        <w:t xml:space="preserve"> процесу проведення торгів представники засобів масової інформації та громадських об'єднань.</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4.12. За рішенням ліцитатора, під час торгів за певним лотом у залі можуть бути присутні Учасники, які не беруть участі в торгах за цим лотом, а також особи, які не є учасниками, за запрошенням організатора земельних торгів.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Особам, які не є учасниками торгів за конкретним лотом, забороняється втручатися у торги в будь-який спосіб, вчиняти дії, спрямовані на умисне </w:t>
      </w:r>
      <w:r w:rsidRPr="00805CB7">
        <w:rPr>
          <w:rFonts w:ascii="Times New Roman" w:hAnsi="Times New Roman" w:cs="Times New Roman"/>
          <w:sz w:val="28"/>
          <w:szCs w:val="28"/>
        </w:rPr>
        <w:lastRenderedPageBreak/>
        <w:t>створення перешкод для проведення торгів (пересуватися по залу та голосно розмовляти без дозволу ліцитатора, відвертати увагу Учасників).</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4.13.  Ліцитатор для усунення порушень та відновлення порядку має право:</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а)    усно попередити Учасника чи запрошену особу про необхідність припинення порушень, але не більше одного разу за кожний вид порушення;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б)   вимагати від Учасника чи запрошеної особи залишити зал торгів за неодноразове порушення порядку проведення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в)   тимчасово припинити проведення торгів та оголосити перерву в разі порушення Учасниками правил проведення торгів.</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4.14. Земельні торги починаються з оголошення ліцитатором порядку їх проведення.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4.15. Лот виставляється на торги за наявності не менш як двох Учасників.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4.16. Ліцитатор оголошує номер лота, зазначений в інформаційній картці, місце розташування, розмір, цільове призначення земельної ділянки та можливі види використання земельної ділянки в межах певної категорії земель, а також стартову ціну лота.</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4.17. Торги починаються з оголошення ліцитатором стартової ціни одночасно з ударом аукціонного молотка (гонга), якщо один або більше Учасників сповістили про готовність придбати лот.</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4.18. Якщо протягом трьох хвилин після триразового оголошення стартової ціни ніхто з Учасників не висловив бажання придбати лот за ціною, оголошеною ліцитатором, лот знімається з продажу на цих торгах.</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У разі якщо про готовність придбати лот за стартовою ціною сповістили не менш як два Учасники, ліцитатор збільшує стартову ціну на крок торгів з подальшим послідовним збільшенням ціни.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 Значення кроку торгів встановлюється </w:t>
      </w:r>
      <w:r w:rsidRPr="00805CB7">
        <w:rPr>
          <w:rFonts w:ascii="Times New Roman" w:hAnsi="Times New Roman" w:cs="Times New Roman"/>
          <w:sz w:val="28"/>
          <w:szCs w:val="28"/>
          <w:u w:val="single"/>
        </w:rPr>
        <w:t>Організатором у розмірі до  5 відсотків</w:t>
      </w:r>
      <w:r w:rsidRPr="00805CB7">
        <w:rPr>
          <w:rFonts w:ascii="Times New Roman" w:hAnsi="Times New Roman" w:cs="Times New Roman"/>
          <w:sz w:val="28"/>
          <w:szCs w:val="28"/>
        </w:rPr>
        <w:t xml:space="preserve"> стартової ціни земельної ділянки, а</w:t>
      </w:r>
      <w:r w:rsidRPr="00805CB7">
        <w:rPr>
          <w:rFonts w:ascii="Times New Roman" w:hAnsi="Times New Roman" w:cs="Times New Roman"/>
          <w:sz w:val="28"/>
          <w:szCs w:val="28"/>
          <w:u w:val="single"/>
        </w:rPr>
        <w:t>бо до 0,5 відсотка стартової плати</w:t>
      </w:r>
      <w:r w:rsidRPr="00805CB7">
        <w:rPr>
          <w:rFonts w:ascii="Times New Roman" w:hAnsi="Times New Roman" w:cs="Times New Roman"/>
          <w:sz w:val="28"/>
          <w:szCs w:val="28"/>
        </w:rPr>
        <w:t xml:space="preserve"> за користування земельною ділянкою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емфітевзису) у разі продажу права на неї.</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4.19. </w:t>
      </w:r>
      <w:r w:rsidRPr="00805CB7">
        <w:rPr>
          <w:rFonts w:ascii="Times New Roman" w:hAnsi="Times New Roman" w:cs="Times New Roman"/>
          <w:sz w:val="28"/>
          <w:szCs w:val="28"/>
          <w:u w:val="single"/>
        </w:rPr>
        <w:t>У ході торгів Учасники повідомляють про намір придбати лот за оголошеною ліцитатором ціною у два способи</w:t>
      </w:r>
      <w:r w:rsidRPr="00805CB7">
        <w:rPr>
          <w:rFonts w:ascii="Times New Roman" w:hAnsi="Times New Roman" w:cs="Times New Roman"/>
          <w:sz w:val="28"/>
          <w:szCs w:val="28"/>
        </w:rPr>
        <w:t xml:space="preserve">: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 підняттям таблички з номером, повернутим до ліцитатора, що засвідчує прийняття ціни, запропонованої ліцитатором (прийняття пропозиції ціни без голосу),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підняттям таблички з одночасним оголошенням своєї пропозиції стосовно ціни лота, яка має бути більшою, ніж названа ліцитатором ціна, щонайменше на один крок торгів і обов'язково кратною кроку торгів (пропозиція ціни з голосу).</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Якщо запропонована Учасником ціна перевищує оголошену ліцитатором ціну, ліцитатор називає номер Учасника і повідомляє про його пропозицію.</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У разі якщо ціна, запропонована з голосу одним із Учасників, більша за ціну, оголошену ліцитатором, але не кратна кроку торгів, ліцитатор трактує таку пропозицію як згоду Учасника збільшити ціну на відповідну кількість кроків торгів, називає номер цього Учасника і запропоновану ним ціну, кратну кроку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lastRenderedPageBreak/>
        <w:t>Якщо Учасник підняв табличку та оголосив ціну, меншу за оголошену ліцитатором або попереднім Учасником, ліцитатор повторює свою ціну або ціну попереднього Учасника, вважаючи підняття таблички Учасником, який запропонував меншу ціну, за згоду прийняти ціну, яку назвав ліцитатор або попередній Учасник. Після цього ліцитатор оголошує наступну ціну, збільшену на крок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Мовчання Учасника, який першим підняв табличку з номером після оголошення ліцитатором ціни, трактується як згода Учасника на запропоновану ліцитатором ціну. Після цього ліцитатор називає номер Учасника, який першим підняв табличку, і оголошує наступну ціну, збільшену на крок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У разі якщо після оголошення запропонованої ліцитатором ціни одночасно декілька Учасників піднімають свої таблички з номером (прийняття пропозиції ціни без голосу), ліцитатор називає нову ціну, збільшену на крок торгів, не оголошуючи номерів Учасників до того моменту, коли будь-який з них не оголосить свою ціну або ліцитатор не визначить, який з Учасників підняв табличку першим під час чергового збільшення оголошеної ліцитатором ціни.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Якщо під час послідовного збільшення ціни ліцитатором одночасно декілька Учасників залишають свої таблички піднятими, ліцитатор у будь-який момент на свій розсуд може запропонувати їм оголосити свою ціну і після першого оголошення одним з Учасників своєї пропозиції назвати номер Учасника, який оголосив пропозицію, а також ціну, запропоновану таким Учасником, а потім оголосити наступну ціну, збільшену на крок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У разі якщо два або більше Учасників одночасно погодилися з оголошеною ціною, але не погодилися з наступною ціною, збільшеною на крок торгів, ліцитатор може оголосити про зменшення кроку торгів і назвати наступну ціну, збільшену на новий крок торгів. Якщо після цього ніхто з Учасників не висловить бажання придбати лот за оголошеною ліцитатором останньою ціною, ліцитатор може запропонувати їм оголосити свою ціну. Після оголошення одним з Учасників своєї пропозиції ліцитатор називає номер Учасника, який оголосив пропозицію, а також запропоновану ним ціну. Інші Учасники можуть запропонувати лише вищу за оголошену ціну, яку ліцитатор оголошує разом з номером Учасника, і збільшує на наступний крок.</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highlight w:val="lightGray"/>
        </w:rPr>
        <w:t>У разі якщо протягом трьох хвилин після триразового повторення останньої ціни не запропонована вища ціна</w:t>
      </w:r>
      <w:r w:rsidRPr="00805CB7">
        <w:rPr>
          <w:rFonts w:ascii="Times New Roman" w:hAnsi="Times New Roman" w:cs="Times New Roman"/>
          <w:sz w:val="28"/>
          <w:szCs w:val="28"/>
        </w:rPr>
        <w:t xml:space="preserve">, ліцитатор закінчує торги за лотом одночасно з ударом аукціонного молотка (гонга) та проголошенням слова "Продано", називає </w:t>
      </w:r>
      <w:r w:rsidRPr="00805CB7">
        <w:rPr>
          <w:rFonts w:ascii="Times New Roman" w:hAnsi="Times New Roman" w:cs="Times New Roman"/>
          <w:sz w:val="28"/>
          <w:szCs w:val="28"/>
          <w:highlight w:val="lightGray"/>
        </w:rPr>
        <w:t>ціну продажу лота за останньою найбільшою ціною, за якою виявлено намір придбати лот,</w:t>
      </w:r>
      <w:r w:rsidRPr="00805CB7">
        <w:rPr>
          <w:rFonts w:ascii="Times New Roman" w:hAnsi="Times New Roman" w:cs="Times New Roman"/>
          <w:sz w:val="28"/>
          <w:szCs w:val="28"/>
        </w:rPr>
        <w:t xml:space="preserve"> номер </w:t>
      </w:r>
      <w:r w:rsidRPr="00805CB7">
        <w:rPr>
          <w:rFonts w:ascii="Times New Roman" w:hAnsi="Times New Roman" w:cs="Times New Roman"/>
          <w:sz w:val="28"/>
          <w:szCs w:val="28"/>
          <w:highlight w:val="lightGray"/>
        </w:rPr>
        <w:t>Переможця і викликає його для підписання протоколу</w:t>
      </w:r>
      <w:r w:rsidRPr="00805CB7">
        <w:rPr>
          <w:rFonts w:ascii="Times New Roman" w:hAnsi="Times New Roman" w:cs="Times New Roman"/>
          <w:sz w:val="28"/>
          <w:szCs w:val="28"/>
        </w:rPr>
        <w:t>, який ведеться під час торгів.</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spacing w:after="0" w:line="240" w:lineRule="auto"/>
        <w:ind w:firstLine="567"/>
        <w:jc w:val="both"/>
        <w:rPr>
          <w:rFonts w:ascii="Times New Roman" w:hAnsi="Times New Roman" w:cs="Times New Roman"/>
          <w:sz w:val="28"/>
          <w:szCs w:val="28"/>
        </w:rPr>
      </w:pPr>
      <w:r w:rsidRPr="00805CB7">
        <w:rPr>
          <w:rFonts w:ascii="Times New Roman" w:hAnsi="Times New Roman" w:cs="Times New Roman"/>
          <w:sz w:val="28"/>
          <w:szCs w:val="28"/>
        </w:rPr>
        <w:t>4.20.  Переможець, який відмовився від підписання протоколу, або договору оренди земельної ділянки позбавляється права на подальшу участь у торгах з продажу цього лота. До протоколу вноситься запис про відмову Переможця від його підписання. У такому разі протокол підписується ліцитатором та представником Організатора земельних торгів на протязі 30 хвилин з моменту проголошення ліцитатором слова "Продано".</w:t>
      </w:r>
    </w:p>
    <w:p w:rsidR="00205468" w:rsidRPr="00805CB7" w:rsidRDefault="00205468" w:rsidP="00205468">
      <w:pPr>
        <w:spacing w:after="0" w:line="240" w:lineRule="auto"/>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До Переможця, який відмовився від підписання протоколу земельних торгів,  або договору оренди земельної ділянки застосовуються штрафні санкції, а саме: він позбавляється статусу Переможця торгів, він позбавляється права відшкодування гарантійного внеску та сплачує на розрахунковий рахунок </w:t>
      </w:r>
      <w:r w:rsidRPr="00805CB7">
        <w:rPr>
          <w:rFonts w:ascii="Times New Roman" w:hAnsi="Times New Roman" w:cs="Times New Roman"/>
          <w:sz w:val="28"/>
          <w:szCs w:val="28"/>
        </w:rPr>
        <w:lastRenderedPageBreak/>
        <w:t xml:space="preserve">Організатора на протязі семи банківських днів суму в максимальному розмірі, який оголосив  Переможець-порушник. </w:t>
      </w:r>
    </w:p>
    <w:p w:rsidR="00205468" w:rsidRPr="00805CB7" w:rsidRDefault="00205468" w:rsidP="00205468">
      <w:pPr>
        <w:spacing w:after="0" w:line="240" w:lineRule="auto"/>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 xml:space="preserve">В разі відмови сплатити дану суму, Організатор торгів на підставі затвердженого Порядку продажу права оренди земельних ділянок комунальної власності на конкурентних засадах та протоколу торгів звертається до суду про відшкодування збитків на вказану вище суму. </w:t>
      </w:r>
    </w:p>
    <w:p w:rsidR="00205468" w:rsidRPr="00805CB7" w:rsidRDefault="00205468" w:rsidP="00205468">
      <w:pPr>
        <w:spacing w:after="0" w:line="240" w:lineRule="auto"/>
        <w:ind w:firstLine="567"/>
        <w:jc w:val="both"/>
        <w:rPr>
          <w:rFonts w:ascii="Times New Roman" w:hAnsi="Times New Roman" w:cs="Times New Roman"/>
          <w:sz w:val="28"/>
          <w:szCs w:val="28"/>
        </w:rPr>
      </w:pPr>
      <w:r w:rsidRPr="00805CB7">
        <w:rPr>
          <w:rFonts w:ascii="Times New Roman" w:hAnsi="Times New Roman" w:cs="Times New Roman"/>
          <w:sz w:val="28"/>
          <w:szCs w:val="28"/>
        </w:rPr>
        <w:t>За наявності інших учасників, які виявили бажання придбати зазначений лот, ліцитатор невідкладно відновлює торги за цим об'єктом називаючи останню ціну яка передувала найвищій ціні Переможця-порушника і номер учасника який надав останню ціну яка передувала найвищій ціні Переможця-порушника.</w:t>
      </w:r>
    </w:p>
    <w:p w:rsidR="00205468" w:rsidRPr="00805CB7" w:rsidRDefault="00205468" w:rsidP="00205468">
      <w:pPr>
        <w:spacing w:after="0" w:line="240" w:lineRule="auto"/>
        <w:ind w:firstLine="567"/>
        <w:jc w:val="both"/>
        <w:rPr>
          <w:rFonts w:ascii="Times New Roman" w:hAnsi="Times New Roman" w:cs="Times New Roman"/>
          <w:sz w:val="28"/>
          <w:szCs w:val="28"/>
        </w:rPr>
      </w:pPr>
      <w:r w:rsidRPr="00805CB7">
        <w:rPr>
          <w:rFonts w:ascii="Times New Roman" w:hAnsi="Times New Roman" w:cs="Times New Roman"/>
          <w:sz w:val="28"/>
          <w:szCs w:val="28"/>
        </w:rPr>
        <w:t>За умови відсутності таких Учасників, лот виставляється на повторні торги.</w:t>
      </w:r>
    </w:p>
    <w:p w:rsidR="00205468" w:rsidRPr="00805CB7" w:rsidRDefault="00205468" w:rsidP="00205468">
      <w:pPr>
        <w:spacing w:after="0" w:line="240" w:lineRule="auto"/>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4.21. Після закінчення торгів за кожним лотом ліцитатор має право оголосити перерву на 15 хвилин.</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4.22. У процесі проведення торгів Виконавець веде протокол, в якому зазначаються номер лота, стартова ціна та ціна продажу лота, відомості про Переможця, номери рахунків, на які Переможець повинен внести кошти за придбаний лот. У разі потреби, до протоколу може вноситися й інша інформація. Протокол підписується Переможцем, ліцитатором та представником Організатора негайно після закінчення торгів за лотом у двох примірниках.</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Один примірник протоколу видається Переможцю.</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rPr>
        <w:t xml:space="preserve">4.23. </w:t>
      </w:r>
      <w:r w:rsidRPr="00805CB7">
        <w:rPr>
          <w:rFonts w:ascii="Times New Roman" w:hAnsi="Times New Roman" w:cs="Times New Roman"/>
          <w:sz w:val="28"/>
          <w:szCs w:val="28"/>
          <w:u w:val="single"/>
        </w:rPr>
        <w:t>Ліцитатор оголошує про завершення земельних торгів після підписання протоколу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4.24. </w:t>
      </w:r>
      <w:r w:rsidRPr="00805CB7">
        <w:rPr>
          <w:rFonts w:ascii="Times New Roman" w:hAnsi="Times New Roman" w:cs="Times New Roman"/>
          <w:sz w:val="28"/>
          <w:szCs w:val="28"/>
          <w:u w:val="single"/>
        </w:rPr>
        <w:t xml:space="preserve">Договір купівлі-продажу, оренди, </w:t>
      </w:r>
      <w:proofErr w:type="spellStart"/>
      <w:r w:rsidRPr="00805CB7">
        <w:rPr>
          <w:rFonts w:ascii="Times New Roman" w:hAnsi="Times New Roman" w:cs="Times New Roman"/>
          <w:sz w:val="28"/>
          <w:szCs w:val="28"/>
          <w:u w:val="single"/>
        </w:rPr>
        <w:t>суперфіцію</w:t>
      </w:r>
      <w:proofErr w:type="spellEnd"/>
      <w:r w:rsidRPr="00805CB7">
        <w:rPr>
          <w:rFonts w:ascii="Times New Roman" w:hAnsi="Times New Roman" w:cs="Times New Roman"/>
          <w:sz w:val="28"/>
          <w:szCs w:val="28"/>
          <w:u w:val="single"/>
        </w:rPr>
        <w:t>,емфітевзису земельної ділянки між Організатором і Переможцем торгів укладається безпосередньо в день проведення торгів</w:t>
      </w:r>
      <w:r w:rsidRPr="00805CB7">
        <w:rPr>
          <w:rFonts w:ascii="Times New Roman" w:hAnsi="Times New Roman" w:cs="Times New Roman"/>
          <w:sz w:val="28"/>
          <w:szCs w:val="28"/>
        </w:rPr>
        <w:t>, крім випадків, визнання переможцями торгів іноземних держав, іноземних юридичних осіб.</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У разі придбання Переможцем кількох лотів, договір укладається окремо на кожний з них.</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4.25. Укладений договір купівлі-продажу земельної ділянки нотаріально посвідчується.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Для посвідчення договору купівлі-продажу земельної ділянки нотаріусу подається протокол торгів з інформацією про земельну ділянку, відповідальність за достовірність якої покладається на Організатора.</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rPr>
        <w:t xml:space="preserve">4.26. </w:t>
      </w:r>
      <w:r w:rsidRPr="00805CB7">
        <w:rPr>
          <w:rFonts w:ascii="Times New Roman" w:hAnsi="Times New Roman" w:cs="Times New Roman"/>
          <w:sz w:val="28"/>
          <w:szCs w:val="28"/>
          <w:u w:val="single"/>
        </w:rPr>
        <w:t>Право на земельну ділянку, набуте за результатами проведення торгів, підлягає державній реєстрації в порядку, визначеному законом.</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4.27. Гарантійний внесок, сплачений Переможцем до початку торгів, зараховується до купівельної ціни.</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rPr>
        <w:t>4.28</w:t>
      </w:r>
      <w:r w:rsidRPr="00805CB7">
        <w:rPr>
          <w:rFonts w:ascii="Times New Roman" w:hAnsi="Times New Roman" w:cs="Times New Roman"/>
          <w:sz w:val="28"/>
          <w:szCs w:val="28"/>
          <w:u w:val="single"/>
        </w:rPr>
        <w:t xml:space="preserve">. У разі продажу земельної ділянки комунальної власності або прав на неї (оренди, </w:t>
      </w:r>
      <w:proofErr w:type="spellStart"/>
      <w:r w:rsidRPr="00805CB7">
        <w:rPr>
          <w:rFonts w:ascii="Times New Roman" w:hAnsi="Times New Roman" w:cs="Times New Roman"/>
          <w:sz w:val="28"/>
          <w:szCs w:val="28"/>
          <w:u w:val="single"/>
        </w:rPr>
        <w:t>суперфіцію</w:t>
      </w:r>
      <w:proofErr w:type="spellEnd"/>
      <w:r w:rsidRPr="00805CB7">
        <w:rPr>
          <w:rFonts w:ascii="Times New Roman" w:hAnsi="Times New Roman" w:cs="Times New Roman"/>
          <w:sz w:val="28"/>
          <w:szCs w:val="28"/>
          <w:u w:val="single"/>
        </w:rPr>
        <w:t>, емфітевзису</w:t>
      </w:r>
      <w:r w:rsidRPr="00805CB7">
        <w:rPr>
          <w:rFonts w:ascii="Times New Roman" w:hAnsi="Times New Roman" w:cs="Times New Roman"/>
          <w:sz w:val="28"/>
          <w:szCs w:val="28"/>
        </w:rPr>
        <w:t>), Виконавець земельних торгів протягом семи банківських днів після закінчення торгів перераховує суму гарантійного внеску, сплаченого на його рахунок Переможцем, на відповідні рахунки Організатора,</w:t>
      </w:r>
      <w:r w:rsidRPr="00805CB7">
        <w:rPr>
          <w:rFonts w:ascii="Times New Roman" w:hAnsi="Times New Roman" w:cs="Times New Roman"/>
          <w:sz w:val="28"/>
          <w:szCs w:val="28"/>
          <w:u w:val="single"/>
        </w:rPr>
        <w:t xml:space="preserve"> відкриті в органах центрального органу виконавчої влади, утвореного для реалізації державної політики у сфері казначейського обслуговування бюджетних коштів,  для зарахування надходжень від продажу земельних ділянок або прав на них, та перераховує гарантійні внески Учасників, що не повертаються, на </w:t>
      </w:r>
      <w:r w:rsidRPr="00805CB7">
        <w:rPr>
          <w:rFonts w:ascii="Times New Roman" w:hAnsi="Times New Roman" w:cs="Times New Roman"/>
          <w:sz w:val="28"/>
          <w:szCs w:val="28"/>
          <w:u w:val="single"/>
        </w:rPr>
        <w:lastRenderedPageBreak/>
        <w:t>відповідні бюджетні рахунки, відкриті в органах центрального органу виконавчої влади,</w:t>
      </w:r>
      <w:r w:rsidRPr="00805CB7">
        <w:rPr>
          <w:rFonts w:ascii="Times New Roman" w:hAnsi="Times New Roman" w:cs="Times New Roman"/>
          <w:sz w:val="28"/>
          <w:szCs w:val="28"/>
        </w:rPr>
        <w:t xml:space="preserve"> утвореного для реалізації державної політики у сфері казначейського обслуговування бюджетних коштів, для зарахування інших надходжень, </w:t>
      </w:r>
      <w:r w:rsidRPr="00805CB7">
        <w:rPr>
          <w:rFonts w:ascii="Times New Roman" w:hAnsi="Times New Roman" w:cs="Times New Roman"/>
          <w:sz w:val="28"/>
          <w:szCs w:val="28"/>
          <w:u w:val="single"/>
        </w:rPr>
        <w:t>крім суми винагороди, що підлягає сплаті організатором земельних торгів виконавцю земельних торгів відповідно до договору про проведення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4.29. У разі визнання переможцями торгів осіб, зазначених у статті 129 ЗК , </w:t>
      </w:r>
      <w:r w:rsidRPr="00805CB7">
        <w:rPr>
          <w:rFonts w:ascii="Times New Roman" w:hAnsi="Times New Roman" w:cs="Times New Roman"/>
          <w:sz w:val="28"/>
          <w:szCs w:val="28"/>
          <w:u w:val="single"/>
        </w:rPr>
        <w:t>договір купівлі-продажу земельної ділянки несільськогосподарського призначення укладається після отримання погодження Верховної Ради України</w:t>
      </w:r>
      <w:r w:rsidRPr="00805CB7">
        <w:rPr>
          <w:rFonts w:ascii="Times New Roman" w:hAnsi="Times New Roman" w:cs="Times New Roman"/>
          <w:sz w:val="28"/>
          <w:szCs w:val="28"/>
        </w:rPr>
        <w:t xml:space="preserve"> чи Кабінету Міністрів України про продаж земельних ділянок цим особам у випадках і в порядку, встановлених законом. </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У разі відмови Верховної Ради України чи Кабінету Міністрів України у такому погодженні, торги за таким лотом вважаються такими, що не відбулися. </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rPr>
        <w:t xml:space="preserve">4.30. </w:t>
      </w:r>
      <w:r w:rsidRPr="00805CB7">
        <w:rPr>
          <w:rFonts w:ascii="Times New Roman" w:hAnsi="Times New Roman" w:cs="Times New Roman"/>
          <w:sz w:val="28"/>
          <w:szCs w:val="28"/>
          <w:u w:val="single"/>
        </w:rPr>
        <w:t xml:space="preserve">На торгах зобов’язаний бути присутній Організатор земельних торгів або його представник, уповноважений укладати від імені Організатора земельних торгів договір купівлі-продажу, оренди, </w:t>
      </w:r>
      <w:proofErr w:type="spellStart"/>
      <w:r w:rsidRPr="00805CB7">
        <w:rPr>
          <w:rFonts w:ascii="Times New Roman" w:hAnsi="Times New Roman" w:cs="Times New Roman"/>
          <w:sz w:val="28"/>
          <w:szCs w:val="28"/>
          <w:u w:val="single"/>
        </w:rPr>
        <w:t>суперфіцію</w:t>
      </w:r>
      <w:proofErr w:type="spellEnd"/>
      <w:r w:rsidRPr="00805CB7">
        <w:rPr>
          <w:rFonts w:ascii="Times New Roman" w:hAnsi="Times New Roman" w:cs="Times New Roman"/>
          <w:sz w:val="28"/>
          <w:szCs w:val="28"/>
          <w:u w:val="single"/>
        </w:rPr>
        <w:t>, емфітевзису земельної ділянки, яка або право на яку виставляється на земельні торги.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4.31. Ціна продажу земельної ділянки, плата за користування земельною ділянкою, право користування якою набуто на торгах, а також сума витрат, здійснених Організатором або виконавцем земельних торгів на підготовку лота до продажу, організацію та проведення земельних торгів, підлягають сплаті переможцем земельних торгів не пізніше трьох банківських днів з дня укладання відповідного договору.</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center"/>
        <w:rPr>
          <w:rStyle w:val="a3"/>
          <w:rFonts w:ascii="Times New Roman" w:hAnsi="Times New Roman" w:cs="Times New Roman"/>
          <w:b w:val="0"/>
          <w:sz w:val="28"/>
          <w:szCs w:val="28"/>
        </w:rPr>
      </w:pPr>
      <w:r w:rsidRPr="00805CB7">
        <w:rPr>
          <w:rStyle w:val="a3"/>
          <w:rFonts w:ascii="Times New Roman" w:hAnsi="Times New Roman" w:cs="Times New Roman"/>
          <w:b w:val="0"/>
          <w:sz w:val="28"/>
          <w:szCs w:val="28"/>
        </w:rPr>
        <w:t>5. Встановлення результатів торгів (відповідно до ст.138 ЗК)</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5.1. Земельні торги за лотом вважаються такими, що відбулися, після укладення договору купівлі-продажу,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емфітевзису земельної ділянки.</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5.2. Земельні торги можуть бути скасовані або визнані такими, що не відбулися, чи їх результати можуть бути анульовані.</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5.3. Земельні торги до їх проведення скасовуються Організатором у разі надходження до нього документів, які тягнуть за собою внесення змін до землевпорядної та </w:t>
      </w:r>
      <w:proofErr w:type="spellStart"/>
      <w:r w:rsidRPr="00805CB7">
        <w:rPr>
          <w:rFonts w:ascii="Times New Roman" w:hAnsi="Times New Roman" w:cs="Times New Roman"/>
          <w:sz w:val="28"/>
          <w:szCs w:val="28"/>
        </w:rPr>
        <w:t>землеоціночної</w:t>
      </w:r>
      <w:proofErr w:type="spellEnd"/>
      <w:r w:rsidRPr="00805CB7">
        <w:rPr>
          <w:rFonts w:ascii="Times New Roman" w:hAnsi="Times New Roman" w:cs="Times New Roman"/>
          <w:sz w:val="28"/>
          <w:szCs w:val="28"/>
        </w:rPr>
        <w:t xml:space="preserve"> документації на земельну ділянку або встановлення заборони на її відчуження чи передачу в користування.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Повідомлення про скасування торгів не пізніше наступного дня після прийняття відповідного рішення підлягає оприлюдненню в тому самому порядку, що й оголошення про проведення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У разі скасування торгів, Організатор  у десятиденний строк після прийняття рішення про скасування торгів відшкодовує Виконавцю фактично здійснені витрати на підготовку до їх проведення, але не більше максимальної суми винагороди, що встановлена частиною шостою статті 135 Земельного  Кодексу, а Виконавець повертає Учасникам сплачені ними реєстраційні та гарантійні внески не пізніше п'яти банківських днів з дати скасування.</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5.4.  Земельні торги визнаються такими, що не відбулися, у разі:</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а)    відсутності Учасників або наявності тільки одного Учасника (крім проведення повторних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б)   якщо жоден з Учасників не запропонував ціну, вищу за стартову ціну лота;</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lastRenderedPageBreak/>
        <w:t>в)   відмови Переможця від підписання протоколу із зазначенням результатів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Рішення про визнання торгів такими, що не відбулися, приймається Виконавцем у день їх проведення.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Земельні торги визнаються такими, що не відбулися, також у випадку, зазначеному в частині двадцять дев’ятій статті 137 Земельного  Кодексу.</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5.5. Результати торгів анулюються Організатором у разі відмови Переможця від укладення договору купівлі-продажу або договору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емфітевзису земельної ділянки, а також у разі несплати Переможцем в установлений строк належної суми за придбаний лот.</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Рішення про анулювання торгів приймається організатором земельних торгів у п’ятиденний строк після виникнення підстави для анулювання.</w:t>
      </w: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u w:val="single"/>
        </w:rPr>
        <w:t>У разі прийняття рішення про анулювання торгів гарантійні внески не повертаються:</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а)    всім Учасникам, якщо жоден з них не запропонував ціну, вищу за стартову ціну лота;</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б)   Учаснику, який був відсторонений від участі в торгах ліцитатором за неодноразове порушення порядку проведення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в)   Переможцю, який відмовився від підписання протоколу із зазначенням результатів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г)    Переможцю у разі несплати ним в установлений строк належної суми за придбаний лот;</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д)   Переможцю, який відмовився від укладення договору купівлі-продажу або договору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емфітевзису земельної ділянки.</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both"/>
        <w:rPr>
          <w:rFonts w:ascii="Times New Roman" w:hAnsi="Times New Roman" w:cs="Times New Roman"/>
          <w:sz w:val="28"/>
          <w:szCs w:val="28"/>
          <w:u w:val="single"/>
        </w:rPr>
      </w:pPr>
      <w:r w:rsidRPr="00805CB7">
        <w:rPr>
          <w:rFonts w:ascii="Times New Roman" w:hAnsi="Times New Roman" w:cs="Times New Roman"/>
          <w:sz w:val="28"/>
          <w:szCs w:val="28"/>
        </w:rPr>
        <w:t>5.6. </w:t>
      </w:r>
      <w:r w:rsidRPr="00805CB7">
        <w:rPr>
          <w:rFonts w:ascii="Times New Roman" w:hAnsi="Times New Roman" w:cs="Times New Roman"/>
          <w:sz w:val="28"/>
          <w:szCs w:val="28"/>
          <w:u w:val="single"/>
        </w:rPr>
        <w:t>У разі якщо торги не відбулися або їх результати анульовано, повторні торги можуть бути проведені не раніше ніж через місяць і не пізніше ніж через шість місяців з дня проведення попередніх земельних торгів.</w:t>
      </w:r>
    </w:p>
    <w:p w:rsidR="00205468" w:rsidRPr="00805CB7" w:rsidRDefault="00205468" w:rsidP="00205468">
      <w:pPr>
        <w:pStyle w:val="a4"/>
        <w:ind w:firstLine="567"/>
        <w:jc w:val="both"/>
        <w:rPr>
          <w:rFonts w:ascii="Times New Roman" w:hAnsi="Times New Roman" w:cs="Times New Roman"/>
          <w:sz w:val="28"/>
          <w:szCs w:val="28"/>
          <w:u w:val="single"/>
        </w:rPr>
      </w:pP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Повторні торги проводяться у порядку, встановленому для проведення торгів. До участі у повторних торгах не допускаються переможці попередніх торгів, які не сплатили в установлений строк належної суми за придбаний лот чи відмовилися від підписання протоколу із зазначенням результатів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Якщо торги визнано такими, що не відбулися, з підстави наявності лише одного Учасника і для участі у повторних торгах зареєстрований лише той самий Учасник, він має право придбати земельну ділянку або набути право користування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емфітевзису) нею за стартовою ціною, визначеною відповідно до частини четвертої статті 136 Земельного кодексу України.</w:t>
      </w:r>
    </w:p>
    <w:p w:rsidR="00205468" w:rsidRPr="00805CB7" w:rsidRDefault="00205468" w:rsidP="00205468">
      <w:pPr>
        <w:pStyle w:val="a4"/>
        <w:ind w:firstLine="567"/>
        <w:jc w:val="both"/>
        <w:rPr>
          <w:rFonts w:ascii="Times New Roman" w:hAnsi="Times New Roman" w:cs="Times New Roman"/>
          <w:sz w:val="28"/>
          <w:szCs w:val="28"/>
        </w:rPr>
      </w:pPr>
    </w:p>
    <w:p w:rsidR="00205468" w:rsidRPr="00805CB7" w:rsidRDefault="00205468" w:rsidP="00205468">
      <w:pPr>
        <w:pStyle w:val="a4"/>
        <w:ind w:firstLine="567"/>
        <w:jc w:val="center"/>
        <w:rPr>
          <w:rFonts w:ascii="Times New Roman" w:hAnsi="Times New Roman" w:cs="Times New Roman"/>
          <w:sz w:val="28"/>
          <w:szCs w:val="28"/>
        </w:rPr>
      </w:pPr>
      <w:r w:rsidRPr="00805CB7">
        <w:rPr>
          <w:rStyle w:val="a3"/>
          <w:rFonts w:ascii="Times New Roman" w:hAnsi="Times New Roman" w:cs="Times New Roman"/>
          <w:b w:val="0"/>
          <w:sz w:val="28"/>
          <w:szCs w:val="28"/>
        </w:rPr>
        <w:t>6. Оприлюднення результатів земельних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Організатор земельних торгів не пізніше п’яти робочих днів після проведення торгів розміщує на офіційному сайті  органу виконавчої влади, що реалізує державну політику у сфері земельних відносин, відеозапис торгів і повідомлення про їх результати за кожним лотом, а також, за бажанням Організатора земельних торгів, публікує це повідомлення у друкованих засобах масової інформації, в яких було розміщено оголошення про їх проведення, із зазначенням:</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lastRenderedPageBreak/>
        <w:t>1) місця розташування, розміру земельної ділянки та її кадастрового номера;</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2) ціни продажу земельної ділянки або розміру річної плати за користування земельною ділянкою, визначених за результатами торгів;</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 xml:space="preserve">3) строку користування земельною ділянкою (у разі продажу права оренди, </w:t>
      </w:r>
      <w:proofErr w:type="spellStart"/>
      <w:r w:rsidRPr="00805CB7">
        <w:rPr>
          <w:rFonts w:ascii="Times New Roman" w:hAnsi="Times New Roman" w:cs="Times New Roman"/>
          <w:sz w:val="28"/>
          <w:szCs w:val="28"/>
        </w:rPr>
        <w:t>суперфіцію</w:t>
      </w:r>
      <w:proofErr w:type="spellEnd"/>
      <w:r w:rsidRPr="00805CB7">
        <w:rPr>
          <w:rFonts w:ascii="Times New Roman" w:hAnsi="Times New Roman" w:cs="Times New Roman"/>
          <w:sz w:val="28"/>
          <w:szCs w:val="28"/>
        </w:rPr>
        <w:t>, емфітевзису);</w:t>
      </w:r>
    </w:p>
    <w:p w:rsidR="00205468" w:rsidRPr="00805CB7" w:rsidRDefault="00205468" w:rsidP="00205468">
      <w:pPr>
        <w:pStyle w:val="a4"/>
        <w:ind w:firstLine="567"/>
        <w:jc w:val="both"/>
        <w:rPr>
          <w:rFonts w:ascii="Times New Roman" w:hAnsi="Times New Roman" w:cs="Times New Roman"/>
          <w:sz w:val="28"/>
          <w:szCs w:val="28"/>
        </w:rPr>
      </w:pPr>
      <w:r w:rsidRPr="00805CB7">
        <w:rPr>
          <w:rFonts w:ascii="Times New Roman" w:hAnsi="Times New Roman" w:cs="Times New Roman"/>
          <w:sz w:val="28"/>
          <w:szCs w:val="28"/>
        </w:rPr>
        <w:t>4) цільового призначення земельної ділянки.</w:t>
      </w:r>
    </w:p>
    <w:p w:rsidR="00205468" w:rsidRPr="00805CB7" w:rsidRDefault="00205468" w:rsidP="00205468">
      <w:pPr>
        <w:spacing w:after="0" w:line="240" w:lineRule="auto"/>
        <w:ind w:firstLine="567"/>
        <w:rPr>
          <w:rFonts w:ascii="Times New Roman" w:hAnsi="Times New Roman" w:cs="Times New Roman"/>
          <w:sz w:val="28"/>
          <w:szCs w:val="28"/>
        </w:rPr>
      </w:pPr>
    </w:p>
    <w:p w:rsidR="00205468" w:rsidRPr="00805CB7" w:rsidRDefault="00205468" w:rsidP="00205468">
      <w:pPr>
        <w:pStyle w:val="a7"/>
        <w:numPr>
          <w:ilvl w:val="0"/>
          <w:numId w:val="23"/>
        </w:numPr>
        <w:shd w:val="clear" w:color="auto" w:fill="FFFFFF"/>
        <w:spacing w:after="0" w:line="240" w:lineRule="auto"/>
        <w:jc w:val="both"/>
        <w:rPr>
          <w:rFonts w:ascii="Times New Roman" w:hAnsi="Times New Roman" w:cs="Times New Roman"/>
          <w:bCs/>
          <w:sz w:val="28"/>
          <w:szCs w:val="28"/>
        </w:rPr>
      </w:pPr>
      <w:bookmarkStart w:id="46" w:name="n1398"/>
      <w:bookmarkStart w:id="47" w:name="n1401"/>
      <w:bookmarkStart w:id="48" w:name="n1402"/>
      <w:bookmarkEnd w:id="46"/>
      <w:bookmarkEnd w:id="47"/>
      <w:bookmarkEnd w:id="48"/>
      <w:r w:rsidRPr="00805CB7">
        <w:rPr>
          <w:rFonts w:ascii="Times New Roman" w:hAnsi="Times New Roman" w:cs="Times New Roman"/>
          <w:bCs/>
          <w:sz w:val="28"/>
          <w:szCs w:val="28"/>
        </w:rPr>
        <w:t>Вступ у право користування та порядок розрахунків за взяту в оренду на аукціоні земельну ділянку</w:t>
      </w:r>
    </w:p>
    <w:p w:rsidR="00205468" w:rsidRPr="00805CB7" w:rsidRDefault="00205468" w:rsidP="00205468">
      <w:pPr>
        <w:pStyle w:val="a7"/>
        <w:numPr>
          <w:ilvl w:val="1"/>
          <w:numId w:val="23"/>
        </w:numPr>
        <w:tabs>
          <w:tab w:val="left" w:pos="1134"/>
        </w:tabs>
        <w:autoSpaceDE w:val="0"/>
        <w:autoSpaceDN w:val="0"/>
        <w:adjustRightInd w:val="0"/>
        <w:spacing w:after="0" w:line="240" w:lineRule="auto"/>
        <w:ind w:left="0" w:firstLine="426"/>
        <w:jc w:val="both"/>
        <w:rPr>
          <w:rFonts w:ascii="Times New Roman" w:hAnsi="Times New Roman" w:cs="Times New Roman"/>
          <w:sz w:val="28"/>
          <w:szCs w:val="28"/>
          <w:lang w:val="ru-RU"/>
        </w:rPr>
      </w:pPr>
      <w:proofErr w:type="spellStart"/>
      <w:r w:rsidRPr="00805CB7">
        <w:rPr>
          <w:rFonts w:ascii="Times New Roman" w:hAnsi="Times New Roman" w:cs="Times New Roman"/>
          <w:sz w:val="28"/>
          <w:szCs w:val="28"/>
          <w:u w:val="single"/>
          <w:lang w:val="ru-RU"/>
        </w:rPr>
        <w:t>Покупець</w:t>
      </w:r>
      <w:proofErr w:type="spellEnd"/>
      <w:r w:rsidRPr="00805CB7">
        <w:rPr>
          <w:rFonts w:ascii="Times New Roman" w:hAnsi="Times New Roman" w:cs="Times New Roman"/>
          <w:sz w:val="28"/>
          <w:szCs w:val="28"/>
          <w:u w:val="single"/>
          <w:lang w:val="ru-RU"/>
        </w:rPr>
        <w:t xml:space="preserve"> </w:t>
      </w:r>
      <w:proofErr w:type="spellStart"/>
      <w:r w:rsidRPr="00805CB7">
        <w:rPr>
          <w:rFonts w:ascii="Times New Roman" w:hAnsi="Times New Roman" w:cs="Times New Roman"/>
          <w:sz w:val="28"/>
          <w:szCs w:val="28"/>
          <w:u w:val="single"/>
          <w:lang w:val="ru-RU"/>
        </w:rPr>
        <w:t>набуває</w:t>
      </w:r>
      <w:proofErr w:type="spellEnd"/>
      <w:r w:rsidRPr="00805CB7">
        <w:rPr>
          <w:rFonts w:ascii="Times New Roman" w:hAnsi="Times New Roman" w:cs="Times New Roman"/>
          <w:sz w:val="28"/>
          <w:szCs w:val="28"/>
          <w:u w:val="single"/>
          <w:lang w:val="ru-RU"/>
        </w:rPr>
        <w:t xml:space="preserve"> право </w:t>
      </w:r>
      <w:proofErr w:type="spellStart"/>
      <w:r w:rsidRPr="00805CB7">
        <w:rPr>
          <w:rFonts w:ascii="Times New Roman" w:hAnsi="Times New Roman" w:cs="Times New Roman"/>
          <w:sz w:val="28"/>
          <w:szCs w:val="28"/>
          <w:u w:val="single"/>
          <w:lang w:val="ru-RU"/>
        </w:rPr>
        <w:t>власності</w:t>
      </w:r>
      <w:proofErr w:type="spellEnd"/>
      <w:r w:rsidRPr="00805CB7">
        <w:rPr>
          <w:rFonts w:ascii="Times New Roman" w:hAnsi="Times New Roman" w:cs="Times New Roman"/>
          <w:sz w:val="28"/>
          <w:szCs w:val="28"/>
          <w:lang w:val="ru-RU"/>
        </w:rPr>
        <w:t xml:space="preserve"> на </w:t>
      </w:r>
      <w:proofErr w:type="spellStart"/>
      <w:r w:rsidRPr="00805CB7">
        <w:rPr>
          <w:rFonts w:ascii="Times New Roman" w:hAnsi="Times New Roman" w:cs="Times New Roman"/>
          <w:sz w:val="28"/>
          <w:szCs w:val="28"/>
          <w:lang w:val="ru-RU"/>
        </w:rPr>
        <w:t>придбану</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земельну</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ділянку</w:t>
      </w:r>
      <w:proofErr w:type="spellEnd"/>
      <w:r w:rsidRPr="00805CB7">
        <w:rPr>
          <w:rFonts w:ascii="Times New Roman" w:hAnsi="Times New Roman" w:cs="Times New Roman"/>
          <w:sz w:val="28"/>
          <w:szCs w:val="28"/>
          <w:lang w:val="ru-RU"/>
        </w:rPr>
        <w:t xml:space="preserve"> за результатами </w:t>
      </w:r>
      <w:proofErr w:type="spellStart"/>
      <w:r w:rsidRPr="00805CB7">
        <w:rPr>
          <w:rFonts w:ascii="Times New Roman" w:hAnsi="Times New Roman" w:cs="Times New Roman"/>
          <w:sz w:val="28"/>
          <w:szCs w:val="28"/>
          <w:lang w:val="ru-RU"/>
        </w:rPr>
        <w:t>проведеного</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аукціону</w:t>
      </w:r>
      <w:proofErr w:type="spellEnd"/>
      <w:r w:rsidRPr="00805CB7">
        <w:rPr>
          <w:rFonts w:ascii="Times New Roman" w:hAnsi="Times New Roman" w:cs="Times New Roman"/>
          <w:sz w:val="28"/>
          <w:szCs w:val="28"/>
          <w:lang w:val="ru-RU"/>
        </w:rPr>
        <w:t xml:space="preserve"> </w:t>
      </w:r>
      <w:proofErr w:type="spellStart"/>
      <w:proofErr w:type="gramStart"/>
      <w:r w:rsidRPr="00805CB7">
        <w:rPr>
          <w:rFonts w:ascii="Times New Roman" w:hAnsi="Times New Roman" w:cs="Times New Roman"/>
          <w:sz w:val="28"/>
          <w:szCs w:val="28"/>
          <w:u w:val="single"/>
          <w:lang w:val="ru-RU"/>
        </w:rPr>
        <w:t>п</w:t>
      </w:r>
      <w:proofErr w:type="gramEnd"/>
      <w:r w:rsidRPr="00805CB7">
        <w:rPr>
          <w:rFonts w:ascii="Times New Roman" w:hAnsi="Times New Roman" w:cs="Times New Roman"/>
          <w:sz w:val="28"/>
          <w:szCs w:val="28"/>
          <w:u w:val="single"/>
          <w:lang w:val="ru-RU"/>
        </w:rPr>
        <w:t>ісля</w:t>
      </w:r>
      <w:proofErr w:type="spellEnd"/>
      <w:r w:rsidRPr="00805CB7">
        <w:rPr>
          <w:rFonts w:ascii="Times New Roman" w:hAnsi="Times New Roman" w:cs="Times New Roman"/>
          <w:sz w:val="28"/>
          <w:szCs w:val="28"/>
          <w:u w:val="single"/>
          <w:lang w:val="ru-RU"/>
        </w:rPr>
        <w:t xml:space="preserve"> </w:t>
      </w:r>
      <w:proofErr w:type="spellStart"/>
      <w:r w:rsidRPr="00805CB7">
        <w:rPr>
          <w:rFonts w:ascii="Times New Roman" w:hAnsi="Times New Roman" w:cs="Times New Roman"/>
          <w:sz w:val="28"/>
          <w:szCs w:val="28"/>
          <w:u w:val="single"/>
          <w:lang w:val="ru-RU"/>
        </w:rPr>
        <w:t>підписання</w:t>
      </w:r>
      <w:proofErr w:type="spellEnd"/>
      <w:r w:rsidRPr="00805CB7">
        <w:rPr>
          <w:rFonts w:ascii="Times New Roman" w:hAnsi="Times New Roman" w:cs="Times New Roman"/>
          <w:sz w:val="28"/>
          <w:szCs w:val="28"/>
          <w:u w:val="single"/>
          <w:lang w:val="ru-RU"/>
        </w:rPr>
        <w:t xml:space="preserve"> протоколу </w:t>
      </w:r>
      <w:proofErr w:type="spellStart"/>
      <w:r w:rsidRPr="00805CB7">
        <w:rPr>
          <w:rFonts w:ascii="Times New Roman" w:hAnsi="Times New Roman" w:cs="Times New Roman"/>
          <w:sz w:val="28"/>
          <w:szCs w:val="28"/>
          <w:u w:val="single"/>
          <w:lang w:val="ru-RU"/>
        </w:rPr>
        <w:t>укладання</w:t>
      </w:r>
      <w:proofErr w:type="spellEnd"/>
      <w:r w:rsidRPr="00805CB7">
        <w:rPr>
          <w:rFonts w:ascii="Times New Roman" w:hAnsi="Times New Roman" w:cs="Times New Roman"/>
          <w:sz w:val="28"/>
          <w:szCs w:val="28"/>
          <w:u w:val="single"/>
          <w:lang w:val="ru-RU"/>
        </w:rPr>
        <w:t xml:space="preserve"> договору</w:t>
      </w:r>
      <w:r w:rsidRPr="00805CB7">
        <w:rPr>
          <w:rFonts w:ascii="Times New Roman" w:hAnsi="Times New Roman" w:cs="Times New Roman"/>
          <w:sz w:val="28"/>
          <w:szCs w:val="28"/>
          <w:lang w:val="ru-RU"/>
        </w:rPr>
        <w:t xml:space="preserve"> продажу </w:t>
      </w:r>
      <w:proofErr w:type="spellStart"/>
      <w:r w:rsidRPr="00805CB7">
        <w:rPr>
          <w:rFonts w:ascii="Times New Roman" w:hAnsi="Times New Roman" w:cs="Times New Roman"/>
          <w:sz w:val="28"/>
          <w:szCs w:val="28"/>
          <w:lang w:val="ru-RU"/>
        </w:rPr>
        <w:t>земельної</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ділянки</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який</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посвідчується</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нотаріально</w:t>
      </w:r>
      <w:proofErr w:type="spellEnd"/>
      <w:r w:rsidRPr="00805CB7">
        <w:rPr>
          <w:rFonts w:ascii="Times New Roman" w:hAnsi="Times New Roman" w:cs="Times New Roman"/>
          <w:sz w:val="28"/>
          <w:szCs w:val="28"/>
          <w:lang w:val="ru-RU"/>
        </w:rPr>
        <w:t xml:space="preserve"> та </w:t>
      </w:r>
      <w:proofErr w:type="spellStart"/>
      <w:r w:rsidRPr="00805CB7">
        <w:rPr>
          <w:rFonts w:ascii="Times New Roman" w:hAnsi="Times New Roman" w:cs="Times New Roman"/>
          <w:sz w:val="28"/>
          <w:szCs w:val="28"/>
          <w:lang w:val="ru-RU"/>
        </w:rPr>
        <w:t>державної</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реєстрації</w:t>
      </w:r>
      <w:proofErr w:type="spellEnd"/>
      <w:r w:rsidRPr="00805CB7">
        <w:rPr>
          <w:rFonts w:ascii="Times New Roman" w:hAnsi="Times New Roman" w:cs="Times New Roman"/>
          <w:sz w:val="28"/>
          <w:szCs w:val="28"/>
          <w:lang w:val="ru-RU"/>
        </w:rPr>
        <w:t xml:space="preserve"> права </w:t>
      </w:r>
      <w:proofErr w:type="spellStart"/>
      <w:r w:rsidRPr="00805CB7">
        <w:rPr>
          <w:rFonts w:ascii="Times New Roman" w:hAnsi="Times New Roman" w:cs="Times New Roman"/>
          <w:sz w:val="28"/>
          <w:szCs w:val="28"/>
          <w:lang w:val="ru-RU"/>
        </w:rPr>
        <w:t>власності</w:t>
      </w:r>
      <w:proofErr w:type="spellEnd"/>
      <w:r w:rsidRPr="00805CB7">
        <w:rPr>
          <w:rFonts w:ascii="Times New Roman" w:hAnsi="Times New Roman" w:cs="Times New Roman"/>
          <w:sz w:val="28"/>
          <w:szCs w:val="28"/>
          <w:lang w:val="ru-RU"/>
        </w:rPr>
        <w:t xml:space="preserve"> на </w:t>
      </w:r>
      <w:proofErr w:type="spellStart"/>
      <w:r w:rsidRPr="00805CB7">
        <w:rPr>
          <w:rFonts w:ascii="Times New Roman" w:hAnsi="Times New Roman" w:cs="Times New Roman"/>
          <w:sz w:val="28"/>
          <w:szCs w:val="28"/>
          <w:lang w:val="ru-RU"/>
        </w:rPr>
        <w:t>земельну</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ділянку</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якщо</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інше</w:t>
      </w:r>
      <w:proofErr w:type="spellEnd"/>
      <w:r w:rsidRPr="00805CB7">
        <w:rPr>
          <w:rFonts w:ascii="Times New Roman" w:hAnsi="Times New Roman" w:cs="Times New Roman"/>
          <w:sz w:val="28"/>
          <w:szCs w:val="28"/>
          <w:lang w:val="ru-RU"/>
        </w:rPr>
        <w:t xml:space="preserve"> не </w:t>
      </w:r>
      <w:proofErr w:type="spellStart"/>
      <w:r w:rsidRPr="00805CB7">
        <w:rPr>
          <w:rFonts w:ascii="Times New Roman" w:hAnsi="Times New Roman" w:cs="Times New Roman"/>
          <w:sz w:val="28"/>
          <w:szCs w:val="28"/>
          <w:lang w:val="ru-RU"/>
        </w:rPr>
        <w:t>передбачено</w:t>
      </w:r>
      <w:proofErr w:type="spellEnd"/>
      <w:r w:rsidRPr="00805CB7">
        <w:rPr>
          <w:rFonts w:ascii="Times New Roman" w:hAnsi="Times New Roman" w:cs="Times New Roman"/>
          <w:sz w:val="28"/>
          <w:szCs w:val="28"/>
          <w:lang w:val="ru-RU"/>
        </w:rPr>
        <w:t xml:space="preserve"> Договором </w:t>
      </w:r>
      <w:proofErr w:type="spellStart"/>
      <w:r w:rsidRPr="00805CB7">
        <w:rPr>
          <w:rFonts w:ascii="Times New Roman" w:hAnsi="Times New Roman" w:cs="Times New Roman"/>
          <w:sz w:val="28"/>
          <w:szCs w:val="28"/>
          <w:lang w:val="ru-RU"/>
        </w:rPr>
        <w:t>купівлі</w:t>
      </w:r>
      <w:proofErr w:type="spellEnd"/>
      <w:r w:rsidRPr="00805CB7">
        <w:rPr>
          <w:rFonts w:ascii="Times New Roman" w:hAnsi="Times New Roman" w:cs="Times New Roman"/>
          <w:sz w:val="28"/>
          <w:szCs w:val="28"/>
          <w:lang w:val="ru-RU"/>
        </w:rPr>
        <w:t xml:space="preserve">- продажу </w:t>
      </w:r>
      <w:proofErr w:type="spellStart"/>
      <w:r w:rsidRPr="00805CB7">
        <w:rPr>
          <w:rFonts w:ascii="Times New Roman" w:hAnsi="Times New Roman" w:cs="Times New Roman"/>
          <w:sz w:val="28"/>
          <w:szCs w:val="28"/>
          <w:lang w:val="ru-RU"/>
        </w:rPr>
        <w:t>земельної</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ділянки</w:t>
      </w:r>
      <w:proofErr w:type="spellEnd"/>
      <w:r w:rsidRPr="00805CB7">
        <w:rPr>
          <w:rFonts w:ascii="Times New Roman" w:hAnsi="Times New Roman" w:cs="Times New Roman"/>
          <w:sz w:val="28"/>
          <w:szCs w:val="28"/>
          <w:lang w:val="ru-RU"/>
        </w:rPr>
        <w:t>.</w:t>
      </w:r>
    </w:p>
    <w:p w:rsidR="00205468" w:rsidRPr="00805CB7" w:rsidRDefault="00205468" w:rsidP="00205468">
      <w:pPr>
        <w:pStyle w:val="a7"/>
        <w:numPr>
          <w:ilvl w:val="1"/>
          <w:numId w:val="23"/>
        </w:numPr>
        <w:tabs>
          <w:tab w:val="left" w:pos="1134"/>
        </w:tabs>
        <w:autoSpaceDE w:val="0"/>
        <w:autoSpaceDN w:val="0"/>
        <w:adjustRightInd w:val="0"/>
        <w:spacing w:after="0" w:line="240" w:lineRule="auto"/>
        <w:ind w:left="0" w:firstLine="426"/>
        <w:jc w:val="both"/>
        <w:rPr>
          <w:rFonts w:ascii="Times New Roman" w:hAnsi="Times New Roman" w:cs="Times New Roman"/>
          <w:sz w:val="28"/>
          <w:szCs w:val="28"/>
          <w:lang w:val="ru-RU"/>
        </w:rPr>
      </w:pPr>
      <w:proofErr w:type="spellStart"/>
      <w:r w:rsidRPr="00805CB7">
        <w:rPr>
          <w:rFonts w:ascii="Times New Roman" w:hAnsi="Times New Roman" w:cs="Times New Roman"/>
          <w:sz w:val="28"/>
          <w:szCs w:val="28"/>
          <w:u w:val="single"/>
          <w:lang w:val="ru-RU"/>
        </w:rPr>
        <w:t>Покупець</w:t>
      </w:r>
      <w:proofErr w:type="spellEnd"/>
      <w:r w:rsidRPr="00805CB7">
        <w:rPr>
          <w:rFonts w:ascii="Times New Roman" w:hAnsi="Times New Roman" w:cs="Times New Roman"/>
          <w:sz w:val="28"/>
          <w:szCs w:val="28"/>
          <w:u w:val="single"/>
          <w:lang w:val="ru-RU"/>
        </w:rPr>
        <w:t xml:space="preserve"> </w:t>
      </w:r>
      <w:proofErr w:type="spellStart"/>
      <w:r w:rsidRPr="00805CB7">
        <w:rPr>
          <w:rFonts w:ascii="Times New Roman" w:hAnsi="Times New Roman" w:cs="Times New Roman"/>
          <w:sz w:val="28"/>
          <w:szCs w:val="28"/>
          <w:u w:val="single"/>
          <w:lang w:val="ru-RU"/>
        </w:rPr>
        <w:t>набуває</w:t>
      </w:r>
      <w:proofErr w:type="spellEnd"/>
      <w:r w:rsidRPr="00805CB7">
        <w:rPr>
          <w:rFonts w:ascii="Times New Roman" w:hAnsi="Times New Roman" w:cs="Times New Roman"/>
          <w:sz w:val="28"/>
          <w:szCs w:val="28"/>
          <w:u w:val="single"/>
          <w:lang w:val="ru-RU"/>
        </w:rPr>
        <w:t xml:space="preserve"> право </w:t>
      </w:r>
      <w:proofErr w:type="spellStart"/>
      <w:r w:rsidRPr="00805CB7">
        <w:rPr>
          <w:rFonts w:ascii="Times New Roman" w:hAnsi="Times New Roman" w:cs="Times New Roman"/>
          <w:sz w:val="28"/>
          <w:szCs w:val="28"/>
          <w:u w:val="single"/>
          <w:lang w:val="ru-RU"/>
        </w:rPr>
        <w:t>оренди</w:t>
      </w:r>
      <w:proofErr w:type="spellEnd"/>
      <w:r w:rsidRPr="00805CB7">
        <w:rPr>
          <w:rFonts w:ascii="Times New Roman" w:hAnsi="Times New Roman" w:cs="Times New Roman"/>
          <w:sz w:val="28"/>
          <w:szCs w:val="28"/>
          <w:u w:val="single"/>
          <w:lang w:val="ru-RU"/>
        </w:rPr>
        <w:t xml:space="preserve"> на</w:t>
      </w:r>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земельну</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ділянку</w:t>
      </w:r>
      <w:proofErr w:type="spellEnd"/>
      <w:r w:rsidRPr="00805CB7">
        <w:rPr>
          <w:rFonts w:ascii="Times New Roman" w:hAnsi="Times New Roman" w:cs="Times New Roman"/>
          <w:sz w:val="28"/>
          <w:szCs w:val="28"/>
          <w:lang w:val="ru-RU"/>
        </w:rPr>
        <w:t xml:space="preserve"> за результатами </w:t>
      </w:r>
      <w:proofErr w:type="spellStart"/>
      <w:r w:rsidRPr="00805CB7">
        <w:rPr>
          <w:rFonts w:ascii="Times New Roman" w:hAnsi="Times New Roman" w:cs="Times New Roman"/>
          <w:sz w:val="28"/>
          <w:szCs w:val="28"/>
          <w:lang w:val="ru-RU"/>
        </w:rPr>
        <w:t>проведеного</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аукціону</w:t>
      </w:r>
      <w:proofErr w:type="spellEnd"/>
      <w:r w:rsidRPr="00805CB7">
        <w:rPr>
          <w:rFonts w:ascii="Times New Roman" w:hAnsi="Times New Roman" w:cs="Times New Roman"/>
          <w:sz w:val="28"/>
          <w:szCs w:val="28"/>
          <w:lang w:val="ru-RU"/>
        </w:rPr>
        <w:t xml:space="preserve"> з моменту </w:t>
      </w:r>
      <w:proofErr w:type="spellStart"/>
      <w:proofErr w:type="gramStart"/>
      <w:r w:rsidRPr="00805CB7">
        <w:rPr>
          <w:rFonts w:ascii="Times New Roman" w:hAnsi="Times New Roman" w:cs="Times New Roman"/>
          <w:sz w:val="28"/>
          <w:szCs w:val="28"/>
          <w:u w:val="single"/>
          <w:lang w:val="ru-RU"/>
        </w:rPr>
        <w:t>п</w:t>
      </w:r>
      <w:proofErr w:type="gramEnd"/>
      <w:r w:rsidRPr="00805CB7">
        <w:rPr>
          <w:rFonts w:ascii="Times New Roman" w:hAnsi="Times New Roman" w:cs="Times New Roman"/>
          <w:sz w:val="28"/>
          <w:szCs w:val="28"/>
          <w:u w:val="single"/>
          <w:lang w:val="ru-RU"/>
        </w:rPr>
        <w:t>ідписання</w:t>
      </w:r>
      <w:proofErr w:type="spellEnd"/>
      <w:r w:rsidRPr="00805CB7">
        <w:rPr>
          <w:rFonts w:ascii="Times New Roman" w:hAnsi="Times New Roman" w:cs="Times New Roman"/>
          <w:sz w:val="28"/>
          <w:szCs w:val="28"/>
          <w:u w:val="single"/>
          <w:lang w:val="ru-RU"/>
        </w:rPr>
        <w:t xml:space="preserve">  Договору </w:t>
      </w:r>
      <w:proofErr w:type="spellStart"/>
      <w:r w:rsidRPr="00805CB7">
        <w:rPr>
          <w:rFonts w:ascii="Times New Roman" w:hAnsi="Times New Roman" w:cs="Times New Roman"/>
          <w:sz w:val="28"/>
          <w:szCs w:val="28"/>
          <w:u w:val="single"/>
          <w:lang w:val="ru-RU"/>
        </w:rPr>
        <w:t>оренди</w:t>
      </w:r>
      <w:proofErr w:type="spellEnd"/>
      <w:r w:rsidRPr="00805CB7">
        <w:rPr>
          <w:rFonts w:ascii="Times New Roman" w:hAnsi="Times New Roman" w:cs="Times New Roman"/>
          <w:sz w:val="28"/>
          <w:szCs w:val="28"/>
          <w:u w:val="single"/>
          <w:lang w:val="ru-RU"/>
        </w:rPr>
        <w:t xml:space="preserve"> та </w:t>
      </w:r>
      <w:proofErr w:type="spellStart"/>
      <w:r w:rsidRPr="00805CB7">
        <w:rPr>
          <w:rFonts w:ascii="Times New Roman" w:hAnsi="Times New Roman" w:cs="Times New Roman"/>
          <w:sz w:val="28"/>
          <w:szCs w:val="28"/>
          <w:u w:val="single"/>
          <w:lang w:val="ru-RU"/>
        </w:rPr>
        <w:t>реєстрацію</w:t>
      </w:r>
      <w:proofErr w:type="spellEnd"/>
      <w:r w:rsidRPr="00805CB7">
        <w:rPr>
          <w:rFonts w:ascii="Times New Roman" w:hAnsi="Times New Roman" w:cs="Times New Roman"/>
          <w:sz w:val="28"/>
          <w:szCs w:val="28"/>
          <w:u w:val="single"/>
          <w:lang w:val="ru-RU"/>
        </w:rPr>
        <w:t xml:space="preserve"> права</w:t>
      </w:r>
      <w:r w:rsidRPr="00805CB7">
        <w:rPr>
          <w:rFonts w:ascii="Times New Roman" w:hAnsi="Times New Roman" w:cs="Times New Roman"/>
          <w:sz w:val="28"/>
          <w:szCs w:val="28"/>
          <w:lang w:val="ru-RU"/>
        </w:rPr>
        <w:t>.</w:t>
      </w:r>
    </w:p>
    <w:p w:rsidR="00205468" w:rsidRPr="00805CB7" w:rsidRDefault="00205468" w:rsidP="00205468">
      <w:pPr>
        <w:pStyle w:val="a7"/>
        <w:numPr>
          <w:ilvl w:val="1"/>
          <w:numId w:val="23"/>
        </w:numPr>
        <w:tabs>
          <w:tab w:val="left" w:pos="1134"/>
        </w:tabs>
        <w:autoSpaceDE w:val="0"/>
        <w:autoSpaceDN w:val="0"/>
        <w:adjustRightInd w:val="0"/>
        <w:spacing w:after="0" w:line="240" w:lineRule="auto"/>
        <w:ind w:left="0" w:firstLine="426"/>
        <w:jc w:val="both"/>
        <w:rPr>
          <w:rFonts w:ascii="Times New Roman" w:hAnsi="Times New Roman" w:cs="Times New Roman"/>
          <w:sz w:val="28"/>
          <w:szCs w:val="28"/>
          <w:lang w:val="ru-RU"/>
        </w:rPr>
      </w:pPr>
      <w:r w:rsidRPr="00805CB7">
        <w:rPr>
          <w:rFonts w:ascii="Times New Roman" w:hAnsi="Times New Roman" w:cs="Times New Roman"/>
          <w:sz w:val="28"/>
          <w:szCs w:val="28"/>
          <w:lang w:val="ru-RU"/>
        </w:rPr>
        <w:t xml:space="preserve">Порядок </w:t>
      </w:r>
      <w:proofErr w:type="spellStart"/>
      <w:r w:rsidRPr="00805CB7">
        <w:rPr>
          <w:rFonts w:ascii="Times New Roman" w:hAnsi="Times New Roman" w:cs="Times New Roman"/>
          <w:sz w:val="28"/>
          <w:szCs w:val="28"/>
          <w:lang w:val="ru-RU"/>
        </w:rPr>
        <w:t>здійснення</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розрахунків</w:t>
      </w:r>
      <w:proofErr w:type="spellEnd"/>
      <w:r w:rsidRPr="00805CB7">
        <w:rPr>
          <w:rFonts w:ascii="Times New Roman" w:hAnsi="Times New Roman" w:cs="Times New Roman"/>
          <w:sz w:val="28"/>
          <w:szCs w:val="28"/>
          <w:lang w:val="ru-RU"/>
        </w:rPr>
        <w:t xml:space="preserve"> на </w:t>
      </w:r>
      <w:proofErr w:type="spellStart"/>
      <w:r w:rsidRPr="00805CB7">
        <w:rPr>
          <w:rFonts w:ascii="Times New Roman" w:hAnsi="Times New Roman" w:cs="Times New Roman"/>
          <w:sz w:val="28"/>
          <w:szCs w:val="28"/>
          <w:lang w:val="ru-RU"/>
        </w:rPr>
        <w:t>придбану</w:t>
      </w:r>
      <w:proofErr w:type="spellEnd"/>
      <w:r w:rsidRPr="00805CB7">
        <w:rPr>
          <w:rFonts w:ascii="Times New Roman" w:hAnsi="Times New Roman" w:cs="Times New Roman"/>
          <w:sz w:val="28"/>
          <w:szCs w:val="28"/>
          <w:lang w:val="ru-RU"/>
        </w:rPr>
        <w:t xml:space="preserve"> на </w:t>
      </w:r>
      <w:proofErr w:type="spellStart"/>
      <w:r w:rsidRPr="00805CB7">
        <w:rPr>
          <w:rFonts w:ascii="Times New Roman" w:hAnsi="Times New Roman" w:cs="Times New Roman"/>
          <w:sz w:val="28"/>
          <w:szCs w:val="28"/>
          <w:lang w:val="ru-RU"/>
        </w:rPr>
        <w:t>аукціоні</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земельну</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ділянку</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визначається</w:t>
      </w:r>
      <w:proofErr w:type="spellEnd"/>
      <w:r w:rsidRPr="00805CB7">
        <w:rPr>
          <w:rFonts w:ascii="Times New Roman" w:hAnsi="Times New Roman" w:cs="Times New Roman"/>
          <w:sz w:val="28"/>
          <w:szCs w:val="28"/>
          <w:lang w:val="ru-RU"/>
        </w:rPr>
        <w:t xml:space="preserve"> Договором </w:t>
      </w:r>
      <w:proofErr w:type="spellStart"/>
      <w:r w:rsidRPr="00805CB7">
        <w:rPr>
          <w:rFonts w:ascii="Times New Roman" w:hAnsi="Times New Roman" w:cs="Times New Roman"/>
          <w:sz w:val="28"/>
          <w:szCs w:val="28"/>
          <w:lang w:val="ru-RU"/>
        </w:rPr>
        <w:t>купівл</w:t>
      </w:r>
      <w:proofErr w:type="gramStart"/>
      <w:r w:rsidRPr="00805CB7">
        <w:rPr>
          <w:rFonts w:ascii="Times New Roman" w:hAnsi="Times New Roman" w:cs="Times New Roman"/>
          <w:sz w:val="28"/>
          <w:szCs w:val="28"/>
          <w:lang w:val="ru-RU"/>
        </w:rPr>
        <w:t>і</w:t>
      </w:r>
      <w:proofErr w:type="spellEnd"/>
      <w:r w:rsidRPr="00805CB7">
        <w:rPr>
          <w:rFonts w:ascii="Times New Roman" w:hAnsi="Times New Roman" w:cs="Times New Roman"/>
          <w:sz w:val="28"/>
          <w:szCs w:val="28"/>
          <w:lang w:val="ru-RU"/>
        </w:rPr>
        <w:t>-</w:t>
      </w:r>
      <w:proofErr w:type="gramEnd"/>
      <w:r w:rsidRPr="00805CB7">
        <w:rPr>
          <w:rFonts w:ascii="Times New Roman" w:hAnsi="Times New Roman" w:cs="Times New Roman"/>
          <w:sz w:val="28"/>
          <w:szCs w:val="28"/>
          <w:lang w:val="ru-RU"/>
        </w:rPr>
        <w:t xml:space="preserve">продажу </w:t>
      </w:r>
      <w:proofErr w:type="spellStart"/>
      <w:r w:rsidRPr="00805CB7">
        <w:rPr>
          <w:rFonts w:ascii="Times New Roman" w:hAnsi="Times New Roman" w:cs="Times New Roman"/>
          <w:sz w:val="28"/>
          <w:szCs w:val="28"/>
          <w:lang w:val="ru-RU"/>
        </w:rPr>
        <w:t>земельної</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ділянки</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або</w:t>
      </w:r>
      <w:proofErr w:type="spellEnd"/>
      <w:r w:rsidRPr="00805CB7">
        <w:rPr>
          <w:rFonts w:ascii="Times New Roman" w:hAnsi="Times New Roman" w:cs="Times New Roman"/>
          <w:sz w:val="28"/>
          <w:szCs w:val="28"/>
          <w:lang w:val="ru-RU"/>
        </w:rPr>
        <w:t xml:space="preserve"> права </w:t>
      </w:r>
      <w:proofErr w:type="spellStart"/>
      <w:r w:rsidRPr="00805CB7">
        <w:rPr>
          <w:rFonts w:ascii="Times New Roman" w:hAnsi="Times New Roman" w:cs="Times New Roman"/>
          <w:sz w:val="28"/>
          <w:szCs w:val="28"/>
          <w:lang w:val="ru-RU"/>
        </w:rPr>
        <w:t>її</w:t>
      </w:r>
      <w:proofErr w:type="spellEnd"/>
      <w:r w:rsidRPr="00805CB7">
        <w:rPr>
          <w:rFonts w:ascii="Times New Roman" w:hAnsi="Times New Roman" w:cs="Times New Roman"/>
          <w:sz w:val="28"/>
          <w:szCs w:val="28"/>
          <w:lang w:val="ru-RU"/>
        </w:rPr>
        <w:t xml:space="preserve"> </w:t>
      </w:r>
      <w:proofErr w:type="spellStart"/>
      <w:r w:rsidRPr="00805CB7">
        <w:rPr>
          <w:rFonts w:ascii="Times New Roman" w:hAnsi="Times New Roman" w:cs="Times New Roman"/>
          <w:sz w:val="28"/>
          <w:szCs w:val="28"/>
          <w:lang w:val="ru-RU"/>
        </w:rPr>
        <w:t>оренди</w:t>
      </w:r>
      <w:proofErr w:type="spellEnd"/>
      <w:r w:rsidRPr="00805CB7">
        <w:rPr>
          <w:rFonts w:ascii="Times New Roman" w:hAnsi="Times New Roman" w:cs="Times New Roman"/>
          <w:sz w:val="28"/>
          <w:szCs w:val="28"/>
          <w:lang w:val="ru-RU"/>
        </w:rPr>
        <w:t>.</w:t>
      </w:r>
    </w:p>
    <w:p w:rsidR="00205468" w:rsidRPr="00805CB7" w:rsidRDefault="00205468" w:rsidP="00205468">
      <w:pPr>
        <w:shd w:val="clear" w:color="auto" w:fill="FFFFFF"/>
        <w:spacing w:after="0" w:line="240" w:lineRule="auto"/>
        <w:ind w:firstLine="709"/>
        <w:jc w:val="both"/>
        <w:rPr>
          <w:rFonts w:ascii="Times New Roman" w:hAnsi="Times New Roman" w:cs="Times New Roman"/>
          <w:sz w:val="28"/>
          <w:szCs w:val="28"/>
        </w:rPr>
      </w:pPr>
    </w:p>
    <w:p w:rsidR="00205468" w:rsidRPr="00805CB7" w:rsidRDefault="00205468" w:rsidP="00205468">
      <w:pPr>
        <w:pStyle w:val="a7"/>
        <w:numPr>
          <w:ilvl w:val="0"/>
          <w:numId w:val="23"/>
        </w:numPr>
        <w:autoSpaceDE w:val="0"/>
        <w:autoSpaceDN w:val="0"/>
        <w:adjustRightInd w:val="0"/>
        <w:spacing w:after="0" w:line="240" w:lineRule="auto"/>
        <w:rPr>
          <w:rFonts w:ascii="Times New Roman" w:hAnsi="Times New Roman" w:cs="Times New Roman"/>
          <w:bCs/>
          <w:sz w:val="28"/>
          <w:szCs w:val="28"/>
          <w:lang w:val="ru-RU"/>
        </w:rPr>
      </w:pPr>
      <w:r w:rsidRPr="00805CB7">
        <w:rPr>
          <w:rFonts w:ascii="Times New Roman" w:hAnsi="Times New Roman" w:cs="Times New Roman"/>
          <w:bCs/>
          <w:sz w:val="28"/>
          <w:szCs w:val="28"/>
          <w:lang w:val="ru-RU"/>
        </w:rPr>
        <w:t xml:space="preserve">Порядок </w:t>
      </w:r>
      <w:proofErr w:type="spellStart"/>
      <w:r w:rsidRPr="00805CB7">
        <w:rPr>
          <w:rFonts w:ascii="Times New Roman" w:hAnsi="Times New Roman" w:cs="Times New Roman"/>
          <w:bCs/>
          <w:sz w:val="28"/>
          <w:szCs w:val="28"/>
          <w:lang w:val="ru-RU"/>
        </w:rPr>
        <w:t>розподілу</w:t>
      </w:r>
      <w:proofErr w:type="spellEnd"/>
      <w:r w:rsidRPr="00805CB7">
        <w:rPr>
          <w:rFonts w:ascii="Times New Roman" w:hAnsi="Times New Roman" w:cs="Times New Roman"/>
          <w:bCs/>
          <w:sz w:val="28"/>
          <w:szCs w:val="28"/>
          <w:lang w:val="ru-RU"/>
        </w:rPr>
        <w:t xml:space="preserve"> та </w:t>
      </w:r>
      <w:proofErr w:type="spellStart"/>
      <w:r w:rsidRPr="00805CB7">
        <w:rPr>
          <w:rFonts w:ascii="Times New Roman" w:hAnsi="Times New Roman" w:cs="Times New Roman"/>
          <w:bCs/>
          <w:sz w:val="28"/>
          <w:szCs w:val="28"/>
          <w:lang w:val="ru-RU"/>
        </w:rPr>
        <w:t>використання</w:t>
      </w:r>
      <w:proofErr w:type="spellEnd"/>
      <w:r w:rsidRPr="00805CB7">
        <w:rPr>
          <w:rFonts w:ascii="Times New Roman" w:hAnsi="Times New Roman" w:cs="Times New Roman"/>
          <w:bCs/>
          <w:sz w:val="28"/>
          <w:szCs w:val="28"/>
          <w:lang w:val="ru-RU"/>
        </w:rPr>
        <w:t xml:space="preserve"> </w:t>
      </w:r>
      <w:proofErr w:type="spellStart"/>
      <w:r w:rsidRPr="00805CB7">
        <w:rPr>
          <w:rFonts w:ascii="Times New Roman" w:hAnsi="Times New Roman" w:cs="Times New Roman"/>
          <w:bCs/>
          <w:sz w:val="28"/>
          <w:szCs w:val="28"/>
          <w:lang w:val="ru-RU"/>
        </w:rPr>
        <w:t>коштів</w:t>
      </w:r>
      <w:proofErr w:type="spellEnd"/>
      <w:r w:rsidRPr="00805CB7">
        <w:rPr>
          <w:rFonts w:ascii="Times New Roman" w:hAnsi="Times New Roman" w:cs="Times New Roman"/>
          <w:bCs/>
          <w:sz w:val="28"/>
          <w:szCs w:val="28"/>
          <w:lang w:val="ru-RU"/>
        </w:rPr>
        <w:t xml:space="preserve"> </w:t>
      </w:r>
      <w:proofErr w:type="spellStart"/>
      <w:proofErr w:type="gramStart"/>
      <w:r w:rsidRPr="00805CB7">
        <w:rPr>
          <w:rFonts w:ascii="Times New Roman" w:hAnsi="Times New Roman" w:cs="Times New Roman"/>
          <w:bCs/>
          <w:sz w:val="28"/>
          <w:szCs w:val="28"/>
          <w:lang w:val="ru-RU"/>
        </w:rPr>
        <w:t>в</w:t>
      </w:r>
      <w:proofErr w:type="gramEnd"/>
      <w:r w:rsidRPr="00805CB7">
        <w:rPr>
          <w:rFonts w:ascii="Times New Roman" w:hAnsi="Times New Roman" w:cs="Times New Roman"/>
          <w:bCs/>
          <w:sz w:val="28"/>
          <w:szCs w:val="28"/>
          <w:lang w:val="ru-RU"/>
        </w:rPr>
        <w:t>ід</w:t>
      </w:r>
      <w:proofErr w:type="spellEnd"/>
      <w:r w:rsidRPr="00805CB7">
        <w:rPr>
          <w:rFonts w:ascii="Times New Roman" w:hAnsi="Times New Roman" w:cs="Times New Roman"/>
          <w:bCs/>
          <w:sz w:val="28"/>
          <w:szCs w:val="28"/>
          <w:lang w:val="ru-RU"/>
        </w:rPr>
        <w:t xml:space="preserve"> </w:t>
      </w:r>
      <w:proofErr w:type="spellStart"/>
      <w:r w:rsidRPr="00805CB7">
        <w:rPr>
          <w:rFonts w:ascii="Times New Roman" w:hAnsi="Times New Roman" w:cs="Times New Roman"/>
          <w:bCs/>
          <w:sz w:val="28"/>
          <w:szCs w:val="28"/>
          <w:lang w:val="ru-RU"/>
        </w:rPr>
        <w:t>проведення</w:t>
      </w:r>
      <w:proofErr w:type="spellEnd"/>
      <w:r w:rsidRPr="00805CB7">
        <w:rPr>
          <w:rFonts w:ascii="Times New Roman" w:hAnsi="Times New Roman" w:cs="Times New Roman"/>
          <w:bCs/>
          <w:sz w:val="28"/>
          <w:szCs w:val="28"/>
          <w:lang w:val="ru-RU"/>
        </w:rPr>
        <w:t xml:space="preserve"> земельного </w:t>
      </w:r>
      <w:proofErr w:type="spellStart"/>
      <w:r w:rsidRPr="00805CB7">
        <w:rPr>
          <w:rFonts w:ascii="Times New Roman" w:hAnsi="Times New Roman" w:cs="Times New Roman"/>
          <w:bCs/>
          <w:sz w:val="28"/>
          <w:szCs w:val="28"/>
          <w:lang w:val="ru-RU"/>
        </w:rPr>
        <w:t>аукціону</w:t>
      </w:r>
      <w:proofErr w:type="spellEnd"/>
    </w:p>
    <w:p w:rsidR="00205468" w:rsidRPr="00805CB7" w:rsidRDefault="00205468" w:rsidP="00205468">
      <w:pPr>
        <w:autoSpaceDE w:val="0"/>
        <w:autoSpaceDN w:val="0"/>
        <w:adjustRightInd w:val="0"/>
        <w:spacing w:after="0" w:line="240" w:lineRule="auto"/>
        <w:jc w:val="both"/>
        <w:rPr>
          <w:rFonts w:ascii="Times New Roman" w:hAnsi="Times New Roman" w:cs="Times New Roman"/>
          <w:sz w:val="28"/>
          <w:szCs w:val="28"/>
        </w:rPr>
      </w:pPr>
      <w:r w:rsidRPr="00805CB7">
        <w:rPr>
          <w:rFonts w:ascii="Times New Roman" w:hAnsi="Times New Roman" w:cs="Times New Roman"/>
          <w:sz w:val="28"/>
          <w:szCs w:val="28"/>
        </w:rPr>
        <w:t xml:space="preserve">         Кошти, які надходять від продажу земельних ділянок або права їх оренди, розподіляються відповідно до діючого законодавства України, безпосередньо селищною радою.</w:t>
      </w:r>
    </w:p>
    <w:p w:rsidR="00205468" w:rsidRPr="00805CB7" w:rsidRDefault="00205468" w:rsidP="00205468">
      <w:pPr>
        <w:pStyle w:val="a7"/>
        <w:numPr>
          <w:ilvl w:val="0"/>
          <w:numId w:val="23"/>
        </w:numPr>
        <w:shd w:val="clear" w:color="auto" w:fill="FFFFFF"/>
        <w:spacing w:after="0" w:line="240" w:lineRule="auto"/>
        <w:jc w:val="center"/>
        <w:rPr>
          <w:rFonts w:ascii="Times New Roman" w:hAnsi="Times New Roman" w:cs="Times New Roman"/>
          <w:bCs/>
          <w:sz w:val="28"/>
          <w:szCs w:val="28"/>
        </w:rPr>
      </w:pPr>
      <w:r w:rsidRPr="00805CB7">
        <w:rPr>
          <w:rFonts w:ascii="Times New Roman" w:hAnsi="Times New Roman" w:cs="Times New Roman"/>
          <w:bCs/>
          <w:sz w:val="28"/>
          <w:szCs w:val="28"/>
        </w:rPr>
        <w:t>Прикінцеві положення</w:t>
      </w:r>
    </w:p>
    <w:p w:rsidR="00205468" w:rsidRPr="00805CB7" w:rsidRDefault="00205468" w:rsidP="00205468">
      <w:pPr>
        <w:shd w:val="clear" w:color="auto" w:fill="FFFFFF"/>
        <w:spacing w:after="0" w:line="240" w:lineRule="auto"/>
        <w:ind w:firstLine="709"/>
        <w:jc w:val="both"/>
        <w:rPr>
          <w:rFonts w:ascii="Times New Roman" w:hAnsi="Times New Roman" w:cs="Times New Roman"/>
          <w:sz w:val="28"/>
          <w:szCs w:val="28"/>
        </w:rPr>
      </w:pPr>
      <w:r w:rsidRPr="00805CB7">
        <w:rPr>
          <w:rFonts w:ascii="Times New Roman" w:hAnsi="Times New Roman" w:cs="Times New Roman"/>
          <w:sz w:val="28"/>
          <w:szCs w:val="28"/>
        </w:rPr>
        <w:t>Порядок передачі земельних ділянок шляхом проведення земельних торгів у формі аукціону діє з моменту його затвердження до законодавчого врегулювання цього питання.</w:t>
      </w:r>
    </w:p>
    <w:p w:rsidR="00205468" w:rsidRPr="00805CB7" w:rsidRDefault="00205468" w:rsidP="00205468">
      <w:pPr>
        <w:shd w:val="clear" w:color="auto" w:fill="FFFFFF"/>
        <w:spacing w:after="0" w:line="240" w:lineRule="auto"/>
        <w:ind w:firstLine="709"/>
        <w:jc w:val="both"/>
        <w:rPr>
          <w:rFonts w:ascii="Times New Roman" w:hAnsi="Times New Roman" w:cs="Times New Roman"/>
          <w:sz w:val="28"/>
          <w:szCs w:val="28"/>
        </w:rPr>
      </w:pPr>
    </w:p>
    <w:p w:rsidR="00205468" w:rsidRPr="00033753" w:rsidRDefault="00205468" w:rsidP="00205468">
      <w:pPr>
        <w:pStyle w:val="a4"/>
        <w:jc w:val="center"/>
        <w:rPr>
          <w:rFonts w:ascii="Times New Roman" w:hAnsi="Times New Roman" w:cs="Times New Roman"/>
          <w:b/>
          <w:sz w:val="26"/>
          <w:szCs w:val="26"/>
          <w:lang w:val="ru-RU"/>
        </w:rPr>
      </w:pPr>
      <w:r w:rsidRPr="00165D6D">
        <w:rPr>
          <w:rFonts w:ascii="Times New Roman" w:hAnsi="Times New Roman" w:cs="Times New Roman"/>
          <w:sz w:val="28"/>
          <w:szCs w:val="28"/>
        </w:rPr>
        <w:t>Секретар</w:t>
      </w:r>
      <w:r w:rsidRPr="00165D6D">
        <w:rPr>
          <w:rFonts w:ascii="Times New Roman" w:hAnsi="Times New Roman" w:cs="Times New Roman"/>
          <w:sz w:val="28"/>
          <w:szCs w:val="28"/>
        </w:rPr>
        <w:tab/>
      </w:r>
      <w:r w:rsidRPr="00165D6D">
        <w:rPr>
          <w:rFonts w:ascii="Times New Roman" w:hAnsi="Times New Roman" w:cs="Times New Roman"/>
          <w:sz w:val="28"/>
          <w:szCs w:val="28"/>
        </w:rPr>
        <w:tab/>
      </w:r>
      <w:r w:rsidRPr="00165D6D">
        <w:rPr>
          <w:rFonts w:ascii="Times New Roman" w:hAnsi="Times New Roman" w:cs="Times New Roman"/>
          <w:sz w:val="28"/>
          <w:szCs w:val="28"/>
        </w:rPr>
        <w:tab/>
      </w:r>
      <w:r w:rsidRPr="00165D6D">
        <w:rPr>
          <w:rFonts w:ascii="Times New Roman" w:hAnsi="Times New Roman" w:cs="Times New Roman"/>
          <w:sz w:val="28"/>
          <w:szCs w:val="28"/>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Ігор Черненко</w:t>
      </w:r>
    </w:p>
    <w:p w:rsidR="000E4ED0" w:rsidRPr="00205468" w:rsidRDefault="000E4ED0" w:rsidP="00205468">
      <w:pPr>
        <w:rPr>
          <w:szCs w:val="26"/>
        </w:rPr>
      </w:pPr>
    </w:p>
    <w:sectPr w:rsidR="000E4ED0" w:rsidRPr="00205468" w:rsidSect="00145ED3">
      <w:pgSz w:w="11906" w:h="16838"/>
      <w:pgMar w:top="426" w:right="850" w:bottom="426" w:left="1134" w:header="285"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E96" w:rsidRDefault="00522E96" w:rsidP="00A65E0D">
      <w:pPr>
        <w:spacing w:after="0" w:line="240" w:lineRule="auto"/>
      </w:pPr>
      <w:r>
        <w:separator/>
      </w:r>
    </w:p>
  </w:endnote>
  <w:endnote w:type="continuationSeparator" w:id="0">
    <w:p w:rsidR="00522E96" w:rsidRDefault="00522E96" w:rsidP="00A65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E96" w:rsidRDefault="00522E96" w:rsidP="00A65E0D">
      <w:pPr>
        <w:spacing w:after="0" w:line="240" w:lineRule="auto"/>
      </w:pPr>
      <w:r>
        <w:separator/>
      </w:r>
    </w:p>
  </w:footnote>
  <w:footnote w:type="continuationSeparator" w:id="0">
    <w:p w:rsidR="00522E96" w:rsidRDefault="00522E96" w:rsidP="00A65E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004E"/>
    <w:multiLevelType w:val="hybridMultilevel"/>
    <w:tmpl w:val="FCAC1A1A"/>
    <w:lvl w:ilvl="0" w:tplc="16620754">
      <w:start w:val="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3D4137"/>
    <w:multiLevelType w:val="hybridMultilevel"/>
    <w:tmpl w:val="5B52B5C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6021A0C"/>
    <w:multiLevelType w:val="hybridMultilevel"/>
    <w:tmpl w:val="ED5A311A"/>
    <w:lvl w:ilvl="0" w:tplc="0422000F">
      <w:start w:val="1"/>
      <w:numFmt w:val="decimal"/>
      <w:lvlText w:val="%1."/>
      <w:lvlJc w:val="left"/>
      <w:pPr>
        <w:ind w:left="927"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7365244"/>
    <w:multiLevelType w:val="hybridMultilevel"/>
    <w:tmpl w:val="F4B8D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796EB3"/>
    <w:multiLevelType w:val="hybridMultilevel"/>
    <w:tmpl w:val="15FCECB6"/>
    <w:lvl w:ilvl="0" w:tplc="295ADCE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471685"/>
    <w:multiLevelType w:val="hybridMultilevel"/>
    <w:tmpl w:val="31D872DC"/>
    <w:lvl w:ilvl="0" w:tplc="16620754">
      <w:start w:val="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C16950"/>
    <w:multiLevelType w:val="hybridMultilevel"/>
    <w:tmpl w:val="0376FF60"/>
    <w:lvl w:ilvl="0" w:tplc="8452ACC8">
      <w:start w:val="1"/>
      <w:numFmt w:val="decimal"/>
      <w:lvlText w:val="%1."/>
      <w:lvlJc w:val="left"/>
      <w:pPr>
        <w:ind w:left="1848" w:hanging="11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9311C5C"/>
    <w:multiLevelType w:val="hybridMultilevel"/>
    <w:tmpl w:val="6442CDD4"/>
    <w:lvl w:ilvl="0" w:tplc="E50C8D6C">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B75680"/>
    <w:multiLevelType w:val="hybridMultilevel"/>
    <w:tmpl w:val="5E2C24C2"/>
    <w:lvl w:ilvl="0" w:tplc="16620754">
      <w:start w:val="3"/>
      <w:numFmt w:val="bullet"/>
      <w:lvlText w:val="-"/>
      <w:lvlJc w:val="left"/>
      <w:pPr>
        <w:ind w:left="1428" w:hanging="360"/>
      </w:pPr>
      <w:rPr>
        <w:rFonts w:ascii="Times New Roman" w:eastAsiaTheme="minorEastAsia"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21324589"/>
    <w:multiLevelType w:val="hybridMultilevel"/>
    <w:tmpl w:val="C534FEEE"/>
    <w:lvl w:ilvl="0" w:tplc="16620754">
      <w:start w:val="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5BA0FCD"/>
    <w:multiLevelType w:val="multilevel"/>
    <w:tmpl w:val="84403106"/>
    <w:lvl w:ilvl="0">
      <w:start w:val="6"/>
      <w:numFmt w:val="decimal"/>
      <w:lvlText w:val="%1."/>
      <w:lvlJc w:val="left"/>
      <w:pPr>
        <w:ind w:left="786"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1">
    <w:nsid w:val="278E36B9"/>
    <w:multiLevelType w:val="hybridMultilevel"/>
    <w:tmpl w:val="31A60FDC"/>
    <w:lvl w:ilvl="0" w:tplc="B9E6499A">
      <w:start w:val="1"/>
      <w:numFmt w:val="decimal"/>
      <w:lvlText w:val="%1."/>
      <w:lvlJc w:val="left"/>
      <w:pPr>
        <w:ind w:left="1136" w:hanging="71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CD22CF4"/>
    <w:multiLevelType w:val="multilevel"/>
    <w:tmpl w:val="07CA32E2"/>
    <w:lvl w:ilvl="0">
      <w:start w:val="1"/>
      <w:numFmt w:val="decimal"/>
      <w:lvlText w:val="%1."/>
      <w:lvlJc w:val="left"/>
      <w:pPr>
        <w:ind w:left="1487" w:hanging="920"/>
      </w:pPr>
      <w:rPr>
        <w:rFonts w:hint="default"/>
      </w:rPr>
    </w:lvl>
    <w:lvl w:ilvl="1">
      <w:start w:val="7"/>
      <w:numFmt w:val="decimal"/>
      <w:isLgl/>
      <w:lvlText w:val="%1.%2."/>
      <w:lvlJc w:val="left"/>
      <w:pPr>
        <w:ind w:left="1597" w:hanging="1030"/>
      </w:pPr>
      <w:rPr>
        <w:rFonts w:hint="default"/>
        <w:i w:val="0"/>
        <w:u w:val="single"/>
      </w:rPr>
    </w:lvl>
    <w:lvl w:ilvl="2">
      <w:start w:val="1"/>
      <w:numFmt w:val="decimal"/>
      <w:isLgl/>
      <w:lvlText w:val="%1.%2.%3."/>
      <w:lvlJc w:val="left"/>
      <w:pPr>
        <w:ind w:left="1597" w:hanging="1030"/>
      </w:pPr>
      <w:rPr>
        <w:rFonts w:hint="default"/>
        <w:i w:val="0"/>
        <w:u w:val="single"/>
      </w:rPr>
    </w:lvl>
    <w:lvl w:ilvl="3">
      <w:start w:val="1"/>
      <w:numFmt w:val="decimal"/>
      <w:isLgl/>
      <w:lvlText w:val="%1.%2.%3.%4."/>
      <w:lvlJc w:val="left"/>
      <w:pPr>
        <w:ind w:left="1647" w:hanging="1080"/>
      </w:pPr>
      <w:rPr>
        <w:rFonts w:hint="default"/>
        <w:i w:val="0"/>
        <w:u w:val="single"/>
      </w:rPr>
    </w:lvl>
    <w:lvl w:ilvl="4">
      <w:start w:val="1"/>
      <w:numFmt w:val="decimal"/>
      <w:isLgl/>
      <w:lvlText w:val="%1.%2.%3.%4.%5."/>
      <w:lvlJc w:val="left"/>
      <w:pPr>
        <w:ind w:left="1647" w:hanging="1080"/>
      </w:pPr>
      <w:rPr>
        <w:rFonts w:hint="default"/>
        <w:i w:val="0"/>
        <w:u w:val="single"/>
      </w:rPr>
    </w:lvl>
    <w:lvl w:ilvl="5">
      <w:start w:val="1"/>
      <w:numFmt w:val="decimal"/>
      <w:isLgl/>
      <w:lvlText w:val="%1.%2.%3.%4.%5.%6."/>
      <w:lvlJc w:val="left"/>
      <w:pPr>
        <w:ind w:left="2007" w:hanging="1440"/>
      </w:pPr>
      <w:rPr>
        <w:rFonts w:hint="default"/>
        <w:i w:val="0"/>
        <w:u w:val="single"/>
      </w:rPr>
    </w:lvl>
    <w:lvl w:ilvl="6">
      <w:start w:val="1"/>
      <w:numFmt w:val="decimal"/>
      <w:isLgl/>
      <w:lvlText w:val="%1.%2.%3.%4.%5.%6.%7."/>
      <w:lvlJc w:val="left"/>
      <w:pPr>
        <w:ind w:left="2007" w:hanging="1440"/>
      </w:pPr>
      <w:rPr>
        <w:rFonts w:hint="default"/>
        <w:i w:val="0"/>
        <w:u w:val="single"/>
      </w:rPr>
    </w:lvl>
    <w:lvl w:ilvl="7">
      <w:start w:val="1"/>
      <w:numFmt w:val="decimal"/>
      <w:isLgl/>
      <w:lvlText w:val="%1.%2.%3.%4.%5.%6.%7.%8."/>
      <w:lvlJc w:val="left"/>
      <w:pPr>
        <w:ind w:left="2367" w:hanging="1800"/>
      </w:pPr>
      <w:rPr>
        <w:rFonts w:hint="default"/>
        <w:i w:val="0"/>
        <w:u w:val="single"/>
      </w:rPr>
    </w:lvl>
    <w:lvl w:ilvl="8">
      <w:start w:val="1"/>
      <w:numFmt w:val="decimal"/>
      <w:isLgl/>
      <w:lvlText w:val="%1.%2.%3.%4.%5.%6.%7.%8.%9."/>
      <w:lvlJc w:val="left"/>
      <w:pPr>
        <w:ind w:left="2367" w:hanging="1800"/>
      </w:pPr>
      <w:rPr>
        <w:rFonts w:hint="default"/>
        <w:i w:val="0"/>
        <w:u w:val="single"/>
      </w:rPr>
    </w:lvl>
  </w:abstractNum>
  <w:abstractNum w:abstractNumId="13">
    <w:nsid w:val="359729CB"/>
    <w:multiLevelType w:val="hybridMultilevel"/>
    <w:tmpl w:val="224E71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F51606"/>
    <w:multiLevelType w:val="hybridMultilevel"/>
    <w:tmpl w:val="22A21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C82869"/>
    <w:multiLevelType w:val="hybridMultilevel"/>
    <w:tmpl w:val="B0983786"/>
    <w:lvl w:ilvl="0" w:tplc="95CEABCE">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50922508"/>
    <w:multiLevelType w:val="hybridMultilevel"/>
    <w:tmpl w:val="AA727774"/>
    <w:lvl w:ilvl="0" w:tplc="16620754">
      <w:start w:val="3"/>
      <w:numFmt w:val="bullet"/>
      <w:lvlText w:val="-"/>
      <w:lvlJc w:val="left"/>
      <w:pPr>
        <w:ind w:left="1428" w:hanging="360"/>
      </w:pPr>
      <w:rPr>
        <w:rFonts w:ascii="Times New Roman" w:eastAsiaTheme="minorEastAsia"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529E408D"/>
    <w:multiLevelType w:val="hybridMultilevel"/>
    <w:tmpl w:val="27DA3872"/>
    <w:lvl w:ilvl="0" w:tplc="DF182EE4">
      <w:start w:val="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556B2E49"/>
    <w:multiLevelType w:val="hybridMultilevel"/>
    <w:tmpl w:val="63B45470"/>
    <w:lvl w:ilvl="0" w:tplc="3C22448E">
      <w:start w:val="8"/>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5D164E92"/>
    <w:multiLevelType w:val="hybridMultilevel"/>
    <w:tmpl w:val="9BA0F7C8"/>
    <w:lvl w:ilvl="0" w:tplc="EBB879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DB4E7E"/>
    <w:multiLevelType w:val="hybridMultilevel"/>
    <w:tmpl w:val="2188D2F6"/>
    <w:lvl w:ilvl="0" w:tplc="6FA47948">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25827F8"/>
    <w:multiLevelType w:val="hybridMultilevel"/>
    <w:tmpl w:val="099C268A"/>
    <w:lvl w:ilvl="0" w:tplc="16620754">
      <w:start w:val="3"/>
      <w:numFmt w:val="bullet"/>
      <w:lvlText w:val="-"/>
      <w:lvlJc w:val="left"/>
      <w:pPr>
        <w:ind w:left="1428" w:hanging="360"/>
      </w:pPr>
      <w:rPr>
        <w:rFonts w:ascii="Times New Roman" w:eastAsiaTheme="minorEastAsia"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690A6351"/>
    <w:multiLevelType w:val="hybridMultilevel"/>
    <w:tmpl w:val="B914C6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12367F"/>
    <w:multiLevelType w:val="hybridMultilevel"/>
    <w:tmpl w:val="E6F4C98C"/>
    <w:lvl w:ilvl="0" w:tplc="EBB879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3B0BDA"/>
    <w:multiLevelType w:val="hybridMultilevel"/>
    <w:tmpl w:val="C74C5496"/>
    <w:lvl w:ilvl="0" w:tplc="16620754">
      <w:start w:val="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185503D"/>
    <w:multiLevelType w:val="hybridMultilevel"/>
    <w:tmpl w:val="F6A24EA6"/>
    <w:lvl w:ilvl="0" w:tplc="B9E6499A">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81A5138"/>
    <w:multiLevelType w:val="hybridMultilevel"/>
    <w:tmpl w:val="1444B10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2"/>
  </w:num>
  <w:num w:numId="4">
    <w:abstractNumId w:val="4"/>
  </w:num>
  <w:num w:numId="5">
    <w:abstractNumId w:val="1"/>
  </w:num>
  <w:num w:numId="6">
    <w:abstractNumId w:val="12"/>
  </w:num>
  <w:num w:numId="7">
    <w:abstractNumId w:val="3"/>
  </w:num>
  <w:num w:numId="8">
    <w:abstractNumId w:val="7"/>
  </w:num>
  <w:num w:numId="9">
    <w:abstractNumId w:val="13"/>
  </w:num>
  <w:num w:numId="10">
    <w:abstractNumId w:val="19"/>
  </w:num>
  <w:num w:numId="11">
    <w:abstractNumId w:val="23"/>
  </w:num>
  <w:num w:numId="12">
    <w:abstractNumId w:val="5"/>
  </w:num>
  <w:num w:numId="13">
    <w:abstractNumId w:val="8"/>
  </w:num>
  <w:num w:numId="14">
    <w:abstractNumId w:val="9"/>
  </w:num>
  <w:num w:numId="15">
    <w:abstractNumId w:val="14"/>
  </w:num>
  <w:num w:numId="16">
    <w:abstractNumId w:val="11"/>
  </w:num>
  <w:num w:numId="17">
    <w:abstractNumId w:val="25"/>
  </w:num>
  <w:num w:numId="18">
    <w:abstractNumId w:val="21"/>
  </w:num>
  <w:num w:numId="19">
    <w:abstractNumId w:val="0"/>
  </w:num>
  <w:num w:numId="20">
    <w:abstractNumId w:val="16"/>
  </w:num>
  <w:num w:numId="21">
    <w:abstractNumId w:val="18"/>
  </w:num>
  <w:num w:numId="22">
    <w:abstractNumId w:val="24"/>
  </w:num>
  <w:num w:numId="23">
    <w:abstractNumId w:val="10"/>
  </w:num>
  <w:num w:numId="24">
    <w:abstractNumId w:val="2"/>
  </w:num>
  <w:num w:numId="25">
    <w:abstractNumId w:val="26"/>
  </w:num>
  <w:num w:numId="26">
    <w:abstractNumId w:val="17"/>
  </w:num>
  <w:num w:numId="27">
    <w:abstractNumId w:val="20"/>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85BB9"/>
    <w:rsid w:val="00001D16"/>
    <w:rsid w:val="00033753"/>
    <w:rsid w:val="000373B1"/>
    <w:rsid w:val="00043C10"/>
    <w:rsid w:val="000518E0"/>
    <w:rsid w:val="00076190"/>
    <w:rsid w:val="00083BE2"/>
    <w:rsid w:val="0008425F"/>
    <w:rsid w:val="00085BB9"/>
    <w:rsid w:val="000B350C"/>
    <w:rsid w:val="000C7E57"/>
    <w:rsid w:val="000D1E6A"/>
    <w:rsid w:val="000D5E31"/>
    <w:rsid w:val="000E36D2"/>
    <w:rsid w:val="000E4ED0"/>
    <w:rsid w:val="00114136"/>
    <w:rsid w:val="00115700"/>
    <w:rsid w:val="001222D3"/>
    <w:rsid w:val="0013592C"/>
    <w:rsid w:val="00145ED3"/>
    <w:rsid w:val="00155725"/>
    <w:rsid w:val="001614F6"/>
    <w:rsid w:val="001653CB"/>
    <w:rsid w:val="00170C7F"/>
    <w:rsid w:val="0017192B"/>
    <w:rsid w:val="0017415C"/>
    <w:rsid w:val="00181999"/>
    <w:rsid w:val="001970BF"/>
    <w:rsid w:val="001A75EE"/>
    <w:rsid w:val="001C36E5"/>
    <w:rsid w:val="001D7C71"/>
    <w:rsid w:val="001F7B46"/>
    <w:rsid w:val="00202227"/>
    <w:rsid w:val="00205468"/>
    <w:rsid w:val="00210C22"/>
    <w:rsid w:val="0021794C"/>
    <w:rsid w:val="00256DDB"/>
    <w:rsid w:val="00263488"/>
    <w:rsid w:val="00281290"/>
    <w:rsid w:val="00282B6C"/>
    <w:rsid w:val="00294CCE"/>
    <w:rsid w:val="002A019A"/>
    <w:rsid w:val="002B4979"/>
    <w:rsid w:val="002C30BC"/>
    <w:rsid w:val="002C77A5"/>
    <w:rsid w:val="002D628F"/>
    <w:rsid w:val="002E4EBE"/>
    <w:rsid w:val="003329D9"/>
    <w:rsid w:val="0034068D"/>
    <w:rsid w:val="003457DC"/>
    <w:rsid w:val="00347D1F"/>
    <w:rsid w:val="00352514"/>
    <w:rsid w:val="003549EB"/>
    <w:rsid w:val="003737DA"/>
    <w:rsid w:val="0037424F"/>
    <w:rsid w:val="00397C50"/>
    <w:rsid w:val="003D6E86"/>
    <w:rsid w:val="003E3B58"/>
    <w:rsid w:val="00403658"/>
    <w:rsid w:val="0040646C"/>
    <w:rsid w:val="00406756"/>
    <w:rsid w:val="00412023"/>
    <w:rsid w:val="004301A6"/>
    <w:rsid w:val="00430F0C"/>
    <w:rsid w:val="00431E8A"/>
    <w:rsid w:val="00443489"/>
    <w:rsid w:val="00446EF1"/>
    <w:rsid w:val="00456C29"/>
    <w:rsid w:val="00456CB5"/>
    <w:rsid w:val="004605B5"/>
    <w:rsid w:val="00463550"/>
    <w:rsid w:val="00496E19"/>
    <w:rsid w:val="004A716C"/>
    <w:rsid w:val="004D0547"/>
    <w:rsid w:val="004D19AD"/>
    <w:rsid w:val="004E2B98"/>
    <w:rsid w:val="004F0832"/>
    <w:rsid w:val="004F4BC6"/>
    <w:rsid w:val="00512FBA"/>
    <w:rsid w:val="00521FEB"/>
    <w:rsid w:val="00522E96"/>
    <w:rsid w:val="0054423C"/>
    <w:rsid w:val="00546D0E"/>
    <w:rsid w:val="00553A62"/>
    <w:rsid w:val="00556DB8"/>
    <w:rsid w:val="0056168A"/>
    <w:rsid w:val="00596192"/>
    <w:rsid w:val="005B711E"/>
    <w:rsid w:val="005C5208"/>
    <w:rsid w:val="005C68C1"/>
    <w:rsid w:val="005E775E"/>
    <w:rsid w:val="006259C4"/>
    <w:rsid w:val="00657284"/>
    <w:rsid w:val="006629D0"/>
    <w:rsid w:val="00672E0B"/>
    <w:rsid w:val="0067767E"/>
    <w:rsid w:val="00685664"/>
    <w:rsid w:val="006C07C5"/>
    <w:rsid w:val="006D1A09"/>
    <w:rsid w:val="006F21BE"/>
    <w:rsid w:val="007132EF"/>
    <w:rsid w:val="00757F6B"/>
    <w:rsid w:val="007752E0"/>
    <w:rsid w:val="00794C41"/>
    <w:rsid w:val="007B5996"/>
    <w:rsid w:val="008051B2"/>
    <w:rsid w:val="00805CB7"/>
    <w:rsid w:val="00810C71"/>
    <w:rsid w:val="00817801"/>
    <w:rsid w:val="00834B12"/>
    <w:rsid w:val="00851EBC"/>
    <w:rsid w:val="008572ED"/>
    <w:rsid w:val="00864118"/>
    <w:rsid w:val="00871683"/>
    <w:rsid w:val="00872254"/>
    <w:rsid w:val="008825ED"/>
    <w:rsid w:val="008B7E97"/>
    <w:rsid w:val="008C09C7"/>
    <w:rsid w:val="008C4112"/>
    <w:rsid w:val="008F5936"/>
    <w:rsid w:val="00901C19"/>
    <w:rsid w:val="009115C4"/>
    <w:rsid w:val="00924845"/>
    <w:rsid w:val="00931DB6"/>
    <w:rsid w:val="00940716"/>
    <w:rsid w:val="00942372"/>
    <w:rsid w:val="00943067"/>
    <w:rsid w:val="0096357A"/>
    <w:rsid w:val="009915C8"/>
    <w:rsid w:val="009A5E7A"/>
    <w:rsid w:val="009A6A53"/>
    <w:rsid w:val="009C4019"/>
    <w:rsid w:val="009E1E2C"/>
    <w:rsid w:val="009E40FD"/>
    <w:rsid w:val="009E611C"/>
    <w:rsid w:val="009F38E9"/>
    <w:rsid w:val="00A064DB"/>
    <w:rsid w:val="00A13D05"/>
    <w:rsid w:val="00A23055"/>
    <w:rsid w:val="00A378D6"/>
    <w:rsid w:val="00A63CB2"/>
    <w:rsid w:val="00A65E0D"/>
    <w:rsid w:val="00A66DA4"/>
    <w:rsid w:val="00AA1652"/>
    <w:rsid w:val="00AC175C"/>
    <w:rsid w:val="00AC57AB"/>
    <w:rsid w:val="00AD17D7"/>
    <w:rsid w:val="00B2168E"/>
    <w:rsid w:val="00B270D7"/>
    <w:rsid w:val="00B42492"/>
    <w:rsid w:val="00B80BC6"/>
    <w:rsid w:val="00B8166F"/>
    <w:rsid w:val="00B97E90"/>
    <w:rsid w:val="00BB231E"/>
    <w:rsid w:val="00BB3D60"/>
    <w:rsid w:val="00BB42E3"/>
    <w:rsid w:val="00BD5830"/>
    <w:rsid w:val="00BE2401"/>
    <w:rsid w:val="00BF02AF"/>
    <w:rsid w:val="00C05540"/>
    <w:rsid w:val="00C11CB0"/>
    <w:rsid w:val="00C14C12"/>
    <w:rsid w:val="00C179C0"/>
    <w:rsid w:val="00C20215"/>
    <w:rsid w:val="00C22F38"/>
    <w:rsid w:val="00C22FC5"/>
    <w:rsid w:val="00C23F86"/>
    <w:rsid w:val="00C46230"/>
    <w:rsid w:val="00C4674C"/>
    <w:rsid w:val="00C5381E"/>
    <w:rsid w:val="00C56D77"/>
    <w:rsid w:val="00C72498"/>
    <w:rsid w:val="00C972EB"/>
    <w:rsid w:val="00CC2119"/>
    <w:rsid w:val="00CE2424"/>
    <w:rsid w:val="00D0114F"/>
    <w:rsid w:val="00D43716"/>
    <w:rsid w:val="00D4630B"/>
    <w:rsid w:val="00D74BD1"/>
    <w:rsid w:val="00D832FE"/>
    <w:rsid w:val="00D9199A"/>
    <w:rsid w:val="00DA393D"/>
    <w:rsid w:val="00DB045D"/>
    <w:rsid w:val="00DB11D7"/>
    <w:rsid w:val="00DC0C5F"/>
    <w:rsid w:val="00DC1023"/>
    <w:rsid w:val="00DC1C89"/>
    <w:rsid w:val="00DC453F"/>
    <w:rsid w:val="00DE12B2"/>
    <w:rsid w:val="00DE3731"/>
    <w:rsid w:val="00E1407B"/>
    <w:rsid w:val="00E20654"/>
    <w:rsid w:val="00E20E40"/>
    <w:rsid w:val="00E240E1"/>
    <w:rsid w:val="00E27317"/>
    <w:rsid w:val="00E41AC1"/>
    <w:rsid w:val="00E5533D"/>
    <w:rsid w:val="00E565F0"/>
    <w:rsid w:val="00E70AE4"/>
    <w:rsid w:val="00E713BB"/>
    <w:rsid w:val="00E77E4D"/>
    <w:rsid w:val="00E91FA9"/>
    <w:rsid w:val="00ED4DAB"/>
    <w:rsid w:val="00EE5847"/>
    <w:rsid w:val="00F0267F"/>
    <w:rsid w:val="00F06B98"/>
    <w:rsid w:val="00F15C22"/>
    <w:rsid w:val="00F26656"/>
    <w:rsid w:val="00F2765F"/>
    <w:rsid w:val="00F43DE1"/>
    <w:rsid w:val="00F52651"/>
    <w:rsid w:val="00F54164"/>
    <w:rsid w:val="00F73678"/>
    <w:rsid w:val="00F77137"/>
    <w:rsid w:val="00F77847"/>
    <w:rsid w:val="00F8520A"/>
    <w:rsid w:val="00F9014A"/>
    <w:rsid w:val="00FB2F64"/>
    <w:rsid w:val="00FC0B15"/>
    <w:rsid w:val="00FC1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658"/>
  </w:style>
  <w:style w:type="paragraph" w:styleId="3">
    <w:name w:val="heading 3"/>
    <w:basedOn w:val="a"/>
    <w:link w:val="30"/>
    <w:uiPriority w:val="9"/>
    <w:qFormat/>
    <w:rsid w:val="000373B1"/>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4">
    <w:name w:val="heading 4"/>
    <w:basedOn w:val="a"/>
    <w:link w:val="40"/>
    <w:uiPriority w:val="9"/>
    <w:qFormat/>
    <w:rsid w:val="000373B1"/>
    <w:pPr>
      <w:spacing w:before="100" w:beforeAutospacing="1" w:after="100" w:afterAutospacing="1" w:line="240" w:lineRule="auto"/>
      <w:outlineLvl w:val="3"/>
    </w:pPr>
    <w:rPr>
      <w:rFonts w:ascii="Times New Roman" w:eastAsia="Times New Roman" w:hAnsi="Times New Roman" w:cs="Times New Roman"/>
      <w:b/>
      <w:bCs/>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85BB9"/>
    <w:rPr>
      <w:b/>
      <w:bCs/>
    </w:rPr>
  </w:style>
  <w:style w:type="paragraph" w:styleId="a4">
    <w:name w:val="No Spacing"/>
    <w:uiPriority w:val="1"/>
    <w:qFormat/>
    <w:rsid w:val="00085BB9"/>
    <w:pPr>
      <w:spacing w:after="0" w:line="240" w:lineRule="auto"/>
    </w:pPr>
  </w:style>
  <w:style w:type="paragraph" w:styleId="a5">
    <w:name w:val="Balloon Text"/>
    <w:basedOn w:val="a"/>
    <w:link w:val="a6"/>
    <w:uiPriority w:val="99"/>
    <w:semiHidden/>
    <w:unhideWhenUsed/>
    <w:rsid w:val="00DC453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453F"/>
    <w:rPr>
      <w:rFonts w:ascii="Tahoma" w:hAnsi="Tahoma" w:cs="Tahoma"/>
      <w:sz w:val="16"/>
      <w:szCs w:val="16"/>
    </w:rPr>
  </w:style>
  <w:style w:type="paragraph" w:styleId="a7">
    <w:name w:val="List Paragraph"/>
    <w:basedOn w:val="a"/>
    <w:uiPriority w:val="34"/>
    <w:qFormat/>
    <w:rsid w:val="00512FBA"/>
    <w:pPr>
      <w:ind w:left="720"/>
      <w:contextualSpacing/>
    </w:pPr>
  </w:style>
  <w:style w:type="paragraph" w:styleId="a8">
    <w:name w:val="header"/>
    <w:basedOn w:val="a"/>
    <w:link w:val="a9"/>
    <w:uiPriority w:val="99"/>
    <w:unhideWhenUsed/>
    <w:rsid w:val="00A65E0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65E0D"/>
  </w:style>
  <w:style w:type="paragraph" w:styleId="aa">
    <w:name w:val="footer"/>
    <w:basedOn w:val="a"/>
    <w:link w:val="ab"/>
    <w:uiPriority w:val="99"/>
    <w:unhideWhenUsed/>
    <w:rsid w:val="00A65E0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65E0D"/>
  </w:style>
  <w:style w:type="character" w:customStyle="1" w:styleId="1">
    <w:name w:val="Строгий1"/>
    <w:rsid w:val="00B8166F"/>
    <w:rPr>
      <w:b/>
      <w:bCs/>
    </w:rPr>
  </w:style>
  <w:style w:type="character" w:customStyle="1" w:styleId="Bodytext">
    <w:name w:val="Body text_"/>
    <w:link w:val="Bodytext1"/>
    <w:rsid w:val="00B8166F"/>
    <w:rPr>
      <w:sz w:val="18"/>
      <w:szCs w:val="18"/>
      <w:shd w:val="clear" w:color="auto" w:fill="FFFFFF"/>
    </w:rPr>
  </w:style>
  <w:style w:type="paragraph" w:customStyle="1" w:styleId="Bodytext1">
    <w:name w:val="Body text1"/>
    <w:basedOn w:val="a"/>
    <w:link w:val="Bodytext"/>
    <w:rsid w:val="00B8166F"/>
    <w:pPr>
      <w:widowControl w:val="0"/>
      <w:shd w:val="clear" w:color="auto" w:fill="FFFFFF"/>
      <w:spacing w:before="180" w:after="0" w:line="228" w:lineRule="exact"/>
      <w:ind w:hanging="440"/>
    </w:pPr>
    <w:rPr>
      <w:sz w:val="18"/>
      <w:szCs w:val="18"/>
    </w:rPr>
  </w:style>
  <w:style w:type="character" w:styleId="ac">
    <w:name w:val="Hyperlink"/>
    <w:rsid w:val="00B8166F"/>
    <w:rPr>
      <w:color w:val="0000FF"/>
      <w:u w:val="single"/>
    </w:rPr>
  </w:style>
  <w:style w:type="paragraph" w:customStyle="1" w:styleId="ad">
    <w:name w:val="Знак Знак Знак Знак Знак Знак Знак"/>
    <w:basedOn w:val="a"/>
    <w:rsid w:val="00B8166F"/>
    <w:pPr>
      <w:spacing w:after="0" w:line="240" w:lineRule="auto"/>
    </w:pPr>
    <w:rPr>
      <w:rFonts w:ascii="Verdana" w:eastAsia="Times New Roman" w:hAnsi="Verdana" w:cs="Times New Roman"/>
      <w:sz w:val="20"/>
      <w:szCs w:val="20"/>
      <w:lang w:val="en-US" w:eastAsia="en-US"/>
    </w:rPr>
  </w:style>
  <w:style w:type="character" w:customStyle="1" w:styleId="apple-converted-space">
    <w:name w:val="apple-converted-space"/>
    <w:rsid w:val="00BB42E3"/>
  </w:style>
  <w:style w:type="paragraph" w:customStyle="1" w:styleId="rvps2">
    <w:name w:val="rvps2"/>
    <w:basedOn w:val="a"/>
    <w:rsid w:val="00BB42E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30">
    <w:name w:val="Заголовок 3 Знак"/>
    <w:basedOn w:val="a0"/>
    <w:link w:val="3"/>
    <w:uiPriority w:val="9"/>
    <w:rsid w:val="000373B1"/>
    <w:rPr>
      <w:rFonts w:ascii="Times New Roman" w:eastAsia="Times New Roman" w:hAnsi="Times New Roman" w:cs="Times New Roman"/>
      <w:b/>
      <w:bCs/>
      <w:sz w:val="27"/>
      <w:szCs w:val="27"/>
      <w:lang w:val="ru-RU" w:eastAsia="ru-RU"/>
    </w:rPr>
  </w:style>
  <w:style w:type="character" w:customStyle="1" w:styleId="40">
    <w:name w:val="Заголовок 4 Знак"/>
    <w:basedOn w:val="a0"/>
    <w:link w:val="4"/>
    <w:uiPriority w:val="9"/>
    <w:rsid w:val="000373B1"/>
    <w:rPr>
      <w:rFonts w:ascii="Times New Roman" w:eastAsia="Times New Roman" w:hAnsi="Times New Roman" w:cs="Times New Roman"/>
      <w:b/>
      <w:bCs/>
      <w:sz w:val="24"/>
      <w:szCs w:val="24"/>
      <w:lang w:val="ru-RU" w:eastAsia="ru-RU"/>
    </w:rPr>
  </w:style>
  <w:style w:type="paragraph" w:customStyle="1" w:styleId="infotext">
    <w:name w:val="info__text"/>
    <w:basedOn w:val="a"/>
    <w:rsid w:val="000373B1"/>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85BB9"/>
    <w:rPr>
      <w:b/>
      <w:bCs/>
    </w:rPr>
  </w:style>
  <w:style w:type="paragraph" w:styleId="a4">
    <w:name w:val="No Spacing"/>
    <w:uiPriority w:val="1"/>
    <w:qFormat/>
    <w:rsid w:val="00085BB9"/>
    <w:pPr>
      <w:spacing w:after="0" w:line="240" w:lineRule="auto"/>
    </w:pPr>
  </w:style>
  <w:style w:type="paragraph" w:styleId="a5">
    <w:name w:val="Balloon Text"/>
    <w:basedOn w:val="a"/>
    <w:link w:val="a6"/>
    <w:uiPriority w:val="99"/>
    <w:semiHidden/>
    <w:unhideWhenUsed/>
    <w:rsid w:val="00DC453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453F"/>
    <w:rPr>
      <w:rFonts w:ascii="Tahoma" w:hAnsi="Tahoma" w:cs="Tahoma"/>
      <w:sz w:val="16"/>
      <w:szCs w:val="16"/>
    </w:rPr>
  </w:style>
  <w:style w:type="paragraph" w:styleId="a7">
    <w:name w:val="List Paragraph"/>
    <w:basedOn w:val="a"/>
    <w:uiPriority w:val="34"/>
    <w:qFormat/>
    <w:rsid w:val="00512FBA"/>
    <w:pPr>
      <w:ind w:left="720"/>
      <w:contextualSpacing/>
    </w:pPr>
  </w:style>
  <w:style w:type="paragraph" w:styleId="a8">
    <w:name w:val="header"/>
    <w:basedOn w:val="a"/>
    <w:link w:val="a9"/>
    <w:uiPriority w:val="99"/>
    <w:unhideWhenUsed/>
    <w:rsid w:val="00A65E0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65E0D"/>
  </w:style>
  <w:style w:type="paragraph" w:styleId="aa">
    <w:name w:val="footer"/>
    <w:basedOn w:val="a"/>
    <w:link w:val="ab"/>
    <w:uiPriority w:val="99"/>
    <w:unhideWhenUsed/>
    <w:rsid w:val="00A65E0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65E0D"/>
  </w:style>
  <w:style w:type="character" w:customStyle="1" w:styleId="1">
    <w:name w:val="Строгий1"/>
    <w:rsid w:val="00B8166F"/>
    <w:rPr>
      <w:b/>
      <w:bCs/>
    </w:rPr>
  </w:style>
  <w:style w:type="character" w:customStyle="1" w:styleId="Bodytext">
    <w:name w:val="Body text_"/>
    <w:link w:val="Bodytext1"/>
    <w:rsid w:val="00B8166F"/>
    <w:rPr>
      <w:sz w:val="18"/>
      <w:szCs w:val="18"/>
      <w:shd w:val="clear" w:color="auto" w:fill="FFFFFF"/>
    </w:rPr>
  </w:style>
  <w:style w:type="paragraph" w:customStyle="1" w:styleId="Bodytext1">
    <w:name w:val="Body text1"/>
    <w:basedOn w:val="a"/>
    <w:link w:val="Bodytext"/>
    <w:rsid w:val="00B8166F"/>
    <w:pPr>
      <w:widowControl w:val="0"/>
      <w:shd w:val="clear" w:color="auto" w:fill="FFFFFF"/>
      <w:spacing w:before="180" w:after="0" w:line="228" w:lineRule="exact"/>
      <w:ind w:hanging="440"/>
    </w:pPr>
    <w:rPr>
      <w:sz w:val="18"/>
      <w:szCs w:val="18"/>
    </w:rPr>
  </w:style>
  <w:style w:type="character" w:styleId="ac">
    <w:name w:val="Hyperlink"/>
    <w:rsid w:val="00B8166F"/>
    <w:rPr>
      <w:color w:val="0000FF"/>
      <w:u w:val="single"/>
    </w:rPr>
  </w:style>
  <w:style w:type="paragraph" w:customStyle="1" w:styleId="ad">
    <w:name w:val="Знак Знак Знак Знак Знак Знак Знак"/>
    <w:basedOn w:val="a"/>
    <w:rsid w:val="00B8166F"/>
    <w:pPr>
      <w:spacing w:after="0" w:line="240" w:lineRule="auto"/>
    </w:pPr>
    <w:rPr>
      <w:rFonts w:ascii="Verdana" w:eastAsia="Times New Roman" w:hAnsi="Verdana" w:cs="Times New Roman"/>
      <w:sz w:val="20"/>
      <w:szCs w:val="20"/>
      <w:lang w:val="en-US" w:eastAsia="en-US"/>
    </w:rPr>
  </w:style>
  <w:style w:type="character" w:customStyle="1" w:styleId="apple-converted-space">
    <w:name w:val="apple-converted-space"/>
    <w:rsid w:val="00BB42E3"/>
  </w:style>
  <w:style w:type="paragraph" w:customStyle="1" w:styleId="rvps2">
    <w:name w:val="rvps2"/>
    <w:basedOn w:val="a"/>
    <w:rsid w:val="00BB42E3"/>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650322">
      <w:bodyDiv w:val="1"/>
      <w:marLeft w:val="0"/>
      <w:marRight w:val="0"/>
      <w:marTop w:val="0"/>
      <w:marBottom w:val="0"/>
      <w:divBdr>
        <w:top w:val="none" w:sz="0" w:space="0" w:color="auto"/>
        <w:left w:val="none" w:sz="0" w:space="0" w:color="auto"/>
        <w:bottom w:val="none" w:sz="0" w:space="0" w:color="auto"/>
        <w:right w:val="none" w:sz="0" w:space="0" w:color="auto"/>
      </w:divBdr>
      <w:divsChild>
        <w:div w:id="1489398846">
          <w:marLeft w:val="0"/>
          <w:marRight w:val="0"/>
          <w:marTop w:val="0"/>
          <w:marBottom w:val="346"/>
          <w:divBdr>
            <w:top w:val="none" w:sz="0" w:space="0" w:color="auto"/>
            <w:left w:val="none" w:sz="0" w:space="0" w:color="auto"/>
            <w:bottom w:val="none" w:sz="0" w:space="0" w:color="auto"/>
            <w:right w:val="none" w:sz="0" w:space="0" w:color="auto"/>
          </w:divBdr>
        </w:div>
        <w:div w:id="539977085">
          <w:marLeft w:val="0"/>
          <w:marRight w:val="0"/>
          <w:marTop w:val="0"/>
          <w:marBottom w:val="346"/>
          <w:divBdr>
            <w:top w:val="none" w:sz="0" w:space="0" w:color="auto"/>
            <w:left w:val="none" w:sz="0" w:space="0" w:color="auto"/>
            <w:bottom w:val="none" w:sz="0" w:space="0" w:color="auto"/>
            <w:right w:val="none" w:sz="0" w:space="0" w:color="auto"/>
          </w:divBdr>
        </w:div>
        <w:div w:id="466972547">
          <w:marLeft w:val="0"/>
          <w:marRight w:val="0"/>
          <w:marTop w:val="0"/>
          <w:marBottom w:val="346"/>
          <w:divBdr>
            <w:top w:val="none" w:sz="0" w:space="0" w:color="auto"/>
            <w:left w:val="none" w:sz="0" w:space="0" w:color="auto"/>
            <w:bottom w:val="none" w:sz="0" w:space="0" w:color="auto"/>
            <w:right w:val="none" w:sz="0" w:space="0" w:color="auto"/>
          </w:divBdr>
        </w:div>
      </w:divsChild>
    </w:div>
    <w:div w:id="352270782">
      <w:bodyDiv w:val="1"/>
      <w:marLeft w:val="0"/>
      <w:marRight w:val="0"/>
      <w:marTop w:val="0"/>
      <w:marBottom w:val="0"/>
      <w:divBdr>
        <w:top w:val="none" w:sz="0" w:space="0" w:color="auto"/>
        <w:left w:val="none" w:sz="0" w:space="0" w:color="auto"/>
        <w:bottom w:val="none" w:sz="0" w:space="0" w:color="auto"/>
        <w:right w:val="none" w:sz="0" w:space="0" w:color="auto"/>
      </w:divBdr>
    </w:div>
    <w:div w:id="743449645">
      <w:bodyDiv w:val="1"/>
      <w:marLeft w:val="0"/>
      <w:marRight w:val="0"/>
      <w:marTop w:val="0"/>
      <w:marBottom w:val="0"/>
      <w:divBdr>
        <w:top w:val="none" w:sz="0" w:space="0" w:color="auto"/>
        <w:left w:val="none" w:sz="0" w:space="0" w:color="auto"/>
        <w:bottom w:val="none" w:sz="0" w:space="0" w:color="auto"/>
        <w:right w:val="none" w:sz="0" w:space="0" w:color="auto"/>
      </w:divBdr>
    </w:div>
    <w:div w:id="1027103914">
      <w:bodyDiv w:val="1"/>
      <w:marLeft w:val="0"/>
      <w:marRight w:val="0"/>
      <w:marTop w:val="0"/>
      <w:marBottom w:val="0"/>
      <w:divBdr>
        <w:top w:val="none" w:sz="0" w:space="0" w:color="auto"/>
        <w:left w:val="none" w:sz="0" w:space="0" w:color="auto"/>
        <w:bottom w:val="none" w:sz="0" w:space="0" w:color="auto"/>
        <w:right w:val="none" w:sz="0" w:space="0" w:color="auto"/>
      </w:divBdr>
    </w:div>
    <w:div w:id="109624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D8F8C-9B27-4DC9-BFF7-466E931D8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14</Pages>
  <Words>5801</Words>
  <Characters>33068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ждг</dc:creator>
  <cp:lastModifiedBy>ADMIN</cp:lastModifiedBy>
  <cp:revision>27</cp:revision>
  <cp:lastPrinted>2019-09-11T12:37:00Z</cp:lastPrinted>
  <dcterms:created xsi:type="dcterms:W3CDTF">2021-05-05T09:50:00Z</dcterms:created>
  <dcterms:modified xsi:type="dcterms:W3CDTF">2021-05-07T10:25:00Z</dcterms:modified>
</cp:coreProperties>
</file>