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00" w:rsidRDefault="003E1C00" w:rsidP="0068791E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8"/>
          <w:szCs w:val="28"/>
          <w:lang w:eastAsia="en-US"/>
        </w:rPr>
      </w:pPr>
    </w:p>
    <w:p w:rsidR="0068791E" w:rsidRPr="0068791E" w:rsidRDefault="0068791E" w:rsidP="0068791E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8"/>
          <w:szCs w:val="28"/>
          <w:lang w:eastAsia="en-US"/>
        </w:rPr>
      </w:pPr>
      <w:r w:rsidRPr="0068791E">
        <w:rPr>
          <w:rFonts w:ascii="Times New Roman" w:hAnsi="Times New Roman"/>
          <w:b/>
          <w:noProof/>
          <w:sz w:val="28"/>
          <w:szCs w:val="28"/>
          <w:lang w:val="ru-RU"/>
        </w:rPr>
        <w:drawing>
          <wp:inline distT="0" distB="0" distL="0" distR="0" wp14:anchorId="24CD9B9A" wp14:editId="7ED725DA">
            <wp:extent cx="436880" cy="614045"/>
            <wp:effectExtent l="0" t="0" r="127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91E" w:rsidRPr="0068791E" w:rsidRDefault="0068791E" w:rsidP="0068791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8791E">
        <w:rPr>
          <w:rFonts w:ascii="Times New Roman" w:hAnsi="Times New Roman"/>
          <w:b/>
          <w:sz w:val="28"/>
          <w:szCs w:val="28"/>
          <w:lang w:eastAsia="en-US"/>
        </w:rPr>
        <w:t xml:space="preserve">МАГДАЛИНІВСЬКА  СЕЛИЩНА РАДА </w:t>
      </w:r>
      <w:r w:rsidRPr="0068791E">
        <w:rPr>
          <w:rFonts w:ascii="Times New Roman" w:hAnsi="Times New Roman"/>
          <w:b/>
          <w:sz w:val="28"/>
          <w:szCs w:val="28"/>
          <w:lang w:eastAsia="en-US"/>
        </w:rPr>
        <w:br/>
        <w:t>НОВОМОСКОВСЬКОГО РАЙОНУ ДНІПРОПЕТРОВСЬКОЇ   ОБЛАСТІ</w:t>
      </w:r>
    </w:p>
    <w:p w:rsidR="0068791E" w:rsidRPr="0068791E" w:rsidRDefault="0068791E" w:rsidP="0068791E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8791E">
        <w:rPr>
          <w:rFonts w:ascii="Times New Roman" w:hAnsi="Times New Roman"/>
          <w:b/>
          <w:sz w:val="28"/>
          <w:szCs w:val="28"/>
          <w:lang w:eastAsia="en-US"/>
        </w:rPr>
        <w:t>ТРИДЦЯТЬ ВОСЬМА СЕСІЯ ВОСЬМЕ СКЛИКАННЯ</w:t>
      </w:r>
    </w:p>
    <w:p w:rsidR="0068791E" w:rsidRDefault="0068791E" w:rsidP="0068791E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8791E">
        <w:rPr>
          <w:rFonts w:ascii="Times New Roman" w:hAnsi="Times New Roman"/>
          <w:b/>
          <w:sz w:val="28"/>
          <w:szCs w:val="28"/>
          <w:lang w:eastAsia="en-US"/>
        </w:rPr>
        <w:t>РІШЕННЯ</w:t>
      </w:r>
    </w:p>
    <w:p w:rsidR="0068791E" w:rsidRPr="0068791E" w:rsidRDefault="0068791E" w:rsidP="0068791E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B1AE3" w:rsidRPr="0068791E" w:rsidRDefault="00AB1AE3" w:rsidP="0068791E">
      <w:pPr>
        <w:ind w:right="2976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Про затвердження плану заходів щодо</w:t>
      </w:r>
      <w:r w:rsidR="0068791E" w:rsidRPr="0068791E">
        <w:rPr>
          <w:rFonts w:ascii="Times New Roman" w:hAnsi="Times New Roman"/>
          <w:sz w:val="28"/>
          <w:szCs w:val="28"/>
        </w:rPr>
        <w:t xml:space="preserve"> </w:t>
      </w:r>
      <w:r w:rsidRPr="0068791E">
        <w:rPr>
          <w:rFonts w:ascii="Times New Roman" w:hAnsi="Times New Roman"/>
          <w:sz w:val="28"/>
          <w:szCs w:val="28"/>
        </w:rPr>
        <w:t xml:space="preserve">складання прогнозу бюджету </w:t>
      </w:r>
      <w:r w:rsidR="00A969CE" w:rsidRPr="0068791E">
        <w:rPr>
          <w:rFonts w:ascii="Times New Roman" w:hAnsi="Times New Roman"/>
          <w:sz w:val="28"/>
          <w:szCs w:val="28"/>
        </w:rPr>
        <w:t>Магдалинівської селищної</w:t>
      </w:r>
      <w:r w:rsidRPr="0068791E">
        <w:rPr>
          <w:rFonts w:ascii="Times New Roman" w:hAnsi="Times New Roman"/>
          <w:sz w:val="28"/>
          <w:szCs w:val="28"/>
        </w:rPr>
        <w:t xml:space="preserve"> ТГ </w:t>
      </w:r>
      <w:r w:rsidR="009117E2" w:rsidRPr="0068791E">
        <w:rPr>
          <w:rFonts w:ascii="Times New Roman" w:hAnsi="Times New Roman"/>
          <w:sz w:val="28"/>
          <w:szCs w:val="28"/>
        </w:rPr>
        <w:t>на 202</w:t>
      </w:r>
      <w:r w:rsidR="00D651FB" w:rsidRPr="0068791E">
        <w:rPr>
          <w:rFonts w:ascii="Times New Roman" w:hAnsi="Times New Roman"/>
          <w:sz w:val="28"/>
          <w:szCs w:val="28"/>
        </w:rPr>
        <w:t>5</w:t>
      </w:r>
      <w:r w:rsidR="009117E2" w:rsidRPr="0068791E">
        <w:rPr>
          <w:rFonts w:ascii="Times New Roman" w:hAnsi="Times New Roman"/>
          <w:sz w:val="28"/>
          <w:szCs w:val="28"/>
        </w:rPr>
        <w:t>-202</w:t>
      </w:r>
      <w:r w:rsidR="00D651FB" w:rsidRPr="0068791E">
        <w:rPr>
          <w:rFonts w:ascii="Times New Roman" w:hAnsi="Times New Roman"/>
          <w:sz w:val="28"/>
          <w:szCs w:val="28"/>
        </w:rPr>
        <w:t>7</w:t>
      </w:r>
      <w:r w:rsidR="009117E2" w:rsidRPr="0068791E">
        <w:rPr>
          <w:rFonts w:ascii="Times New Roman" w:hAnsi="Times New Roman"/>
          <w:sz w:val="28"/>
          <w:szCs w:val="28"/>
        </w:rPr>
        <w:t xml:space="preserve"> роки та проє</w:t>
      </w:r>
      <w:r w:rsidR="0068791E" w:rsidRPr="0068791E">
        <w:rPr>
          <w:rFonts w:ascii="Times New Roman" w:hAnsi="Times New Roman"/>
          <w:sz w:val="28"/>
          <w:szCs w:val="28"/>
        </w:rPr>
        <w:t xml:space="preserve">кту бюджету </w:t>
      </w:r>
      <w:r w:rsidR="00A969CE" w:rsidRPr="0068791E">
        <w:rPr>
          <w:rFonts w:ascii="Times New Roman" w:hAnsi="Times New Roman"/>
          <w:sz w:val="28"/>
          <w:szCs w:val="28"/>
        </w:rPr>
        <w:t>Магдалинівської селищної</w:t>
      </w:r>
      <w:r w:rsidRPr="0068791E">
        <w:rPr>
          <w:rFonts w:ascii="Times New Roman" w:hAnsi="Times New Roman"/>
          <w:sz w:val="28"/>
          <w:szCs w:val="28"/>
        </w:rPr>
        <w:t xml:space="preserve"> ТГ на 202</w:t>
      </w:r>
      <w:r w:rsidR="00D651FB" w:rsidRPr="0068791E">
        <w:rPr>
          <w:rFonts w:ascii="Times New Roman" w:hAnsi="Times New Roman"/>
          <w:sz w:val="28"/>
          <w:szCs w:val="28"/>
        </w:rPr>
        <w:t>5</w:t>
      </w:r>
      <w:r w:rsidR="0068791E" w:rsidRPr="0068791E">
        <w:rPr>
          <w:rFonts w:ascii="Times New Roman" w:hAnsi="Times New Roman"/>
          <w:sz w:val="28"/>
          <w:szCs w:val="28"/>
        </w:rPr>
        <w:t xml:space="preserve"> рік</w:t>
      </w:r>
    </w:p>
    <w:p w:rsidR="00AB1AE3" w:rsidRPr="0068791E" w:rsidRDefault="00AB1AE3" w:rsidP="00AB1AE3">
      <w:pPr>
        <w:ind w:right="5101"/>
        <w:jc w:val="both"/>
        <w:rPr>
          <w:rFonts w:ascii="Times New Roman" w:hAnsi="Times New Roman"/>
          <w:b/>
          <w:sz w:val="28"/>
          <w:szCs w:val="28"/>
        </w:rPr>
      </w:pPr>
    </w:p>
    <w:p w:rsidR="00255E12" w:rsidRPr="0068791E" w:rsidRDefault="00625B09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Відповідно до ст. 28, 59  Закону України «Про місцеве самоврядування в Україні»,</w:t>
      </w:r>
      <w:r w:rsidR="00AB1AE3" w:rsidRPr="0068791E">
        <w:rPr>
          <w:rFonts w:ascii="Times New Roman" w:hAnsi="Times New Roman"/>
          <w:sz w:val="28"/>
          <w:szCs w:val="28"/>
        </w:rPr>
        <w:t xml:space="preserve"> </w:t>
      </w:r>
      <w:r w:rsidR="00AB1AE3" w:rsidRPr="0068791E">
        <w:rPr>
          <w:rFonts w:ascii="Times New Roman" w:hAnsi="Times New Roman"/>
          <w:bCs/>
          <w:sz w:val="28"/>
          <w:szCs w:val="28"/>
        </w:rPr>
        <w:t xml:space="preserve"> </w:t>
      </w:r>
      <w:r w:rsidRPr="0068791E">
        <w:rPr>
          <w:rFonts w:ascii="Times New Roman" w:hAnsi="Times New Roman"/>
          <w:bCs/>
          <w:sz w:val="28"/>
          <w:szCs w:val="28"/>
        </w:rPr>
        <w:t>ст. 75</w:t>
      </w:r>
      <w:r w:rsidRPr="0068791E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68791E">
        <w:rPr>
          <w:rFonts w:ascii="Times New Roman" w:hAnsi="Times New Roman"/>
          <w:bCs/>
          <w:sz w:val="28"/>
          <w:szCs w:val="28"/>
        </w:rPr>
        <w:t xml:space="preserve"> Бюджетного Кодексу України, н</w:t>
      </w:r>
      <w:r w:rsidR="00AB1AE3" w:rsidRPr="0068791E">
        <w:rPr>
          <w:rFonts w:ascii="Times New Roman" w:hAnsi="Times New Roman"/>
          <w:bCs/>
          <w:sz w:val="28"/>
          <w:szCs w:val="28"/>
        </w:rPr>
        <w:t xml:space="preserve">аказу Міністерства фінансів України </w:t>
      </w:r>
      <w:r w:rsidR="00AB1AE3" w:rsidRPr="0068791E">
        <w:rPr>
          <w:rFonts w:ascii="Times New Roman" w:hAnsi="Times New Roman"/>
          <w:bCs/>
          <w:color w:val="000000"/>
          <w:sz w:val="28"/>
          <w:szCs w:val="28"/>
        </w:rPr>
        <w:t xml:space="preserve">від 31.05.2019 № 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рівні», </w:t>
      </w:r>
      <w:r w:rsidRPr="0068791E">
        <w:rPr>
          <w:rFonts w:ascii="Times New Roman" w:hAnsi="Times New Roman"/>
          <w:sz w:val="28"/>
          <w:szCs w:val="28"/>
        </w:rPr>
        <w:t xml:space="preserve">рішення виконавчого комітету Магдалинівської селищної ради від </w:t>
      </w:r>
      <w:r w:rsidR="0068791E" w:rsidRPr="0068791E">
        <w:rPr>
          <w:rFonts w:ascii="Times New Roman" w:hAnsi="Times New Roman"/>
          <w:sz w:val="28"/>
          <w:szCs w:val="28"/>
        </w:rPr>
        <w:t xml:space="preserve">08.05.2024 року № 1372 </w:t>
      </w:r>
      <w:r w:rsidRPr="0068791E">
        <w:rPr>
          <w:rFonts w:ascii="Times New Roman" w:hAnsi="Times New Roman"/>
          <w:sz w:val="28"/>
          <w:szCs w:val="28"/>
        </w:rPr>
        <w:t>«</w:t>
      </w:r>
      <w:r w:rsidR="0068791E" w:rsidRPr="0068791E">
        <w:rPr>
          <w:rFonts w:ascii="Times New Roman" w:hAnsi="Times New Roman"/>
          <w:sz w:val="28"/>
          <w:szCs w:val="28"/>
        </w:rPr>
        <w:t>Про схвалення заходів щодо складання прогнозу бюджету Магдалинівської селищної територіальної громади на 2025-2027 роки та проєкту бюджету Магдалинівської селищної територіальної громади на 2025 рік</w:t>
      </w:r>
      <w:r w:rsidRPr="0068791E">
        <w:rPr>
          <w:rFonts w:ascii="Times New Roman" w:hAnsi="Times New Roman"/>
          <w:sz w:val="28"/>
          <w:szCs w:val="28"/>
        </w:rPr>
        <w:t>»,</w:t>
      </w:r>
      <w:r w:rsidR="00882E8A" w:rsidRPr="0068791E">
        <w:rPr>
          <w:rFonts w:ascii="Times New Roman" w:hAnsi="Times New Roman"/>
          <w:sz w:val="28"/>
          <w:szCs w:val="28"/>
        </w:rPr>
        <w:t xml:space="preserve"> на підставі </w:t>
      </w:r>
      <w:r w:rsidR="0068791E" w:rsidRPr="0068791E">
        <w:rPr>
          <w:rFonts w:ascii="Times New Roman" w:hAnsi="Times New Roman"/>
          <w:sz w:val="28"/>
          <w:szCs w:val="28"/>
        </w:rPr>
        <w:t>листа</w:t>
      </w:r>
      <w:r w:rsidR="00882E8A" w:rsidRPr="0068791E">
        <w:rPr>
          <w:rFonts w:ascii="Times New Roman" w:hAnsi="Times New Roman"/>
          <w:sz w:val="28"/>
          <w:szCs w:val="28"/>
        </w:rPr>
        <w:t xml:space="preserve"> заступника начальника фінансового управління селищної ради Наталі Попової від 06.05.2024</w:t>
      </w:r>
      <w:r w:rsidR="0068791E" w:rsidRPr="0068791E">
        <w:rPr>
          <w:rFonts w:ascii="Times New Roman" w:hAnsi="Times New Roman"/>
          <w:sz w:val="28"/>
          <w:szCs w:val="28"/>
        </w:rPr>
        <w:t xml:space="preserve"> р. № 01-24/85</w:t>
      </w:r>
      <w:r w:rsidR="00882E8A" w:rsidRPr="0068791E">
        <w:rPr>
          <w:rFonts w:ascii="Times New Roman" w:hAnsi="Times New Roman"/>
          <w:sz w:val="28"/>
          <w:szCs w:val="28"/>
        </w:rPr>
        <w:t xml:space="preserve">, </w:t>
      </w:r>
      <w:r w:rsidR="00004A67" w:rsidRPr="0068791E">
        <w:rPr>
          <w:rFonts w:ascii="Times New Roman" w:hAnsi="Times New Roman"/>
          <w:b/>
          <w:sz w:val="28"/>
          <w:szCs w:val="28"/>
        </w:rPr>
        <w:t>Магдалинівська селищна рада</w:t>
      </w:r>
      <w:r w:rsidR="0068791E" w:rsidRPr="0068791E">
        <w:rPr>
          <w:rFonts w:ascii="Times New Roman" w:hAnsi="Times New Roman"/>
          <w:b/>
          <w:sz w:val="28"/>
          <w:szCs w:val="28"/>
        </w:rPr>
        <w:t>,</w:t>
      </w:r>
    </w:p>
    <w:p w:rsidR="00255E12" w:rsidRPr="0068791E" w:rsidRDefault="00255E12" w:rsidP="0068791E">
      <w:pPr>
        <w:ind w:firstLine="709"/>
        <w:rPr>
          <w:b/>
          <w:sz w:val="28"/>
          <w:szCs w:val="28"/>
        </w:rPr>
      </w:pPr>
    </w:p>
    <w:p w:rsidR="00AB1AE3" w:rsidRPr="0068791E" w:rsidRDefault="00255E12" w:rsidP="0068791E">
      <w:pPr>
        <w:pStyle w:val="21"/>
        <w:jc w:val="center"/>
        <w:rPr>
          <w:sz w:val="28"/>
          <w:szCs w:val="28"/>
        </w:rPr>
      </w:pPr>
      <w:r w:rsidRPr="0068791E">
        <w:rPr>
          <w:sz w:val="28"/>
          <w:szCs w:val="28"/>
        </w:rPr>
        <w:t>ВИРІШИЛА:</w:t>
      </w:r>
    </w:p>
    <w:p w:rsidR="0068791E" w:rsidRPr="0068791E" w:rsidRDefault="0068791E" w:rsidP="0068791E">
      <w:pPr>
        <w:pStyle w:val="21"/>
        <w:jc w:val="center"/>
        <w:rPr>
          <w:b w:val="0"/>
          <w:sz w:val="28"/>
          <w:szCs w:val="28"/>
        </w:rPr>
      </w:pPr>
    </w:p>
    <w:p w:rsidR="00AB1AE3" w:rsidRPr="0068791E" w:rsidRDefault="00AB1AE3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 xml:space="preserve">1. Затвердити план заходів щодо складання прогнозу бюджету </w:t>
      </w:r>
      <w:r w:rsidR="00626F40" w:rsidRPr="0068791E">
        <w:rPr>
          <w:rFonts w:ascii="Times New Roman" w:hAnsi="Times New Roman"/>
          <w:sz w:val="28"/>
          <w:szCs w:val="28"/>
        </w:rPr>
        <w:t>Магдалинівської</w:t>
      </w:r>
      <w:r w:rsidRPr="0068791E">
        <w:rPr>
          <w:rFonts w:ascii="Times New Roman" w:hAnsi="Times New Roman"/>
          <w:sz w:val="28"/>
          <w:szCs w:val="28"/>
        </w:rPr>
        <w:t xml:space="preserve"> </w:t>
      </w:r>
      <w:r w:rsidR="00626F40" w:rsidRPr="0068791E">
        <w:rPr>
          <w:rFonts w:ascii="Times New Roman" w:hAnsi="Times New Roman"/>
          <w:sz w:val="28"/>
          <w:szCs w:val="28"/>
        </w:rPr>
        <w:t>селищної</w:t>
      </w:r>
      <w:r w:rsidRPr="0068791E">
        <w:rPr>
          <w:rFonts w:ascii="Times New Roman" w:hAnsi="Times New Roman"/>
          <w:sz w:val="28"/>
          <w:szCs w:val="28"/>
        </w:rPr>
        <w:t xml:space="preserve">  територіальної громади на 202</w:t>
      </w:r>
      <w:r w:rsidR="004E1370" w:rsidRPr="0068791E">
        <w:rPr>
          <w:rFonts w:ascii="Times New Roman" w:hAnsi="Times New Roman"/>
          <w:sz w:val="28"/>
          <w:szCs w:val="28"/>
        </w:rPr>
        <w:t>5</w:t>
      </w:r>
      <w:r w:rsidRPr="0068791E">
        <w:rPr>
          <w:rFonts w:ascii="Times New Roman" w:hAnsi="Times New Roman"/>
          <w:sz w:val="28"/>
          <w:szCs w:val="28"/>
        </w:rPr>
        <w:t xml:space="preserve"> -202</w:t>
      </w:r>
      <w:r w:rsidR="004E1370" w:rsidRPr="0068791E">
        <w:rPr>
          <w:rFonts w:ascii="Times New Roman" w:hAnsi="Times New Roman"/>
          <w:sz w:val="28"/>
          <w:szCs w:val="28"/>
        </w:rPr>
        <w:t>7</w:t>
      </w:r>
      <w:r w:rsidRPr="0068791E">
        <w:rPr>
          <w:rFonts w:ascii="Times New Roman" w:hAnsi="Times New Roman"/>
          <w:sz w:val="28"/>
          <w:szCs w:val="28"/>
        </w:rPr>
        <w:t xml:space="preserve"> роки</w:t>
      </w:r>
      <w:r w:rsidR="00493449" w:rsidRPr="0068791E">
        <w:rPr>
          <w:rFonts w:ascii="Times New Roman" w:hAnsi="Times New Roman"/>
          <w:sz w:val="28"/>
          <w:szCs w:val="28"/>
        </w:rPr>
        <w:t>. (</w:t>
      </w:r>
      <w:r w:rsidRPr="0068791E">
        <w:rPr>
          <w:rFonts w:ascii="Times New Roman" w:hAnsi="Times New Roman"/>
          <w:sz w:val="28"/>
          <w:szCs w:val="28"/>
        </w:rPr>
        <w:t>дода</w:t>
      </w:r>
      <w:r w:rsidR="00493449" w:rsidRPr="0068791E">
        <w:rPr>
          <w:rFonts w:ascii="Times New Roman" w:hAnsi="Times New Roman"/>
          <w:sz w:val="28"/>
          <w:szCs w:val="28"/>
        </w:rPr>
        <w:t>ток 1)</w:t>
      </w:r>
      <w:r w:rsidR="0068791E" w:rsidRPr="0068791E">
        <w:rPr>
          <w:rFonts w:ascii="Times New Roman" w:hAnsi="Times New Roman"/>
          <w:sz w:val="28"/>
          <w:szCs w:val="28"/>
        </w:rPr>
        <w:t>.</w:t>
      </w:r>
    </w:p>
    <w:p w:rsidR="009C568B" w:rsidRPr="0068791E" w:rsidRDefault="00AB1AE3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2. Затвердити план заходів щодо складання про</w:t>
      </w:r>
      <w:r w:rsidR="008539F1" w:rsidRPr="0068791E">
        <w:rPr>
          <w:rFonts w:ascii="Times New Roman" w:hAnsi="Times New Roman"/>
          <w:sz w:val="28"/>
          <w:szCs w:val="28"/>
        </w:rPr>
        <w:t>є</w:t>
      </w:r>
      <w:r w:rsidRPr="0068791E">
        <w:rPr>
          <w:rFonts w:ascii="Times New Roman" w:hAnsi="Times New Roman"/>
          <w:sz w:val="28"/>
          <w:szCs w:val="28"/>
        </w:rPr>
        <w:t xml:space="preserve">кту бюджету </w:t>
      </w:r>
      <w:r w:rsidR="00626F40" w:rsidRPr="0068791E">
        <w:rPr>
          <w:rFonts w:ascii="Times New Roman" w:hAnsi="Times New Roman"/>
          <w:sz w:val="28"/>
          <w:szCs w:val="28"/>
        </w:rPr>
        <w:t>Магдалинівської</w:t>
      </w:r>
      <w:r w:rsidRPr="0068791E">
        <w:rPr>
          <w:rFonts w:ascii="Times New Roman" w:hAnsi="Times New Roman"/>
          <w:sz w:val="28"/>
          <w:szCs w:val="28"/>
        </w:rPr>
        <w:t xml:space="preserve"> </w:t>
      </w:r>
      <w:r w:rsidR="00626F40" w:rsidRPr="0068791E">
        <w:rPr>
          <w:rFonts w:ascii="Times New Roman" w:hAnsi="Times New Roman"/>
          <w:sz w:val="28"/>
          <w:szCs w:val="28"/>
        </w:rPr>
        <w:t>селищної</w:t>
      </w:r>
      <w:r w:rsidR="004E1370" w:rsidRPr="0068791E">
        <w:rPr>
          <w:rFonts w:ascii="Times New Roman" w:hAnsi="Times New Roman"/>
          <w:sz w:val="28"/>
          <w:szCs w:val="28"/>
        </w:rPr>
        <w:t xml:space="preserve"> територіальної громади на 2025</w:t>
      </w:r>
      <w:r w:rsidRPr="0068791E">
        <w:rPr>
          <w:rFonts w:ascii="Times New Roman" w:hAnsi="Times New Roman"/>
          <w:sz w:val="28"/>
          <w:szCs w:val="28"/>
        </w:rPr>
        <w:t xml:space="preserve"> рік</w:t>
      </w:r>
      <w:r w:rsidR="008D4823" w:rsidRPr="0068791E">
        <w:rPr>
          <w:rFonts w:ascii="Times New Roman" w:hAnsi="Times New Roman"/>
          <w:sz w:val="28"/>
          <w:szCs w:val="28"/>
        </w:rPr>
        <w:t>.</w:t>
      </w:r>
      <w:r w:rsidRPr="0068791E">
        <w:rPr>
          <w:rFonts w:ascii="Times New Roman" w:hAnsi="Times New Roman"/>
          <w:sz w:val="28"/>
          <w:szCs w:val="28"/>
        </w:rPr>
        <w:t xml:space="preserve"> </w:t>
      </w:r>
      <w:r w:rsidR="008D4823" w:rsidRPr="0068791E">
        <w:rPr>
          <w:rFonts w:ascii="Times New Roman" w:hAnsi="Times New Roman"/>
          <w:sz w:val="28"/>
          <w:szCs w:val="28"/>
        </w:rPr>
        <w:t>(д</w:t>
      </w:r>
      <w:r w:rsidRPr="0068791E">
        <w:rPr>
          <w:rFonts w:ascii="Times New Roman" w:hAnsi="Times New Roman"/>
          <w:sz w:val="28"/>
          <w:szCs w:val="28"/>
        </w:rPr>
        <w:t>ода</w:t>
      </w:r>
      <w:r w:rsidR="008D4823" w:rsidRPr="0068791E">
        <w:rPr>
          <w:rFonts w:ascii="Times New Roman" w:hAnsi="Times New Roman"/>
          <w:sz w:val="28"/>
          <w:szCs w:val="28"/>
        </w:rPr>
        <w:t>ток 2)</w:t>
      </w:r>
      <w:r w:rsidR="0068791E" w:rsidRPr="0068791E">
        <w:rPr>
          <w:rFonts w:ascii="Times New Roman" w:hAnsi="Times New Roman"/>
          <w:sz w:val="28"/>
          <w:szCs w:val="28"/>
        </w:rPr>
        <w:t>.</w:t>
      </w:r>
    </w:p>
    <w:p w:rsidR="009C568B" w:rsidRPr="0068791E" w:rsidRDefault="009C568B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3. Затвердити план заходів щодо організації та підготовки річної звітності про виконання селищного бюджету. (додаток 3)</w:t>
      </w:r>
      <w:r w:rsidR="0068791E" w:rsidRPr="0068791E">
        <w:rPr>
          <w:rFonts w:ascii="Times New Roman" w:hAnsi="Times New Roman"/>
          <w:sz w:val="28"/>
          <w:szCs w:val="28"/>
        </w:rPr>
        <w:t>.</w:t>
      </w:r>
    </w:p>
    <w:p w:rsidR="00267FF7" w:rsidRPr="0068791E" w:rsidRDefault="009C568B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4. Затвердити план заходів щодо організації виконання селищного бюджету. (додаток 4)</w:t>
      </w:r>
      <w:r w:rsidR="0068791E" w:rsidRPr="0068791E">
        <w:rPr>
          <w:rFonts w:ascii="Times New Roman" w:hAnsi="Times New Roman"/>
          <w:sz w:val="28"/>
          <w:szCs w:val="28"/>
        </w:rPr>
        <w:t>.</w:t>
      </w:r>
    </w:p>
    <w:p w:rsidR="00AB1AE3" w:rsidRPr="0068791E" w:rsidRDefault="009C568B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5</w:t>
      </w:r>
      <w:r w:rsidR="00AB1AE3" w:rsidRPr="0068791E">
        <w:rPr>
          <w:rFonts w:ascii="Times New Roman" w:hAnsi="Times New Roman"/>
          <w:sz w:val="28"/>
          <w:szCs w:val="28"/>
        </w:rPr>
        <w:t xml:space="preserve">. </w:t>
      </w:r>
      <w:r w:rsidR="00AB1AE3" w:rsidRPr="0068791E">
        <w:rPr>
          <w:rFonts w:ascii="Times New Roman" w:hAnsi="Times New Roman"/>
          <w:sz w:val="28"/>
          <w:szCs w:val="28"/>
          <w:shd w:val="clear" w:color="auto" w:fill="FFFFFF"/>
        </w:rPr>
        <w:t>Заступник</w:t>
      </w:r>
      <w:r w:rsidR="00D553CC" w:rsidRPr="0068791E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AB1AE3" w:rsidRPr="006879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26F40" w:rsidRPr="0068791E">
        <w:rPr>
          <w:rFonts w:ascii="Times New Roman" w:hAnsi="Times New Roman"/>
          <w:sz w:val="28"/>
          <w:szCs w:val="28"/>
          <w:shd w:val="clear" w:color="auto" w:fill="FFFFFF"/>
        </w:rPr>
        <w:t>селищного</w:t>
      </w:r>
      <w:r w:rsidR="00AB1AE3" w:rsidRPr="0068791E">
        <w:rPr>
          <w:rFonts w:ascii="Times New Roman" w:hAnsi="Times New Roman"/>
          <w:sz w:val="28"/>
          <w:szCs w:val="28"/>
          <w:shd w:val="clear" w:color="auto" w:fill="FFFFFF"/>
        </w:rPr>
        <w:t xml:space="preserve"> голови з питань діяльності виконавчих органів ради</w:t>
      </w:r>
      <w:r w:rsidR="00AB1AE3" w:rsidRPr="0068791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</w:t>
      </w:r>
      <w:r w:rsidR="00AB1AE3" w:rsidRPr="0068791E">
        <w:rPr>
          <w:rFonts w:ascii="Times New Roman" w:hAnsi="Times New Roman"/>
          <w:sz w:val="28"/>
          <w:szCs w:val="28"/>
        </w:rPr>
        <w:t xml:space="preserve"> начальникам управлінь та відділів </w:t>
      </w:r>
      <w:r w:rsidR="00E3575D" w:rsidRPr="0068791E">
        <w:rPr>
          <w:rFonts w:ascii="Times New Roman" w:hAnsi="Times New Roman"/>
          <w:sz w:val="28"/>
          <w:szCs w:val="28"/>
        </w:rPr>
        <w:t>селищної</w:t>
      </w:r>
      <w:r w:rsidR="00AB1AE3" w:rsidRPr="0068791E">
        <w:rPr>
          <w:rFonts w:ascii="Times New Roman" w:hAnsi="Times New Roman"/>
          <w:sz w:val="28"/>
          <w:szCs w:val="28"/>
        </w:rPr>
        <w:t xml:space="preserve"> ради, розпорядникам бюджетних коштів, іншим виконавцям, визначених у планах заходів, забезпечити їх виконання відповідно до встановлених термінів з урахуванням вимог </w:t>
      </w:r>
      <w:r w:rsidR="00192106" w:rsidRPr="0068791E">
        <w:rPr>
          <w:rFonts w:ascii="Times New Roman" w:hAnsi="Times New Roman"/>
          <w:sz w:val="28"/>
          <w:szCs w:val="28"/>
        </w:rPr>
        <w:t>Бюджетного регламент</w:t>
      </w:r>
      <w:r w:rsidR="003E1C00">
        <w:rPr>
          <w:rFonts w:ascii="Times New Roman" w:hAnsi="Times New Roman"/>
          <w:sz w:val="28"/>
          <w:szCs w:val="28"/>
        </w:rPr>
        <w:t>у Магдалинівської селищної ради.</w:t>
      </w:r>
    </w:p>
    <w:p w:rsidR="00AB1AE3" w:rsidRPr="0068791E" w:rsidRDefault="009C568B" w:rsidP="0068791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6</w:t>
      </w:r>
      <w:r w:rsidR="00AB1AE3" w:rsidRPr="0068791E">
        <w:rPr>
          <w:rFonts w:ascii="Times New Roman" w:hAnsi="Times New Roman"/>
          <w:sz w:val="28"/>
          <w:szCs w:val="28"/>
        </w:rPr>
        <w:t xml:space="preserve">. Головним розпорядникам бюджетних коштів </w:t>
      </w:r>
      <w:r w:rsidR="001B0F5C" w:rsidRPr="0068791E">
        <w:rPr>
          <w:rFonts w:ascii="Times New Roman" w:hAnsi="Times New Roman"/>
          <w:sz w:val="28"/>
          <w:szCs w:val="28"/>
        </w:rPr>
        <w:t>селищного</w:t>
      </w:r>
      <w:r w:rsidR="00AB1AE3" w:rsidRPr="0068791E">
        <w:rPr>
          <w:rFonts w:ascii="Times New Roman" w:hAnsi="Times New Roman"/>
          <w:sz w:val="28"/>
          <w:szCs w:val="28"/>
        </w:rPr>
        <w:t xml:space="preserve"> бюджету при складанні про</w:t>
      </w:r>
      <w:r w:rsidR="008539F1" w:rsidRPr="0068791E">
        <w:rPr>
          <w:rFonts w:ascii="Times New Roman" w:hAnsi="Times New Roman"/>
          <w:sz w:val="28"/>
          <w:szCs w:val="28"/>
        </w:rPr>
        <w:t>є</w:t>
      </w:r>
      <w:r w:rsidR="00AB1AE3" w:rsidRPr="0068791E">
        <w:rPr>
          <w:rFonts w:ascii="Times New Roman" w:hAnsi="Times New Roman"/>
          <w:sz w:val="28"/>
          <w:szCs w:val="28"/>
        </w:rPr>
        <w:t xml:space="preserve">кту бюджету </w:t>
      </w:r>
      <w:r w:rsidR="001B0F5C" w:rsidRPr="0068791E">
        <w:rPr>
          <w:rFonts w:ascii="Times New Roman" w:hAnsi="Times New Roman"/>
          <w:sz w:val="28"/>
          <w:szCs w:val="28"/>
        </w:rPr>
        <w:t>Магдалинівської</w:t>
      </w:r>
      <w:r w:rsidR="00AB1AE3" w:rsidRPr="0068791E">
        <w:rPr>
          <w:rFonts w:ascii="Times New Roman" w:hAnsi="Times New Roman"/>
          <w:sz w:val="28"/>
          <w:szCs w:val="28"/>
        </w:rPr>
        <w:t xml:space="preserve"> </w:t>
      </w:r>
      <w:r w:rsidR="001B0F5C" w:rsidRPr="0068791E">
        <w:rPr>
          <w:rFonts w:ascii="Times New Roman" w:hAnsi="Times New Roman"/>
          <w:sz w:val="28"/>
          <w:szCs w:val="28"/>
        </w:rPr>
        <w:t>селищної</w:t>
      </w:r>
      <w:r w:rsidR="00AB1AE3" w:rsidRPr="0068791E">
        <w:rPr>
          <w:rFonts w:ascii="Times New Roman" w:hAnsi="Times New Roman"/>
          <w:sz w:val="28"/>
          <w:szCs w:val="28"/>
        </w:rPr>
        <w:t xml:space="preserve"> територіальної громади на 202</w:t>
      </w:r>
      <w:r w:rsidR="004E1370" w:rsidRPr="0068791E">
        <w:rPr>
          <w:rFonts w:ascii="Times New Roman" w:hAnsi="Times New Roman"/>
          <w:sz w:val="28"/>
          <w:szCs w:val="28"/>
        </w:rPr>
        <w:t>5</w:t>
      </w:r>
      <w:r w:rsidR="00AB1AE3" w:rsidRPr="0068791E">
        <w:rPr>
          <w:rFonts w:ascii="Times New Roman" w:hAnsi="Times New Roman"/>
          <w:sz w:val="28"/>
          <w:szCs w:val="28"/>
        </w:rPr>
        <w:t xml:space="preserve"> рік:</w:t>
      </w:r>
    </w:p>
    <w:p w:rsidR="00AB1AE3" w:rsidRPr="0068791E" w:rsidRDefault="009C568B" w:rsidP="0068791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lastRenderedPageBreak/>
        <w:t>6</w:t>
      </w:r>
      <w:r w:rsidR="00AB1AE3" w:rsidRPr="0068791E">
        <w:rPr>
          <w:rFonts w:ascii="Times New Roman" w:hAnsi="Times New Roman"/>
          <w:sz w:val="28"/>
          <w:szCs w:val="28"/>
        </w:rPr>
        <w:t xml:space="preserve">.1. Провести оптимізацію потреби у видатках на утримання галузей та фінансування програм, затверджених </w:t>
      </w:r>
      <w:r w:rsidR="001B0F5C" w:rsidRPr="0068791E">
        <w:rPr>
          <w:rFonts w:ascii="Times New Roman" w:hAnsi="Times New Roman"/>
          <w:sz w:val="28"/>
          <w:szCs w:val="28"/>
        </w:rPr>
        <w:t>селищною</w:t>
      </w:r>
      <w:r w:rsidR="00AB1AE3" w:rsidRPr="0068791E">
        <w:rPr>
          <w:rFonts w:ascii="Times New Roman" w:hAnsi="Times New Roman"/>
          <w:sz w:val="28"/>
          <w:szCs w:val="28"/>
        </w:rPr>
        <w:t xml:space="preserve"> радою, шляхом виключення  непріоритетних та неефективних витрат, насамперед тих, що не забезпечують виконання основних функцій і завдань розпорядників коштів, з метою формування бюджетних запитів відповідно до статті  75 Бюджетного кодексу України в межах прогнозних обсягів видатків, доведених фінансовим управлінням </w:t>
      </w:r>
      <w:r w:rsidR="001B0F5C" w:rsidRPr="0068791E">
        <w:rPr>
          <w:rFonts w:ascii="Times New Roman" w:hAnsi="Times New Roman"/>
          <w:sz w:val="28"/>
          <w:szCs w:val="28"/>
        </w:rPr>
        <w:t>Магдалинівської</w:t>
      </w:r>
      <w:r w:rsidR="00AB1AE3" w:rsidRPr="0068791E">
        <w:rPr>
          <w:rFonts w:ascii="Times New Roman" w:hAnsi="Times New Roman"/>
          <w:sz w:val="28"/>
          <w:szCs w:val="28"/>
        </w:rPr>
        <w:t xml:space="preserve"> </w:t>
      </w:r>
      <w:r w:rsidR="001B0F5C" w:rsidRPr="0068791E">
        <w:rPr>
          <w:rFonts w:ascii="Times New Roman" w:hAnsi="Times New Roman"/>
          <w:sz w:val="28"/>
          <w:szCs w:val="28"/>
        </w:rPr>
        <w:t>селищної</w:t>
      </w:r>
      <w:r w:rsidR="00AB1AE3" w:rsidRPr="0068791E">
        <w:rPr>
          <w:rFonts w:ascii="Times New Roman" w:hAnsi="Times New Roman"/>
          <w:sz w:val="28"/>
          <w:szCs w:val="28"/>
        </w:rPr>
        <w:t xml:space="preserve">  ради.</w:t>
      </w:r>
    </w:p>
    <w:p w:rsidR="00AB1AE3" w:rsidRPr="0068791E" w:rsidRDefault="009C568B" w:rsidP="0068791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6</w:t>
      </w:r>
      <w:r w:rsidR="00AB1AE3" w:rsidRPr="0068791E">
        <w:rPr>
          <w:rFonts w:ascii="Times New Roman" w:hAnsi="Times New Roman"/>
          <w:sz w:val="28"/>
          <w:szCs w:val="28"/>
        </w:rPr>
        <w:t>.2. Неухильно дотримуватись вимог частини четвертої статті 77 Бюджетного кодексу України.</w:t>
      </w:r>
    </w:p>
    <w:p w:rsidR="00AB1AE3" w:rsidRPr="0068791E" w:rsidRDefault="009C568B" w:rsidP="0068791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7</w:t>
      </w:r>
      <w:r w:rsidR="00AB1AE3" w:rsidRPr="0068791E">
        <w:rPr>
          <w:rFonts w:ascii="Times New Roman" w:hAnsi="Times New Roman"/>
          <w:sz w:val="28"/>
          <w:szCs w:val="28"/>
        </w:rPr>
        <w:t xml:space="preserve">. Начальнику фінансового управління </w:t>
      </w:r>
      <w:r w:rsidR="001B0F5C" w:rsidRPr="0068791E">
        <w:rPr>
          <w:rFonts w:ascii="Times New Roman" w:hAnsi="Times New Roman"/>
          <w:sz w:val="28"/>
          <w:szCs w:val="28"/>
        </w:rPr>
        <w:t>Кацай Т.Л</w:t>
      </w:r>
      <w:r w:rsidR="00AB1AE3" w:rsidRPr="0068791E">
        <w:rPr>
          <w:rFonts w:ascii="Times New Roman" w:hAnsi="Times New Roman"/>
          <w:sz w:val="28"/>
          <w:szCs w:val="28"/>
        </w:rPr>
        <w:t xml:space="preserve">. провести організаційну роботу із виконання планів заходів та спільно із головними розпорядниками бюджетних коштів </w:t>
      </w:r>
      <w:r w:rsidR="001B0F5C" w:rsidRPr="0068791E">
        <w:rPr>
          <w:rFonts w:ascii="Times New Roman" w:hAnsi="Times New Roman"/>
          <w:sz w:val="28"/>
          <w:szCs w:val="28"/>
        </w:rPr>
        <w:t>селищного</w:t>
      </w:r>
      <w:r w:rsidR="00AB1AE3" w:rsidRPr="0068791E">
        <w:rPr>
          <w:rFonts w:ascii="Times New Roman" w:hAnsi="Times New Roman"/>
          <w:sz w:val="28"/>
          <w:szCs w:val="28"/>
        </w:rPr>
        <w:t xml:space="preserve"> бюджету забезпечити своєчасне складання прогнозу бюджету </w:t>
      </w:r>
      <w:r w:rsidR="001B0F5C" w:rsidRPr="0068791E">
        <w:rPr>
          <w:rFonts w:ascii="Times New Roman" w:hAnsi="Times New Roman"/>
          <w:sz w:val="28"/>
          <w:szCs w:val="28"/>
        </w:rPr>
        <w:t>Магдалинівської</w:t>
      </w:r>
      <w:r w:rsidR="00AB1AE3" w:rsidRPr="0068791E">
        <w:rPr>
          <w:rFonts w:ascii="Times New Roman" w:hAnsi="Times New Roman"/>
          <w:sz w:val="28"/>
          <w:szCs w:val="28"/>
        </w:rPr>
        <w:t xml:space="preserve"> </w:t>
      </w:r>
      <w:r w:rsidR="001B0F5C" w:rsidRPr="0068791E">
        <w:rPr>
          <w:rFonts w:ascii="Times New Roman" w:hAnsi="Times New Roman"/>
          <w:sz w:val="28"/>
          <w:szCs w:val="28"/>
        </w:rPr>
        <w:t>селищної</w:t>
      </w:r>
      <w:r w:rsidR="00AB1AE3" w:rsidRPr="0068791E">
        <w:rPr>
          <w:rFonts w:ascii="Times New Roman" w:hAnsi="Times New Roman"/>
          <w:sz w:val="28"/>
          <w:szCs w:val="28"/>
        </w:rPr>
        <w:t xml:space="preserve"> територіальної громади на 202</w:t>
      </w:r>
      <w:r w:rsidR="004E1370" w:rsidRPr="0068791E">
        <w:rPr>
          <w:rFonts w:ascii="Times New Roman" w:hAnsi="Times New Roman"/>
          <w:sz w:val="28"/>
          <w:szCs w:val="28"/>
        </w:rPr>
        <w:t>5</w:t>
      </w:r>
      <w:r w:rsidR="00AB1AE3" w:rsidRPr="0068791E">
        <w:rPr>
          <w:rFonts w:ascii="Times New Roman" w:hAnsi="Times New Roman"/>
          <w:sz w:val="28"/>
          <w:szCs w:val="28"/>
        </w:rPr>
        <w:t>-202</w:t>
      </w:r>
      <w:r w:rsidR="004E1370" w:rsidRPr="0068791E">
        <w:rPr>
          <w:rFonts w:ascii="Times New Roman" w:hAnsi="Times New Roman"/>
          <w:sz w:val="28"/>
          <w:szCs w:val="28"/>
        </w:rPr>
        <w:t>7</w:t>
      </w:r>
      <w:r w:rsidR="00AB1AE3" w:rsidRPr="0068791E">
        <w:rPr>
          <w:rFonts w:ascii="Times New Roman" w:hAnsi="Times New Roman"/>
          <w:sz w:val="28"/>
          <w:szCs w:val="28"/>
        </w:rPr>
        <w:t xml:space="preserve"> роки та про</w:t>
      </w:r>
      <w:r w:rsidR="00090906" w:rsidRPr="0068791E">
        <w:rPr>
          <w:rFonts w:ascii="Times New Roman" w:hAnsi="Times New Roman"/>
          <w:sz w:val="28"/>
          <w:szCs w:val="28"/>
        </w:rPr>
        <w:t>є</w:t>
      </w:r>
      <w:r w:rsidR="00AB1AE3" w:rsidRPr="0068791E">
        <w:rPr>
          <w:rFonts w:ascii="Times New Roman" w:hAnsi="Times New Roman"/>
          <w:sz w:val="28"/>
          <w:szCs w:val="28"/>
        </w:rPr>
        <w:t xml:space="preserve">кту бюджету </w:t>
      </w:r>
      <w:r w:rsidR="001B0F5C" w:rsidRPr="0068791E">
        <w:rPr>
          <w:rFonts w:ascii="Times New Roman" w:hAnsi="Times New Roman"/>
          <w:sz w:val="28"/>
          <w:szCs w:val="28"/>
        </w:rPr>
        <w:t>Магдалинівської</w:t>
      </w:r>
      <w:r w:rsidR="00AB1AE3" w:rsidRPr="0068791E">
        <w:rPr>
          <w:rFonts w:ascii="Times New Roman" w:hAnsi="Times New Roman"/>
          <w:sz w:val="28"/>
          <w:szCs w:val="28"/>
        </w:rPr>
        <w:t xml:space="preserve"> </w:t>
      </w:r>
      <w:r w:rsidR="001B0F5C" w:rsidRPr="0068791E">
        <w:rPr>
          <w:rFonts w:ascii="Times New Roman" w:hAnsi="Times New Roman"/>
          <w:sz w:val="28"/>
          <w:szCs w:val="28"/>
        </w:rPr>
        <w:t>селищної</w:t>
      </w:r>
      <w:r w:rsidR="00AB1AE3" w:rsidRPr="0068791E">
        <w:rPr>
          <w:rFonts w:ascii="Times New Roman" w:hAnsi="Times New Roman"/>
          <w:sz w:val="28"/>
          <w:szCs w:val="28"/>
        </w:rPr>
        <w:t xml:space="preserve"> територіальної громади на 202</w:t>
      </w:r>
      <w:r w:rsidR="004E1370" w:rsidRPr="0068791E">
        <w:rPr>
          <w:rFonts w:ascii="Times New Roman" w:hAnsi="Times New Roman"/>
          <w:sz w:val="28"/>
          <w:szCs w:val="28"/>
        </w:rPr>
        <w:t>5</w:t>
      </w:r>
      <w:r w:rsidR="00AB1AE3" w:rsidRPr="0068791E">
        <w:rPr>
          <w:rFonts w:ascii="Times New Roman" w:hAnsi="Times New Roman"/>
          <w:sz w:val="28"/>
          <w:szCs w:val="28"/>
        </w:rPr>
        <w:t xml:space="preserve"> рік.</w:t>
      </w:r>
    </w:p>
    <w:p w:rsidR="00AB1AE3" w:rsidRPr="0068791E" w:rsidRDefault="009C568B" w:rsidP="0068791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8</w:t>
      </w:r>
      <w:r w:rsidR="00AB1AE3" w:rsidRPr="0068791E">
        <w:rPr>
          <w:rFonts w:ascii="Times New Roman" w:hAnsi="Times New Roman"/>
          <w:sz w:val="28"/>
          <w:szCs w:val="28"/>
        </w:rPr>
        <w:t xml:space="preserve">. </w:t>
      </w:r>
      <w:r w:rsidR="004F470F" w:rsidRPr="0068791E">
        <w:rPr>
          <w:rFonts w:ascii="Times New Roman" w:hAnsi="Times New Roman"/>
          <w:sz w:val="28"/>
          <w:szCs w:val="28"/>
        </w:rPr>
        <w:t>Секретарю селищної ради</w:t>
      </w:r>
      <w:r w:rsidR="00AB1AE3" w:rsidRPr="0068791E">
        <w:rPr>
          <w:rFonts w:ascii="Times New Roman" w:hAnsi="Times New Roman"/>
          <w:sz w:val="28"/>
          <w:szCs w:val="28"/>
        </w:rPr>
        <w:t xml:space="preserve">  </w:t>
      </w:r>
      <w:r w:rsidR="00AB1AE3" w:rsidRPr="0068791E">
        <w:rPr>
          <w:rFonts w:ascii="Times New Roman" w:hAnsi="Times New Roman"/>
          <w:sz w:val="28"/>
          <w:szCs w:val="28"/>
          <w:shd w:val="clear" w:color="auto" w:fill="FFFFFF"/>
        </w:rPr>
        <w:t>довести дане рішення до  виконавців.</w:t>
      </w:r>
    </w:p>
    <w:p w:rsidR="00AB1AE3" w:rsidRPr="0068791E" w:rsidRDefault="009C568B" w:rsidP="0068791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9</w:t>
      </w:r>
      <w:r w:rsidR="00AB1AE3" w:rsidRPr="0068791E"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</w:t>
      </w:r>
      <w:r w:rsidR="005C75B2" w:rsidRPr="0068791E">
        <w:rPr>
          <w:rFonts w:ascii="Times New Roman" w:hAnsi="Times New Roman"/>
          <w:sz w:val="28"/>
          <w:szCs w:val="28"/>
        </w:rPr>
        <w:t>з</w:t>
      </w:r>
      <w:r w:rsidR="005C75B2" w:rsidRPr="0068791E">
        <w:rPr>
          <w:rFonts w:ascii="Times New Roman" w:hAnsi="Times New Roman"/>
          <w:sz w:val="28"/>
          <w:szCs w:val="28"/>
          <w:shd w:val="clear" w:color="auto" w:fill="FFFFFF"/>
        </w:rPr>
        <w:t>аступника селищного голови з питань діяльності виконавчих органів ради.</w:t>
      </w:r>
      <w:r w:rsidR="00AB1AE3" w:rsidRPr="0068791E">
        <w:rPr>
          <w:rFonts w:ascii="Times New Roman" w:hAnsi="Times New Roman"/>
          <w:sz w:val="28"/>
          <w:szCs w:val="28"/>
        </w:rPr>
        <w:t xml:space="preserve">  </w:t>
      </w:r>
    </w:p>
    <w:p w:rsidR="0068791E" w:rsidRPr="0068791E" w:rsidRDefault="0068791E" w:rsidP="003B211D">
      <w:pPr>
        <w:pStyle w:val="a6"/>
        <w:jc w:val="left"/>
        <w:rPr>
          <w:b w:val="0"/>
          <w:color w:val="auto"/>
          <w:lang w:eastAsia="uk-UA"/>
        </w:rPr>
      </w:pPr>
    </w:p>
    <w:p w:rsidR="0068791E" w:rsidRPr="0068791E" w:rsidRDefault="0068791E" w:rsidP="0068791E">
      <w:pPr>
        <w:shd w:val="clear" w:color="auto" w:fill="FFFFFF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68791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Магдалинівський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68791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селищний голова                                                             Володимир ДРОБІТЬКО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eastAsia="Calibri" w:hAnsi="Times New Roman"/>
          <w:color w:val="000000"/>
          <w:sz w:val="12"/>
          <w:szCs w:val="12"/>
          <w:lang w:eastAsia="en-US"/>
        </w:rPr>
      </w:pPr>
    </w:p>
    <w:p w:rsidR="0068791E" w:rsidRPr="0068791E" w:rsidRDefault="0068791E" w:rsidP="0068791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791E">
        <w:rPr>
          <w:rFonts w:ascii="Times New Roman" w:eastAsia="Calibri" w:hAnsi="Times New Roman"/>
          <w:sz w:val="28"/>
          <w:szCs w:val="28"/>
          <w:lang w:eastAsia="en-US"/>
        </w:rPr>
        <w:t>смт  Магдалинівка</w:t>
      </w:r>
    </w:p>
    <w:p w:rsidR="0068791E" w:rsidRPr="0068791E" w:rsidRDefault="0068791E" w:rsidP="0068791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791E">
        <w:rPr>
          <w:rFonts w:ascii="Times New Roman" w:eastAsia="Calibri" w:hAnsi="Times New Roman"/>
          <w:sz w:val="28"/>
          <w:szCs w:val="28"/>
          <w:lang w:eastAsia="en-US"/>
        </w:rPr>
        <w:t>10 травня 2024 року</w:t>
      </w:r>
    </w:p>
    <w:p w:rsidR="0068791E" w:rsidRPr="0068791E" w:rsidRDefault="0068791E" w:rsidP="0068791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8791E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3839</w:t>
      </w:r>
      <w:r w:rsidRPr="0068791E">
        <w:rPr>
          <w:rFonts w:ascii="Times New Roman" w:eastAsia="Calibri" w:hAnsi="Times New Roman"/>
          <w:sz w:val="28"/>
          <w:szCs w:val="28"/>
          <w:lang w:eastAsia="en-US"/>
        </w:rPr>
        <w:t>-38/VIII</w:t>
      </w:r>
    </w:p>
    <w:p w:rsidR="0068791E" w:rsidRPr="0068791E" w:rsidRDefault="0068791E" w:rsidP="0068791E">
      <w:pPr>
        <w:pStyle w:val="a6"/>
        <w:jc w:val="left"/>
        <w:rPr>
          <w:b w:val="0"/>
          <w:color w:val="auto"/>
          <w:lang w:eastAsia="uk-UA"/>
        </w:rPr>
      </w:pPr>
    </w:p>
    <w:p w:rsidR="0068791E" w:rsidRDefault="0068791E" w:rsidP="0068791E">
      <w:pPr>
        <w:pStyle w:val="a6"/>
        <w:jc w:val="left"/>
        <w:rPr>
          <w:b w:val="0"/>
          <w:color w:val="auto"/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68791E" w:rsidRDefault="0068791E" w:rsidP="0068791E">
      <w:pPr>
        <w:rPr>
          <w:lang w:eastAsia="uk-UA"/>
        </w:rPr>
      </w:pPr>
    </w:p>
    <w:p w:rsidR="003B211D" w:rsidRDefault="003B211D" w:rsidP="0068791E">
      <w:pPr>
        <w:rPr>
          <w:lang w:eastAsia="uk-UA"/>
        </w:rPr>
      </w:pPr>
    </w:p>
    <w:p w:rsidR="003B211D" w:rsidRDefault="003B211D" w:rsidP="0068791E">
      <w:pPr>
        <w:rPr>
          <w:lang w:eastAsia="uk-UA"/>
        </w:rPr>
      </w:pPr>
    </w:p>
    <w:p w:rsidR="003B211D" w:rsidRDefault="003B211D" w:rsidP="0068791E">
      <w:pPr>
        <w:rPr>
          <w:lang w:eastAsia="uk-UA"/>
        </w:rPr>
      </w:pPr>
    </w:p>
    <w:p w:rsidR="003B211D" w:rsidRDefault="003B211D" w:rsidP="0068791E">
      <w:pPr>
        <w:rPr>
          <w:lang w:eastAsia="uk-UA"/>
        </w:rPr>
      </w:pPr>
    </w:p>
    <w:p w:rsidR="003B211D" w:rsidRDefault="003B211D" w:rsidP="0068791E">
      <w:pPr>
        <w:rPr>
          <w:lang w:eastAsia="uk-UA"/>
        </w:rPr>
      </w:pPr>
    </w:p>
    <w:p w:rsidR="0068791E" w:rsidRPr="0068791E" w:rsidRDefault="0068791E" w:rsidP="0068791E">
      <w:pPr>
        <w:rPr>
          <w:lang w:eastAsia="uk-UA"/>
        </w:rPr>
      </w:pPr>
    </w:p>
    <w:p w:rsidR="00AB1AE3" w:rsidRPr="0068791E" w:rsidRDefault="0068791E" w:rsidP="0068791E">
      <w:pPr>
        <w:pStyle w:val="a6"/>
        <w:ind w:left="5245"/>
        <w:jc w:val="left"/>
        <w:rPr>
          <w:b w:val="0"/>
          <w:color w:val="auto"/>
          <w:lang w:eastAsia="uk-UA"/>
        </w:rPr>
      </w:pPr>
      <w:r w:rsidRPr="0068791E">
        <w:rPr>
          <w:b w:val="0"/>
          <w:color w:val="auto"/>
          <w:lang w:eastAsia="uk-UA"/>
        </w:rPr>
        <w:lastRenderedPageBreak/>
        <w:t>ЗАТВЕРДЖЕНО</w:t>
      </w:r>
    </w:p>
    <w:p w:rsidR="00CD7A49" w:rsidRPr="0068791E" w:rsidRDefault="00CD7A49" w:rsidP="0068791E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рішення</w:t>
      </w:r>
      <w:r w:rsidR="0068791E" w:rsidRPr="0068791E">
        <w:rPr>
          <w:rFonts w:ascii="Times New Roman" w:hAnsi="Times New Roman"/>
          <w:bCs/>
          <w:sz w:val="28"/>
          <w:szCs w:val="28"/>
          <w:lang w:eastAsia="uk-UA"/>
        </w:rPr>
        <w:t>м</w:t>
      </w:r>
      <w:r w:rsidRPr="0068791E">
        <w:rPr>
          <w:rFonts w:ascii="Times New Roman" w:hAnsi="Times New Roman"/>
          <w:bCs/>
          <w:sz w:val="28"/>
          <w:szCs w:val="28"/>
          <w:lang w:eastAsia="uk-UA"/>
        </w:rPr>
        <w:t xml:space="preserve"> сесії Магдалинівської </w:t>
      </w:r>
    </w:p>
    <w:p w:rsidR="00CD7A49" w:rsidRPr="0068791E" w:rsidRDefault="00CD7A49" w:rsidP="0068791E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селищної ради VIII скликання</w:t>
      </w:r>
    </w:p>
    <w:p w:rsidR="00AB1AE3" w:rsidRPr="0068791E" w:rsidRDefault="0068791E" w:rsidP="0068791E">
      <w:pPr>
        <w:ind w:left="5245"/>
        <w:rPr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10.05.2024 р.</w:t>
      </w:r>
      <w:r w:rsidR="00CD7A49" w:rsidRPr="0068791E">
        <w:rPr>
          <w:rFonts w:ascii="Times New Roman" w:hAnsi="Times New Roman"/>
          <w:bCs/>
          <w:sz w:val="28"/>
          <w:szCs w:val="28"/>
          <w:lang w:eastAsia="uk-UA"/>
        </w:rPr>
        <w:t xml:space="preserve"> № </w:t>
      </w:r>
      <w:r w:rsidRPr="0068791E">
        <w:rPr>
          <w:rFonts w:ascii="Times New Roman" w:hAnsi="Times New Roman"/>
          <w:bCs/>
          <w:sz w:val="28"/>
          <w:szCs w:val="28"/>
          <w:lang w:eastAsia="uk-UA"/>
        </w:rPr>
        <w:t>3839-38/VIII</w:t>
      </w:r>
    </w:p>
    <w:p w:rsidR="00CD7A49" w:rsidRPr="0068791E" w:rsidRDefault="00CD7A49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AB1AE3" w:rsidRPr="0068791E" w:rsidRDefault="00AB1AE3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 xml:space="preserve">ПЛАН ЗАХОДІВ </w:t>
      </w:r>
      <w:r w:rsidRPr="0068791E">
        <w:rPr>
          <w:rFonts w:ascii="Times New Roman" w:hAnsi="Times New Roman"/>
          <w:sz w:val="28"/>
          <w:szCs w:val="28"/>
          <w:lang w:eastAsia="uk-UA"/>
        </w:rPr>
        <w:br/>
        <w:t xml:space="preserve">щодо складання прогнозу бюджету </w:t>
      </w:r>
      <w:r w:rsidR="00E713BA" w:rsidRPr="0068791E">
        <w:rPr>
          <w:rFonts w:ascii="Times New Roman" w:hAnsi="Times New Roman"/>
          <w:sz w:val="28"/>
          <w:szCs w:val="28"/>
          <w:lang w:eastAsia="uk-UA"/>
        </w:rPr>
        <w:t>Магдалинівської селищної</w:t>
      </w:r>
      <w:r w:rsidRPr="0068791E">
        <w:rPr>
          <w:rFonts w:ascii="Times New Roman" w:hAnsi="Times New Roman"/>
          <w:sz w:val="28"/>
          <w:szCs w:val="28"/>
          <w:lang w:eastAsia="uk-UA"/>
        </w:rPr>
        <w:t xml:space="preserve"> територіальної громади  на  202</w:t>
      </w:r>
      <w:r w:rsidR="00500A09" w:rsidRPr="0068791E">
        <w:rPr>
          <w:rFonts w:ascii="Times New Roman" w:hAnsi="Times New Roman"/>
          <w:sz w:val="28"/>
          <w:szCs w:val="28"/>
          <w:lang w:eastAsia="uk-UA"/>
        </w:rPr>
        <w:t>5</w:t>
      </w:r>
      <w:r w:rsidRPr="0068791E">
        <w:rPr>
          <w:rFonts w:ascii="Times New Roman" w:hAnsi="Times New Roman"/>
          <w:sz w:val="28"/>
          <w:szCs w:val="28"/>
          <w:lang w:eastAsia="uk-UA"/>
        </w:rPr>
        <w:t>-202</w:t>
      </w:r>
      <w:r w:rsidR="00500A09" w:rsidRPr="0068791E">
        <w:rPr>
          <w:rFonts w:ascii="Times New Roman" w:hAnsi="Times New Roman"/>
          <w:sz w:val="28"/>
          <w:szCs w:val="28"/>
          <w:lang w:eastAsia="uk-UA"/>
        </w:rPr>
        <w:t>7</w:t>
      </w:r>
      <w:r w:rsidRPr="0068791E">
        <w:rPr>
          <w:rFonts w:ascii="Times New Roman" w:hAnsi="Times New Roman"/>
          <w:sz w:val="28"/>
          <w:szCs w:val="28"/>
          <w:lang w:eastAsia="uk-UA"/>
        </w:rPr>
        <w:t xml:space="preserve"> роки</w:t>
      </w:r>
    </w:p>
    <w:p w:rsidR="00A319DC" w:rsidRPr="0068791E" w:rsidRDefault="00A319DC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tbl>
      <w:tblPr>
        <w:tblW w:w="5094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60"/>
        <w:gridCol w:w="4959"/>
        <w:gridCol w:w="1950"/>
        <w:gridCol w:w="2332"/>
      </w:tblGrid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E713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Здійснення аналізу виконання бюджету  </w:t>
            </w:r>
            <w:r w:rsidR="00E713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територіальної громади  (далі бюджет </w:t>
            </w:r>
            <w:r w:rsidR="00E713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ТГ)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9117E2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E713B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</w:t>
            </w:r>
            <w:r w:rsidR="00E713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E713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6" w:rsidRPr="0068791E" w:rsidRDefault="00634DC6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6" w:rsidRPr="0068791E" w:rsidRDefault="00634DC6" w:rsidP="00DD647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Доведення до головних розпорядників бюджетних коштів організаційно </w:t>
            </w:r>
            <w:proofErr w:type="spellStart"/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-методологічних</w:t>
            </w:r>
            <w:proofErr w:type="spellEnd"/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засад складання прогнозу </w:t>
            </w:r>
            <w:r w:rsidR="00DD6478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бюджету, визначених Мінфіном, та інструктивного листа щодо основних організаційних засад процесу підготовки пропозицій до прогнозу бюджету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6" w:rsidRPr="0068791E" w:rsidRDefault="001D06E3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 xml:space="preserve">Після отримання з </w:t>
            </w:r>
            <w:r w:rsidR="00733BF8" w:rsidRPr="0068791E">
              <w:rPr>
                <w:rFonts w:ascii="Times New Roman" w:hAnsi="Times New Roman"/>
                <w:sz w:val="28"/>
                <w:szCs w:val="28"/>
              </w:rPr>
              <w:t>МФУ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34DC6" w:rsidRPr="0068791E" w:rsidRDefault="00634DC6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Надання фінансовому управлінню </w:t>
            </w:r>
            <w:r w:rsidR="00CC31D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CC31D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 основних прогнозних показників економічного і соціального розвитку території на середньостроковий період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</w:t>
            </w:r>
            <w:r w:rsidR="004E137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Липень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7611BA" w:rsidP="007611BA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Відділ економічного розвитку селищної ради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  <w:r w:rsidR="00AB1AE3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E5C5A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та подання фінансовому управлінню </w:t>
            </w:r>
            <w:r w:rsidR="00CC31D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 разом з поясненнями (зокрема в частині фіскальних ризиків у майбутніх періодах) прогнозних обсягів доходів бюджету на середньостроковий період відповідно до типової форми прогнозу місцевого бюджету.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Щодо платежів, контроль за якими закріплено за органами Д</w:t>
            </w:r>
            <w:r w:rsidR="005A12C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Щодо прогнозних обсягів надходжень, контроль за якими закріплено за </w:t>
            </w:r>
            <w:r w:rsidR="0046116B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46116B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радою:</w:t>
            </w:r>
          </w:p>
          <w:p w:rsidR="00AB1AE3" w:rsidRPr="0068791E" w:rsidRDefault="00AB1AE3" w:rsidP="00AB1AE3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 xml:space="preserve">надходження від надання </w:t>
            </w:r>
            <w:r w:rsidRPr="0068791E">
              <w:rPr>
                <w:sz w:val="28"/>
                <w:szCs w:val="28"/>
                <w:lang w:val="uk-UA" w:eastAsia="uk-UA"/>
              </w:rPr>
              <w:lastRenderedPageBreak/>
              <w:t>адміністративних послуг, державного мита;</w:t>
            </w:r>
          </w:p>
          <w:p w:rsidR="00AB1AE3" w:rsidRPr="0068791E" w:rsidRDefault="00AB1AE3" w:rsidP="00AB1AE3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>надходження від орендної плати за користування цілісним майновим комплексом та іншим державним майном;</w:t>
            </w:r>
          </w:p>
          <w:p w:rsidR="00AB1AE3" w:rsidRPr="0068791E" w:rsidRDefault="00AB1AE3" w:rsidP="00AB1AE3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>кошти від продажу земельних ділянок несільськогосподарського призначення, що перебувають у державній або комунальній власності</w:t>
            </w:r>
          </w:p>
          <w:p w:rsidR="00AB1AE3" w:rsidRPr="0068791E" w:rsidRDefault="00AB1AE3" w:rsidP="00AB1AE3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/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 xml:space="preserve">власні надходження бюджетних установ         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8419EA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Липень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5A12CC" w:rsidRPr="0068791E" w:rsidRDefault="005A12CC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5A12CC" w:rsidRPr="0068791E" w:rsidRDefault="005A12CC" w:rsidP="005A12C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Новомосковська ДПІ  ГУ ДПС у Дніпропетровській області </w:t>
            </w:r>
            <w:r w:rsidR="00EC798B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(за згодою)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Центр надання адміністративних послуг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Бухгалтерський відділ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Відділ з земельних та житлово-комунальних питань</w:t>
            </w:r>
          </w:p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Головні розпорядники бюджетних коштів, розпорядники бюджетних коштів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5</w:t>
            </w:r>
            <w:r w:rsidR="00AB1AE3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131B5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Прогнозування обсягів доходів бюджету </w:t>
            </w:r>
            <w:r w:rsidR="002A36B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ТГ, визначення обсягів фінансування </w:t>
            </w:r>
            <w:r w:rsidR="002A36B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бюджету, повернення кредитів до </w:t>
            </w:r>
            <w:r w:rsidR="00E178F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та орієнтовних граничних показників видатків </w:t>
            </w:r>
            <w:r w:rsidR="00E178F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та надання кредитів з </w:t>
            </w:r>
            <w:r w:rsidR="00E178F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на середньостроковий період на підставі прогнозу економічного і соціального розвитку України та території, аналізу виконання </w:t>
            </w:r>
            <w:r w:rsidR="00E178F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в попередніх та поточному бюджетних періодах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C940D7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Липень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2A36B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</w:t>
            </w:r>
            <w:r w:rsidR="002A36B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2719D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719D5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719D5" w:rsidRPr="0068791E" w:rsidRDefault="00F61B94" w:rsidP="00974D9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Перереєстрація учасників бюджетного процесу в АІС «Місцеві бюджети» програмі «LOGICA»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719D5" w:rsidRPr="0068791E" w:rsidRDefault="00F61B94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термін визначений законодавством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719D5" w:rsidRPr="0068791E" w:rsidRDefault="00F61B94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Фінансове управління Магдалинівської селищної ради</w:t>
            </w:r>
          </w:p>
        </w:tc>
      </w:tr>
      <w:tr w:rsidR="007611BA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  <w:r w:rsidR="007611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Розроблення та доведення до головних розпорядників бюджетних коштів інструкцій з підготовки пропозицій до прогнозу бюджету та орієнтовних граничних показників видатків та надання кредитів з місцевого бюджету на середньостроковий період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фінансовим управлінням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7611BA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  <w:r w:rsidR="007611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2704F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Надання фінансовому управлінню Магдалинівської селищної ради пропозицій до прогнозу </w:t>
            </w:r>
            <w:r w:rsidR="002704F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фінансовим управлінням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Головні розпорядники бюджетних коштів   </w:t>
            </w:r>
          </w:p>
        </w:tc>
      </w:tr>
      <w:tr w:rsidR="007611BA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  <w:r w:rsidR="007611BA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2704F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Здійснення аналізу поданих головними розпорядниками бюджетних коштів  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пропозицій до прогнозу селищного бюджету на відповідність доведеним орієнтовним граничним показникам видатків </w:t>
            </w:r>
            <w:r w:rsidR="002704F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та надання кредитів з </w:t>
            </w:r>
            <w:r w:rsidR="002704F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і вимогам доведених інструкцій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 термін визначений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>фінансовим управлінням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611BA" w:rsidRPr="0068791E" w:rsidRDefault="007611BA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Фінансове управління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Магдалинівської селищної ради </w:t>
            </w:r>
          </w:p>
        </w:tc>
      </w:tr>
      <w:tr w:rsidR="00BE6976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3277DE" w:rsidP="003277D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10</w:t>
            </w:r>
            <w:r w:rsidR="00BE6976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2704F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 бюджету селищної ТГ 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фінансовим управлінням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8D6146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Фінансове управління  Магдалинівської селищної ради, головні розпорядники бюджетних коштів</w:t>
            </w:r>
          </w:p>
        </w:tc>
      </w:tr>
      <w:tr w:rsidR="00BE6976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  <w:r w:rsidR="00BE6976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371A56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Доопрацювання прогнозу бюджету селищної ТГ  за результатами проведених погоджувальних нарад та інформації,  </w:t>
            </w:r>
            <w:r w:rsidR="00371A56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отриманої від головних розпорядників бюджетних коштів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фінансовим управлінням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6976" w:rsidRPr="0068791E" w:rsidRDefault="00BE6976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835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  <w:r w:rsidR="00FF583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835" w:rsidRPr="0068791E" w:rsidRDefault="00FF5835" w:rsidP="00FF583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Подання прогнозу бюджету селищної  ТГ до виконавчого  комітету Магдалинівської селищної ради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835" w:rsidRPr="0068791E" w:rsidRDefault="00FF5835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 15 серпня 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F5835" w:rsidRPr="0068791E" w:rsidRDefault="00FF583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132302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2302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  <w:r w:rsidR="00132302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2302" w:rsidRPr="0068791E" w:rsidRDefault="00132302" w:rsidP="00FF583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Розгляд та схвалення прогнозу бюджету Магдалинівської селищної  територіальної громади  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2302" w:rsidRPr="0068791E" w:rsidRDefault="00EC2B76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="00132302" w:rsidRPr="0068791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е пізніше 1 вересня року, що передує плановому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32302" w:rsidRPr="0068791E" w:rsidRDefault="00132302" w:rsidP="00FF583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Виконавчий  комітет Магдалинівської селищної ради</w:t>
            </w:r>
          </w:p>
        </w:tc>
      </w:tr>
      <w:tr w:rsidR="00EC2B76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2B76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14</w:t>
            </w:r>
            <w:r w:rsidR="00EC2B76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2B76" w:rsidRPr="0068791E" w:rsidRDefault="00EC2B76" w:rsidP="002704F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Подання прогнозу бюджету селищної  ТГ разом із фінансово-економічним обґрунтуванням до Магдалинівської селищної ради  для розгляду в порядку, визначеному радою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2B76" w:rsidRPr="0068791E" w:rsidRDefault="00EC2B76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п’ятиденний термін після схвалення рішення виконавчим комітетом.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2B76" w:rsidRPr="0068791E" w:rsidRDefault="00EC2B76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Виконавчий  комітет Магдалинівської селищної ради</w:t>
            </w:r>
          </w:p>
        </w:tc>
      </w:tr>
      <w:tr w:rsidR="002B4FF5" w:rsidRPr="0068791E" w:rsidTr="003277DE">
        <w:tc>
          <w:tcPr>
            <w:tcW w:w="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3277DE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15</w:t>
            </w:r>
            <w:r w:rsidR="00AB1AE3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4041A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Супровід розгляду питання щодо прогнозу бюджету постійними комісіями </w:t>
            </w:r>
            <w:r w:rsidR="004041A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та на пленарному засіданні </w:t>
            </w:r>
            <w:r w:rsidR="004041A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в порядку, визначеному радою</w:t>
            </w:r>
          </w:p>
        </w:tc>
        <w:tc>
          <w:tcPr>
            <w:tcW w:w="10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За регламентом ради </w:t>
            </w:r>
          </w:p>
        </w:tc>
        <w:tc>
          <w:tcPr>
            <w:tcW w:w="12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B7572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Головні розпорядники </w:t>
            </w:r>
            <w:r w:rsidR="00AB1AE3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бюджетних коштів</w:t>
            </w:r>
          </w:p>
          <w:p w:rsidR="00AB1AE3" w:rsidRPr="0068791E" w:rsidRDefault="00AB1AE3" w:rsidP="002B4FF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 </w:t>
            </w:r>
            <w:r w:rsidR="002B4FF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</w:t>
            </w:r>
          </w:p>
        </w:tc>
      </w:tr>
    </w:tbl>
    <w:p w:rsidR="00AB1AE3" w:rsidRPr="0068791E" w:rsidRDefault="00AB1AE3" w:rsidP="00AB1AE3">
      <w:pPr>
        <w:jc w:val="center"/>
      </w:pP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Магдалинівський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селищний голова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</w:t>
      </w:r>
      <w:r w:rsidRPr="0068791E">
        <w:rPr>
          <w:rFonts w:ascii="Times New Roman" w:hAnsi="Times New Roman"/>
          <w:sz w:val="28"/>
          <w:szCs w:val="28"/>
        </w:rPr>
        <w:tab/>
        <w:t>Володимир ДРОБІТЬКО</w:t>
      </w:r>
    </w:p>
    <w:p w:rsidR="00AB1AE3" w:rsidRPr="0068791E" w:rsidRDefault="00AB1AE3" w:rsidP="00AB1AE3">
      <w:pPr>
        <w:jc w:val="center"/>
      </w:pPr>
    </w:p>
    <w:p w:rsidR="00AB1AE3" w:rsidRPr="0068791E" w:rsidRDefault="00AB1AE3" w:rsidP="00AB1AE3">
      <w:pPr>
        <w:jc w:val="center"/>
      </w:pPr>
    </w:p>
    <w:p w:rsidR="00AB1AE3" w:rsidRPr="0068791E" w:rsidRDefault="00AB1AE3" w:rsidP="00AB1AE3">
      <w:pPr>
        <w:jc w:val="center"/>
      </w:pPr>
    </w:p>
    <w:p w:rsidR="00AB1AE3" w:rsidRPr="0068791E" w:rsidRDefault="00AB1AE3" w:rsidP="00AB1AE3">
      <w:pPr>
        <w:jc w:val="center"/>
      </w:pPr>
    </w:p>
    <w:p w:rsidR="003B211D" w:rsidRPr="0068791E" w:rsidRDefault="003B211D" w:rsidP="003B211D">
      <w:pPr>
        <w:pStyle w:val="a6"/>
        <w:ind w:left="5245"/>
        <w:jc w:val="left"/>
        <w:rPr>
          <w:b w:val="0"/>
          <w:color w:val="auto"/>
          <w:lang w:eastAsia="uk-UA"/>
        </w:rPr>
      </w:pPr>
      <w:r w:rsidRPr="0068791E">
        <w:rPr>
          <w:b w:val="0"/>
          <w:color w:val="auto"/>
          <w:lang w:eastAsia="uk-UA"/>
        </w:rPr>
        <w:lastRenderedPageBreak/>
        <w:t>ЗАТВЕРДЖЕНО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 xml:space="preserve">рішенням сесії Магдалинівської 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селищної ради VIII скликання</w:t>
      </w:r>
    </w:p>
    <w:p w:rsidR="003B211D" w:rsidRPr="0068791E" w:rsidRDefault="003B211D" w:rsidP="003B211D">
      <w:pPr>
        <w:ind w:left="5245"/>
        <w:rPr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10.05.2024 р. № 3839-38/VIII</w:t>
      </w:r>
    </w:p>
    <w:p w:rsidR="00AB1AE3" w:rsidRPr="0068791E" w:rsidRDefault="00AB1AE3" w:rsidP="00AB1AE3">
      <w:pPr>
        <w:jc w:val="center"/>
      </w:pPr>
    </w:p>
    <w:p w:rsidR="003B211D" w:rsidRDefault="00AB1AE3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>П</w:t>
      </w:r>
      <w:r w:rsidR="00FA37FC" w:rsidRPr="0068791E">
        <w:rPr>
          <w:rFonts w:ascii="Times New Roman" w:hAnsi="Times New Roman"/>
          <w:sz w:val="28"/>
          <w:szCs w:val="28"/>
          <w:lang w:eastAsia="uk-UA"/>
        </w:rPr>
        <w:t xml:space="preserve">ЛАН ЗАХОДІВ </w:t>
      </w:r>
      <w:r w:rsidR="00FA37FC" w:rsidRPr="0068791E">
        <w:rPr>
          <w:rFonts w:ascii="Times New Roman" w:hAnsi="Times New Roman"/>
          <w:sz w:val="28"/>
          <w:szCs w:val="28"/>
          <w:lang w:eastAsia="uk-UA"/>
        </w:rPr>
        <w:br/>
        <w:t>щодо складання проє</w:t>
      </w:r>
      <w:r w:rsidRPr="0068791E">
        <w:rPr>
          <w:rFonts w:ascii="Times New Roman" w:hAnsi="Times New Roman"/>
          <w:sz w:val="28"/>
          <w:szCs w:val="28"/>
          <w:lang w:eastAsia="uk-UA"/>
        </w:rPr>
        <w:t xml:space="preserve">кту бюджету </w:t>
      </w:r>
      <w:r w:rsidR="00C749F9" w:rsidRPr="0068791E">
        <w:rPr>
          <w:rFonts w:ascii="Times New Roman" w:hAnsi="Times New Roman"/>
          <w:sz w:val="28"/>
          <w:szCs w:val="28"/>
          <w:lang w:eastAsia="uk-UA"/>
        </w:rPr>
        <w:t>Магдалинівської селищної</w:t>
      </w:r>
    </w:p>
    <w:p w:rsidR="00AB1AE3" w:rsidRPr="0068791E" w:rsidRDefault="00AB1AE3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>територіальної громади на 202</w:t>
      </w:r>
      <w:r w:rsidR="00500A09" w:rsidRPr="0068791E">
        <w:rPr>
          <w:rFonts w:ascii="Times New Roman" w:hAnsi="Times New Roman"/>
          <w:sz w:val="28"/>
          <w:szCs w:val="28"/>
          <w:lang w:eastAsia="uk-UA"/>
        </w:rPr>
        <w:t>5</w:t>
      </w:r>
      <w:r w:rsidRPr="0068791E">
        <w:rPr>
          <w:rFonts w:ascii="Times New Roman" w:hAnsi="Times New Roman"/>
          <w:sz w:val="28"/>
          <w:szCs w:val="28"/>
          <w:lang w:eastAsia="uk-UA"/>
        </w:rPr>
        <w:t xml:space="preserve"> рік</w:t>
      </w:r>
    </w:p>
    <w:p w:rsidR="00A319DC" w:rsidRPr="0068791E" w:rsidRDefault="00A319DC" w:rsidP="00AB1AE3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tbl>
      <w:tblPr>
        <w:tblW w:w="4876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16"/>
        <w:gridCol w:w="4346"/>
        <w:gridCol w:w="2308"/>
        <w:gridCol w:w="2216"/>
      </w:tblGrid>
      <w:tr w:rsidR="00AB1AE3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Термін виконання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DA2565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2565" w:rsidRPr="0068791E" w:rsidRDefault="00DA2565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2565" w:rsidRPr="0068791E" w:rsidRDefault="00DA2565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Уточнення параметрів, з урахуванням яких здійснюється горизонтальне вирівнювання податкоспроможності місцевих бюджетів (обсягів надходжень податку на доходи фізичних осіб та податку на прибуток, чисельність населення)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2565" w:rsidRPr="0068791E" w:rsidRDefault="00DA2565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терміни, доведені Міністерством фінансів України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A2565" w:rsidRPr="0068791E" w:rsidRDefault="00DA256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0E7000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000" w:rsidRPr="0068791E" w:rsidRDefault="000E7000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000" w:rsidRPr="0068791E" w:rsidRDefault="000E7000" w:rsidP="00D00D3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Надання інформації </w:t>
            </w:r>
            <w:r w:rsidR="00D00D38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структурним підрозділам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щодо показників, з урахуванням яких здійснюються розрахунки обсягів міжбюджетних трансфертів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000" w:rsidRPr="0068791E" w:rsidRDefault="000E7000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 терміни, доведені дорученнями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E7000" w:rsidRPr="0068791E" w:rsidRDefault="00420CF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Виконавчий комітет Магдалинівської селищної ради</w:t>
            </w:r>
          </w:p>
        </w:tc>
      </w:tr>
      <w:tr w:rsidR="00851B56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1B56" w:rsidRPr="0068791E" w:rsidRDefault="00851B56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1B56" w:rsidRPr="0068791E" w:rsidRDefault="00851B56" w:rsidP="00EC37C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Доведення до головних розпорядників та одержувачів  бюджетних коштів особливостей складання розрахунків до про</w:t>
            </w:r>
            <w:r w:rsidR="00EC37C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є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кту бюджету та прогнозних обсягів міжбюджетних трансфертів на плановий рік, надісланих Міністерством фінансів України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1B56" w:rsidRPr="0068791E" w:rsidRDefault="00851B56" w:rsidP="00E13477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 </w:t>
            </w:r>
            <w:r w:rsidR="00E1347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три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денний термін з дня отримання показників від Міністерства фінансів України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1B56" w:rsidRPr="0068791E" w:rsidRDefault="00851B56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B1AE3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ED17B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Підготовка пропозицій до про</w:t>
            </w:r>
            <w:r w:rsidR="00ED17B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є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кту державного бюджету в частині міжбюджетних трансфертів та їх надання Міністерству фінансів України і галузевим міністерствам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За термінами, доведеними Міністерством фінансів України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1AE3" w:rsidRPr="0068791E" w:rsidRDefault="00AB1AE3" w:rsidP="00851B56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 </w:t>
            </w:r>
            <w:r w:rsidR="00851B56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ради, головні розпорядники бюджетних коштів</w:t>
            </w:r>
          </w:p>
        </w:tc>
      </w:tr>
      <w:tr w:rsidR="00E543A2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43A2" w:rsidRPr="0068791E" w:rsidRDefault="007E5A69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  <w:r w:rsidR="00E543A2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43A2" w:rsidRPr="0068791E" w:rsidRDefault="00E543A2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Доведення до головних розпорядників бюджетних коштів: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 xml:space="preserve">- прогнозних обсягів міжбюджетних трансфертів, врахованих у проекті державного бюджету, схваленого Кабінетом Міністрів України;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- методики їх визначення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43A2" w:rsidRPr="0068791E" w:rsidRDefault="00E543A2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У триденний термін з дня отримання</w:t>
            </w:r>
            <w:r w:rsidR="00003AAF" w:rsidRPr="0068791E">
              <w:rPr>
                <w:rFonts w:ascii="Times New Roman" w:hAnsi="Times New Roman"/>
                <w:sz w:val="28"/>
                <w:szCs w:val="28"/>
              </w:rPr>
              <w:t xml:space="preserve"> їх від МФУ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43A2" w:rsidRPr="0068791E" w:rsidRDefault="00E543A2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70C48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751E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Розробка інструкції з підготовки бюджетних запитів:     визначається механізм розрахунку показників проєкту бюджету територіальної громади на плановий бюджетний період та прогноз бюджету на наступний за плановим два бюджетні періоди; встановлюється порядок складання, розгляду та аналізу бюджетних запитів.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5F7EA2">
            <w:pPr>
              <w:spacing w:before="100" w:beforeAutospacing="1" w:after="100" w:afterAutospacing="1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Після доведення Міністерством фінансів України особливостей складання бюджетів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Фінансове управління Магдалинівської селищної ради</w:t>
            </w:r>
          </w:p>
        </w:tc>
      </w:tr>
      <w:tr w:rsidR="00A70C48" w:rsidRPr="0068791E" w:rsidTr="00A70C4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751E1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Доведення до головних розпорядників бюджетних коштів: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 xml:space="preserve">- інструкції з підготовки бюджетних запитів;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- граничних показників видатків місцевого бюджету та надання кредитів з бюджету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3359BB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Після доведення МФУ особливостей складання місцевих бюджетів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70C48" w:rsidRPr="0068791E" w:rsidTr="00A70C4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D029E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Організація роботи з розробки бюджетних запитів і  занесенню їх в програмне забезпечення АІС «Місцеві бюджети» програму «LOGICA», а саме:        забезпечити неухильне дотримання вимог частини 4 статті 77 Бюджетного кодексу України щодо врахування у повному обсязі потреби в коштах на оплату праці з нарахуваннями працівників бюджетних установ відповідно до встановлених законодавством України умов оплати праці та розміру мінімальної заробітної плати;                                              на проведення розрахунків за енергоносії і комунальні послуги, що споживаються бюджетними установами;                   оптимізувати витрати шляхом виключення з бюджетних запитів непріоритетних та неефективних витрат, насамперед тих, що не забезпечують виконання основних функцій і завдань розпорядників коштів;                                врахувати у результативних показниках бюджетних програм (затрат, продукту, ефективності та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якості) ґендерні компоненти;  проект видатків за кожним кодом економічної класифікації підтвердити детальними розрахунками та обґрунтуваннями.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AB6A78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У термін встановлений фінансовим управлінням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A70C48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9</w:t>
            </w:r>
            <w:r w:rsidRPr="0068791E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EF4416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Подання бюджетних запитів фінансовому управлінню Магдалинівської селищної ради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 терміни встановлені фінансовим органом </w:t>
            </w:r>
          </w:p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коштів, одержувачі  бюджетних коштів</w:t>
            </w:r>
          </w:p>
        </w:tc>
      </w:tr>
      <w:tr w:rsidR="00A70C48" w:rsidRPr="0068791E" w:rsidTr="005F7EA2">
        <w:trPr>
          <w:trHeight w:val="1672"/>
        </w:trPr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та подання фінансовому управлінню Магдалинівської селищної ради  разом з поясненнями прогнозних обсягів доходів бюджету, іншої інформації за запитом фінансового управління до прогнозу селищного бюджету </w:t>
            </w:r>
          </w:p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Щодо платежів, контроль за якими закріплено за органами ДФС</w:t>
            </w:r>
          </w:p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Щодо прогнозних обсягів надходжень, контроль за якими закріплено за Магдалинівською селищною радою: </w:t>
            </w:r>
          </w:p>
          <w:p w:rsidR="00A70C48" w:rsidRPr="0068791E" w:rsidRDefault="00A70C48" w:rsidP="00AB1AE3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>надходження від надання адміністративних послуг, державного мита;</w:t>
            </w:r>
          </w:p>
          <w:p w:rsidR="00A70C48" w:rsidRPr="0068791E" w:rsidRDefault="00A70C48" w:rsidP="00AB1AE3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>надходження від орендної плати за користування цілісним майновим комплексом та іншим державним майном;</w:t>
            </w:r>
          </w:p>
          <w:p w:rsidR="00A70C48" w:rsidRPr="0068791E" w:rsidRDefault="00A70C48" w:rsidP="00AB1AE3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 xml:space="preserve">кошти від продажу земельних ділянок несільськогосподарського призначення, що перебувають у державній або комунальній власності (з детальним </w:t>
            </w:r>
            <w:proofErr w:type="spellStart"/>
            <w:r w:rsidRPr="0068791E">
              <w:rPr>
                <w:sz w:val="28"/>
                <w:szCs w:val="28"/>
                <w:lang w:val="uk-UA" w:eastAsia="uk-UA"/>
              </w:rPr>
              <w:t>обгрунтуванням</w:t>
            </w:r>
            <w:proofErr w:type="spellEnd"/>
            <w:r w:rsidRPr="0068791E">
              <w:rPr>
                <w:sz w:val="28"/>
                <w:szCs w:val="28"/>
                <w:lang w:val="uk-UA" w:eastAsia="uk-UA"/>
              </w:rPr>
              <w:t>);</w:t>
            </w:r>
          </w:p>
          <w:p w:rsidR="00A70C48" w:rsidRPr="0068791E" w:rsidRDefault="00A70C48" w:rsidP="00AB1AE3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  <w:lang w:val="uk-UA" w:eastAsia="uk-UA"/>
              </w:rPr>
            </w:pPr>
            <w:r w:rsidRPr="0068791E">
              <w:rPr>
                <w:sz w:val="28"/>
                <w:szCs w:val="28"/>
                <w:lang w:val="uk-UA" w:eastAsia="uk-UA"/>
              </w:rPr>
              <w:t xml:space="preserve">власні надходження бюджетних установ (з детальним </w:t>
            </w:r>
            <w:proofErr w:type="spellStart"/>
            <w:r w:rsidRPr="0068791E">
              <w:rPr>
                <w:sz w:val="28"/>
                <w:szCs w:val="28"/>
                <w:lang w:val="uk-UA" w:eastAsia="uk-UA"/>
              </w:rPr>
              <w:t>обгрунтуванням</w:t>
            </w:r>
            <w:proofErr w:type="spellEnd"/>
            <w:r w:rsidRPr="0068791E">
              <w:rPr>
                <w:sz w:val="28"/>
                <w:szCs w:val="28"/>
                <w:lang w:val="uk-UA" w:eastAsia="uk-UA"/>
              </w:rPr>
              <w:t>).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D46C1D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Вересень  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Новомосковська ДПІ  ГУ ДПС у Дніпропетровській області (за згодою)</w:t>
            </w: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Центр надання адміністративних послуг </w:t>
            </w:r>
          </w:p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Фінансово-господарський відділ</w:t>
            </w:r>
          </w:p>
          <w:p w:rsidR="00A70C48" w:rsidRPr="0068791E" w:rsidRDefault="00A70C48" w:rsidP="00CC31DC">
            <w:pPr>
              <w:pStyle w:val="a6"/>
              <w:jc w:val="both"/>
              <w:rPr>
                <w:b w:val="0"/>
                <w:color w:val="auto"/>
                <w:lang w:eastAsia="uk-UA"/>
              </w:rPr>
            </w:pPr>
          </w:p>
          <w:p w:rsidR="00A70C48" w:rsidRPr="0068791E" w:rsidRDefault="00A70C48" w:rsidP="00C364C5">
            <w:pPr>
              <w:pStyle w:val="a6"/>
              <w:jc w:val="left"/>
              <w:rPr>
                <w:b w:val="0"/>
                <w:color w:val="auto"/>
                <w:lang w:eastAsia="uk-UA"/>
              </w:rPr>
            </w:pPr>
            <w:r w:rsidRPr="0068791E">
              <w:rPr>
                <w:b w:val="0"/>
                <w:color w:val="auto"/>
                <w:lang w:eastAsia="uk-UA"/>
              </w:rPr>
              <w:t>Відділ з земельних відносин та екологічних питань</w:t>
            </w:r>
          </w:p>
          <w:p w:rsidR="00A70C48" w:rsidRPr="0068791E" w:rsidRDefault="00A70C48" w:rsidP="00CC31DC">
            <w:pPr>
              <w:pStyle w:val="a6"/>
              <w:jc w:val="left"/>
              <w:rPr>
                <w:b w:val="0"/>
                <w:color w:val="auto"/>
                <w:lang w:eastAsia="uk-UA"/>
              </w:rPr>
            </w:pPr>
          </w:p>
          <w:p w:rsidR="00A70C48" w:rsidRPr="0068791E" w:rsidRDefault="00A70C48" w:rsidP="00CC31DC">
            <w:pPr>
              <w:pStyle w:val="a6"/>
              <w:jc w:val="left"/>
              <w:rPr>
                <w:b w:val="0"/>
                <w:color w:val="auto"/>
                <w:lang w:eastAsia="uk-UA"/>
              </w:rPr>
            </w:pPr>
          </w:p>
          <w:p w:rsidR="00A70C48" w:rsidRPr="0068791E" w:rsidRDefault="00A70C48" w:rsidP="00CC31DC">
            <w:pPr>
              <w:pStyle w:val="a6"/>
              <w:jc w:val="left"/>
              <w:rPr>
                <w:lang w:eastAsia="uk-UA"/>
              </w:rPr>
            </w:pPr>
            <w:r w:rsidRPr="0068791E">
              <w:rPr>
                <w:b w:val="0"/>
                <w:color w:val="auto"/>
                <w:lang w:eastAsia="uk-UA"/>
              </w:rPr>
              <w:t>Головні розпорядники бюджетних коштів,</w:t>
            </w:r>
            <w:r w:rsidRPr="0068791E">
              <w:rPr>
                <w:color w:val="auto"/>
                <w:lang w:eastAsia="uk-UA"/>
              </w:rPr>
              <w:t xml:space="preserve"> </w:t>
            </w:r>
            <w:r w:rsidRPr="0068791E">
              <w:rPr>
                <w:b w:val="0"/>
                <w:color w:val="auto"/>
                <w:lang w:eastAsia="uk-UA"/>
              </w:rPr>
              <w:t xml:space="preserve">розпорядники </w:t>
            </w:r>
            <w:r w:rsidRPr="0068791E">
              <w:rPr>
                <w:b w:val="0"/>
                <w:color w:val="auto"/>
                <w:lang w:eastAsia="uk-UA"/>
              </w:rPr>
              <w:lastRenderedPageBreak/>
              <w:t>бюджетних коштів</w:t>
            </w:r>
          </w:p>
        </w:tc>
      </w:tr>
      <w:tr w:rsidR="00A70C48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11.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Забезпечити комплектацію шкільної мережі класів та учнів на 2024/2025 навчальний рік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3C7260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 05 вересня 2024 року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4251E8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Відділ освіти селищної ради</w:t>
            </w:r>
          </w:p>
        </w:tc>
      </w:tr>
      <w:tr w:rsidR="00A70C48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Формування прогнозних розрахунків за доходами 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Жовтень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70C48" w:rsidRPr="0068791E" w:rsidTr="00A70C4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F7596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Здійснення аналізу бюджетних запитів, отриманих від головних розпорядників бюджетних коштів, та прийняття рішення щодо включення їх до пропозиції проекту селищного бюджету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На будь-якому етапі складання, розгляду проекту міського бюджету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70C48" w:rsidRPr="0068791E" w:rsidTr="00A70C48">
        <w:trPr>
          <w:trHeight w:val="2026"/>
        </w:trPr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Доведення до головних розпорядників бюджетних коштів обсягів міжбюджетних трансфертів, врахованих у проекті державного бюджету, прийнятого Верховною Радою України у другому читанні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триденний термін з дня отримання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 xml:space="preserve"> їх від МФУ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A70C48" w:rsidRPr="0068791E" w:rsidTr="00A70C48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70C48" w:rsidRPr="0068791E" w:rsidRDefault="00A70C48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Доведення до головних розпорядників бюджетних коштів відповідних обсягів субвенцій на здійснення державних програм соціального захисту, додаткової дотації на здійснення переданих з державного бюджету видатків з утримання закладів освіти та охорони здоров'я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триденний термін з дня отримання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 xml:space="preserve"> їх від МФУ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70C48" w:rsidRPr="0068791E" w:rsidRDefault="00A70C48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D53E61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D01FE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проєкту рішення Магдалинівської селищної  ради про бюджет селищної територіальної громади з додатками згідно з типовою формою, затвердженою відповідним наказом Мінфіну, і матеріалів, передбачених </w:t>
            </w:r>
            <w:hyperlink r:id="rId10" w:anchor="n1239" w:tgtFrame="_blank" w:history="1">
              <w:r w:rsidRPr="0068791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uk-UA"/>
                </w:rPr>
                <w:t>статтею 76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Бюджетного кодексу України, та його подання виконавчому комітету Магдалинівської селищної ради 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Листопад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D53E61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7A5CC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Схвалення проєкту рішення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Магдалинівської селищної  ради «Про бюджет Магдалинівської селищної територіальної громади на 2025 рік» 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7A5CC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Листопад -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грудень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255AF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Виконавчий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комітет Магдалинівської селищної ради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D53E61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18.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7A5CC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Направлення схваленого проєкту рішення  «Про бюджет Магдалинівської селищної територіальної громади на 2025 рік»  до Магдалинівської селищної ради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4B5032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Листопад - грудень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64191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Виконавчий комітет Магдалинівської селищної ради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D53E61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98572C" w:rsidP="0098572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Розміщення бюджетних запитів головних розпорядників бюджетних коштів на офіційному сайті селищної ради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1D48A5">
            <w:pPr>
              <w:pStyle w:val="rvps2"/>
              <w:jc w:val="both"/>
              <w:rPr>
                <w:sz w:val="28"/>
                <w:szCs w:val="28"/>
              </w:rPr>
            </w:pPr>
            <w:r w:rsidRPr="0068791E">
              <w:rPr>
                <w:sz w:val="28"/>
                <w:szCs w:val="28"/>
              </w:rPr>
              <w:t>Не пізніше ніж через три робочі дні після подання відповідній селищній раді проекту рішення про селищний бюджет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коштів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D53E61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20.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A928C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Оприлюднення проєкту рішення Магдалинівської селищної  ради «Про бюджет Магдалинівської селищної територіальної громади на 2025 рік», схваленого виконавчим комітетом Магдалинівської селищної ради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4128B0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Не пізніше як за 10 робочих днів до розгляду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5A772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Виконавчий комітет Магдалинівської селищної ради</w:t>
            </w:r>
          </w:p>
        </w:tc>
      </w:tr>
      <w:tr w:rsidR="00D53E61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21.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E239A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Доопрацювання проєкту рішення Магдалинівської селищної  ради «Про бюджет Магдалинівської селищної територіальної громади на 2025 рік» з урахуванням показників обсягів міжбюджетних трансфертів, врахованих у проекті державного бюджету, прийнятому Верховною Радою України у другому читанні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Після доведених уточнених показників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Фінансове управління Магдалинівської селищної ради </w:t>
            </w:r>
          </w:p>
        </w:tc>
      </w:tr>
      <w:tr w:rsidR="00D53E61" w:rsidRPr="0068791E" w:rsidTr="005F7EA2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22.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664F1E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Супровід розгляду проєкту рішення «Про бюджет Магдалинівської селищної територіальної громади на 2025 рік»  у Магдалинівській селищної раді 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На пленарному засіданні ради та під час розгляду постійними комісіями 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D93BC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Представники виконавчого комітету </w:t>
            </w:r>
            <w:r w:rsidR="00D93BC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ради, фінансового управління Магдалинівської селищної ради, головних розпорядників бюджетних коштів</w:t>
            </w:r>
          </w:p>
        </w:tc>
      </w:tr>
      <w:tr w:rsidR="005D08FD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08FD" w:rsidRPr="0068791E" w:rsidRDefault="00F93FC0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23.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08FD" w:rsidRPr="0068791E" w:rsidRDefault="005D08FD" w:rsidP="00D93BCF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 xml:space="preserve">Погодження проєкту рішення «Про бюджет Магдалинівської селищної територіальної громади на 2025 рік» на засіданні виконавчого комітету селищної ради після завершення розгляду на засіданнях постійної комісії з питань </w:t>
            </w:r>
            <w:r w:rsidR="00D93BCF" w:rsidRPr="0068791E">
              <w:rPr>
                <w:rFonts w:ascii="Times New Roman" w:hAnsi="Times New Roman"/>
                <w:sz w:val="28"/>
                <w:szCs w:val="28"/>
              </w:rPr>
              <w:t>планування, фінансів, бюджету та соціально-економічного розвитку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08FD" w:rsidRPr="0068791E" w:rsidRDefault="00D93BCF" w:rsidP="00CC31DC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Грудень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D08FD" w:rsidRPr="0068791E" w:rsidRDefault="00D93BCF" w:rsidP="00D93BC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Виконавчий комітет селищної ради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F93FC0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24.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BA03C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 xml:space="preserve">Затвердження погодженого проєкту рішення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Магдалинівської селищної  ради «Про бюджет Магдалинівської селищної територіальної громади на 2025 рік»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>з додатками та пояснювальною запискою на сесії селищної ради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До 25 грудня року, що передує плановому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032F07" w:rsidP="00033C7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Селищна рада</w:t>
            </w:r>
          </w:p>
        </w:tc>
      </w:tr>
      <w:tr w:rsidR="00D53E61" w:rsidRPr="0068791E" w:rsidTr="00D53E61">
        <w:tc>
          <w:tcPr>
            <w:tcW w:w="2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53E61" w:rsidRPr="0068791E" w:rsidRDefault="00FD4FEC" w:rsidP="007E5A6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25.</w:t>
            </w:r>
          </w:p>
        </w:tc>
        <w:tc>
          <w:tcPr>
            <w:tcW w:w="23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718B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Оприлюднення рішення селищної  ради «Про бюджет Магдалинівської селищної територіальної громади на 202</w:t>
            </w:r>
            <w:r w:rsidR="00DC660F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рік»  на офіційному сайті Магдалинівської селищної  територіальної громади </w:t>
            </w:r>
          </w:p>
        </w:tc>
        <w:tc>
          <w:tcPr>
            <w:tcW w:w="12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BA03CC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Не пізніше ніж через 10 днів з дня його прийняття</w:t>
            </w:r>
          </w:p>
        </w:tc>
        <w:tc>
          <w:tcPr>
            <w:tcW w:w="11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53E61" w:rsidRPr="0068791E" w:rsidRDefault="00D53E61" w:rsidP="00CC31D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Секретар ради   </w:t>
            </w:r>
          </w:p>
          <w:p w:rsidR="00D53E61" w:rsidRPr="0068791E" w:rsidRDefault="00D53E61" w:rsidP="00F737CF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</w:tbl>
    <w:p w:rsidR="00AB1AE3" w:rsidRPr="0068791E" w:rsidRDefault="00AB1AE3" w:rsidP="00AB1AE3">
      <w:pPr>
        <w:jc w:val="center"/>
      </w:pP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Магдалинівський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селищний голова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</w:t>
      </w:r>
      <w:r w:rsidRPr="0068791E">
        <w:rPr>
          <w:rFonts w:ascii="Times New Roman" w:hAnsi="Times New Roman"/>
          <w:sz w:val="28"/>
          <w:szCs w:val="28"/>
        </w:rPr>
        <w:tab/>
        <w:t>Володимир ДРОБІТЬКО</w:t>
      </w: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Default="003B211D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5D746F" w:rsidRPr="0068791E" w:rsidRDefault="00D8500E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 xml:space="preserve">     </w:t>
      </w:r>
    </w:p>
    <w:p w:rsidR="005D746F" w:rsidRPr="0068791E" w:rsidRDefault="005D746F" w:rsidP="00D8500E">
      <w:pPr>
        <w:ind w:left="2124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3B211D" w:rsidRPr="0068791E" w:rsidRDefault="003B211D" w:rsidP="003B211D">
      <w:pPr>
        <w:pStyle w:val="a6"/>
        <w:ind w:left="5245"/>
        <w:jc w:val="left"/>
        <w:rPr>
          <w:b w:val="0"/>
          <w:color w:val="auto"/>
          <w:lang w:eastAsia="uk-UA"/>
        </w:rPr>
      </w:pPr>
      <w:r w:rsidRPr="0068791E">
        <w:rPr>
          <w:b w:val="0"/>
          <w:color w:val="auto"/>
          <w:lang w:eastAsia="uk-UA"/>
        </w:rPr>
        <w:lastRenderedPageBreak/>
        <w:t>ЗАТВЕРДЖЕНО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 xml:space="preserve">рішенням сесії Магдалинівської 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селищної ради VIII скликання</w:t>
      </w:r>
    </w:p>
    <w:p w:rsidR="003B211D" w:rsidRPr="0068791E" w:rsidRDefault="003B211D" w:rsidP="003B211D">
      <w:pPr>
        <w:ind w:left="5245"/>
        <w:rPr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10.05.2024 р. № 3839-38/VIII</w:t>
      </w:r>
    </w:p>
    <w:p w:rsidR="00E25124" w:rsidRPr="0068791E" w:rsidRDefault="00E25124" w:rsidP="00757A64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 xml:space="preserve">ПЛАН ЗАХОДІВ </w:t>
      </w:r>
      <w:r w:rsidRPr="0068791E">
        <w:rPr>
          <w:rFonts w:ascii="Times New Roman" w:hAnsi="Times New Roman"/>
          <w:sz w:val="28"/>
          <w:szCs w:val="28"/>
          <w:lang w:eastAsia="uk-UA"/>
        </w:rPr>
        <w:br/>
        <w:t xml:space="preserve">щодо організації виконання </w:t>
      </w:r>
      <w:r w:rsidR="00457064" w:rsidRPr="0068791E">
        <w:rPr>
          <w:rFonts w:ascii="Times New Roman" w:hAnsi="Times New Roman"/>
          <w:sz w:val="28"/>
          <w:szCs w:val="28"/>
          <w:lang w:eastAsia="uk-UA"/>
        </w:rPr>
        <w:t>селищного</w:t>
      </w:r>
      <w:r w:rsidRPr="0068791E">
        <w:rPr>
          <w:rFonts w:ascii="Times New Roman" w:hAnsi="Times New Roman"/>
          <w:sz w:val="28"/>
          <w:szCs w:val="28"/>
          <w:lang w:eastAsia="uk-UA"/>
        </w:rPr>
        <w:t xml:space="preserve"> бюджету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19"/>
        <w:gridCol w:w="5065"/>
        <w:gridCol w:w="2035"/>
        <w:gridCol w:w="2002"/>
      </w:tblGrid>
      <w:tr w:rsidR="00E25124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124" w:rsidRPr="0068791E" w:rsidRDefault="00E25124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0" w:name="n79"/>
            <w:bookmarkEnd w:id="0"/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124" w:rsidRPr="0068791E" w:rsidRDefault="00E25124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124" w:rsidRPr="0068791E" w:rsidRDefault="00E25124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Термін виконання*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5124" w:rsidRPr="0068791E" w:rsidRDefault="00E25124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Відповідальні за виконання**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0D04E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Погодження мережі розпорядника коштів </w:t>
            </w:r>
            <w:r w:rsidR="000D04E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(реєстру змін до мережі)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11E11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 15 грудня року, що передує плановому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управління, головні розпорядники бюджетних коштів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Приведення обсягів міжбюджетних трансфертів у відповідність до закону про державний бюджет (якщо до 1 грудня року, що передує плановому, Верховною Радою України не прийнято закон про державний бюджет)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 двотижневий строк з дня офіційного опублікування закону про Державний бюджет України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Затвердження та направлення до органу Казначейства тимчасового розпису бюджету (до затвердження розпису бюджету). Доведення до головних розпорядників витягів із тимчасового розпису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Не пізніше 1 січня планового року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0D04E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Доведення до </w:t>
            </w:r>
            <w:r w:rsidR="000D04E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0D04E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управління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показників міжбюджетних трансфертів згідно із затвердженим розписом державного бюджету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3-х робочих днів після затвердження розпису Державного бюджету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Територіальний орган Казначейства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Доведення до головних розпорядників лімітних довідок про бюджетні асигнування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297D56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У двотижневий строк з дня прийняття бюджету</w:t>
            </w:r>
            <w:r w:rsidRPr="0068791E">
              <w:t xml:space="preserve">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>на плановий рік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0D04E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Подання фінансовому </w:t>
            </w:r>
            <w:r w:rsidR="000D04E7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уточнених проектів зведених кошторисів та інших бюджетних документів, передбачених </w:t>
            </w:r>
            <w:hyperlink r:id="rId11" w:anchor="n161" w:tgtFrame="_blank" w:history="1">
              <w:r w:rsidRPr="0068791E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lang w:eastAsia="uk-UA"/>
                </w:rPr>
                <w:t>пунктом 30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Порядку складання, розгляду, затвердження та основні вимоги до виконання кошторисів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бюджетних установ, затвердженого постановою Уряду від 28.02.2002 № 228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>У терміни встановлені фінансовим управлінням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7.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Затвердження розпису бюджету. Подання розпису до територіального органу Казначейства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місячний термін з дня прийняття рішення про місцевий бюджет на плановий рік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Доведення до головних розпорядників коштів витягів із розпису бюджету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місячний термін з дня прийняття рішення про місцевий бюджет на плановий рік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A37BC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розпоряджень про виділення коштів загального/спеціального фонду </w:t>
            </w:r>
            <w:r w:rsidR="00A37BC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Постійно протягом бюджетного періоду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DF6E8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D0171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Подання головними розпорядниками бюджетних коштів заявок на виділення коштів відповідно до зареєстрованих бюджетних зобов'язань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Постійно протягом бюджетного періоду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DF6E8B" w:rsidRPr="0068791E" w:rsidTr="00AB24DC">
        <w:trPr>
          <w:trHeight w:val="3339"/>
        </w:trPr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AB0C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  <w:r w:rsidR="00AB0C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A37BC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Затвердження за погодженням з фінансовим </w:t>
            </w:r>
            <w:r w:rsidR="00A37BC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управлінням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паспортів бюджетних програм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45-ти днів від дня набрання чинності рішення про бюджет , та протягом 2-х тижнів після внесення змін до розпису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6E8B" w:rsidRPr="0068791E" w:rsidRDefault="00DF6E8B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управління, головні розпорядники бюджетних коштів</w:t>
            </w:r>
          </w:p>
        </w:tc>
      </w:tr>
      <w:tr w:rsidR="00AB24DC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24DC" w:rsidRPr="0068791E" w:rsidRDefault="009D3895" w:rsidP="00AB0C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24DC" w:rsidRPr="0068791E" w:rsidRDefault="00AB24DC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Забезпечення формування і подання паспортів бюджетних програм розпорядників бюджетних коштів в програму «LOGICA»</w:t>
            </w:r>
            <w:bookmarkStart w:id="1" w:name="_GoBack"/>
            <w:bookmarkEnd w:id="1"/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24DC" w:rsidRDefault="00AB24DC" w:rsidP="003E1C00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 xml:space="preserve">Протягом 45 днів після набрання чинності рішення про бюджет </w:t>
            </w:r>
            <w:r w:rsidR="003E1C00">
              <w:rPr>
                <w:rFonts w:ascii="Times New Roman" w:hAnsi="Times New Roman"/>
                <w:sz w:val="28"/>
                <w:szCs w:val="28"/>
              </w:rPr>
              <w:t>Магдалинівської селищної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 xml:space="preserve"> територіальної громади</w:t>
            </w:r>
          </w:p>
          <w:p w:rsidR="003E1C00" w:rsidRPr="0068791E" w:rsidRDefault="003E1C00" w:rsidP="003E1C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24DC" w:rsidRPr="0068791E" w:rsidRDefault="00AB24DC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9D3895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Зведення планових показників місцевих бюджетів у грошовому виразі та планів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по мережі, штатах і контингентах бюджетних установ</w:t>
            </w:r>
            <w:r w:rsidRPr="0068791E">
              <w:t xml:space="preserve">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і внесення даних в системне забезпечення АІС «Місцеві бюджети» програму «LOGICA»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 терміни встановлені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>МФУ та Департаментом фінансів ОДА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Фінансове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lastRenderedPageBreak/>
              <w:t>управління селищної ради</w:t>
            </w:r>
          </w:p>
        </w:tc>
      </w:tr>
      <w:tr w:rsidR="009D3895" w:rsidRPr="0068791E" w:rsidTr="009D3895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14.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514BB7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Подання фінансовому управлінню узагальнених результатів аналізу ефективності бюджетних програм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30 днів після складання звіту про виконання паспорта бюджетної програми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9D3895" w:rsidRPr="0068791E" w:rsidTr="009D3895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9D389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EB453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Перевірка правильності складання і затвердження кошторисів та планів використання коштів установами і організаціями, які фінансуються з </w:t>
            </w:r>
            <w:r w:rsidR="00EB4531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квітень - травень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D3895" w:rsidRPr="0068791E" w:rsidTr="009D3895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16</w:t>
            </w:r>
            <w:r w:rsidR="009B23DB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EB453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Внесення змін до рішення </w:t>
            </w:r>
            <w:r w:rsidR="00EB4531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про бюджет </w:t>
            </w:r>
            <w:r w:rsidR="00EB4531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селищної ТГ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(з урахуванням вимог </w:t>
            </w:r>
            <w:hyperlink r:id="rId12" w:anchor="n1270" w:tgtFrame="_blank" w:history="1">
              <w:r w:rsidRPr="0068791E">
                <w:rPr>
                  <w:rStyle w:val="ad"/>
                  <w:rFonts w:ascii="Times New Roman" w:hAnsi="Times New Roman"/>
                  <w:sz w:val="28"/>
                  <w:szCs w:val="28"/>
                  <w:lang w:eastAsia="uk-UA"/>
                </w:rPr>
                <w:t>статті 78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Бюджетного кодексу України)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бюджетного періоду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D3895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F5588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Внесення змін до розпису селищного бюджету</w:t>
            </w:r>
            <w:r w:rsidRPr="0068791E">
              <w:t xml:space="preserve">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 системному забезпеченні АІС «Місцеві бюджети»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бюджетного періоду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3895" w:rsidRPr="0068791E" w:rsidRDefault="009D3895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D3895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FA750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Внесення рішення </w:t>
            </w:r>
            <w:r w:rsidR="0090533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="00FA7502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п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 бюджет </w:t>
            </w:r>
            <w:r w:rsidR="0090533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територіальної громади з врахуванням змін до системно</w:t>
            </w:r>
            <w:r w:rsidR="00FA7502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 забезпечення АІС «Місцеві бюджети» програми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«LOGICA»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Протягом бюджетного періоду у випадках та порядку внесення таких змін рішеннями міської ради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D3895" w:rsidRPr="0068791E" w:rsidRDefault="009D3895" w:rsidP="009D3895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B23D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3B211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E90C42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Перевірка, погодження паспортів бюджетних програм в новій редакції  та затвердження їх в системному забезпеченні АІС «Місцеві бюджети» програмі «LOGICA»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ab/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Протягом бюджетного періоду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9D3895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B23D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20.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72049A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Розміщення на офіційному сайті селищної ради інформації про виконання бюджету територіальної громади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Щоквартально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CA479A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9B23D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21.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F1195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Щомісячне інформування </w:t>
            </w:r>
            <w:r w:rsidR="00F1195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голови про виконання дохідної частини бюджету </w:t>
            </w:r>
            <w:r w:rsidR="00F1195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територіальної громади по основних бюджетоутворюючих надходженнях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625B09">
            <w:pPr>
              <w:pStyle w:val="a7"/>
              <w:ind w:left="0" w:right="-102"/>
              <w:rPr>
                <w:sz w:val="28"/>
                <w:szCs w:val="28"/>
                <w:lang w:val="uk-UA"/>
              </w:rPr>
            </w:pPr>
            <w:r w:rsidRPr="0068791E">
              <w:rPr>
                <w:sz w:val="28"/>
                <w:szCs w:val="28"/>
                <w:lang w:val="uk-UA"/>
              </w:rPr>
              <w:t>Щомісячно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Фінансове управління селищної ради</w:t>
            </w:r>
          </w:p>
        </w:tc>
      </w:tr>
      <w:tr w:rsidR="009B23DB" w:rsidRPr="0068791E" w:rsidTr="00265A54">
        <w:tc>
          <w:tcPr>
            <w:tcW w:w="22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22.</w:t>
            </w:r>
          </w:p>
        </w:tc>
        <w:tc>
          <w:tcPr>
            <w:tcW w:w="27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5F026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Оприлюднення інформації, визначеної </w:t>
            </w:r>
            <w:hyperlink r:id="rId13" w:anchor="n549" w:tgtFrame="_blank" w:history="1">
              <w:r w:rsidRPr="0068791E">
                <w:rPr>
                  <w:rStyle w:val="ad"/>
                  <w:rFonts w:ascii="Times New Roman" w:hAnsi="Times New Roman"/>
                  <w:sz w:val="28"/>
                  <w:szCs w:val="28"/>
                  <w:lang w:eastAsia="uk-UA"/>
                </w:rPr>
                <w:t>статтею 28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Бюджетного кодексу України, з додержанням вимог законів України </w:t>
            </w:r>
            <w:hyperlink r:id="rId14" w:tgtFrame="_blank" w:history="1">
              <w:r w:rsidRPr="0068791E">
                <w:rPr>
                  <w:rStyle w:val="ad"/>
                  <w:rFonts w:ascii="Times New Roman" w:hAnsi="Times New Roman"/>
                  <w:sz w:val="28"/>
                  <w:szCs w:val="28"/>
                  <w:lang w:eastAsia="uk-UA"/>
                </w:rPr>
                <w:t>"Про доступ до публічної інформації"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та </w:t>
            </w:r>
            <w:hyperlink r:id="rId15" w:tgtFrame="_blank" w:history="1">
              <w:r w:rsidRPr="0068791E">
                <w:rPr>
                  <w:rStyle w:val="ad"/>
                  <w:rFonts w:ascii="Times New Roman" w:hAnsi="Times New Roman"/>
                  <w:sz w:val="28"/>
                  <w:szCs w:val="28"/>
                  <w:lang w:eastAsia="uk-UA"/>
                </w:rPr>
                <w:t>"Про відкритість використання публічних коштів"</w:t>
              </w:r>
            </w:hyperlink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, зокрема: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 xml:space="preserve">- рішення </w:t>
            </w:r>
            <w:r w:rsidR="00F1195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про внесення змін до рішення про </w:t>
            </w:r>
            <w:r w:rsidR="00F11955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селищний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бюджет;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 xml:space="preserve">- інформації про виконання </w:t>
            </w:r>
            <w:r w:rsidR="005F0264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pStyle w:val="a7"/>
              <w:ind w:left="0" w:right="-102"/>
              <w:rPr>
                <w:sz w:val="28"/>
                <w:szCs w:val="28"/>
                <w:lang w:val="uk-UA"/>
              </w:rPr>
            </w:pPr>
            <w:r w:rsidRPr="0068791E">
              <w:rPr>
                <w:sz w:val="28"/>
                <w:szCs w:val="28"/>
                <w:lang w:val="uk-UA"/>
              </w:rPr>
              <w:lastRenderedPageBreak/>
              <w:t xml:space="preserve">Відповідно до </w:t>
            </w:r>
            <w:r w:rsidRPr="0068791E">
              <w:rPr>
                <w:sz w:val="28"/>
                <w:szCs w:val="28"/>
                <w:lang w:val="uk-UA"/>
              </w:rPr>
              <w:lastRenderedPageBreak/>
              <w:t xml:space="preserve">законодавства 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 xml:space="preserve">Учасники 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бюджетного процесу</w:t>
            </w:r>
          </w:p>
        </w:tc>
      </w:tr>
      <w:tr w:rsidR="009B23DB" w:rsidRPr="0068791E" w:rsidTr="009B23DB">
        <w:tc>
          <w:tcPr>
            <w:tcW w:w="24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B23DB" w:rsidRPr="0068791E" w:rsidRDefault="009B23D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23.</w:t>
            </w:r>
          </w:p>
        </w:tc>
        <w:tc>
          <w:tcPr>
            <w:tcW w:w="26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5F026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Інформування громадськості з питань використання коштів </w:t>
            </w:r>
            <w:r w:rsidR="005F0264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та її участь у бюджетному процесі із застосуванням відповідних механізмів (проведення засідань громадських рад, проведення громадських слухань, консультацій з громадськістю, форумів, конференцій, брифінгів, дискусій, вивчення громадських думок)</w:t>
            </w:r>
          </w:p>
        </w:tc>
        <w:tc>
          <w:tcPr>
            <w:tcW w:w="10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До 20 березня  року, що настає за звітним</w:t>
            </w:r>
          </w:p>
        </w:tc>
        <w:tc>
          <w:tcPr>
            <w:tcW w:w="106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B23DB" w:rsidRPr="0068791E" w:rsidRDefault="009B23DB" w:rsidP="00655583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Відділи та управління селищної ради згідно повноважень</w:t>
            </w:r>
          </w:p>
        </w:tc>
      </w:tr>
    </w:tbl>
    <w:p w:rsidR="004643D9" w:rsidRPr="0068791E" w:rsidRDefault="001506CE" w:rsidP="0089272C">
      <w:pPr>
        <w:ind w:left="2124"/>
        <w:jc w:val="center"/>
        <w:rPr>
          <w:lang w:eastAsia="uk-UA"/>
        </w:rPr>
      </w:pPr>
      <w:bookmarkStart w:id="2" w:name="n80"/>
      <w:bookmarkStart w:id="3" w:name="n90"/>
      <w:bookmarkEnd w:id="2"/>
      <w:bookmarkEnd w:id="3"/>
      <w:r w:rsidRPr="0068791E">
        <w:rPr>
          <w:lang w:eastAsia="uk-UA"/>
        </w:rPr>
        <w:t xml:space="preserve"> </w:t>
      </w:r>
    </w:p>
    <w:p w:rsidR="006A1542" w:rsidRPr="0068791E" w:rsidRDefault="006A1542" w:rsidP="006A1542">
      <w:pPr>
        <w:rPr>
          <w:rFonts w:ascii="Times New Roman" w:hAnsi="Times New Roman"/>
          <w:sz w:val="28"/>
          <w:szCs w:val="28"/>
        </w:rPr>
      </w:pP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Магдалинівський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селищний голова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</w:t>
      </w:r>
      <w:r w:rsidRPr="0068791E">
        <w:rPr>
          <w:rFonts w:ascii="Times New Roman" w:hAnsi="Times New Roman"/>
          <w:sz w:val="28"/>
          <w:szCs w:val="28"/>
        </w:rPr>
        <w:tab/>
        <w:t>Володимир ДРОБІТЬКО</w:t>
      </w: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4643D9" w:rsidRPr="0068791E" w:rsidRDefault="004643D9" w:rsidP="0089272C">
      <w:pPr>
        <w:ind w:left="2124"/>
        <w:jc w:val="center"/>
        <w:rPr>
          <w:lang w:eastAsia="uk-UA"/>
        </w:rPr>
      </w:pPr>
    </w:p>
    <w:p w:rsidR="003B211D" w:rsidRDefault="001506CE" w:rsidP="0089272C">
      <w:pPr>
        <w:ind w:left="2124"/>
        <w:jc w:val="center"/>
        <w:rPr>
          <w:lang w:eastAsia="uk-UA"/>
        </w:rPr>
      </w:pPr>
      <w:r w:rsidRPr="0068791E">
        <w:rPr>
          <w:lang w:eastAsia="uk-UA"/>
        </w:rPr>
        <w:t xml:space="preserve">             </w:t>
      </w: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3B211D" w:rsidRDefault="003B211D" w:rsidP="0089272C">
      <w:pPr>
        <w:ind w:left="2124"/>
        <w:jc w:val="center"/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C718BE" w:rsidP="00C718BE">
      <w:pPr>
        <w:rPr>
          <w:lang w:eastAsia="uk-UA"/>
        </w:rPr>
      </w:pPr>
    </w:p>
    <w:p w:rsidR="00C718BE" w:rsidRDefault="0089272C" w:rsidP="00C718BE">
      <w:pPr>
        <w:rPr>
          <w:lang w:eastAsia="uk-UA"/>
        </w:rPr>
      </w:pPr>
      <w:r w:rsidRPr="0068791E">
        <w:rPr>
          <w:lang w:eastAsia="uk-UA"/>
        </w:rPr>
        <w:t xml:space="preserve">          </w:t>
      </w:r>
      <w:bookmarkStart w:id="4" w:name="n81"/>
      <w:bookmarkStart w:id="5" w:name="n82"/>
      <w:bookmarkEnd w:id="4"/>
      <w:bookmarkEnd w:id="5"/>
    </w:p>
    <w:p w:rsidR="003B211D" w:rsidRPr="0068791E" w:rsidRDefault="003B211D" w:rsidP="00C718BE">
      <w:pPr>
        <w:pStyle w:val="a6"/>
        <w:ind w:firstLine="5245"/>
        <w:jc w:val="left"/>
        <w:rPr>
          <w:b w:val="0"/>
          <w:color w:val="auto"/>
          <w:lang w:eastAsia="uk-UA"/>
        </w:rPr>
      </w:pPr>
      <w:r w:rsidRPr="0068791E">
        <w:rPr>
          <w:b w:val="0"/>
          <w:color w:val="auto"/>
          <w:lang w:eastAsia="uk-UA"/>
        </w:rPr>
        <w:lastRenderedPageBreak/>
        <w:t>ЗАТВЕРДЖЕНО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 xml:space="preserve">рішенням сесії Магдалинівської </w:t>
      </w:r>
    </w:p>
    <w:p w:rsidR="003B211D" w:rsidRPr="0068791E" w:rsidRDefault="003B211D" w:rsidP="003B211D">
      <w:pPr>
        <w:ind w:left="5245"/>
        <w:rPr>
          <w:rFonts w:ascii="Times New Roman" w:hAnsi="Times New Roman"/>
          <w:bCs/>
          <w:sz w:val="28"/>
          <w:szCs w:val="28"/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селищної ради VIII скликання</w:t>
      </w:r>
    </w:p>
    <w:p w:rsidR="003B211D" w:rsidRPr="0068791E" w:rsidRDefault="003B211D" w:rsidP="003B211D">
      <w:pPr>
        <w:ind w:left="5245"/>
        <w:rPr>
          <w:lang w:eastAsia="uk-UA"/>
        </w:rPr>
      </w:pPr>
      <w:r w:rsidRPr="0068791E">
        <w:rPr>
          <w:rFonts w:ascii="Times New Roman" w:hAnsi="Times New Roman"/>
          <w:bCs/>
          <w:sz w:val="28"/>
          <w:szCs w:val="28"/>
          <w:lang w:eastAsia="uk-UA"/>
        </w:rPr>
        <w:t>10.05.2024 р. № 3839-38/VIII</w:t>
      </w:r>
    </w:p>
    <w:p w:rsidR="003B211D" w:rsidRDefault="003B211D" w:rsidP="003B211D">
      <w:pPr>
        <w:rPr>
          <w:rFonts w:ascii="Times New Roman" w:hAnsi="Times New Roman"/>
          <w:sz w:val="28"/>
          <w:szCs w:val="28"/>
          <w:lang w:eastAsia="uk-UA"/>
        </w:rPr>
      </w:pPr>
    </w:p>
    <w:p w:rsidR="001506CE" w:rsidRDefault="001506CE" w:rsidP="003B211D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68791E">
        <w:rPr>
          <w:rFonts w:ascii="Times New Roman" w:hAnsi="Times New Roman"/>
          <w:sz w:val="28"/>
          <w:szCs w:val="28"/>
          <w:lang w:eastAsia="uk-UA"/>
        </w:rPr>
        <w:t xml:space="preserve">ПЛАН ЗАХОДІВ </w:t>
      </w:r>
      <w:r w:rsidRPr="0068791E">
        <w:rPr>
          <w:rFonts w:ascii="Times New Roman" w:hAnsi="Times New Roman"/>
          <w:sz w:val="28"/>
          <w:szCs w:val="28"/>
          <w:lang w:eastAsia="uk-UA"/>
        </w:rPr>
        <w:br/>
        <w:t xml:space="preserve">щодо організації роботи з підготовки річної звітності про </w:t>
      </w:r>
      <w:r w:rsidR="00BB074F" w:rsidRPr="0068791E">
        <w:rPr>
          <w:rFonts w:ascii="Times New Roman" w:hAnsi="Times New Roman"/>
          <w:sz w:val="28"/>
          <w:szCs w:val="28"/>
          <w:lang w:eastAsia="uk-UA"/>
        </w:rPr>
        <w:t xml:space="preserve">виконання </w:t>
      </w:r>
      <w:r w:rsidR="00F918D2" w:rsidRPr="0068791E">
        <w:rPr>
          <w:rFonts w:ascii="Times New Roman" w:hAnsi="Times New Roman"/>
          <w:sz w:val="28"/>
          <w:szCs w:val="28"/>
          <w:lang w:eastAsia="uk-UA"/>
        </w:rPr>
        <w:t>селищного</w:t>
      </w:r>
      <w:r w:rsidR="00BB074F" w:rsidRPr="0068791E">
        <w:rPr>
          <w:rFonts w:ascii="Times New Roman" w:hAnsi="Times New Roman"/>
          <w:sz w:val="28"/>
          <w:szCs w:val="28"/>
          <w:lang w:eastAsia="uk-UA"/>
        </w:rPr>
        <w:t xml:space="preserve"> бюджету</w:t>
      </w:r>
    </w:p>
    <w:p w:rsidR="00C718BE" w:rsidRPr="0068791E" w:rsidRDefault="00C718BE" w:rsidP="003B211D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78"/>
        <w:gridCol w:w="5167"/>
        <w:gridCol w:w="2017"/>
        <w:gridCol w:w="1960"/>
      </w:tblGrid>
      <w:tr w:rsidR="0025456E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bookmarkStart w:id="6" w:name="n83"/>
            <w:bookmarkEnd w:id="6"/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A132F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Термін виконання*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Відповідальні за виконання**</w:t>
            </w:r>
          </w:p>
        </w:tc>
      </w:tr>
      <w:tr w:rsidR="0025456E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4B10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Визначення та доведення до головних розпорядників коштів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 бюджету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графіків подання зведеної річної звітності та консолідованої фінансової звітності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8196C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терміни визначені органом К</w:t>
            </w:r>
            <w:r w:rsidR="0091104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азначейства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06CE" w:rsidRPr="0068791E" w:rsidRDefault="001506CE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Територіальний орган Казначейства</w:t>
            </w:r>
          </w:p>
        </w:tc>
      </w:tr>
      <w:tr w:rsidR="0025456E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0A73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  <w:r w:rsidR="00F70A73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0A73" w:rsidRPr="0068791E" w:rsidRDefault="00F70A73" w:rsidP="004B10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та подання  фінансовому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річної звітності про виконання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0A73" w:rsidRPr="0068791E" w:rsidRDefault="00F70A73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 терміни визначені органом казначейства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0A73" w:rsidRPr="0068791E" w:rsidRDefault="00F70A73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Територіальний орган Казначейства</w:t>
            </w:r>
          </w:p>
        </w:tc>
      </w:tr>
      <w:tr w:rsidR="00D91BE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91BEC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  <w:r w:rsidR="00D91BE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91BEC" w:rsidRPr="0068791E" w:rsidRDefault="00D91BEC" w:rsidP="004B10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Подання фінансовому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звітів про виконання паспортів бюджетних програм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91BEC" w:rsidRPr="0068791E" w:rsidRDefault="00D91BEC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термін, визначений для подання річної бюджетної звітності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91BEC" w:rsidRPr="0068791E" w:rsidRDefault="00D91BEC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Головні розпорядники коштів</w:t>
            </w:r>
          </w:p>
        </w:tc>
      </w:tr>
      <w:tr w:rsidR="0059693E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93E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  <w:r w:rsidR="0059693E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93E" w:rsidRPr="0068791E" w:rsidRDefault="0059693E" w:rsidP="004B109D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пояснювальної записки та інших матеріалів до річного звіту про виконання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93E" w:rsidRPr="0068791E" w:rsidRDefault="0059693E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Не пізніше 1 березня року, що настає за роком звіту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9693E" w:rsidRPr="0068791E" w:rsidRDefault="0059693E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167BEB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67BEB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  <w:r w:rsidR="00167BEB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67BEB" w:rsidRPr="0068791E" w:rsidRDefault="00167BEB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Підготовка річного звіту по мережі, штатах і контингентах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67BEB" w:rsidRPr="0068791E" w:rsidRDefault="00167BEB" w:rsidP="0025456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 терміни визначені Департаментом фінансів 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67BEB" w:rsidRPr="0068791E" w:rsidRDefault="00167BEB" w:rsidP="0075176D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  <w:r w:rsidR="0075176D" w:rsidRPr="0068791E">
              <w:rPr>
                <w:rFonts w:ascii="Times New Roman" w:hAnsi="Times New Roman"/>
                <w:sz w:val="28"/>
                <w:szCs w:val="28"/>
              </w:rPr>
              <w:t>,</w:t>
            </w:r>
            <w:r w:rsidR="0075176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головні розпорядники коштів</w:t>
            </w:r>
          </w:p>
        </w:tc>
      </w:tr>
      <w:tr w:rsidR="0075176D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176D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  <w:r w:rsidR="0075176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176D" w:rsidRPr="0068791E" w:rsidRDefault="0075176D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Зведення річного звіту по мережі, штатах і контингентах </w:t>
            </w:r>
            <w:r w:rsidR="0022333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і внесення даних в системне забезпечення АІС «Місцеві бюджети» програму „LOGICA”  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176D" w:rsidRPr="0068791E" w:rsidRDefault="0075176D" w:rsidP="00625B09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 терміни визначені Департаментом фінансів 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176D" w:rsidRPr="0068791E" w:rsidRDefault="0075176D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271BF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1BFC" w:rsidRPr="0068791E" w:rsidRDefault="009E6F15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  <w:r w:rsidR="00271BFC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1BFC" w:rsidRPr="0068791E" w:rsidRDefault="00271BFC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Опублікування інформації про:</w:t>
            </w:r>
          </w:p>
          <w:p w:rsidR="00271BFC" w:rsidRPr="0068791E" w:rsidRDefault="00271BFC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- виконання </w:t>
            </w:r>
            <w:r w:rsidR="004B109D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за підсумками року;</w:t>
            </w:r>
          </w:p>
          <w:p w:rsidR="00271BFC" w:rsidRPr="0068791E" w:rsidRDefault="00271BFC" w:rsidP="00625B0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- час і місце публічного представлення такої інформації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1BFC" w:rsidRPr="0068791E" w:rsidRDefault="00271BFC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Бюджетним кодексом України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71BFC" w:rsidRPr="0068791E" w:rsidRDefault="00271BFC" w:rsidP="00271BFC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Відділи та управління селищної ради згідно повноважень</w:t>
            </w:r>
          </w:p>
        </w:tc>
      </w:tr>
      <w:tr w:rsidR="00B124C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24CC" w:rsidRPr="0068791E" w:rsidRDefault="00B124CC" w:rsidP="00E81FE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8.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24CC" w:rsidRPr="0068791E" w:rsidRDefault="00B124CC" w:rsidP="00167D5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Подання річного звіту про виконання </w:t>
            </w:r>
            <w:r w:rsidR="00167D5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 до селищної ради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24CC" w:rsidRPr="0068791E" w:rsidRDefault="00B124CC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Не пізніше 1 березня року, що настає за роком звіту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124CC" w:rsidRPr="0068791E" w:rsidRDefault="00B124CC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Фінансове управління селищної ради</w:t>
            </w:r>
          </w:p>
        </w:tc>
      </w:tr>
      <w:tr w:rsidR="00B124C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E81FE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167D5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Публічне представлення інформації про виконання </w:t>
            </w:r>
            <w:r w:rsidR="00167D50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 за підсумками року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 термін визначений Бюджетним кодексом України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B124CC" w:rsidP="00B124CC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В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ідділи та управління </w:t>
            </w:r>
            <w:r w:rsidRPr="0068791E">
              <w:rPr>
                <w:rFonts w:ascii="Times New Roman" w:hAnsi="Times New Roman"/>
                <w:sz w:val="28"/>
                <w:szCs w:val="28"/>
              </w:rPr>
              <w:t>селищної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 ради згідно повноважень</w:t>
            </w:r>
          </w:p>
        </w:tc>
      </w:tr>
      <w:tr w:rsidR="00B124C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E81FE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B149E8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Прийняття </w:t>
            </w:r>
            <w:r w:rsidR="00B149E8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селищною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радою рішення щодо річного звіту про виконання </w:t>
            </w:r>
            <w:r w:rsidR="00B149E8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селищного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бюджету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B149E8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У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 двомісячний строк після завершення відповідного бюджетного періоду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B149E8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Селищна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</w:tr>
      <w:tr w:rsidR="00B124CC" w:rsidRPr="0068791E" w:rsidTr="00B124CC">
        <w:tc>
          <w:tcPr>
            <w:tcW w:w="1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E81FE9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2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E81FE9" w:rsidP="0028692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Оприлюднення рішення </w:t>
            </w:r>
            <w:r w:rsidR="00286924"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>селищної</w:t>
            </w:r>
            <w:r w:rsidRPr="0068791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ради щодо річного звіту про виконання бюджету</w:t>
            </w:r>
          </w:p>
        </w:tc>
        <w:tc>
          <w:tcPr>
            <w:tcW w:w="10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286924" w:rsidP="00625B09">
            <w:pPr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Н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е пізніше 10-ти днів з дня прийняття рішення </w:t>
            </w:r>
          </w:p>
        </w:tc>
        <w:tc>
          <w:tcPr>
            <w:tcW w:w="1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1FE9" w:rsidRPr="0068791E" w:rsidRDefault="00286924" w:rsidP="00625B09">
            <w:pPr>
              <w:spacing w:before="105" w:after="105"/>
              <w:rPr>
                <w:rFonts w:ascii="Times New Roman" w:hAnsi="Times New Roman"/>
                <w:sz w:val="28"/>
                <w:szCs w:val="28"/>
              </w:rPr>
            </w:pPr>
            <w:r w:rsidRPr="0068791E">
              <w:rPr>
                <w:rFonts w:ascii="Times New Roman" w:hAnsi="Times New Roman"/>
                <w:sz w:val="28"/>
                <w:szCs w:val="28"/>
              </w:rPr>
              <w:t>Селищна</w:t>
            </w:r>
            <w:r w:rsidR="00E81FE9" w:rsidRPr="0068791E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</w:tr>
    </w:tbl>
    <w:p w:rsidR="00087916" w:rsidRPr="0068791E" w:rsidRDefault="00087916" w:rsidP="00087916">
      <w:pPr>
        <w:rPr>
          <w:rFonts w:ascii="Times New Roman" w:hAnsi="Times New Roman"/>
          <w:sz w:val="28"/>
          <w:szCs w:val="28"/>
        </w:rPr>
      </w:pPr>
    </w:p>
    <w:p w:rsidR="00087916" w:rsidRPr="0068791E" w:rsidRDefault="00087916" w:rsidP="00087916">
      <w:pPr>
        <w:rPr>
          <w:rFonts w:ascii="Times New Roman" w:hAnsi="Times New Roman"/>
          <w:sz w:val="28"/>
          <w:szCs w:val="28"/>
        </w:rPr>
      </w:pP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Магдалинівський</w:t>
      </w:r>
    </w:p>
    <w:p w:rsidR="0068791E" w:rsidRPr="0068791E" w:rsidRDefault="0068791E" w:rsidP="0068791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68791E">
        <w:rPr>
          <w:rFonts w:ascii="Times New Roman" w:hAnsi="Times New Roman"/>
          <w:sz w:val="28"/>
          <w:szCs w:val="28"/>
        </w:rPr>
        <w:t>селищний голова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68791E">
        <w:rPr>
          <w:rFonts w:ascii="Times New Roman" w:hAnsi="Times New Roman"/>
          <w:sz w:val="28"/>
          <w:szCs w:val="28"/>
        </w:rPr>
        <w:tab/>
      </w:r>
      <w:r w:rsidRPr="0068791E">
        <w:rPr>
          <w:rFonts w:ascii="Times New Roman" w:hAnsi="Times New Roman"/>
          <w:sz w:val="28"/>
          <w:szCs w:val="28"/>
        </w:rPr>
        <w:tab/>
        <w:t xml:space="preserve">     </w:t>
      </w:r>
      <w:r w:rsidRPr="0068791E">
        <w:rPr>
          <w:rFonts w:ascii="Times New Roman" w:hAnsi="Times New Roman"/>
          <w:sz w:val="28"/>
          <w:szCs w:val="28"/>
        </w:rPr>
        <w:tab/>
        <w:t>Володимир ДРОБІТЬКО</w:t>
      </w:r>
    </w:p>
    <w:p w:rsidR="00FE28D7" w:rsidRPr="0068791E" w:rsidRDefault="00FE28D7" w:rsidP="00FE28D7"/>
    <w:sectPr w:rsidR="00FE28D7" w:rsidRPr="0068791E" w:rsidSect="0068791E">
      <w:headerReference w:type="even" r:id="rId16"/>
      <w:headerReference w:type="first" r:id="rId17"/>
      <w:pgSz w:w="11906" w:h="16838"/>
      <w:pgMar w:top="672" w:right="707" w:bottom="56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09E" w:rsidRDefault="006E409E" w:rsidP="00115EAC">
      <w:r>
        <w:separator/>
      </w:r>
    </w:p>
  </w:endnote>
  <w:endnote w:type="continuationSeparator" w:id="0">
    <w:p w:rsidR="006E409E" w:rsidRDefault="006E409E" w:rsidP="0011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09E" w:rsidRDefault="006E409E" w:rsidP="00115EAC">
      <w:r>
        <w:separator/>
      </w:r>
    </w:p>
  </w:footnote>
  <w:footnote w:type="continuationSeparator" w:id="0">
    <w:p w:rsidR="006E409E" w:rsidRDefault="006E409E" w:rsidP="00115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11D" w:rsidRDefault="003B211D" w:rsidP="00625B09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20</w:t>
    </w:r>
    <w:r>
      <w:rPr>
        <w:rStyle w:val="ae"/>
      </w:rPr>
      <w:fldChar w:fldCharType="end"/>
    </w:r>
  </w:p>
  <w:p w:rsidR="003B211D" w:rsidRDefault="003B211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11D" w:rsidRDefault="003B211D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F2FEC"/>
    <w:multiLevelType w:val="hybridMultilevel"/>
    <w:tmpl w:val="A8BE2D08"/>
    <w:lvl w:ilvl="0" w:tplc="740A25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C1388"/>
    <w:multiLevelType w:val="hybridMultilevel"/>
    <w:tmpl w:val="0E9CCD5A"/>
    <w:lvl w:ilvl="0" w:tplc="FA30891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E3"/>
    <w:rsid w:val="00003AAF"/>
    <w:rsid w:val="00004A67"/>
    <w:rsid w:val="000310FD"/>
    <w:rsid w:val="00032F07"/>
    <w:rsid w:val="00033C72"/>
    <w:rsid w:val="000445BE"/>
    <w:rsid w:val="0007393D"/>
    <w:rsid w:val="0008601D"/>
    <w:rsid w:val="00087916"/>
    <w:rsid w:val="00090906"/>
    <w:rsid w:val="000A235B"/>
    <w:rsid w:val="000C3C9F"/>
    <w:rsid w:val="000D04E7"/>
    <w:rsid w:val="000D5705"/>
    <w:rsid w:val="000E45C6"/>
    <w:rsid w:val="000E7000"/>
    <w:rsid w:val="000E77A8"/>
    <w:rsid w:val="000F3116"/>
    <w:rsid w:val="00107BE3"/>
    <w:rsid w:val="00115EAC"/>
    <w:rsid w:val="00131B50"/>
    <w:rsid w:val="00132302"/>
    <w:rsid w:val="001330FF"/>
    <w:rsid w:val="001506CE"/>
    <w:rsid w:val="00156AF3"/>
    <w:rsid w:val="00167BEB"/>
    <w:rsid w:val="00167D50"/>
    <w:rsid w:val="00180A7F"/>
    <w:rsid w:val="0018196C"/>
    <w:rsid w:val="00192106"/>
    <w:rsid w:val="001967BD"/>
    <w:rsid w:val="001B0F5C"/>
    <w:rsid w:val="001C160C"/>
    <w:rsid w:val="001C64A5"/>
    <w:rsid w:val="001D06E3"/>
    <w:rsid w:val="001D48A5"/>
    <w:rsid w:val="00210370"/>
    <w:rsid w:val="0022081B"/>
    <w:rsid w:val="00223330"/>
    <w:rsid w:val="0024741A"/>
    <w:rsid w:val="00247C40"/>
    <w:rsid w:val="0025456E"/>
    <w:rsid w:val="00255AFE"/>
    <w:rsid w:val="00255E12"/>
    <w:rsid w:val="00265A54"/>
    <w:rsid w:val="00267FF7"/>
    <w:rsid w:val="002704F0"/>
    <w:rsid w:val="002719D5"/>
    <w:rsid w:val="00271BFC"/>
    <w:rsid w:val="00273694"/>
    <w:rsid w:val="002765F7"/>
    <w:rsid w:val="00286924"/>
    <w:rsid w:val="00297D56"/>
    <w:rsid w:val="002A36B7"/>
    <w:rsid w:val="002B4FF5"/>
    <w:rsid w:val="002D1222"/>
    <w:rsid w:val="002D1672"/>
    <w:rsid w:val="002D1963"/>
    <w:rsid w:val="002F3A29"/>
    <w:rsid w:val="00303887"/>
    <w:rsid w:val="00317F02"/>
    <w:rsid w:val="003277DE"/>
    <w:rsid w:val="003359BB"/>
    <w:rsid w:val="00343581"/>
    <w:rsid w:val="003437D2"/>
    <w:rsid w:val="0036753E"/>
    <w:rsid w:val="00371A56"/>
    <w:rsid w:val="003A5B23"/>
    <w:rsid w:val="003B211D"/>
    <w:rsid w:val="003C5776"/>
    <w:rsid w:val="003C7260"/>
    <w:rsid w:val="003D3B17"/>
    <w:rsid w:val="003E1C00"/>
    <w:rsid w:val="003E5B6A"/>
    <w:rsid w:val="004041AD"/>
    <w:rsid w:val="004128B0"/>
    <w:rsid w:val="00415100"/>
    <w:rsid w:val="00420CF5"/>
    <w:rsid w:val="004251E8"/>
    <w:rsid w:val="00437638"/>
    <w:rsid w:val="00457064"/>
    <w:rsid w:val="004579AB"/>
    <w:rsid w:val="0046116B"/>
    <w:rsid w:val="004643D9"/>
    <w:rsid w:val="00464D88"/>
    <w:rsid w:val="00466C8F"/>
    <w:rsid w:val="00471123"/>
    <w:rsid w:val="004716F6"/>
    <w:rsid w:val="0048334D"/>
    <w:rsid w:val="00484E64"/>
    <w:rsid w:val="00493449"/>
    <w:rsid w:val="004B109D"/>
    <w:rsid w:val="004B5032"/>
    <w:rsid w:val="004C03AF"/>
    <w:rsid w:val="004D0FFB"/>
    <w:rsid w:val="004E1370"/>
    <w:rsid w:val="004E5661"/>
    <w:rsid w:val="004E6042"/>
    <w:rsid w:val="004F470F"/>
    <w:rsid w:val="004F5C33"/>
    <w:rsid w:val="00500A09"/>
    <w:rsid w:val="00512B46"/>
    <w:rsid w:val="00514BB7"/>
    <w:rsid w:val="005405F7"/>
    <w:rsid w:val="00560A9A"/>
    <w:rsid w:val="0057352B"/>
    <w:rsid w:val="00595DD2"/>
    <w:rsid w:val="0059693E"/>
    <w:rsid w:val="005A12CC"/>
    <w:rsid w:val="005A772A"/>
    <w:rsid w:val="005A7F94"/>
    <w:rsid w:val="005C66E3"/>
    <w:rsid w:val="005C75B2"/>
    <w:rsid w:val="005D08FD"/>
    <w:rsid w:val="005D1BBA"/>
    <w:rsid w:val="005D746F"/>
    <w:rsid w:val="005E00AD"/>
    <w:rsid w:val="005F0264"/>
    <w:rsid w:val="005F7EA2"/>
    <w:rsid w:val="00601EE0"/>
    <w:rsid w:val="00611E11"/>
    <w:rsid w:val="00616B13"/>
    <w:rsid w:val="00625B09"/>
    <w:rsid w:val="00626F40"/>
    <w:rsid w:val="00634DC6"/>
    <w:rsid w:val="00641918"/>
    <w:rsid w:val="006433AF"/>
    <w:rsid w:val="00655583"/>
    <w:rsid w:val="00664F1E"/>
    <w:rsid w:val="0068791E"/>
    <w:rsid w:val="00690685"/>
    <w:rsid w:val="006945D9"/>
    <w:rsid w:val="006A1542"/>
    <w:rsid w:val="006B126F"/>
    <w:rsid w:val="006C00AC"/>
    <w:rsid w:val="006C64D7"/>
    <w:rsid w:val="006C78B5"/>
    <w:rsid w:val="006D3496"/>
    <w:rsid w:val="006E409E"/>
    <w:rsid w:val="006F1754"/>
    <w:rsid w:val="0071371D"/>
    <w:rsid w:val="00713FF1"/>
    <w:rsid w:val="00715693"/>
    <w:rsid w:val="0072049A"/>
    <w:rsid w:val="007212A6"/>
    <w:rsid w:val="00721505"/>
    <w:rsid w:val="007279F2"/>
    <w:rsid w:val="00733BF8"/>
    <w:rsid w:val="007417FA"/>
    <w:rsid w:val="00747E0B"/>
    <w:rsid w:val="0075176D"/>
    <w:rsid w:val="00751E1A"/>
    <w:rsid w:val="007553D8"/>
    <w:rsid w:val="00757230"/>
    <w:rsid w:val="00757A64"/>
    <w:rsid w:val="007611BA"/>
    <w:rsid w:val="007764A9"/>
    <w:rsid w:val="00783744"/>
    <w:rsid w:val="007A27EF"/>
    <w:rsid w:val="007A5CCE"/>
    <w:rsid w:val="007A6E60"/>
    <w:rsid w:val="007C10BD"/>
    <w:rsid w:val="007D6E2B"/>
    <w:rsid w:val="007E5A69"/>
    <w:rsid w:val="007E7735"/>
    <w:rsid w:val="007F72A4"/>
    <w:rsid w:val="0082297E"/>
    <w:rsid w:val="008419EA"/>
    <w:rsid w:val="00851B56"/>
    <w:rsid w:val="008539F1"/>
    <w:rsid w:val="008631FC"/>
    <w:rsid w:val="00872DF1"/>
    <w:rsid w:val="00882E8A"/>
    <w:rsid w:val="0089272C"/>
    <w:rsid w:val="008A2377"/>
    <w:rsid w:val="008C32F3"/>
    <w:rsid w:val="008C7C71"/>
    <w:rsid w:val="008D1F03"/>
    <w:rsid w:val="008D333A"/>
    <w:rsid w:val="008D4823"/>
    <w:rsid w:val="008D6146"/>
    <w:rsid w:val="008F41C0"/>
    <w:rsid w:val="00903A9F"/>
    <w:rsid w:val="0090533D"/>
    <w:rsid w:val="00910FBA"/>
    <w:rsid w:val="00911040"/>
    <w:rsid w:val="009117E2"/>
    <w:rsid w:val="00932CAA"/>
    <w:rsid w:val="009367AB"/>
    <w:rsid w:val="00953CF2"/>
    <w:rsid w:val="009542EF"/>
    <w:rsid w:val="00954539"/>
    <w:rsid w:val="00974D9A"/>
    <w:rsid w:val="0098572C"/>
    <w:rsid w:val="00986BBE"/>
    <w:rsid w:val="009921FF"/>
    <w:rsid w:val="009948D4"/>
    <w:rsid w:val="009B23DB"/>
    <w:rsid w:val="009C0B2A"/>
    <w:rsid w:val="009C568B"/>
    <w:rsid w:val="009D259B"/>
    <w:rsid w:val="009D3895"/>
    <w:rsid w:val="009E60B1"/>
    <w:rsid w:val="009E6F15"/>
    <w:rsid w:val="009F34C6"/>
    <w:rsid w:val="00A11EEE"/>
    <w:rsid w:val="00A132FA"/>
    <w:rsid w:val="00A23063"/>
    <w:rsid w:val="00A319DC"/>
    <w:rsid w:val="00A37A28"/>
    <w:rsid w:val="00A37BC0"/>
    <w:rsid w:val="00A70C48"/>
    <w:rsid w:val="00A73F27"/>
    <w:rsid w:val="00A75183"/>
    <w:rsid w:val="00A928C9"/>
    <w:rsid w:val="00A969CE"/>
    <w:rsid w:val="00AB0C9D"/>
    <w:rsid w:val="00AB1AE3"/>
    <w:rsid w:val="00AB24DC"/>
    <w:rsid w:val="00AB6A78"/>
    <w:rsid w:val="00AD40EE"/>
    <w:rsid w:val="00AD7BFC"/>
    <w:rsid w:val="00B04345"/>
    <w:rsid w:val="00B124CC"/>
    <w:rsid w:val="00B137C4"/>
    <w:rsid w:val="00B149E8"/>
    <w:rsid w:val="00B16547"/>
    <w:rsid w:val="00B24979"/>
    <w:rsid w:val="00B51AD6"/>
    <w:rsid w:val="00B5659F"/>
    <w:rsid w:val="00B75723"/>
    <w:rsid w:val="00B805E3"/>
    <w:rsid w:val="00B809D8"/>
    <w:rsid w:val="00B9550C"/>
    <w:rsid w:val="00B95FFE"/>
    <w:rsid w:val="00BA03CC"/>
    <w:rsid w:val="00BB074F"/>
    <w:rsid w:val="00BC042C"/>
    <w:rsid w:val="00BD061F"/>
    <w:rsid w:val="00BD543E"/>
    <w:rsid w:val="00BE6976"/>
    <w:rsid w:val="00BF05A4"/>
    <w:rsid w:val="00C364C5"/>
    <w:rsid w:val="00C537F5"/>
    <w:rsid w:val="00C5391D"/>
    <w:rsid w:val="00C718B1"/>
    <w:rsid w:val="00C718BE"/>
    <w:rsid w:val="00C749F9"/>
    <w:rsid w:val="00C940D7"/>
    <w:rsid w:val="00CA479A"/>
    <w:rsid w:val="00CC31DC"/>
    <w:rsid w:val="00CD7A49"/>
    <w:rsid w:val="00CF36D3"/>
    <w:rsid w:val="00D00D38"/>
    <w:rsid w:val="00D01717"/>
    <w:rsid w:val="00D01FE2"/>
    <w:rsid w:val="00D029E7"/>
    <w:rsid w:val="00D46C1D"/>
    <w:rsid w:val="00D53E61"/>
    <w:rsid w:val="00D553CC"/>
    <w:rsid w:val="00D651FB"/>
    <w:rsid w:val="00D8500E"/>
    <w:rsid w:val="00D85CC1"/>
    <w:rsid w:val="00D868E8"/>
    <w:rsid w:val="00D91BEC"/>
    <w:rsid w:val="00D93BCF"/>
    <w:rsid w:val="00DA2565"/>
    <w:rsid w:val="00DA548A"/>
    <w:rsid w:val="00DB4F89"/>
    <w:rsid w:val="00DC660F"/>
    <w:rsid w:val="00DD6478"/>
    <w:rsid w:val="00DE5C5A"/>
    <w:rsid w:val="00DE673C"/>
    <w:rsid w:val="00DF6E8B"/>
    <w:rsid w:val="00E11F0B"/>
    <w:rsid w:val="00E13477"/>
    <w:rsid w:val="00E140AA"/>
    <w:rsid w:val="00E178FF"/>
    <w:rsid w:val="00E239A9"/>
    <w:rsid w:val="00E25124"/>
    <w:rsid w:val="00E3575D"/>
    <w:rsid w:val="00E543A2"/>
    <w:rsid w:val="00E56C54"/>
    <w:rsid w:val="00E57D45"/>
    <w:rsid w:val="00E701C8"/>
    <w:rsid w:val="00E713BA"/>
    <w:rsid w:val="00E72369"/>
    <w:rsid w:val="00E81FE9"/>
    <w:rsid w:val="00E90C42"/>
    <w:rsid w:val="00E96404"/>
    <w:rsid w:val="00EB4531"/>
    <w:rsid w:val="00EC0A5D"/>
    <w:rsid w:val="00EC2B76"/>
    <w:rsid w:val="00EC37C0"/>
    <w:rsid w:val="00EC798B"/>
    <w:rsid w:val="00ED17B0"/>
    <w:rsid w:val="00ED4C46"/>
    <w:rsid w:val="00ED5C2C"/>
    <w:rsid w:val="00ED71BE"/>
    <w:rsid w:val="00EF3365"/>
    <w:rsid w:val="00EF4416"/>
    <w:rsid w:val="00EF6460"/>
    <w:rsid w:val="00EF7DA5"/>
    <w:rsid w:val="00F11955"/>
    <w:rsid w:val="00F156D8"/>
    <w:rsid w:val="00F232CE"/>
    <w:rsid w:val="00F27E9B"/>
    <w:rsid w:val="00F30443"/>
    <w:rsid w:val="00F4784E"/>
    <w:rsid w:val="00F54091"/>
    <w:rsid w:val="00F54DD5"/>
    <w:rsid w:val="00F5588A"/>
    <w:rsid w:val="00F61B94"/>
    <w:rsid w:val="00F70A73"/>
    <w:rsid w:val="00F737CF"/>
    <w:rsid w:val="00F75965"/>
    <w:rsid w:val="00F918D2"/>
    <w:rsid w:val="00F932CF"/>
    <w:rsid w:val="00F93FC0"/>
    <w:rsid w:val="00F972CB"/>
    <w:rsid w:val="00FA37FC"/>
    <w:rsid w:val="00FA7502"/>
    <w:rsid w:val="00FB34CD"/>
    <w:rsid w:val="00FD4FEC"/>
    <w:rsid w:val="00FE28D7"/>
    <w:rsid w:val="00FE416E"/>
    <w:rsid w:val="00FF0EE0"/>
    <w:rsid w:val="00FF5835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E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B1AE3"/>
    <w:rPr>
      <w:rFonts w:ascii="Verdana" w:hAnsi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B1A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E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caption"/>
    <w:basedOn w:val="a"/>
    <w:next w:val="a"/>
    <w:qFormat/>
    <w:rsid w:val="00AB1AE3"/>
    <w:pPr>
      <w:autoSpaceDE w:val="0"/>
      <w:autoSpaceDN w:val="0"/>
      <w:jc w:val="center"/>
    </w:pPr>
    <w:rPr>
      <w:rFonts w:ascii="Times New Roman" w:hAnsi="Times New Roman"/>
      <w:b/>
      <w:bCs/>
      <w:color w:val="000080"/>
      <w:sz w:val="28"/>
      <w:szCs w:val="28"/>
    </w:rPr>
  </w:style>
  <w:style w:type="paragraph" w:styleId="a7">
    <w:name w:val="List Paragraph"/>
    <w:basedOn w:val="a"/>
    <w:uiPriority w:val="34"/>
    <w:qFormat/>
    <w:rsid w:val="00AB1AE3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rvts0">
    <w:name w:val="rvts0"/>
    <w:basedOn w:val="a0"/>
    <w:rsid w:val="00AB1AE3"/>
  </w:style>
  <w:style w:type="paragraph" w:customStyle="1" w:styleId="rvps2">
    <w:name w:val="rvps2"/>
    <w:basedOn w:val="a"/>
    <w:rsid w:val="00AB1A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8">
    <w:name w:val="Normal (Web)"/>
    <w:basedOn w:val="a"/>
    <w:rsid w:val="00AB1A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115E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5EAC"/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115E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5EAC"/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styleId="ad">
    <w:name w:val="Hyperlink"/>
    <w:basedOn w:val="a0"/>
    <w:uiPriority w:val="99"/>
    <w:unhideWhenUsed/>
    <w:rsid w:val="00E25124"/>
    <w:rPr>
      <w:color w:val="0000FF" w:themeColor="hyperlink"/>
      <w:u w:val="single"/>
    </w:rPr>
  </w:style>
  <w:style w:type="character" w:styleId="ae">
    <w:name w:val="page number"/>
    <w:basedOn w:val="a0"/>
    <w:rsid w:val="000D5705"/>
  </w:style>
  <w:style w:type="paragraph" w:customStyle="1" w:styleId="21">
    <w:name w:val="Основной текст 21"/>
    <w:basedOn w:val="a"/>
    <w:rsid w:val="00255E12"/>
    <w:pPr>
      <w:suppressAutoHyphens/>
    </w:pPr>
    <w:rPr>
      <w:rFonts w:ascii="Times New Roman" w:hAnsi="Times New Roman"/>
      <w:b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E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B1AE3"/>
    <w:rPr>
      <w:rFonts w:ascii="Verdana" w:hAnsi="Verdana"/>
      <w:sz w:val="24"/>
      <w:szCs w:val="24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AB1A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AE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6">
    <w:name w:val="caption"/>
    <w:basedOn w:val="a"/>
    <w:next w:val="a"/>
    <w:qFormat/>
    <w:rsid w:val="00AB1AE3"/>
    <w:pPr>
      <w:autoSpaceDE w:val="0"/>
      <w:autoSpaceDN w:val="0"/>
      <w:jc w:val="center"/>
    </w:pPr>
    <w:rPr>
      <w:rFonts w:ascii="Times New Roman" w:hAnsi="Times New Roman"/>
      <w:b/>
      <w:bCs/>
      <w:color w:val="000080"/>
      <w:sz w:val="28"/>
      <w:szCs w:val="28"/>
    </w:rPr>
  </w:style>
  <w:style w:type="paragraph" w:styleId="a7">
    <w:name w:val="List Paragraph"/>
    <w:basedOn w:val="a"/>
    <w:uiPriority w:val="34"/>
    <w:qFormat/>
    <w:rsid w:val="00AB1AE3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rvts0">
    <w:name w:val="rvts0"/>
    <w:basedOn w:val="a0"/>
    <w:rsid w:val="00AB1AE3"/>
  </w:style>
  <w:style w:type="paragraph" w:customStyle="1" w:styleId="rvps2">
    <w:name w:val="rvps2"/>
    <w:basedOn w:val="a"/>
    <w:rsid w:val="00AB1A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styleId="a8">
    <w:name w:val="Normal (Web)"/>
    <w:basedOn w:val="a"/>
    <w:rsid w:val="00AB1AE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115E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15EAC"/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115E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15EAC"/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styleId="ad">
    <w:name w:val="Hyperlink"/>
    <w:basedOn w:val="a0"/>
    <w:uiPriority w:val="99"/>
    <w:unhideWhenUsed/>
    <w:rsid w:val="00E25124"/>
    <w:rPr>
      <w:color w:val="0000FF" w:themeColor="hyperlink"/>
      <w:u w:val="single"/>
    </w:rPr>
  </w:style>
  <w:style w:type="character" w:styleId="ae">
    <w:name w:val="page number"/>
    <w:basedOn w:val="a0"/>
    <w:rsid w:val="000D5705"/>
  </w:style>
  <w:style w:type="paragraph" w:customStyle="1" w:styleId="21">
    <w:name w:val="Основной текст 21"/>
    <w:basedOn w:val="a"/>
    <w:rsid w:val="00255E12"/>
    <w:pPr>
      <w:suppressAutoHyphens/>
    </w:pPr>
    <w:rPr>
      <w:rFonts w:ascii="Times New Roman" w:hAnsi="Times New Roman"/>
      <w:b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rada/show/2456-1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rada/show/2456-17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rada/show/228-2002-%D0%B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on.rada.gov.ua/rada/show/183-19" TargetMode="External"/><Relationship Id="rId10" Type="http://schemas.openxmlformats.org/officeDocument/2006/relationships/hyperlink" Target="https://zakon.rada.gov.ua/rada/show/2456-1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akon.rada.gov.ua/rada/show/2939-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017F-A58B-4B82-A958-6482AAA3A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17</Pages>
  <Words>3987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PK1</cp:lastModifiedBy>
  <cp:revision>347</cp:revision>
  <cp:lastPrinted>2024-05-21T13:07:00Z</cp:lastPrinted>
  <dcterms:created xsi:type="dcterms:W3CDTF">2021-05-13T03:16:00Z</dcterms:created>
  <dcterms:modified xsi:type="dcterms:W3CDTF">2024-05-21T13:07:00Z</dcterms:modified>
</cp:coreProperties>
</file>