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CC8AF" w14:textId="77777777" w:rsidR="0036748E" w:rsidRPr="0036748E" w:rsidRDefault="0036748E" w:rsidP="0036748E">
      <w:pPr>
        <w:shd w:val="clear" w:color="auto" w:fill="FFFFFF"/>
        <w:spacing w:after="0" w:line="240" w:lineRule="auto"/>
        <w:ind w:left="4820"/>
        <w:rPr>
          <w:rFonts w:ascii="Times New Roman" w:eastAsia="Times New Roman" w:hAnsi="Times New Roman" w:cs="Times New Roman"/>
          <w:b/>
          <w:color w:val="000000"/>
          <w:sz w:val="28"/>
          <w:szCs w:val="28"/>
          <w:lang w:eastAsia="ru-RU"/>
        </w:rPr>
      </w:pPr>
      <w:r w:rsidRPr="0036748E">
        <w:rPr>
          <w:rFonts w:ascii="Times New Roman" w:eastAsia="Times New Roman" w:hAnsi="Times New Roman" w:cs="Times New Roman"/>
          <w:b/>
          <w:color w:val="000000"/>
          <w:sz w:val="28"/>
          <w:szCs w:val="28"/>
          <w:lang w:eastAsia="ru-RU"/>
        </w:rPr>
        <w:t>ЗАТВЕРДЖЕНО</w:t>
      </w:r>
    </w:p>
    <w:p w14:paraId="7F4BB843" w14:textId="77777777" w:rsidR="0036748E" w:rsidRPr="0036748E" w:rsidRDefault="0036748E" w:rsidP="0036748E">
      <w:pPr>
        <w:shd w:val="clear" w:color="auto" w:fill="FFFFFF"/>
        <w:spacing w:after="0" w:line="240" w:lineRule="auto"/>
        <w:ind w:left="4820"/>
        <w:rPr>
          <w:rFonts w:ascii="Times New Roman" w:eastAsia="Times New Roman" w:hAnsi="Times New Roman" w:cs="Times New Roman"/>
          <w:b/>
          <w:color w:val="000000"/>
          <w:sz w:val="28"/>
          <w:szCs w:val="28"/>
          <w:lang w:eastAsia="ru-RU"/>
        </w:rPr>
      </w:pPr>
      <w:r w:rsidRPr="0036748E">
        <w:rPr>
          <w:rFonts w:ascii="Times New Roman" w:eastAsia="Times New Roman" w:hAnsi="Times New Roman" w:cs="Times New Roman"/>
          <w:b/>
          <w:color w:val="000000"/>
          <w:sz w:val="28"/>
          <w:szCs w:val="28"/>
          <w:lang w:eastAsia="ru-RU"/>
        </w:rPr>
        <w:t>рішення сесії Магдалинівської</w:t>
      </w:r>
    </w:p>
    <w:p w14:paraId="16E8E89D" w14:textId="77777777" w:rsidR="0036748E" w:rsidRPr="0036748E" w:rsidRDefault="0036748E" w:rsidP="0036748E">
      <w:pPr>
        <w:widowControl w:val="0"/>
        <w:tabs>
          <w:tab w:val="left" w:pos="9180"/>
        </w:tabs>
        <w:spacing w:after="0" w:line="240" w:lineRule="auto"/>
        <w:ind w:left="4820" w:right="74"/>
        <w:rPr>
          <w:rFonts w:ascii="Times New Roman" w:eastAsia="Times New Roman" w:hAnsi="Times New Roman" w:cs="Times New Roman"/>
          <w:b/>
          <w:color w:val="000000"/>
          <w:sz w:val="28"/>
          <w:szCs w:val="28"/>
          <w:lang w:eastAsia="ru-RU"/>
        </w:rPr>
      </w:pPr>
      <w:r w:rsidRPr="0036748E">
        <w:rPr>
          <w:rFonts w:ascii="Times New Roman" w:eastAsia="Times New Roman" w:hAnsi="Times New Roman" w:cs="Times New Roman"/>
          <w:b/>
          <w:color w:val="000000"/>
          <w:sz w:val="28"/>
          <w:szCs w:val="28"/>
          <w:lang w:eastAsia="ru-RU"/>
        </w:rPr>
        <w:t>селищної ради VIII скликання</w:t>
      </w:r>
    </w:p>
    <w:p w14:paraId="003095B2" w14:textId="77777777" w:rsidR="0036748E" w:rsidRPr="0036748E" w:rsidRDefault="0036748E" w:rsidP="0036748E">
      <w:pPr>
        <w:widowControl w:val="0"/>
        <w:tabs>
          <w:tab w:val="left" w:pos="9180"/>
        </w:tabs>
        <w:spacing w:after="0" w:line="240" w:lineRule="auto"/>
        <w:ind w:left="4820" w:right="74"/>
        <w:rPr>
          <w:rFonts w:ascii="Times New Roman" w:eastAsia="Times New Roman" w:hAnsi="Times New Roman" w:cs="Times New Roman"/>
          <w:b/>
          <w:color w:val="000000"/>
          <w:sz w:val="28"/>
          <w:szCs w:val="28"/>
          <w:lang w:eastAsia="ru-RU"/>
        </w:rPr>
      </w:pPr>
      <w:r w:rsidRPr="0036748E">
        <w:rPr>
          <w:rFonts w:ascii="Times New Roman" w:eastAsia="Times New Roman" w:hAnsi="Times New Roman" w:cs="Times New Roman"/>
          <w:b/>
          <w:color w:val="000000"/>
          <w:sz w:val="28"/>
          <w:szCs w:val="28"/>
          <w:lang w:eastAsia="ru-RU"/>
        </w:rPr>
        <w:t>26.08.2024 р. № 4061-41/VIII</w:t>
      </w:r>
    </w:p>
    <w:p w14:paraId="74510A78" w14:textId="77777777" w:rsidR="00421BB4" w:rsidRPr="00A66A74" w:rsidRDefault="00421BB4" w:rsidP="00421BB4">
      <w:pPr>
        <w:spacing w:after="0" w:line="240" w:lineRule="auto"/>
        <w:ind w:left="84" w:right="71"/>
        <w:rPr>
          <w:rFonts w:ascii="Times New Roman" w:eastAsia="Times New Roman" w:hAnsi="Times New Roman" w:cs="Times New Roman"/>
          <w:sz w:val="24"/>
          <w:szCs w:val="24"/>
          <w:lang w:eastAsia="uk-UA"/>
        </w:rPr>
      </w:pPr>
      <w:r w:rsidRPr="00A66A74">
        <w:rPr>
          <w:rFonts w:ascii="Times New Roman" w:eastAsia="Times New Roman" w:hAnsi="Times New Roman" w:cs="Times New Roman"/>
          <w:b/>
          <w:bCs/>
          <w:color w:val="000000"/>
          <w:sz w:val="24"/>
          <w:szCs w:val="24"/>
          <w:lang w:eastAsia="uk-UA"/>
        </w:rPr>
        <w:tab/>
        <w:t> </w:t>
      </w:r>
    </w:p>
    <w:p w14:paraId="640B9900" w14:textId="77777777" w:rsidR="00421BB4" w:rsidRPr="00A66A74" w:rsidRDefault="00421BB4" w:rsidP="00421BB4">
      <w:pPr>
        <w:spacing w:after="240" w:line="240" w:lineRule="auto"/>
        <w:rPr>
          <w:rFonts w:ascii="Times New Roman" w:eastAsia="Times New Roman" w:hAnsi="Times New Roman" w:cs="Times New Roman"/>
          <w:sz w:val="24"/>
          <w:szCs w:val="24"/>
          <w:lang w:eastAsia="uk-UA"/>
        </w:rPr>
      </w:pPr>
    </w:p>
    <w:p w14:paraId="2BF97522" w14:textId="77777777" w:rsidR="00421BB4" w:rsidRPr="00A66A74" w:rsidRDefault="00421BB4" w:rsidP="00421BB4">
      <w:pPr>
        <w:spacing w:line="240" w:lineRule="auto"/>
        <w:rPr>
          <w:rFonts w:ascii="Times New Roman" w:eastAsia="Times New Roman" w:hAnsi="Times New Roman" w:cs="Times New Roman"/>
          <w:sz w:val="24"/>
          <w:szCs w:val="24"/>
          <w:lang w:eastAsia="uk-UA"/>
        </w:rPr>
      </w:pPr>
      <w:r w:rsidRPr="00A66A74">
        <w:rPr>
          <w:rFonts w:ascii="Times New Roman" w:eastAsia="Times New Roman" w:hAnsi="Times New Roman" w:cs="Times New Roman"/>
          <w:b/>
          <w:bCs/>
          <w:color w:val="000000"/>
          <w:sz w:val="24"/>
          <w:szCs w:val="24"/>
          <w:lang w:eastAsia="uk-UA"/>
        </w:rPr>
        <w:t>              </w:t>
      </w:r>
      <w:r w:rsidRPr="00A66A74">
        <w:rPr>
          <w:rFonts w:ascii="Times New Roman" w:eastAsia="Times New Roman" w:hAnsi="Times New Roman" w:cs="Times New Roman"/>
          <w:color w:val="000000"/>
          <w:sz w:val="24"/>
          <w:szCs w:val="24"/>
          <w:lang w:eastAsia="uk-UA"/>
        </w:rPr>
        <w:t>                                                                                        </w:t>
      </w:r>
      <w:r w:rsidRPr="00A66A74">
        <w:rPr>
          <w:rFonts w:ascii="Times New Roman" w:eastAsia="Times New Roman" w:hAnsi="Times New Roman" w:cs="Times New Roman"/>
          <w:b/>
          <w:bCs/>
          <w:color w:val="000000"/>
          <w:sz w:val="24"/>
          <w:szCs w:val="24"/>
          <w:lang w:eastAsia="uk-UA"/>
        </w:rPr>
        <w:t>                    </w:t>
      </w:r>
      <w:r w:rsidRPr="00A66A74">
        <w:rPr>
          <w:rFonts w:ascii="Times New Roman" w:eastAsia="Times New Roman" w:hAnsi="Times New Roman" w:cs="Times New Roman"/>
          <w:color w:val="000000"/>
          <w:sz w:val="24"/>
          <w:szCs w:val="24"/>
          <w:lang w:eastAsia="uk-UA"/>
        </w:rPr>
        <w:t>                                                                                       </w:t>
      </w:r>
      <w:r w:rsidRPr="00A66A74">
        <w:rPr>
          <w:rFonts w:ascii="Times New Roman" w:eastAsia="Times New Roman" w:hAnsi="Times New Roman" w:cs="Times New Roman"/>
          <w:b/>
          <w:bCs/>
          <w:color w:val="000000"/>
          <w:sz w:val="24"/>
          <w:szCs w:val="24"/>
          <w:lang w:eastAsia="uk-UA"/>
        </w:rPr>
        <w:t>                                                                                                                                                       </w:t>
      </w:r>
    </w:p>
    <w:p w14:paraId="1C0F74EB" w14:textId="77777777" w:rsidR="00421BB4" w:rsidRDefault="00421BB4" w:rsidP="00421BB4">
      <w:pPr>
        <w:spacing w:after="240" w:line="240" w:lineRule="auto"/>
        <w:rPr>
          <w:rFonts w:ascii="Times New Roman" w:eastAsia="Times New Roman" w:hAnsi="Times New Roman" w:cs="Times New Roman"/>
          <w:sz w:val="24"/>
          <w:szCs w:val="24"/>
          <w:lang w:eastAsia="uk-UA"/>
        </w:rPr>
      </w:pPr>
      <w:r w:rsidRPr="00A66A74">
        <w:rPr>
          <w:rFonts w:ascii="Times New Roman" w:eastAsia="Times New Roman" w:hAnsi="Times New Roman" w:cs="Times New Roman"/>
          <w:sz w:val="24"/>
          <w:szCs w:val="24"/>
          <w:lang w:eastAsia="uk-UA"/>
        </w:rPr>
        <w:br/>
      </w:r>
      <w:r w:rsidRPr="00A66A74">
        <w:rPr>
          <w:rFonts w:ascii="Times New Roman" w:eastAsia="Times New Roman" w:hAnsi="Times New Roman" w:cs="Times New Roman"/>
          <w:sz w:val="24"/>
          <w:szCs w:val="24"/>
          <w:lang w:eastAsia="uk-UA"/>
        </w:rPr>
        <w:br/>
      </w:r>
    </w:p>
    <w:p w14:paraId="4950D648" w14:textId="77777777" w:rsidR="0036748E" w:rsidRDefault="0036748E" w:rsidP="00421BB4">
      <w:pPr>
        <w:spacing w:after="240" w:line="240" w:lineRule="auto"/>
        <w:rPr>
          <w:rFonts w:ascii="Times New Roman" w:eastAsia="Times New Roman" w:hAnsi="Times New Roman" w:cs="Times New Roman"/>
          <w:sz w:val="24"/>
          <w:szCs w:val="24"/>
          <w:lang w:eastAsia="uk-UA"/>
        </w:rPr>
      </w:pPr>
    </w:p>
    <w:p w14:paraId="3D395ACD" w14:textId="77777777" w:rsidR="0036748E" w:rsidRDefault="0036748E" w:rsidP="00421BB4">
      <w:pPr>
        <w:spacing w:after="240" w:line="240" w:lineRule="auto"/>
        <w:rPr>
          <w:rFonts w:ascii="Times New Roman" w:eastAsia="Times New Roman" w:hAnsi="Times New Roman" w:cs="Times New Roman"/>
          <w:sz w:val="24"/>
          <w:szCs w:val="24"/>
          <w:lang w:eastAsia="uk-UA"/>
        </w:rPr>
      </w:pPr>
    </w:p>
    <w:p w14:paraId="5C5D51B9" w14:textId="77777777" w:rsidR="0036748E" w:rsidRPr="00A66A74" w:rsidRDefault="0036748E" w:rsidP="00421BB4">
      <w:pPr>
        <w:spacing w:after="240" w:line="240" w:lineRule="auto"/>
        <w:rPr>
          <w:rFonts w:ascii="Times New Roman" w:eastAsia="Times New Roman" w:hAnsi="Times New Roman" w:cs="Times New Roman"/>
          <w:sz w:val="24"/>
          <w:szCs w:val="24"/>
          <w:lang w:eastAsia="uk-UA"/>
        </w:rPr>
      </w:pPr>
    </w:p>
    <w:p w14:paraId="18050D80" w14:textId="77777777" w:rsidR="00421BB4" w:rsidRPr="003F4E7D" w:rsidRDefault="00421BB4" w:rsidP="003F4E7D">
      <w:pPr>
        <w:spacing w:after="0" w:line="240" w:lineRule="auto"/>
        <w:jc w:val="center"/>
        <w:rPr>
          <w:rFonts w:ascii="Times New Roman" w:eastAsia="Times New Roman" w:hAnsi="Times New Roman" w:cs="Times New Roman"/>
          <w:sz w:val="32"/>
          <w:szCs w:val="32"/>
          <w:lang w:eastAsia="uk-UA"/>
        </w:rPr>
      </w:pPr>
      <w:r w:rsidRPr="003F4E7D">
        <w:rPr>
          <w:rFonts w:ascii="Times New Roman" w:eastAsia="Times New Roman" w:hAnsi="Times New Roman" w:cs="Times New Roman"/>
          <w:b/>
          <w:bCs/>
          <w:color w:val="000000"/>
          <w:sz w:val="32"/>
          <w:szCs w:val="32"/>
          <w:lang w:eastAsia="uk-UA"/>
        </w:rPr>
        <w:t>СТАТУТ</w:t>
      </w:r>
      <w:r w:rsidRPr="003F4E7D">
        <w:rPr>
          <w:rFonts w:ascii="Times New Roman" w:eastAsia="Times New Roman" w:hAnsi="Times New Roman" w:cs="Times New Roman"/>
          <w:color w:val="000000"/>
          <w:sz w:val="32"/>
          <w:szCs w:val="32"/>
          <w:lang w:eastAsia="uk-UA"/>
        </w:rPr>
        <w:t>   </w:t>
      </w:r>
    </w:p>
    <w:p w14:paraId="14E3AED6" w14:textId="77777777" w:rsidR="00421BB4" w:rsidRPr="003F4E7D" w:rsidRDefault="00421BB4" w:rsidP="003F4E7D">
      <w:pPr>
        <w:spacing w:after="0" w:line="240" w:lineRule="auto"/>
        <w:jc w:val="center"/>
        <w:rPr>
          <w:rFonts w:ascii="Times New Roman" w:eastAsia="Times New Roman" w:hAnsi="Times New Roman" w:cs="Times New Roman"/>
          <w:b/>
          <w:bCs/>
          <w:sz w:val="32"/>
          <w:szCs w:val="32"/>
          <w:lang w:eastAsia="uk-UA"/>
        </w:rPr>
      </w:pPr>
      <w:r w:rsidRPr="003F4E7D">
        <w:rPr>
          <w:rFonts w:ascii="Times New Roman" w:eastAsia="Times New Roman" w:hAnsi="Times New Roman" w:cs="Times New Roman"/>
          <w:b/>
          <w:bCs/>
          <w:color w:val="000000"/>
          <w:sz w:val="32"/>
          <w:szCs w:val="32"/>
          <w:lang w:eastAsia="uk-UA"/>
        </w:rPr>
        <w:t>МАГДАЛИНІВСЬКОГО</w:t>
      </w:r>
    </w:p>
    <w:p w14:paraId="7DB6F838" w14:textId="77777777" w:rsidR="00421BB4" w:rsidRPr="003F4E7D" w:rsidRDefault="00421BB4" w:rsidP="003F4E7D">
      <w:pPr>
        <w:spacing w:after="0" w:line="240" w:lineRule="auto"/>
        <w:jc w:val="center"/>
        <w:rPr>
          <w:rFonts w:ascii="Times New Roman" w:eastAsia="Times New Roman" w:hAnsi="Times New Roman" w:cs="Times New Roman"/>
          <w:sz w:val="32"/>
          <w:szCs w:val="32"/>
          <w:lang w:eastAsia="uk-UA"/>
        </w:rPr>
      </w:pPr>
      <w:r w:rsidRPr="003F4E7D">
        <w:rPr>
          <w:rFonts w:ascii="Times New Roman" w:eastAsia="Times New Roman" w:hAnsi="Times New Roman" w:cs="Times New Roman"/>
          <w:b/>
          <w:bCs/>
          <w:color w:val="000000"/>
          <w:sz w:val="32"/>
          <w:szCs w:val="32"/>
          <w:lang w:eastAsia="uk-UA"/>
        </w:rPr>
        <w:t>ЗАКЛАДУ ДОШКІЛЬНОЇ ОСВІТИ </w:t>
      </w:r>
    </w:p>
    <w:p w14:paraId="1AFD5BA8" w14:textId="24B14300" w:rsidR="003F4E7D" w:rsidRPr="003F4E7D" w:rsidRDefault="00421BB4" w:rsidP="003F4E7D">
      <w:pPr>
        <w:spacing w:after="0" w:line="240" w:lineRule="auto"/>
        <w:jc w:val="center"/>
        <w:rPr>
          <w:rFonts w:ascii="Times New Roman" w:eastAsia="Times New Roman" w:hAnsi="Times New Roman" w:cs="Times New Roman"/>
          <w:b/>
          <w:bCs/>
          <w:color w:val="000000"/>
          <w:sz w:val="32"/>
          <w:szCs w:val="32"/>
          <w:lang w:eastAsia="uk-UA"/>
        </w:rPr>
      </w:pPr>
      <w:r w:rsidRPr="003F4E7D">
        <w:rPr>
          <w:rFonts w:ascii="Times New Roman" w:eastAsia="Times New Roman" w:hAnsi="Times New Roman" w:cs="Times New Roman"/>
          <w:b/>
          <w:bCs/>
          <w:color w:val="000000"/>
          <w:sz w:val="32"/>
          <w:szCs w:val="32"/>
          <w:lang w:eastAsia="uk-UA"/>
        </w:rPr>
        <w:t> (ЯСЛА-САДОК)</w:t>
      </w:r>
      <w:r w:rsidR="00037934">
        <w:rPr>
          <w:rFonts w:ascii="Times New Roman" w:eastAsia="Times New Roman" w:hAnsi="Times New Roman" w:cs="Times New Roman"/>
          <w:b/>
          <w:bCs/>
          <w:color w:val="000000"/>
          <w:sz w:val="32"/>
          <w:szCs w:val="32"/>
          <w:lang w:eastAsia="uk-UA"/>
        </w:rPr>
        <w:t xml:space="preserve"> </w:t>
      </w:r>
      <w:r w:rsidRPr="003F4E7D">
        <w:rPr>
          <w:rFonts w:ascii="Times New Roman" w:eastAsia="Times New Roman" w:hAnsi="Times New Roman" w:cs="Times New Roman"/>
          <w:b/>
          <w:bCs/>
          <w:color w:val="000000"/>
          <w:sz w:val="32"/>
          <w:szCs w:val="32"/>
          <w:lang w:eastAsia="uk-UA"/>
        </w:rPr>
        <w:t>№</w:t>
      </w:r>
      <w:r w:rsidR="00037934">
        <w:rPr>
          <w:rFonts w:ascii="Times New Roman" w:eastAsia="Times New Roman" w:hAnsi="Times New Roman" w:cs="Times New Roman"/>
          <w:b/>
          <w:bCs/>
          <w:color w:val="000000"/>
          <w:sz w:val="32"/>
          <w:szCs w:val="32"/>
          <w:lang w:eastAsia="uk-UA"/>
        </w:rPr>
        <w:t xml:space="preserve"> </w:t>
      </w:r>
      <w:bookmarkStart w:id="0" w:name="_GoBack"/>
      <w:bookmarkEnd w:id="0"/>
      <w:r w:rsidRPr="003F4E7D">
        <w:rPr>
          <w:rFonts w:ascii="Times New Roman" w:eastAsia="Times New Roman" w:hAnsi="Times New Roman" w:cs="Times New Roman"/>
          <w:b/>
          <w:bCs/>
          <w:color w:val="000000"/>
          <w:sz w:val="32"/>
          <w:szCs w:val="32"/>
          <w:lang w:eastAsia="uk-UA"/>
        </w:rPr>
        <w:t xml:space="preserve">2 “ВЕСЕЛКА”   </w:t>
      </w:r>
    </w:p>
    <w:p w14:paraId="6F5D6A30" w14:textId="3A95AC3C" w:rsidR="00421BB4" w:rsidRPr="003F4E7D" w:rsidRDefault="00421BB4" w:rsidP="003F4E7D">
      <w:pPr>
        <w:spacing w:after="0" w:line="240" w:lineRule="auto"/>
        <w:jc w:val="center"/>
        <w:rPr>
          <w:rFonts w:ascii="Times New Roman" w:eastAsia="Times New Roman" w:hAnsi="Times New Roman" w:cs="Times New Roman"/>
          <w:sz w:val="32"/>
          <w:szCs w:val="32"/>
          <w:lang w:eastAsia="uk-UA"/>
        </w:rPr>
      </w:pPr>
      <w:r w:rsidRPr="003F4E7D">
        <w:rPr>
          <w:rFonts w:ascii="Times New Roman" w:eastAsia="Times New Roman" w:hAnsi="Times New Roman" w:cs="Times New Roman"/>
          <w:b/>
          <w:bCs/>
          <w:color w:val="000000"/>
          <w:sz w:val="32"/>
          <w:szCs w:val="32"/>
          <w:lang w:eastAsia="uk-UA"/>
        </w:rPr>
        <w:t>МАГДАЛИНІВСЬКОЇ СЕЛИЩНОЇ РАДИ </w:t>
      </w:r>
    </w:p>
    <w:p w14:paraId="6DBF985D" w14:textId="77777777" w:rsidR="00421BB4" w:rsidRPr="003F4E7D" w:rsidRDefault="00421BB4" w:rsidP="003F4E7D">
      <w:pPr>
        <w:spacing w:after="0" w:line="240" w:lineRule="auto"/>
        <w:jc w:val="center"/>
        <w:rPr>
          <w:rFonts w:ascii="Times New Roman" w:eastAsia="Times New Roman" w:hAnsi="Times New Roman" w:cs="Times New Roman"/>
          <w:sz w:val="32"/>
          <w:szCs w:val="32"/>
          <w:lang w:eastAsia="uk-UA"/>
        </w:rPr>
      </w:pPr>
      <w:r w:rsidRPr="003F4E7D">
        <w:rPr>
          <w:rFonts w:ascii="Times New Roman" w:eastAsia="Times New Roman" w:hAnsi="Times New Roman" w:cs="Times New Roman"/>
          <w:b/>
          <w:bCs/>
          <w:color w:val="000000"/>
          <w:sz w:val="32"/>
          <w:szCs w:val="32"/>
          <w:lang w:eastAsia="uk-UA"/>
        </w:rPr>
        <w:t>КОД ЄДРПОУ 36414429</w:t>
      </w:r>
    </w:p>
    <w:p w14:paraId="6A451B66" w14:textId="77777777" w:rsidR="00421BB4" w:rsidRPr="003F4E7D" w:rsidRDefault="00421BB4" w:rsidP="003F4E7D">
      <w:pPr>
        <w:spacing w:after="0" w:line="240" w:lineRule="auto"/>
        <w:jc w:val="center"/>
        <w:rPr>
          <w:rFonts w:ascii="Times New Roman" w:eastAsia="Times New Roman" w:hAnsi="Times New Roman" w:cs="Times New Roman"/>
          <w:sz w:val="32"/>
          <w:szCs w:val="32"/>
          <w:lang w:eastAsia="uk-UA"/>
        </w:rPr>
      </w:pPr>
      <w:r w:rsidRPr="003F4E7D">
        <w:rPr>
          <w:rFonts w:ascii="Times New Roman" w:eastAsia="Times New Roman" w:hAnsi="Times New Roman" w:cs="Times New Roman"/>
          <w:b/>
          <w:bCs/>
          <w:color w:val="000000"/>
          <w:sz w:val="32"/>
          <w:szCs w:val="32"/>
          <w:lang w:eastAsia="uk-UA"/>
        </w:rPr>
        <w:t>(нова редакція)</w:t>
      </w:r>
    </w:p>
    <w:p w14:paraId="7838FC61" w14:textId="77777777" w:rsidR="00421BB4" w:rsidRPr="00A66A74" w:rsidRDefault="00421BB4" w:rsidP="003F4E7D">
      <w:pPr>
        <w:spacing w:after="0" w:line="240" w:lineRule="auto"/>
        <w:rPr>
          <w:rFonts w:ascii="Times New Roman" w:eastAsia="Times New Roman" w:hAnsi="Times New Roman" w:cs="Times New Roman"/>
          <w:sz w:val="24"/>
          <w:szCs w:val="24"/>
          <w:lang w:eastAsia="uk-UA"/>
        </w:rPr>
      </w:pPr>
      <w:r w:rsidRPr="003F4E7D">
        <w:rPr>
          <w:rFonts w:ascii="Times New Roman" w:eastAsia="Times New Roman" w:hAnsi="Times New Roman" w:cs="Times New Roman"/>
          <w:color w:val="000000"/>
          <w:sz w:val="32"/>
          <w:szCs w:val="32"/>
          <w:lang w:eastAsia="uk-UA"/>
        </w:rPr>
        <w:br/>
      </w:r>
      <w:r w:rsidRPr="003F4E7D">
        <w:rPr>
          <w:rFonts w:ascii="Times New Roman" w:eastAsia="Times New Roman" w:hAnsi="Times New Roman" w:cs="Times New Roman"/>
          <w:color w:val="000000"/>
          <w:sz w:val="32"/>
          <w:szCs w:val="32"/>
          <w:lang w:eastAsia="uk-UA"/>
        </w:rPr>
        <w:br/>
      </w:r>
      <w:r w:rsidRPr="00A66A74">
        <w:rPr>
          <w:rFonts w:ascii="Times New Roman" w:eastAsia="Times New Roman" w:hAnsi="Times New Roman" w:cs="Times New Roman"/>
          <w:color w:val="000000"/>
          <w:sz w:val="24"/>
          <w:szCs w:val="24"/>
          <w:lang w:eastAsia="uk-UA"/>
        </w:rPr>
        <w:br/>
      </w:r>
      <w:r w:rsidRPr="00A66A74">
        <w:rPr>
          <w:rFonts w:ascii="Times New Roman" w:eastAsia="Times New Roman" w:hAnsi="Times New Roman" w:cs="Times New Roman"/>
          <w:color w:val="000000"/>
          <w:sz w:val="24"/>
          <w:szCs w:val="24"/>
          <w:lang w:eastAsia="uk-UA"/>
        </w:rPr>
        <w:br/>
      </w:r>
      <w:r w:rsidRPr="00A66A74">
        <w:rPr>
          <w:rFonts w:ascii="Times New Roman" w:eastAsia="Times New Roman" w:hAnsi="Times New Roman" w:cs="Times New Roman"/>
          <w:color w:val="000000"/>
          <w:sz w:val="24"/>
          <w:szCs w:val="24"/>
          <w:lang w:eastAsia="uk-UA"/>
        </w:rPr>
        <w:br/>
      </w:r>
      <w:r w:rsidRPr="00A66A74">
        <w:rPr>
          <w:rFonts w:ascii="Times New Roman" w:eastAsia="Times New Roman" w:hAnsi="Times New Roman" w:cs="Times New Roman"/>
          <w:color w:val="000000"/>
          <w:sz w:val="24"/>
          <w:szCs w:val="24"/>
          <w:lang w:eastAsia="uk-UA"/>
        </w:rPr>
        <w:br/>
      </w:r>
      <w:r w:rsidRPr="00A66A74">
        <w:rPr>
          <w:rFonts w:ascii="Times New Roman" w:eastAsia="Times New Roman" w:hAnsi="Times New Roman" w:cs="Times New Roman"/>
          <w:color w:val="000000"/>
          <w:sz w:val="24"/>
          <w:szCs w:val="24"/>
          <w:lang w:eastAsia="uk-UA"/>
        </w:rPr>
        <w:br/>
      </w:r>
    </w:p>
    <w:p w14:paraId="3D371DC2" w14:textId="77777777" w:rsidR="00421BB4" w:rsidRPr="00A66A74" w:rsidRDefault="00421BB4" w:rsidP="00421BB4">
      <w:pPr>
        <w:spacing w:after="0" w:line="240" w:lineRule="auto"/>
        <w:rPr>
          <w:rFonts w:ascii="Times New Roman" w:eastAsia="Times New Roman" w:hAnsi="Times New Roman" w:cs="Times New Roman"/>
          <w:sz w:val="24"/>
          <w:szCs w:val="24"/>
          <w:lang w:eastAsia="uk-UA"/>
        </w:rPr>
      </w:pPr>
    </w:p>
    <w:p w14:paraId="067D7385" w14:textId="77777777" w:rsidR="00421BB4" w:rsidRDefault="00421BB4" w:rsidP="00421BB4">
      <w:pPr>
        <w:spacing w:line="240" w:lineRule="auto"/>
        <w:jc w:val="center"/>
        <w:rPr>
          <w:rFonts w:ascii="Times New Roman" w:eastAsia="Times New Roman" w:hAnsi="Times New Roman" w:cs="Times New Roman"/>
          <w:b/>
          <w:bCs/>
          <w:color w:val="000000"/>
          <w:sz w:val="24"/>
          <w:szCs w:val="24"/>
          <w:lang w:eastAsia="uk-UA"/>
        </w:rPr>
      </w:pPr>
    </w:p>
    <w:p w14:paraId="15C57934" w14:textId="77777777" w:rsidR="00421BB4" w:rsidRDefault="00421BB4" w:rsidP="00421BB4">
      <w:pPr>
        <w:spacing w:line="240" w:lineRule="auto"/>
        <w:jc w:val="center"/>
        <w:rPr>
          <w:rFonts w:ascii="Times New Roman" w:eastAsia="Times New Roman" w:hAnsi="Times New Roman" w:cs="Times New Roman"/>
          <w:b/>
          <w:bCs/>
          <w:color w:val="000000"/>
          <w:sz w:val="24"/>
          <w:szCs w:val="24"/>
          <w:lang w:eastAsia="uk-UA"/>
        </w:rPr>
      </w:pPr>
    </w:p>
    <w:p w14:paraId="53C78918" w14:textId="77777777" w:rsidR="00421BB4" w:rsidRDefault="00421BB4" w:rsidP="00421BB4">
      <w:pPr>
        <w:spacing w:line="240" w:lineRule="auto"/>
        <w:jc w:val="center"/>
        <w:rPr>
          <w:rFonts w:ascii="Times New Roman" w:eastAsia="Times New Roman" w:hAnsi="Times New Roman" w:cs="Times New Roman"/>
          <w:b/>
          <w:bCs/>
          <w:color w:val="000000"/>
          <w:sz w:val="24"/>
          <w:szCs w:val="24"/>
          <w:lang w:eastAsia="uk-UA"/>
        </w:rPr>
      </w:pPr>
    </w:p>
    <w:p w14:paraId="28E34951" w14:textId="77777777" w:rsidR="00421BB4" w:rsidRDefault="00421BB4" w:rsidP="00421BB4">
      <w:pPr>
        <w:spacing w:line="240" w:lineRule="auto"/>
        <w:jc w:val="center"/>
        <w:rPr>
          <w:rFonts w:ascii="Times New Roman" w:eastAsia="Times New Roman" w:hAnsi="Times New Roman" w:cs="Times New Roman"/>
          <w:b/>
          <w:bCs/>
          <w:color w:val="000000"/>
          <w:sz w:val="24"/>
          <w:szCs w:val="24"/>
          <w:lang w:eastAsia="uk-UA"/>
        </w:rPr>
      </w:pPr>
    </w:p>
    <w:p w14:paraId="32807BF9" w14:textId="77777777" w:rsidR="00421BB4" w:rsidRDefault="00421BB4" w:rsidP="00421BB4">
      <w:pPr>
        <w:spacing w:line="240" w:lineRule="auto"/>
        <w:jc w:val="center"/>
        <w:rPr>
          <w:rFonts w:ascii="Times New Roman" w:eastAsia="Times New Roman" w:hAnsi="Times New Roman" w:cs="Times New Roman"/>
          <w:b/>
          <w:bCs/>
          <w:color w:val="000000"/>
          <w:sz w:val="24"/>
          <w:szCs w:val="24"/>
          <w:lang w:eastAsia="uk-UA"/>
        </w:rPr>
      </w:pPr>
    </w:p>
    <w:p w14:paraId="0620C73E" w14:textId="77777777" w:rsidR="00421BB4" w:rsidRDefault="00421BB4" w:rsidP="00421BB4">
      <w:pPr>
        <w:spacing w:line="240" w:lineRule="auto"/>
        <w:jc w:val="center"/>
        <w:rPr>
          <w:rFonts w:ascii="Times New Roman" w:eastAsia="Times New Roman" w:hAnsi="Times New Roman" w:cs="Times New Roman"/>
          <w:b/>
          <w:bCs/>
          <w:color w:val="000000"/>
          <w:sz w:val="24"/>
          <w:szCs w:val="24"/>
          <w:lang w:eastAsia="uk-UA"/>
        </w:rPr>
      </w:pPr>
    </w:p>
    <w:p w14:paraId="32884973" w14:textId="77777777" w:rsidR="00421BB4" w:rsidRDefault="00421BB4" w:rsidP="00421BB4">
      <w:pPr>
        <w:spacing w:line="240" w:lineRule="auto"/>
        <w:jc w:val="center"/>
        <w:rPr>
          <w:rFonts w:ascii="Times New Roman" w:eastAsia="Times New Roman" w:hAnsi="Times New Roman" w:cs="Times New Roman"/>
          <w:b/>
          <w:bCs/>
          <w:color w:val="000000"/>
          <w:sz w:val="24"/>
          <w:szCs w:val="24"/>
          <w:lang w:eastAsia="uk-UA"/>
        </w:rPr>
      </w:pPr>
    </w:p>
    <w:p w14:paraId="2D615938" w14:textId="77777777" w:rsidR="00421BB4" w:rsidRDefault="00421BB4" w:rsidP="00421BB4">
      <w:pPr>
        <w:spacing w:line="240" w:lineRule="auto"/>
        <w:jc w:val="center"/>
        <w:rPr>
          <w:rFonts w:ascii="Times New Roman" w:eastAsia="Times New Roman" w:hAnsi="Times New Roman" w:cs="Times New Roman"/>
          <w:b/>
          <w:bCs/>
          <w:color w:val="000000"/>
          <w:sz w:val="24"/>
          <w:szCs w:val="24"/>
          <w:lang w:eastAsia="uk-UA"/>
        </w:rPr>
      </w:pPr>
    </w:p>
    <w:p w14:paraId="0AA889D2" w14:textId="55360B89" w:rsidR="00421BB4" w:rsidRPr="00A66A74" w:rsidRDefault="007F27A5" w:rsidP="00421BB4">
      <w:pPr>
        <w:spacing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селище</w:t>
      </w:r>
      <w:r w:rsidR="00421BB4" w:rsidRPr="00A66A74">
        <w:rPr>
          <w:rFonts w:ascii="Times New Roman" w:eastAsia="Times New Roman" w:hAnsi="Times New Roman" w:cs="Times New Roman"/>
          <w:b/>
          <w:bCs/>
          <w:color w:val="000000"/>
          <w:sz w:val="24"/>
          <w:szCs w:val="24"/>
          <w:lang w:eastAsia="uk-UA"/>
        </w:rPr>
        <w:t xml:space="preserve"> Магдалинівка</w:t>
      </w:r>
    </w:p>
    <w:p w14:paraId="7EBBF3E9" w14:textId="03150B97" w:rsidR="00421BB4" w:rsidRPr="00A66A74" w:rsidRDefault="00421BB4" w:rsidP="00421BB4">
      <w:pPr>
        <w:spacing w:line="240" w:lineRule="auto"/>
        <w:jc w:val="center"/>
        <w:rPr>
          <w:rFonts w:ascii="Times New Roman" w:eastAsia="Times New Roman" w:hAnsi="Times New Roman" w:cs="Times New Roman"/>
          <w:sz w:val="24"/>
          <w:szCs w:val="24"/>
          <w:lang w:eastAsia="uk-UA"/>
        </w:rPr>
      </w:pPr>
      <w:r w:rsidRPr="00A66A74">
        <w:rPr>
          <w:rFonts w:ascii="Times New Roman" w:eastAsia="Times New Roman" w:hAnsi="Times New Roman" w:cs="Times New Roman"/>
          <w:b/>
          <w:bCs/>
          <w:color w:val="000000"/>
          <w:sz w:val="24"/>
          <w:szCs w:val="24"/>
          <w:lang w:eastAsia="uk-UA"/>
        </w:rPr>
        <w:t>202</w:t>
      </w:r>
      <w:r w:rsidR="003F4E7D">
        <w:rPr>
          <w:rFonts w:ascii="Times New Roman" w:eastAsia="Times New Roman" w:hAnsi="Times New Roman" w:cs="Times New Roman"/>
          <w:b/>
          <w:bCs/>
          <w:color w:val="000000"/>
          <w:sz w:val="24"/>
          <w:szCs w:val="24"/>
          <w:lang w:eastAsia="uk-UA"/>
        </w:rPr>
        <w:t>4</w:t>
      </w:r>
      <w:r w:rsidRPr="00A66A74">
        <w:rPr>
          <w:rFonts w:ascii="Times New Roman" w:eastAsia="Times New Roman" w:hAnsi="Times New Roman" w:cs="Times New Roman"/>
          <w:b/>
          <w:bCs/>
          <w:color w:val="000000"/>
          <w:sz w:val="24"/>
          <w:szCs w:val="24"/>
          <w:lang w:eastAsia="uk-UA"/>
        </w:rPr>
        <w:t> </w:t>
      </w:r>
      <w:r w:rsidR="0036748E">
        <w:rPr>
          <w:rFonts w:ascii="Times New Roman" w:eastAsia="Times New Roman" w:hAnsi="Times New Roman" w:cs="Times New Roman"/>
          <w:b/>
          <w:bCs/>
          <w:color w:val="000000"/>
          <w:sz w:val="24"/>
          <w:szCs w:val="24"/>
          <w:lang w:eastAsia="uk-UA"/>
        </w:rPr>
        <w:t>рік</w:t>
      </w:r>
    </w:p>
    <w:p w14:paraId="500337F2" w14:textId="596A4A1D" w:rsidR="00421BB4" w:rsidRPr="00A66A74" w:rsidRDefault="00421BB4" w:rsidP="003F4E7D">
      <w:pPr>
        <w:spacing w:after="240" w:line="240" w:lineRule="auto"/>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lastRenderedPageBreak/>
        <w:t>                                                         </w:t>
      </w:r>
      <w:r w:rsidRPr="00A66A74">
        <w:rPr>
          <w:rFonts w:ascii="Times New Roman" w:eastAsia="Times New Roman" w:hAnsi="Times New Roman" w:cs="Times New Roman"/>
          <w:b/>
          <w:bCs/>
          <w:color w:val="000000"/>
          <w:sz w:val="24"/>
          <w:szCs w:val="24"/>
          <w:lang w:eastAsia="uk-UA"/>
        </w:rPr>
        <w:t>1. ЗАГАЛЬНІ ПОЛОЖЕННЯ</w:t>
      </w:r>
    </w:p>
    <w:p w14:paraId="26861037" w14:textId="6259848D" w:rsidR="00421BB4" w:rsidRPr="00A66A74" w:rsidRDefault="00421BB4" w:rsidP="003F4E7D">
      <w:pPr>
        <w:spacing w:after="0" w:line="240" w:lineRule="auto"/>
        <w:ind w:firstLine="720"/>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1.1</w:t>
      </w:r>
      <w:r w:rsidRPr="003F4E7D">
        <w:rPr>
          <w:rFonts w:ascii="Times New Roman" w:eastAsia="Times New Roman" w:hAnsi="Times New Roman" w:cs="Times New Roman"/>
          <w:b/>
          <w:bCs/>
          <w:color w:val="000000"/>
          <w:sz w:val="24"/>
          <w:szCs w:val="24"/>
          <w:lang w:eastAsia="uk-UA"/>
        </w:rPr>
        <w:t>.МАГДАЛИНІВСЬКИЙ ЗАКЛАД ДОШКІЛЬНОЇ</w:t>
      </w:r>
      <w:r w:rsidRPr="00A66A74">
        <w:rPr>
          <w:rFonts w:ascii="Times New Roman" w:eastAsia="Times New Roman" w:hAnsi="Times New Roman" w:cs="Times New Roman"/>
          <w:b/>
          <w:bCs/>
          <w:color w:val="000000"/>
          <w:sz w:val="24"/>
          <w:szCs w:val="24"/>
          <w:lang w:eastAsia="uk-UA"/>
        </w:rPr>
        <w:t xml:space="preserve"> ОСВІТИ  (ЯСЛА-САДОК)</w:t>
      </w:r>
      <w:r w:rsidR="006E7718" w:rsidRPr="006E7718">
        <w:rPr>
          <w:rFonts w:ascii="Times New Roman" w:eastAsia="Times New Roman" w:hAnsi="Times New Roman" w:cs="Times New Roman"/>
          <w:b/>
          <w:bCs/>
          <w:color w:val="000000"/>
          <w:sz w:val="32"/>
          <w:szCs w:val="32"/>
          <w:lang w:eastAsia="uk-UA"/>
        </w:rPr>
        <w:t xml:space="preserve"> </w:t>
      </w:r>
      <w:r w:rsidR="006E7718" w:rsidRPr="006E7718">
        <w:rPr>
          <w:rFonts w:ascii="Times New Roman" w:eastAsia="Times New Roman" w:hAnsi="Times New Roman" w:cs="Times New Roman"/>
          <w:b/>
          <w:bCs/>
          <w:color w:val="000000"/>
          <w:sz w:val="24"/>
          <w:szCs w:val="24"/>
          <w:lang w:eastAsia="uk-UA"/>
        </w:rPr>
        <w:t>№2 “ВЕСЕЛКА”</w:t>
      </w:r>
      <w:r w:rsidR="006E7718" w:rsidRPr="003F4E7D">
        <w:rPr>
          <w:rFonts w:ascii="Times New Roman" w:eastAsia="Times New Roman" w:hAnsi="Times New Roman" w:cs="Times New Roman"/>
          <w:b/>
          <w:bCs/>
          <w:color w:val="000000"/>
          <w:sz w:val="32"/>
          <w:szCs w:val="32"/>
          <w:lang w:eastAsia="uk-UA"/>
        </w:rPr>
        <w:t xml:space="preserve">   </w:t>
      </w:r>
      <w:r w:rsidRPr="00A66A74">
        <w:rPr>
          <w:rFonts w:ascii="Times New Roman" w:eastAsia="Times New Roman" w:hAnsi="Times New Roman" w:cs="Times New Roman"/>
          <w:b/>
          <w:bCs/>
          <w:color w:val="000000"/>
          <w:sz w:val="24"/>
          <w:szCs w:val="24"/>
          <w:lang w:eastAsia="uk-UA"/>
        </w:rPr>
        <w:t xml:space="preserve"> МАГДАЛИНІВСЬКОЇ СЕЛИЩНОЇ РАДИ (КОД ЄДРПОУ 36414429),</w:t>
      </w:r>
      <w:r w:rsidRPr="00A66A74">
        <w:rPr>
          <w:rFonts w:ascii="Times New Roman" w:eastAsia="Times New Roman" w:hAnsi="Times New Roman" w:cs="Times New Roman"/>
          <w:color w:val="000000"/>
          <w:sz w:val="24"/>
          <w:szCs w:val="24"/>
          <w:lang w:eastAsia="uk-UA"/>
        </w:rPr>
        <w:t xml:space="preserve"> (далі – Заклад) знаходиться у власності Магдалинівської селищної ради на підставі рішення Магдалинівської районної ради від 23 жовтня 2020 року № 738-44/VII «Про передачу юридичних осіб – закладів освіти та закріпленого за ними майна зі спільної власності територіальних громад Магдалинівського району до комунальної власності Магдалинівської селищної ради», рішення Магдалинівської селищної ради від 21 жовтня 2020 року № 1092-13/VII «Про ініціювання передачі юридичних осіб та закріпленого за ними майна зі спільної власності територіальних громад Магдалинівського району у комунальну власність Магдалинівської селищної ради» та 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39-01/VIIІ.</w:t>
      </w:r>
    </w:p>
    <w:p w14:paraId="0028C488" w14:textId="61D60DE5" w:rsidR="00421BB4" w:rsidRPr="00A66A74" w:rsidRDefault="00421BB4" w:rsidP="003F4E7D">
      <w:pPr>
        <w:spacing w:after="0" w:line="240" w:lineRule="auto"/>
        <w:ind w:firstLine="720"/>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39-01/VIIІ змінено найменування юридичної особи – “</w:t>
      </w:r>
      <w:r w:rsidRPr="00A66A74">
        <w:rPr>
          <w:rFonts w:ascii="Times New Roman" w:eastAsia="Times New Roman" w:hAnsi="Times New Roman" w:cs="Times New Roman"/>
          <w:b/>
          <w:bCs/>
          <w:color w:val="000000"/>
          <w:sz w:val="24"/>
          <w:szCs w:val="24"/>
          <w:lang w:eastAsia="uk-UA"/>
        </w:rPr>
        <w:t>МАГДАЛИНІВСЬКИЙ ДОШКІЛЬНИЙ НАВЧАЛЬНИЙ  ЗАКЛАД №2(ЯСЛА-САДОК)ОРГАНІЗАЦІЙНО ПРАВОВА ФОРМА НАВЧАННЯ”</w:t>
      </w:r>
      <w:r w:rsidR="003F4E7D">
        <w:rPr>
          <w:rFonts w:ascii="Times New Roman" w:eastAsia="Times New Roman" w:hAnsi="Times New Roman" w:cs="Times New Roman"/>
          <w:b/>
          <w:bCs/>
          <w:color w:val="000000"/>
          <w:sz w:val="24"/>
          <w:szCs w:val="24"/>
          <w:lang w:eastAsia="uk-UA"/>
        </w:rPr>
        <w:t xml:space="preserve"> </w:t>
      </w:r>
      <w:r w:rsidRPr="00A66A74">
        <w:rPr>
          <w:rFonts w:ascii="Times New Roman" w:eastAsia="Times New Roman" w:hAnsi="Times New Roman" w:cs="Times New Roman"/>
          <w:b/>
          <w:bCs/>
          <w:color w:val="000000"/>
          <w:sz w:val="24"/>
          <w:szCs w:val="24"/>
          <w:lang w:eastAsia="uk-UA"/>
        </w:rPr>
        <w:t>на “МАГДАЛИНІВСЬКИЙ ЗАКЛАД ДОШКІЛЬНОЇ ОСВІТИ</w:t>
      </w:r>
      <w:r w:rsidR="003F4E7D">
        <w:rPr>
          <w:rFonts w:ascii="Times New Roman" w:eastAsia="Times New Roman" w:hAnsi="Times New Roman" w:cs="Times New Roman"/>
          <w:b/>
          <w:bCs/>
          <w:color w:val="000000"/>
          <w:sz w:val="24"/>
          <w:szCs w:val="24"/>
          <w:lang w:eastAsia="uk-UA"/>
        </w:rPr>
        <w:t xml:space="preserve"> </w:t>
      </w:r>
      <w:r w:rsidRPr="00A66A74">
        <w:rPr>
          <w:rFonts w:ascii="Times New Roman" w:eastAsia="Times New Roman" w:hAnsi="Times New Roman" w:cs="Times New Roman"/>
          <w:b/>
          <w:bCs/>
          <w:color w:val="000000"/>
          <w:sz w:val="24"/>
          <w:szCs w:val="24"/>
          <w:lang w:eastAsia="uk-UA"/>
        </w:rPr>
        <w:t>(ЯСЛА-САДОК)</w:t>
      </w:r>
      <w:r w:rsidR="003F4E7D">
        <w:rPr>
          <w:rFonts w:ascii="Times New Roman" w:eastAsia="Times New Roman" w:hAnsi="Times New Roman" w:cs="Times New Roman"/>
          <w:b/>
          <w:bCs/>
          <w:color w:val="000000"/>
          <w:sz w:val="24"/>
          <w:szCs w:val="24"/>
          <w:lang w:eastAsia="uk-UA"/>
        </w:rPr>
        <w:t xml:space="preserve"> </w:t>
      </w:r>
      <w:r w:rsidRPr="00A66A74">
        <w:rPr>
          <w:rFonts w:ascii="Times New Roman" w:eastAsia="Times New Roman" w:hAnsi="Times New Roman" w:cs="Times New Roman"/>
          <w:b/>
          <w:bCs/>
          <w:color w:val="000000"/>
          <w:sz w:val="24"/>
          <w:szCs w:val="24"/>
          <w:lang w:eastAsia="uk-UA"/>
        </w:rPr>
        <w:t>№2 “ВЕСЕЛКА” МАГДАЛИНІВСЬКОЇ СЕЛИЩНОЇ РАДИ”</w:t>
      </w:r>
    </w:p>
    <w:p w14:paraId="370851E0" w14:textId="24857203"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xml:space="preserve">1.2. </w:t>
      </w:r>
      <w:r w:rsidRPr="00A66A74">
        <w:rPr>
          <w:rFonts w:ascii="Times New Roman" w:eastAsia="Times New Roman" w:hAnsi="Times New Roman" w:cs="Times New Roman"/>
          <w:b/>
          <w:bCs/>
          <w:color w:val="000000"/>
          <w:sz w:val="24"/>
          <w:szCs w:val="24"/>
          <w:lang w:eastAsia="uk-UA"/>
        </w:rPr>
        <w:t>Засновником Закладу є</w:t>
      </w:r>
      <w:r w:rsidRPr="00A66A74">
        <w:rPr>
          <w:rFonts w:ascii="Times New Roman" w:eastAsia="Times New Roman" w:hAnsi="Times New Roman" w:cs="Times New Roman"/>
          <w:color w:val="000000"/>
          <w:sz w:val="24"/>
          <w:szCs w:val="24"/>
          <w:lang w:eastAsia="uk-UA"/>
        </w:rPr>
        <w:t xml:space="preserve"> Магдалинівська  селищна  рада (далі - Засновник) (код 04338405, </w:t>
      </w:r>
      <w:r w:rsidR="00B96ECD">
        <w:rPr>
          <w:rFonts w:ascii="Times New Roman" w:eastAsia="Times New Roman" w:hAnsi="Times New Roman" w:cs="Times New Roman"/>
          <w:color w:val="000000"/>
          <w:sz w:val="24"/>
          <w:szCs w:val="24"/>
          <w:lang w:eastAsia="uk-UA"/>
        </w:rPr>
        <w:t>Місцезнаходження</w:t>
      </w:r>
      <w:r w:rsidRPr="00A66A74">
        <w:rPr>
          <w:rFonts w:ascii="Times New Roman" w:eastAsia="Times New Roman" w:hAnsi="Times New Roman" w:cs="Times New Roman"/>
          <w:color w:val="000000"/>
          <w:sz w:val="24"/>
          <w:szCs w:val="24"/>
          <w:lang w:eastAsia="uk-UA"/>
        </w:rPr>
        <w:t xml:space="preserve">: 51100, Україна, Дніпропетровська область,  Новомосковський  район, </w:t>
      </w:r>
      <w:r w:rsidR="008C4DE0">
        <w:rPr>
          <w:rFonts w:ascii="Times New Roman" w:eastAsia="Times New Roman" w:hAnsi="Times New Roman" w:cs="Times New Roman"/>
          <w:color w:val="000000"/>
          <w:sz w:val="24"/>
          <w:szCs w:val="24"/>
          <w:lang w:val="ru-UA" w:eastAsia="uk-UA"/>
        </w:rPr>
        <w:t>селище</w:t>
      </w:r>
      <w:r w:rsidR="0036748E">
        <w:rPr>
          <w:rFonts w:ascii="Times New Roman" w:eastAsia="Times New Roman" w:hAnsi="Times New Roman" w:cs="Times New Roman"/>
          <w:color w:val="000000"/>
          <w:sz w:val="24"/>
          <w:szCs w:val="24"/>
          <w:lang w:eastAsia="uk-UA"/>
        </w:rPr>
        <w:t xml:space="preserve"> </w:t>
      </w:r>
      <w:proofErr w:type="spellStart"/>
      <w:r w:rsidR="00037934">
        <w:rPr>
          <w:rFonts w:ascii="Times New Roman" w:eastAsia="Times New Roman" w:hAnsi="Times New Roman" w:cs="Times New Roman"/>
          <w:color w:val="000000"/>
          <w:sz w:val="24"/>
          <w:szCs w:val="24"/>
          <w:lang w:eastAsia="uk-UA"/>
        </w:rPr>
        <w:t>ю</w:t>
      </w:r>
      <w:r w:rsidRPr="00A66A74">
        <w:rPr>
          <w:rFonts w:ascii="Times New Roman" w:eastAsia="Times New Roman" w:hAnsi="Times New Roman" w:cs="Times New Roman"/>
          <w:color w:val="000000"/>
          <w:sz w:val="24"/>
          <w:szCs w:val="24"/>
          <w:lang w:eastAsia="uk-UA"/>
        </w:rPr>
        <w:t>Магдалинівка</w:t>
      </w:r>
      <w:proofErr w:type="spellEnd"/>
      <w:r w:rsidRPr="00A66A74">
        <w:rPr>
          <w:rFonts w:ascii="Times New Roman" w:eastAsia="Times New Roman" w:hAnsi="Times New Roman" w:cs="Times New Roman"/>
          <w:color w:val="000000"/>
          <w:sz w:val="24"/>
          <w:szCs w:val="24"/>
          <w:lang w:eastAsia="uk-UA"/>
        </w:rPr>
        <w:t xml:space="preserve">, </w:t>
      </w:r>
      <w:proofErr w:type="spellStart"/>
      <w:r w:rsidRPr="00A66A74">
        <w:rPr>
          <w:rFonts w:ascii="Times New Roman" w:eastAsia="Times New Roman" w:hAnsi="Times New Roman" w:cs="Times New Roman"/>
          <w:color w:val="000000"/>
          <w:sz w:val="24"/>
          <w:szCs w:val="24"/>
          <w:lang w:eastAsia="uk-UA"/>
        </w:rPr>
        <w:t>вул</w:t>
      </w:r>
      <w:proofErr w:type="spellEnd"/>
      <w:r w:rsidRPr="00A66A74">
        <w:rPr>
          <w:rFonts w:ascii="Times New Roman" w:eastAsia="Times New Roman" w:hAnsi="Times New Roman" w:cs="Times New Roman"/>
          <w:color w:val="000000"/>
          <w:sz w:val="24"/>
          <w:szCs w:val="24"/>
          <w:lang w:eastAsia="uk-UA"/>
        </w:rPr>
        <w:t xml:space="preserve"> </w:t>
      </w:r>
      <w:proofErr w:type="spellStart"/>
      <w:r w:rsidRPr="00A66A74">
        <w:rPr>
          <w:rFonts w:ascii="Times New Roman" w:eastAsia="Times New Roman" w:hAnsi="Times New Roman" w:cs="Times New Roman"/>
          <w:color w:val="000000"/>
          <w:sz w:val="24"/>
          <w:szCs w:val="24"/>
          <w:lang w:eastAsia="uk-UA"/>
        </w:rPr>
        <w:t>.Центральна</w:t>
      </w:r>
      <w:proofErr w:type="spellEnd"/>
      <w:r w:rsidRPr="00A66A74">
        <w:rPr>
          <w:rFonts w:ascii="Times New Roman" w:eastAsia="Times New Roman" w:hAnsi="Times New Roman" w:cs="Times New Roman"/>
          <w:color w:val="000000"/>
          <w:sz w:val="24"/>
          <w:szCs w:val="24"/>
          <w:lang w:eastAsia="uk-UA"/>
        </w:rPr>
        <w:t xml:space="preserve">, </w:t>
      </w:r>
      <w:r w:rsidR="003F4E7D">
        <w:rPr>
          <w:rFonts w:ascii="Times New Roman" w:eastAsia="Times New Roman" w:hAnsi="Times New Roman" w:cs="Times New Roman"/>
          <w:color w:val="000000"/>
          <w:sz w:val="24"/>
          <w:szCs w:val="24"/>
          <w:lang w:eastAsia="uk-UA"/>
        </w:rPr>
        <w:t>46</w:t>
      </w:r>
      <w:r w:rsidRPr="00A66A74">
        <w:rPr>
          <w:rFonts w:ascii="Times New Roman" w:eastAsia="Times New Roman" w:hAnsi="Times New Roman" w:cs="Times New Roman"/>
          <w:color w:val="000000"/>
          <w:sz w:val="24"/>
          <w:szCs w:val="24"/>
          <w:lang w:eastAsia="uk-UA"/>
        </w:rPr>
        <w:t>).</w:t>
      </w:r>
    </w:p>
    <w:p w14:paraId="5539C841"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xml:space="preserve">1.3. </w:t>
      </w:r>
      <w:r w:rsidRPr="00A66A74">
        <w:rPr>
          <w:rFonts w:ascii="Times New Roman" w:eastAsia="Times New Roman" w:hAnsi="Times New Roman" w:cs="Times New Roman"/>
          <w:b/>
          <w:bCs/>
          <w:color w:val="000000"/>
          <w:sz w:val="24"/>
          <w:szCs w:val="24"/>
          <w:lang w:eastAsia="uk-UA"/>
        </w:rPr>
        <w:t>Найменування Закладу.</w:t>
      </w:r>
    </w:p>
    <w:p w14:paraId="24C45196" w14:textId="77777777" w:rsidR="00421BB4" w:rsidRPr="00A66A74" w:rsidRDefault="00421BB4" w:rsidP="00E93C67">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Заклад може використовувати як повну, так і скорочену назви:</w:t>
      </w:r>
    </w:p>
    <w:p w14:paraId="1A7AB785" w14:textId="77F99983" w:rsidR="00421BB4" w:rsidRPr="00A66A74" w:rsidRDefault="00421BB4" w:rsidP="00E93C67">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xml:space="preserve">- повна назва – </w:t>
      </w:r>
      <w:r w:rsidRPr="00A66A74">
        <w:rPr>
          <w:rFonts w:ascii="Times New Roman" w:eastAsia="Times New Roman" w:hAnsi="Times New Roman" w:cs="Times New Roman"/>
          <w:b/>
          <w:bCs/>
          <w:color w:val="000000"/>
          <w:sz w:val="24"/>
          <w:szCs w:val="24"/>
          <w:lang w:eastAsia="uk-UA"/>
        </w:rPr>
        <w:t> МАГДАЛИНІВСЬКИЙ ЗАКЛАД ДОШКІЛЬНОЇ ОСВІТИ (ЯСЛА-САДОК)</w:t>
      </w:r>
      <w:r w:rsidR="003F4E7D">
        <w:rPr>
          <w:rFonts w:ascii="Times New Roman" w:eastAsia="Times New Roman" w:hAnsi="Times New Roman" w:cs="Times New Roman"/>
          <w:b/>
          <w:bCs/>
          <w:color w:val="000000"/>
          <w:sz w:val="24"/>
          <w:szCs w:val="24"/>
          <w:lang w:eastAsia="uk-UA"/>
        </w:rPr>
        <w:t xml:space="preserve"> </w:t>
      </w:r>
      <w:r w:rsidRPr="00A66A74">
        <w:rPr>
          <w:rFonts w:ascii="Times New Roman" w:eastAsia="Times New Roman" w:hAnsi="Times New Roman" w:cs="Times New Roman"/>
          <w:b/>
          <w:bCs/>
          <w:color w:val="000000"/>
          <w:sz w:val="24"/>
          <w:szCs w:val="24"/>
          <w:lang w:eastAsia="uk-UA"/>
        </w:rPr>
        <w:t>№2 “ВЕСЕЛКА”</w:t>
      </w:r>
      <w:r w:rsidR="003F4E7D">
        <w:rPr>
          <w:rFonts w:ascii="Times New Roman" w:eastAsia="Times New Roman" w:hAnsi="Times New Roman" w:cs="Times New Roman"/>
          <w:b/>
          <w:bCs/>
          <w:color w:val="000000"/>
          <w:sz w:val="24"/>
          <w:szCs w:val="24"/>
          <w:lang w:eastAsia="uk-UA"/>
        </w:rPr>
        <w:t xml:space="preserve"> </w:t>
      </w:r>
      <w:r w:rsidRPr="00A66A74">
        <w:rPr>
          <w:rFonts w:ascii="Times New Roman" w:eastAsia="Times New Roman" w:hAnsi="Times New Roman" w:cs="Times New Roman"/>
          <w:b/>
          <w:bCs/>
          <w:color w:val="000000"/>
          <w:sz w:val="24"/>
          <w:szCs w:val="24"/>
          <w:lang w:eastAsia="uk-UA"/>
        </w:rPr>
        <w:t>МАГДАЛИНІВСЬКОЇ СЕЛИЩНОЇ РАДИ</w:t>
      </w:r>
    </w:p>
    <w:p w14:paraId="70DF1C7D" w14:textId="77777777" w:rsidR="00421BB4" w:rsidRPr="00A66A74" w:rsidRDefault="00421BB4" w:rsidP="00E93C67">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xml:space="preserve">- скорочена назва -  </w:t>
      </w:r>
      <w:r w:rsidRPr="00A66A74">
        <w:rPr>
          <w:rFonts w:ascii="Times New Roman" w:eastAsia="Times New Roman" w:hAnsi="Times New Roman" w:cs="Times New Roman"/>
          <w:b/>
          <w:bCs/>
          <w:color w:val="000000"/>
          <w:sz w:val="24"/>
          <w:szCs w:val="24"/>
          <w:lang w:eastAsia="uk-UA"/>
        </w:rPr>
        <w:t> МАГДАЛИНІВСЬКИЙ ЗДО №2 “ВЕСЕЛКА”</w:t>
      </w:r>
    </w:p>
    <w:p w14:paraId="3A54E9F0" w14:textId="02CF7D2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xml:space="preserve">1.4. </w:t>
      </w:r>
      <w:r w:rsidRPr="00A66A74">
        <w:rPr>
          <w:rFonts w:ascii="Times New Roman" w:eastAsia="Times New Roman" w:hAnsi="Times New Roman" w:cs="Times New Roman"/>
          <w:b/>
          <w:bCs/>
          <w:color w:val="000000"/>
          <w:sz w:val="24"/>
          <w:szCs w:val="24"/>
          <w:lang w:eastAsia="uk-UA"/>
        </w:rPr>
        <w:t> Місце знаходження закладу</w:t>
      </w:r>
      <w:r w:rsidRPr="00A66A74">
        <w:rPr>
          <w:rFonts w:ascii="Times New Roman" w:eastAsia="Times New Roman" w:hAnsi="Times New Roman" w:cs="Times New Roman"/>
          <w:color w:val="000000"/>
          <w:sz w:val="24"/>
          <w:szCs w:val="24"/>
          <w:lang w:eastAsia="uk-UA"/>
        </w:rPr>
        <w:t>: 5110</w:t>
      </w:r>
      <w:r w:rsidR="00676C0C">
        <w:rPr>
          <w:rFonts w:ascii="Times New Roman" w:eastAsia="Times New Roman" w:hAnsi="Times New Roman" w:cs="Times New Roman"/>
          <w:color w:val="000000"/>
          <w:sz w:val="24"/>
          <w:szCs w:val="24"/>
          <w:lang w:eastAsia="uk-UA"/>
        </w:rPr>
        <w:t>0</w:t>
      </w:r>
      <w:r w:rsidRPr="00A66A74">
        <w:rPr>
          <w:rFonts w:ascii="Times New Roman" w:eastAsia="Times New Roman" w:hAnsi="Times New Roman" w:cs="Times New Roman"/>
          <w:color w:val="000000"/>
          <w:sz w:val="24"/>
          <w:szCs w:val="24"/>
          <w:lang w:eastAsia="uk-UA"/>
        </w:rPr>
        <w:t xml:space="preserve">, Україна, Дніпропетровська область,  Новомосковський район, </w:t>
      </w:r>
      <w:r w:rsidR="00B1224B">
        <w:rPr>
          <w:rFonts w:ascii="Times New Roman" w:eastAsia="Times New Roman" w:hAnsi="Times New Roman" w:cs="Times New Roman"/>
          <w:color w:val="000000"/>
          <w:sz w:val="24"/>
          <w:szCs w:val="24"/>
          <w:lang w:val="ru-UA" w:eastAsia="uk-UA"/>
        </w:rPr>
        <w:t>селище</w:t>
      </w:r>
      <w:r w:rsidR="003F4E7D">
        <w:rPr>
          <w:rFonts w:ascii="Times New Roman" w:eastAsia="Times New Roman" w:hAnsi="Times New Roman" w:cs="Times New Roman"/>
          <w:color w:val="000000"/>
          <w:sz w:val="24"/>
          <w:szCs w:val="24"/>
          <w:lang w:eastAsia="uk-UA"/>
        </w:rPr>
        <w:t xml:space="preserve"> </w:t>
      </w:r>
      <w:r w:rsidRPr="00A66A74">
        <w:rPr>
          <w:rFonts w:ascii="Times New Roman" w:eastAsia="Times New Roman" w:hAnsi="Times New Roman" w:cs="Times New Roman"/>
          <w:color w:val="000000"/>
          <w:sz w:val="24"/>
          <w:szCs w:val="24"/>
          <w:lang w:eastAsia="uk-UA"/>
        </w:rPr>
        <w:t>Магдалинівка,</w:t>
      </w:r>
      <w:r w:rsidR="003F4E7D">
        <w:rPr>
          <w:rFonts w:ascii="Times New Roman" w:eastAsia="Times New Roman" w:hAnsi="Times New Roman" w:cs="Times New Roman"/>
          <w:color w:val="000000"/>
          <w:sz w:val="24"/>
          <w:szCs w:val="24"/>
          <w:lang w:eastAsia="uk-UA"/>
        </w:rPr>
        <w:t xml:space="preserve"> </w:t>
      </w:r>
      <w:r w:rsidRPr="00A66A74">
        <w:rPr>
          <w:rFonts w:ascii="Times New Roman" w:eastAsia="Times New Roman" w:hAnsi="Times New Roman" w:cs="Times New Roman"/>
          <w:color w:val="000000"/>
          <w:sz w:val="24"/>
          <w:szCs w:val="24"/>
          <w:lang w:eastAsia="uk-UA"/>
        </w:rPr>
        <w:t>вул.</w:t>
      </w:r>
      <w:r w:rsidR="00791CF9">
        <w:rPr>
          <w:rFonts w:ascii="Times New Roman" w:eastAsia="Times New Roman" w:hAnsi="Times New Roman" w:cs="Times New Roman"/>
          <w:color w:val="000000"/>
          <w:sz w:val="24"/>
          <w:szCs w:val="24"/>
          <w:lang w:eastAsia="uk-UA"/>
        </w:rPr>
        <w:t xml:space="preserve"> </w:t>
      </w:r>
      <w:r w:rsidRPr="00A66A74">
        <w:rPr>
          <w:rFonts w:ascii="Times New Roman" w:eastAsia="Times New Roman" w:hAnsi="Times New Roman" w:cs="Times New Roman"/>
          <w:color w:val="000000"/>
          <w:sz w:val="24"/>
          <w:szCs w:val="24"/>
          <w:lang w:eastAsia="uk-UA"/>
        </w:rPr>
        <w:t>Ювілейна</w:t>
      </w:r>
      <w:r w:rsidR="00791CF9">
        <w:rPr>
          <w:rFonts w:ascii="Times New Roman" w:eastAsia="Times New Roman" w:hAnsi="Times New Roman" w:cs="Times New Roman"/>
          <w:color w:val="000000"/>
          <w:sz w:val="24"/>
          <w:szCs w:val="24"/>
          <w:lang w:eastAsia="uk-UA"/>
        </w:rPr>
        <w:t xml:space="preserve">, </w:t>
      </w:r>
      <w:r w:rsidRPr="00A66A74">
        <w:rPr>
          <w:rFonts w:ascii="Times New Roman" w:eastAsia="Times New Roman" w:hAnsi="Times New Roman" w:cs="Times New Roman"/>
          <w:color w:val="000000"/>
          <w:sz w:val="24"/>
          <w:szCs w:val="24"/>
          <w:lang w:eastAsia="uk-UA"/>
        </w:rPr>
        <w:t>1А.</w:t>
      </w:r>
    </w:p>
    <w:p w14:paraId="669F5FD9"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1.5. Заклад є юридичною особою, неприбутковим закладом, має печатку, бланки з власними реквізитами, реєстраційні рахунки в органах Державного казначейства.</w:t>
      </w:r>
    </w:p>
    <w:p w14:paraId="0B2CE280"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1.6. Управління Закладом, контроль за  дотриманням державних вимог щодо змісту, рівня й обсягу дошкільної освіти здійснює  відділ  освіти Магдалинівської селищної ради.</w:t>
      </w:r>
      <w:r w:rsidRPr="00A66A74">
        <w:rPr>
          <w:rFonts w:ascii="Times New Roman" w:eastAsia="Times New Roman" w:hAnsi="Times New Roman" w:cs="Times New Roman"/>
          <w:color w:val="000000"/>
          <w:sz w:val="24"/>
          <w:szCs w:val="24"/>
          <w:shd w:val="clear" w:color="auto" w:fill="FFFFFF"/>
          <w:lang w:eastAsia="uk-UA"/>
        </w:rPr>
        <w:t xml:space="preserve"> Засновник здійснює фінансування Закладу, його матеріально – технічне забезпечення, надає необхідні  обладнання і матеріалами, організовує будівництво і ремонт приміщень, їх господарське обслуговування, харчування та медичне обслуговування дітей.</w:t>
      </w:r>
    </w:p>
    <w:p w14:paraId="370845B8" w14:textId="4745A3AB" w:rsidR="00421BB4" w:rsidRPr="00A66A74" w:rsidRDefault="00421BB4" w:rsidP="00E93C67">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1.7. Заклад в своїй діяльності керується Конституцією України, Законами України "Про освіту", "Про дошкільну освіту", іншими  законодавчими   актами,   актами   Президента   України,  Кабінету Міністрів, наказами Міністерства освіти і науки, інших центральних  органів  виконавчої влади,  рішеннями  місцевих  органів  виконавчої  влади та органів місцевого самоврядування, наказами відділу освіти Магдалинівської селищної ради та власним статутом.                                                                         </w:t>
      </w:r>
    </w:p>
    <w:p w14:paraId="53677630" w14:textId="77777777" w:rsidR="00421BB4" w:rsidRPr="00A66A74" w:rsidRDefault="00421BB4" w:rsidP="00E93C67">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1.8. Головною метою Закладу є забезпечення реалізації права дитини на здобуття дошкільної освіти, задоволення потреб громадян у нагляді, догляді та оздоровленні дітей, створення умов для їх фізичного, розумового і духовного розвитку.</w:t>
      </w:r>
    </w:p>
    <w:p w14:paraId="432E012E"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1.9. Діяльність Закладу направлена на реалізацію основних завдань дошкільної освіти: збереження та зміцнення фізичного і психічного здоров'я дітей; формування їх особистості, розвиток творчих здібностей та нахилів; забезпечення соціальної адаптації та готовності продовжувати освіту.</w:t>
      </w:r>
    </w:p>
    <w:p w14:paraId="56F01135"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lastRenderedPageBreak/>
        <w:t>1.10. Заклад самостійно приймає рішення і здійснює діяльність в межах компетенції, передбаченої чинним законодавством, Положенням та даним Статутом.</w:t>
      </w:r>
    </w:p>
    <w:p w14:paraId="52D113BE" w14:textId="0E79D810" w:rsidR="00421BB4" w:rsidRDefault="00421BB4" w:rsidP="003F4E7D">
      <w:pPr>
        <w:spacing w:after="0" w:line="240" w:lineRule="auto"/>
        <w:jc w:val="both"/>
        <w:rPr>
          <w:rFonts w:ascii="Times New Roman" w:eastAsia="Times New Roman" w:hAnsi="Times New Roman" w:cs="Times New Roman"/>
          <w:color w:val="000000"/>
          <w:sz w:val="24"/>
          <w:szCs w:val="24"/>
          <w:lang w:eastAsia="uk-UA"/>
        </w:rPr>
      </w:pPr>
      <w:r w:rsidRPr="00A66A74">
        <w:rPr>
          <w:rFonts w:ascii="Times New Roman" w:eastAsia="Times New Roman" w:hAnsi="Times New Roman" w:cs="Times New Roman"/>
          <w:color w:val="000000"/>
          <w:sz w:val="24"/>
          <w:szCs w:val="24"/>
          <w:lang w:eastAsia="uk-UA"/>
        </w:rPr>
        <w:t>1.11. Заклад несе відповідальність перед собою, суспільством і державою за: реалізацію головних завдань дошкільної освіти, визначених Законом України  "Про дошкільну освіту", забезпечення рівня дошкільної освіти  у межах державних вимог до її змісту, рівня і обсягу; дотримання фінансової дисципліни та збереження матеріально – технічної бази.</w:t>
      </w:r>
    </w:p>
    <w:p w14:paraId="73629EB3" w14:textId="77777777" w:rsidR="00864A90" w:rsidRPr="00A66A74" w:rsidRDefault="00864A90" w:rsidP="003F4E7D">
      <w:pPr>
        <w:spacing w:after="0" w:line="240" w:lineRule="auto"/>
        <w:jc w:val="both"/>
        <w:rPr>
          <w:rFonts w:ascii="Times New Roman" w:eastAsia="Times New Roman" w:hAnsi="Times New Roman" w:cs="Times New Roman"/>
          <w:sz w:val="24"/>
          <w:szCs w:val="24"/>
          <w:lang w:eastAsia="uk-UA"/>
        </w:rPr>
      </w:pPr>
    </w:p>
    <w:p w14:paraId="2877B160" w14:textId="7309C018" w:rsidR="00421BB4" w:rsidRPr="00A66A74" w:rsidRDefault="00E93C67" w:rsidP="003F4E7D">
      <w:pPr>
        <w:spacing w:after="0" w:line="240" w:lineRule="auto"/>
        <w:ind w:left="540" w:firstLine="720"/>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2</w:t>
      </w:r>
      <w:r w:rsidR="00421BB4" w:rsidRPr="00A66A74">
        <w:rPr>
          <w:rFonts w:ascii="Times New Roman" w:eastAsia="Times New Roman" w:hAnsi="Times New Roman" w:cs="Times New Roman"/>
          <w:b/>
          <w:bCs/>
          <w:color w:val="000000"/>
          <w:sz w:val="24"/>
          <w:szCs w:val="24"/>
          <w:lang w:eastAsia="uk-UA"/>
        </w:rPr>
        <w:t>. КОМПЛЕКТУВАННЯ  ЗАКЛАДУ ДОШКІЛЬНОЇ ОСВІТИ</w:t>
      </w:r>
    </w:p>
    <w:p w14:paraId="12DC6EE5" w14:textId="3724F788"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2.1. Заклад розрахований на 110</w:t>
      </w:r>
      <w:r w:rsidR="008F412E">
        <w:rPr>
          <w:rFonts w:ascii="Times New Roman" w:eastAsia="Times New Roman" w:hAnsi="Times New Roman" w:cs="Times New Roman"/>
          <w:color w:val="000000"/>
          <w:sz w:val="24"/>
          <w:szCs w:val="24"/>
          <w:lang w:eastAsia="uk-UA"/>
        </w:rPr>
        <w:t xml:space="preserve"> </w:t>
      </w:r>
      <w:r w:rsidRPr="00A66A74">
        <w:rPr>
          <w:rFonts w:ascii="Times New Roman" w:eastAsia="Times New Roman" w:hAnsi="Times New Roman" w:cs="Times New Roman"/>
          <w:color w:val="000000"/>
          <w:sz w:val="24"/>
          <w:szCs w:val="24"/>
          <w:lang w:eastAsia="uk-UA"/>
        </w:rPr>
        <w:t>місць.</w:t>
      </w:r>
    </w:p>
    <w:p w14:paraId="2D96F174"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2.2. Прийом   дітей  в  Заклад здійснюється  керівником  протягом  календарного  року. Для зарахування дитини у Заклад необхідно пред'явити:</w:t>
      </w:r>
    </w:p>
    <w:p w14:paraId="12B9B3B4"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заяву, медичну довідку про стан здоров'я дитини, медичну довідку про епідеміологічне оточення, свідоцтво про народження дитини, ідентифікаційний код, документи для встановлення батьківської плати, та інші документи відповідно до діючого законодавства.</w:t>
      </w:r>
    </w:p>
    <w:p w14:paraId="792FBB95" w14:textId="4C1EAB0E"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2.3.Під час прийому дитини в Заклад, директор    зобов'язаний   ознайомити   батьків  або  осіб,  що  їх замінюють, із Статутом закладу, іншими документами, що регламентують його діяльність. </w:t>
      </w:r>
    </w:p>
    <w:p w14:paraId="373C3000"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2.4. Групи комплектуються за віковими ознаками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w:t>
      </w:r>
    </w:p>
    <w:p w14:paraId="1B0A46FF"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2.5. У закладі функціонують групи загального розвитку.</w:t>
      </w:r>
    </w:p>
    <w:p w14:paraId="745253B0"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2.6. Заклад має групи з денним режимом перебування дітей.</w:t>
      </w:r>
    </w:p>
    <w:p w14:paraId="156189D7"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2.7. Наповнюваність груп дітьми становить: 15-20 дітей в групах.</w:t>
      </w:r>
    </w:p>
    <w:p w14:paraId="59F1BD2B"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2.8. За дитиною зберігається місце у  Закладі, у разі її хвороби, карантину, санаторного лікування, на час відпустки батьків або осіб, які їх замінюють, а також у літній період (75 днів).</w:t>
      </w:r>
    </w:p>
    <w:p w14:paraId="29F30013"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2.9.Діти,які не відвідували ЗДО понад три дні ,приймаються в заклад  медичним працівником за довідкою лікаря.</w:t>
      </w:r>
    </w:p>
    <w:p w14:paraId="6A56B07E"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2.10. Відрахування дітей із Закладу може здійснюватись: </w:t>
      </w:r>
    </w:p>
    <w:p w14:paraId="1ABDB894"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за бажанням батьків, або осіб, які їх замінюють; на підставі медичного висновку про стан здоров'я дитини, що виключає можливість її подальшого </w:t>
      </w:r>
    </w:p>
    <w:p w14:paraId="7B5EC155"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перебування в  дошкільному закладі; у разі несплати без поважних причин батьками або особами, які їх замінюють, плати за харчування дитини протягом 2-х місяців.</w:t>
      </w:r>
    </w:p>
    <w:p w14:paraId="7D2BC33A"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Адміністрація Закладу   зобов'язана  письмово  повідомити  батьків  або  осіб, які  їх замінюють,  про відрахування дитини не менш, ніж за 10 календарних  днів. Забороняється  безпідставне  відрахування дитини з  Закладу. </w:t>
      </w:r>
    </w:p>
    <w:p w14:paraId="345C0BD2" w14:textId="2C898571"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sz w:val="24"/>
          <w:szCs w:val="24"/>
          <w:lang w:eastAsia="uk-UA"/>
        </w:rPr>
        <w:br/>
      </w:r>
      <w:r w:rsidRPr="00A66A74">
        <w:rPr>
          <w:rFonts w:ascii="Times New Roman" w:eastAsia="Times New Roman" w:hAnsi="Times New Roman" w:cs="Times New Roman"/>
          <w:b/>
          <w:bCs/>
          <w:color w:val="000000"/>
          <w:sz w:val="24"/>
          <w:szCs w:val="24"/>
          <w:lang w:eastAsia="uk-UA"/>
        </w:rPr>
        <w:t>                                  </w:t>
      </w:r>
      <w:r w:rsidR="00E93C67">
        <w:rPr>
          <w:rFonts w:ascii="Times New Roman" w:eastAsia="Times New Roman" w:hAnsi="Times New Roman" w:cs="Times New Roman"/>
          <w:b/>
          <w:bCs/>
          <w:color w:val="000000"/>
          <w:sz w:val="24"/>
          <w:szCs w:val="24"/>
          <w:lang w:eastAsia="uk-UA"/>
        </w:rPr>
        <w:t>3</w:t>
      </w:r>
      <w:r w:rsidRPr="00A66A74">
        <w:rPr>
          <w:rFonts w:ascii="Times New Roman" w:eastAsia="Times New Roman" w:hAnsi="Times New Roman" w:cs="Times New Roman"/>
          <w:b/>
          <w:bCs/>
          <w:color w:val="000000"/>
          <w:sz w:val="24"/>
          <w:szCs w:val="24"/>
          <w:lang w:eastAsia="uk-UA"/>
        </w:rPr>
        <w:t>. РЕЖИМ РОБОТИ ЗАКЛАДУ ДОШКІЛЬНОЇ ОСВІТИ</w:t>
      </w:r>
    </w:p>
    <w:p w14:paraId="4A3E3F98"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3.1. Заклад працює за п’ятиденним  робочим тижнем, протягом 10.5   годин. </w:t>
      </w:r>
    </w:p>
    <w:p w14:paraId="511A8EEC" w14:textId="77777777" w:rsidR="00421BB4" w:rsidRPr="00A66A74" w:rsidRDefault="00421BB4" w:rsidP="003F4E7D">
      <w:pPr>
        <w:spacing w:after="0" w:line="240" w:lineRule="auto"/>
        <w:ind w:left="540" w:firstLine="720"/>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Вихідні дні: субота, неділя, святкові та неробочі дні. </w:t>
      </w:r>
    </w:p>
    <w:p w14:paraId="02E9D25F"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3.2. Щоденний графік роботи дошкільного закладу: з 7</w:t>
      </w:r>
      <w:r w:rsidRPr="00A66A74">
        <w:rPr>
          <w:rFonts w:ascii="Times New Roman" w:eastAsia="Times New Roman" w:hAnsi="Times New Roman" w:cs="Times New Roman"/>
          <w:color w:val="000000"/>
          <w:sz w:val="14"/>
          <w:szCs w:val="14"/>
          <w:vertAlign w:val="superscript"/>
          <w:lang w:eastAsia="uk-UA"/>
        </w:rPr>
        <w:t>30</w:t>
      </w:r>
      <w:r w:rsidRPr="00A66A74">
        <w:rPr>
          <w:rFonts w:ascii="Times New Roman" w:eastAsia="Times New Roman" w:hAnsi="Times New Roman" w:cs="Times New Roman"/>
          <w:color w:val="000000"/>
          <w:sz w:val="24"/>
          <w:szCs w:val="24"/>
          <w:lang w:eastAsia="uk-UA"/>
        </w:rPr>
        <w:t xml:space="preserve"> до 18</w:t>
      </w:r>
      <w:r w:rsidRPr="00A66A74">
        <w:rPr>
          <w:rFonts w:ascii="Times New Roman" w:eastAsia="Times New Roman" w:hAnsi="Times New Roman" w:cs="Times New Roman"/>
          <w:color w:val="000000"/>
          <w:sz w:val="14"/>
          <w:szCs w:val="14"/>
          <w:vertAlign w:val="superscript"/>
          <w:lang w:eastAsia="uk-UA"/>
        </w:rPr>
        <w:t>00</w:t>
      </w:r>
    </w:p>
    <w:p w14:paraId="5F3849CC"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w:t>
      </w:r>
    </w:p>
    <w:p w14:paraId="0D73F54D"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3.3. Щоденний графік роботи груп дошкільного закладу: 7</w:t>
      </w:r>
      <w:r w:rsidRPr="00A66A74">
        <w:rPr>
          <w:rFonts w:ascii="Times New Roman" w:eastAsia="Times New Roman" w:hAnsi="Times New Roman" w:cs="Times New Roman"/>
          <w:color w:val="000000"/>
          <w:sz w:val="14"/>
          <w:szCs w:val="14"/>
          <w:vertAlign w:val="superscript"/>
          <w:lang w:eastAsia="uk-UA"/>
        </w:rPr>
        <w:t>30</w:t>
      </w:r>
      <w:r w:rsidRPr="00A66A74">
        <w:rPr>
          <w:rFonts w:ascii="Times New Roman" w:eastAsia="Times New Roman" w:hAnsi="Times New Roman" w:cs="Times New Roman"/>
          <w:color w:val="000000"/>
          <w:sz w:val="24"/>
          <w:szCs w:val="24"/>
          <w:lang w:eastAsia="uk-UA"/>
        </w:rPr>
        <w:t xml:space="preserve"> до 18</w:t>
      </w:r>
      <w:r w:rsidRPr="00A66A74">
        <w:rPr>
          <w:rFonts w:ascii="Times New Roman" w:eastAsia="Times New Roman" w:hAnsi="Times New Roman" w:cs="Times New Roman"/>
          <w:color w:val="000000"/>
          <w:sz w:val="14"/>
          <w:szCs w:val="14"/>
          <w:vertAlign w:val="superscript"/>
          <w:lang w:eastAsia="uk-UA"/>
        </w:rPr>
        <w:t>00.</w:t>
      </w:r>
    </w:p>
    <w:p w14:paraId="34963B74" w14:textId="25186D7A" w:rsidR="00421BB4" w:rsidRDefault="00421BB4" w:rsidP="003F4E7D">
      <w:pPr>
        <w:spacing w:after="0" w:line="240" w:lineRule="auto"/>
        <w:jc w:val="both"/>
        <w:rPr>
          <w:rFonts w:ascii="Times New Roman" w:eastAsia="Times New Roman" w:hAnsi="Times New Roman" w:cs="Times New Roman"/>
          <w:color w:val="000000"/>
          <w:sz w:val="24"/>
          <w:szCs w:val="24"/>
          <w:lang w:eastAsia="uk-UA"/>
        </w:rPr>
      </w:pPr>
      <w:r w:rsidRPr="00A66A74">
        <w:rPr>
          <w:rFonts w:ascii="Times New Roman" w:eastAsia="Times New Roman" w:hAnsi="Times New Roman" w:cs="Times New Roman"/>
          <w:color w:val="000000"/>
          <w:sz w:val="24"/>
          <w:szCs w:val="24"/>
          <w:lang w:eastAsia="uk-UA"/>
        </w:rPr>
        <w:t>3.4. За рішенням (наказом) відділу освіти Магдалинівської селищної ради заклад може змінювати режим роботи. </w:t>
      </w:r>
    </w:p>
    <w:p w14:paraId="352CB072" w14:textId="77777777" w:rsidR="00864A90" w:rsidRPr="00A66A74" w:rsidRDefault="00864A90" w:rsidP="003F4E7D">
      <w:pPr>
        <w:spacing w:after="0" w:line="240" w:lineRule="auto"/>
        <w:jc w:val="both"/>
        <w:rPr>
          <w:rFonts w:ascii="Times New Roman" w:eastAsia="Times New Roman" w:hAnsi="Times New Roman" w:cs="Times New Roman"/>
          <w:sz w:val="24"/>
          <w:szCs w:val="24"/>
          <w:lang w:eastAsia="uk-UA"/>
        </w:rPr>
      </w:pPr>
    </w:p>
    <w:p w14:paraId="027398A0" w14:textId="171DDC91" w:rsidR="00421BB4" w:rsidRPr="00A66A74" w:rsidRDefault="00791CF9" w:rsidP="003F4E7D">
      <w:pPr>
        <w:spacing w:after="0" w:line="240" w:lineRule="auto"/>
        <w:ind w:left="540" w:firstLine="720"/>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 xml:space="preserve">                 </w:t>
      </w:r>
      <w:r w:rsidR="00E93C67">
        <w:rPr>
          <w:rFonts w:ascii="Times New Roman" w:eastAsia="Times New Roman" w:hAnsi="Times New Roman" w:cs="Times New Roman"/>
          <w:b/>
          <w:bCs/>
          <w:color w:val="000000"/>
          <w:sz w:val="24"/>
          <w:szCs w:val="24"/>
          <w:lang w:eastAsia="uk-UA"/>
        </w:rPr>
        <w:t>4</w:t>
      </w:r>
      <w:r w:rsidR="00421BB4" w:rsidRPr="00A66A74">
        <w:rPr>
          <w:rFonts w:ascii="Times New Roman" w:eastAsia="Times New Roman" w:hAnsi="Times New Roman" w:cs="Times New Roman"/>
          <w:b/>
          <w:bCs/>
          <w:color w:val="000000"/>
          <w:sz w:val="24"/>
          <w:szCs w:val="24"/>
          <w:lang w:eastAsia="uk-UA"/>
        </w:rPr>
        <w:t>. ОРГАНІЗАЦІЯ ОСВІТНЬОГО ПРОЦЕСУ</w:t>
      </w:r>
    </w:p>
    <w:p w14:paraId="27B2F08B"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4.1. Навчальний рік у Закладі починається 1 вересня і закінчується 31 травня наступного року.  З 1 червня до 31 серпня проводиться оздоровлення дітей.</w:t>
      </w:r>
    </w:p>
    <w:p w14:paraId="16C2C3BE"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4.2. Заклад здійснює свою діяльність відповідно до річного плану, який складається на навчальний рік та період оздоровлення.</w:t>
      </w:r>
    </w:p>
    <w:p w14:paraId="48DBFFD4"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xml:space="preserve">4.3. План роботи Закладу схвалюється педагогічною радою закладу, затверджується директором закладу і погоджується з відділом освіти Магдалинівської селищної ради.  План роботи на оздоровчий період погоджується з </w:t>
      </w:r>
      <w:proofErr w:type="spellStart"/>
      <w:r w:rsidRPr="00A66A74">
        <w:rPr>
          <w:rFonts w:ascii="Times New Roman" w:eastAsia="Times New Roman" w:hAnsi="Times New Roman" w:cs="Times New Roman"/>
          <w:color w:val="000000"/>
          <w:sz w:val="24"/>
          <w:szCs w:val="24"/>
          <w:lang w:eastAsia="uk-UA"/>
        </w:rPr>
        <w:t> Держпродспоживслужбо</w:t>
      </w:r>
      <w:proofErr w:type="spellEnd"/>
      <w:r w:rsidRPr="00A66A74">
        <w:rPr>
          <w:rFonts w:ascii="Times New Roman" w:eastAsia="Times New Roman" w:hAnsi="Times New Roman" w:cs="Times New Roman"/>
          <w:color w:val="000000"/>
          <w:sz w:val="24"/>
          <w:szCs w:val="24"/>
          <w:lang w:eastAsia="uk-UA"/>
        </w:rPr>
        <w:t>ю. </w:t>
      </w:r>
    </w:p>
    <w:p w14:paraId="3AF23D82"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lastRenderedPageBreak/>
        <w:t>4.4. Освітній процес в навчальному Закладі здійснюється українською мовою як державною. </w:t>
      </w:r>
    </w:p>
    <w:p w14:paraId="7A2E87BA" w14:textId="296F1E68" w:rsidR="00421BB4" w:rsidRDefault="00421BB4" w:rsidP="003F4E7D">
      <w:pPr>
        <w:spacing w:after="0" w:line="240" w:lineRule="auto"/>
        <w:jc w:val="both"/>
        <w:rPr>
          <w:rFonts w:ascii="Times New Roman" w:eastAsia="Times New Roman" w:hAnsi="Times New Roman" w:cs="Times New Roman"/>
          <w:color w:val="000000"/>
          <w:sz w:val="24"/>
          <w:szCs w:val="24"/>
          <w:lang w:eastAsia="uk-UA"/>
        </w:rPr>
      </w:pPr>
      <w:r w:rsidRPr="00A66A74">
        <w:rPr>
          <w:rFonts w:ascii="Times New Roman" w:eastAsia="Times New Roman" w:hAnsi="Times New Roman" w:cs="Times New Roman"/>
          <w:color w:val="000000"/>
          <w:sz w:val="24"/>
          <w:szCs w:val="24"/>
          <w:lang w:eastAsia="uk-UA"/>
        </w:rPr>
        <w:t>4.5. Заклад організовує освітній процес за таким пріоритетним напрямком: художньо-естетичний.</w:t>
      </w:r>
    </w:p>
    <w:p w14:paraId="26EE4C7B" w14:textId="77777777" w:rsidR="00864A90" w:rsidRPr="00A66A74" w:rsidRDefault="00864A90" w:rsidP="003F4E7D">
      <w:pPr>
        <w:spacing w:after="0" w:line="240" w:lineRule="auto"/>
        <w:jc w:val="both"/>
        <w:rPr>
          <w:rFonts w:ascii="Times New Roman" w:eastAsia="Times New Roman" w:hAnsi="Times New Roman" w:cs="Times New Roman"/>
          <w:sz w:val="24"/>
          <w:szCs w:val="24"/>
          <w:lang w:eastAsia="uk-UA"/>
        </w:rPr>
      </w:pPr>
    </w:p>
    <w:p w14:paraId="0C927132" w14:textId="6D248988" w:rsidR="00421BB4" w:rsidRPr="00A66A74" w:rsidRDefault="00E93C67" w:rsidP="003F4E7D">
      <w:pPr>
        <w:spacing w:after="0" w:line="240" w:lineRule="auto"/>
        <w:ind w:left="540"/>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5</w:t>
      </w:r>
      <w:r w:rsidR="00421BB4" w:rsidRPr="00A66A74">
        <w:rPr>
          <w:rFonts w:ascii="Times New Roman" w:eastAsia="Times New Roman" w:hAnsi="Times New Roman" w:cs="Times New Roman"/>
          <w:b/>
          <w:bCs/>
          <w:color w:val="000000"/>
          <w:sz w:val="24"/>
          <w:szCs w:val="24"/>
          <w:lang w:eastAsia="uk-UA"/>
        </w:rPr>
        <w:t>. ОРГАНІЗАЦІЯ ХАРЧУВАННЯ ДІТЕЙ У ЗАКЛАДІ ДОШКІЛЬНОЇ ОСВІТИ</w:t>
      </w:r>
    </w:p>
    <w:p w14:paraId="690D43F5"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5.1. У Закладі встановлено 3-х разове харчування.</w:t>
      </w:r>
    </w:p>
    <w:p w14:paraId="3CF50211"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5.2. 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медичного працівника та директора.</w:t>
      </w:r>
    </w:p>
    <w:p w14:paraId="1E5D2DE1"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5.3. Батьки або особи, які їх замінюють, вносять плату за харчування дітей у розмірі не менше 40  відсотків  від вартості харчування на день. </w:t>
      </w:r>
    </w:p>
    <w:p w14:paraId="77B5D332" w14:textId="4B3EB30D" w:rsidR="00421BB4" w:rsidRDefault="00421BB4" w:rsidP="003F4E7D">
      <w:pPr>
        <w:spacing w:after="0" w:line="240" w:lineRule="auto"/>
        <w:jc w:val="both"/>
        <w:rPr>
          <w:rFonts w:ascii="Times New Roman" w:eastAsia="Times New Roman" w:hAnsi="Times New Roman" w:cs="Times New Roman"/>
          <w:color w:val="000000"/>
          <w:sz w:val="24"/>
          <w:szCs w:val="24"/>
          <w:lang w:eastAsia="uk-UA"/>
        </w:rPr>
      </w:pPr>
      <w:r w:rsidRPr="00A66A74">
        <w:rPr>
          <w:rFonts w:ascii="Times New Roman" w:eastAsia="Times New Roman" w:hAnsi="Times New Roman" w:cs="Times New Roman"/>
          <w:color w:val="000000"/>
          <w:sz w:val="24"/>
          <w:szCs w:val="24"/>
          <w:lang w:eastAsia="uk-UA"/>
        </w:rPr>
        <w:t>5.4. Від плати за харчування дитини звільняються батьки або особи, які їх замінюють,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закладах.</w:t>
      </w:r>
    </w:p>
    <w:p w14:paraId="3F67E6F8" w14:textId="77777777" w:rsidR="00864A90" w:rsidRPr="00A66A74" w:rsidRDefault="00864A90" w:rsidP="003F4E7D">
      <w:pPr>
        <w:spacing w:after="0" w:line="240" w:lineRule="auto"/>
        <w:jc w:val="both"/>
        <w:rPr>
          <w:rFonts w:ascii="Times New Roman" w:eastAsia="Times New Roman" w:hAnsi="Times New Roman" w:cs="Times New Roman"/>
          <w:sz w:val="24"/>
          <w:szCs w:val="24"/>
          <w:lang w:eastAsia="uk-UA"/>
        </w:rPr>
      </w:pPr>
    </w:p>
    <w:p w14:paraId="157429CA" w14:textId="47EA352F" w:rsidR="00421BB4" w:rsidRPr="00A66A74" w:rsidRDefault="00791CF9" w:rsidP="003F4E7D">
      <w:pPr>
        <w:spacing w:after="0" w:line="240" w:lineRule="auto"/>
        <w:ind w:left="540" w:firstLine="720"/>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 xml:space="preserve">                </w:t>
      </w:r>
      <w:r w:rsidR="00E93C67">
        <w:rPr>
          <w:rFonts w:ascii="Times New Roman" w:eastAsia="Times New Roman" w:hAnsi="Times New Roman" w:cs="Times New Roman"/>
          <w:b/>
          <w:bCs/>
          <w:color w:val="000000"/>
          <w:sz w:val="24"/>
          <w:szCs w:val="24"/>
          <w:lang w:eastAsia="uk-UA"/>
        </w:rPr>
        <w:t>6</w:t>
      </w:r>
      <w:r w:rsidR="00421BB4" w:rsidRPr="00A66A74">
        <w:rPr>
          <w:rFonts w:ascii="Times New Roman" w:eastAsia="Times New Roman" w:hAnsi="Times New Roman" w:cs="Times New Roman"/>
          <w:b/>
          <w:bCs/>
          <w:color w:val="000000"/>
          <w:sz w:val="24"/>
          <w:szCs w:val="24"/>
          <w:lang w:eastAsia="uk-UA"/>
        </w:rPr>
        <w:t>. МЕДИЧНЕ ОБСЛУГОВУВАННЯ ДІТЕЙ</w:t>
      </w:r>
    </w:p>
    <w:p w14:paraId="2473F158" w14:textId="1F814AFC"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6.1. Медичне обслуговування дітей Закладу здійснюється  органом охорони здоров’я на безоплатній основі медичними закладами Магдалині</w:t>
      </w:r>
      <w:r w:rsidR="003F4E7D">
        <w:rPr>
          <w:rFonts w:ascii="Times New Roman" w:eastAsia="Times New Roman" w:hAnsi="Times New Roman" w:cs="Times New Roman"/>
          <w:color w:val="000000"/>
          <w:sz w:val="24"/>
          <w:szCs w:val="24"/>
          <w:lang w:eastAsia="uk-UA"/>
        </w:rPr>
        <w:t>в</w:t>
      </w:r>
      <w:r w:rsidRPr="00A66A74">
        <w:rPr>
          <w:rFonts w:ascii="Times New Roman" w:eastAsia="Times New Roman" w:hAnsi="Times New Roman" w:cs="Times New Roman"/>
          <w:color w:val="000000"/>
          <w:sz w:val="24"/>
          <w:szCs w:val="24"/>
          <w:lang w:eastAsia="uk-UA"/>
        </w:rPr>
        <w:t>ської селищної ради.</w:t>
      </w:r>
    </w:p>
    <w:p w14:paraId="0EFE70F9"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6.2. Медичний персонал здійснює лікувально-профілактичні заходи, в тому числі - проведення обов’язкових медичних оглядів працівників, контроль за станом здоров’я, фізичним розвитком дитини, організацією фізичного виховання, загартуванням, дотриманням санітарно-гігієнічних норм та правил.</w:t>
      </w:r>
    </w:p>
    <w:p w14:paraId="5240B62E" w14:textId="10148B7E" w:rsidR="00421BB4" w:rsidRDefault="00421BB4" w:rsidP="003F4E7D">
      <w:pPr>
        <w:spacing w:after="0" w:line="240" w:lineRule="auto"/>
        <w:jc w:val="both"/>
        <w:rPr>
          <w:rFonts w:ascii="Times New Roman" w:eastAsia="Times New Roman" w:hAnsi="Times New Roman" w:cs="Times New Roman"/>
          <w:color w:val="000000"/>
          <w:sz w:val="24"/>
          <w:szCs w:val="24"/>
          <w:lang w:eastAsia="uk-UA"/>
        </w:rPr>
      </w:pPr>
      <w:r w:rsidRPr="00A66A74">
        <w:rPr>
          <w:rFonts w:ascii="Times New Roman" w:eastAsia="Times New Roman" w:hAnsi="Times New Roman" w:cs="Times New Roman"/>
          <w:color w:val="000000"/>
          <w:sz w:val="24"/>
          <w:szCs w:val="24"/>
          <w:lang w:eastAsia="uk-UA"/>
        </w:rPr>
        <w:t>6.3. Заклад надає приміщення і забезпечує належні умови для роботи медичного персоналу та проведення лікувально-профілактичних заходів.</w:t>
      </w:r>
    </w:p>
    <w:p w14:paraId="7F381A9D" w14:textId="77777777" w:rsidR="00864A90" w:rsidRPr="00A66A74" w:rsidRDefault="00864A90" w:rsidP="003F4E7D">
      <w:pPr>
        <w:spacing w:after="0" w:line="240" w:lineRule="auto"/>
        <w:jc w:val="both"/>
        <w:rPr>
          <w:rFonts w:ascii="Times New Roman" w:eastAsia="Times New Roman" w:hAnsi="Times New Roman" w:cs="Times New Roman"/>
          <w:sz w:val="24"/>
          <w:szCs w:val="24"/>
          <w:lang w:eastAsia="uk-UA"/>
        </w:rPr>
      </w:pPr>
    </w:p>
    <w:p w14:paraId="1799E59E" w14:textId="504373CF" w:rsidR="00421BB4" w:rsidRPr="00A66A74" w:rsidRDefault="003F4E7D" w:rsidP="003F4E7D">
      <w:pPr>
        <w:spacing w:after="0" w:line="240" w:lineRule="auto"/>
        <w:ind w:left="540" w:firstLine="720"/>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 xml:space="preserve">                  </w:t>
      </w:r>
      <w:r w:rsidR="00E93C67">
        <w:rPr>
          <w:rFonts w:ascii="Times New Roman" w:eastAsia="Times New Roman" w:hAnsi="Times New Roman" w:cs="Times New Roman"/>
          <w:b/>
          <w:bCs/>
          <w:color w:val="000000"/>
          <w:sz w:val="24"/>
          <w:szCs w:val="24"/>
          <w:lang w:eastAsia="uk-UA"/>
        </w:rPr>
        <w:t>7</w:t>
      </w:r>
      <w:r w:rsidR="00421BB4" w:rsidRPr="00A66A74">
        <w:rPr>
          <w:rFonts w:ascii="Times New Roman" w:eastAsia="Times New Roman" w:hAnsi="Times New Roman" w:cs="Times New Roman"/>
          <w:b/>
          <w:bCs/>
          <w:color w:val="000000"/>
          <w:sz w:val="24"/>
          <w:szCs w:val="24"/>
          <w:lang w:eastAsia="uk-UA"/>
        </w:rPr>
        <w:t>. УЧАСНИКИ ОСВІТНЬОГО ПРОЦЕСУ</w:t>
      </w:r>
    </w:p>
    <w:p w14:paraId="060AAF40"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7.1. Учасниками освітнього процесу у Закладі є: діти дошкільного віку, директор,  педагогічні працівники, медичні працівники, помічники вихователів, батьки або особи, які їх замінюють, фізичні особи, які надають освітні послуги у сфері дошкільної освіти.</w:t>
      </w:r>
    </w:p>
    <w:p w14:paraId="62F1DD59"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7.2. Права дитини у сфері дошкільної освіти:</w:t>
      </w:r>
    </w:p>
    <w:p w14:paraId="73C59AE3" w14:textId="77777777" w:rsidR="00421BB4" w:rsidRPr="00A66A74" w:rsidRDefault="00421BB4" w:rsidP="00791CF9">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безпечні та нешкідливі для здоров'я умови перебування, розвитку, виховання і навчання;</w:t>
      </w:r>
    </w:p>
    <w:p w14:paraId="7ED3E475" w14:textId="77777777" w:rsidR="00421BB4" w:rsidRPr="00A66A74" w:rsidRDefault="00421BB4" w:rsidP="00791CF9">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захист від будь-якої інформації, пропаганди та агітації, що завдає шкоди її здоров'ю, моральному та духовному розвитку;</w:t>
      </w:r>
    </w:p>
    <w:p w14:paraId="21F04F39" w14:textId="77777777" w:rsidR="00421BB4" w:rsidRPr="00A66A74" w:rsidRDefault="00421BB4" w:rsidP="00791CF9">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захист від будь-яких форм експлуатації та дій, які шкодять здоров'ю дитини, а також фізичного та психічного насильства, приниження її гідності;</w:t>
      </w:r>
    </w:p>
    <w:p w14:paraId="1B1BF4C8" w14:textId="5B51AE49" w:rsidR="00421BB4" w:rsidRPr="00A66A74" w:rsidRDefault="00421BB4" w:rsidP="00791CF9">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здоровий спосіб життя.</w:t>
      </w:r>
    </w:p>
    <w:p w14:paraId="1A8A638B"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7.3. Права та обов’язки батьків або осіб, які їх замінюють:</w:t>
      </w:r>
    </w:p>
    <w:p w14:paraId="4A197887" w14:textId="77777777" w:rsidR="00421BB4" w:rsidRPr="00A66A74" w:rsidRDefault="00421BB4" w:rsidP="00791CF9">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обирати і бути обраними до органів громадського самоврядування закладу;</w:t>
      </w:r>
    </w:p>
    <w:p w14:paraId="4E31B340" w14:textId="77777777" w:rsidR="00421BB4" w:rsidRPr="00A66A74" w:rsidRDefault="00421BB4" w:rsidP="00791CF9">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звертатися до відділу освіти Магдалинівської селищної ради з питань розвитку, виховання і навчання своїх дітей;</w:t>
      </w:r>
    </w:p>
    <w:p w14:paraId="63B680C7" w14:textId="77777777" w:rsidR="00421BB4" w:rsidRPr="00A66A74" w:rsidRDefault="00421BB4" w:rsidP="00791CF9">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брати участь в покращенні організації навчально-виховного процесу та зміцненні матеріально-технічної бази закладу;</w:t>
      </w:r>
    </w:p>
    <w:p w14:paraId="6B774D06" w14:textId="1AF3454B" w:rsidR="00421BB4" w:rsidRPr="00A66A74" w:rsidRDefault="00421BB4" w:rsidP="00791CF9">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відмовлятися від запропонованих додаткових освітніх послуг;</w:t>
      </w:r>
    </w:p>
    <w:p w14:paraId="5AD2CD3F" w14:textId="77777777" w:rsidR="00421BB4" w:rsidRPr="00A66A74" w:rsidRDefault="00421BB4" w:rsidP="00791CF9">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захищати законні інтереси своїх дітей у відповідних державних органах і суді.</w:t>
      </w:r>
    </w:p>
    <w:p w14:paraId="6418E3A5"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Батьки або особи, які їх замінюють, зобов'язані:</w:t>
      </w:r>
    </w:p>
    <w:p w14:paraId="29E21127"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своєчасно вносити плату за харчування дитини в Закладі у встановленому порядку;</w:t>
      </w:r>
    </w:p>
    <w:p w14:paraId="60B8C155"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своєчасно повідомляти Заклад про можливість відсутності або хвороби дитини;</w:t>
      </w:r>
    </w:p>
    <w:p w14:paraId="2ADDD49D"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слідкувати за станом здоров'я дитини;</w:t>
      </w:r>
    </w:p>
    <w:p w14:paraId="1B3252BE" w14:textId="41F0B66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інші права, що не суперечать законодавству України.</w:t>
      </w:r>
    </w:p>
    <w:p w14:paraId="749D1657"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lastRenderedPageBreak/>
        <w:t>7.4. На посаду педагогічного працівника Закладу приймається особа, яка має відповідну вищу педагогічну освіту, забезпечує результативність та якість роботи, а також фізичний і психічний стан якої дозволяє виконувати професійні обов'язки.</w:t>
      </w:r>
    </w:p>
    <w:p w14:paraId="496F0735"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7.5. Трудові відносини регулюються законодавством України про працю, Законами України "Про освіту", "Про дошкільну освіту", іншими нормативно-правовими актами, прийнятими відповідно до них, правилами внутрішнього трудового розпорядку.</w:t>
      </w:r>
    </w:p>
    <w:p w14:paraId="437462FB"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7.6. Педагогічні працівники мають право:</w:t>
      </w:r>
    </w:p>
    <w:p w14:paraId="63061225" w14:textId="77777777" w:rsidR="00421BB4" w:rsidRPr="00A66A74" w:rsidRDefault="00421BB4" w:rsidP="003F4E7D">
      <w:pPr>
        <w:spacing w:after="0" w:line="240" w:lineRule="auto"/>
        <w:ind w:left="142"/>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на вільний вибір педагогічно доцільних форм, методів і засобів роботи з дітьми;</w:t>
      </w:r>
    </w:p>
    <w:p w14:paraId="7AF302E9" w14:textId="39E8E44F"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xml:space="preserve"> брати участь у роботі органів самоврядування закладу;</w:t>
      </w:r>
    </w:p>
    <w:p w14:paraId="57C38CF2" w14:textId="77777777" w:rsidR="00421BB4" w:rsidRPr="00A66A74" w:rsidRDefault="00421BB4" w:rsidP="003F4E7D">
      <w:pPr>
        <w:spacing w:after="0" w:line="240" w:lineRule="auto"/>
        <w:ind w:left="142"/>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на підвищення кваліфікації, участь у методичних об'єднаннях, нарадах тощо;</w:t>
      </w:r>
    </w:p>
    <w:p w14:paraId="0402F3C3" w14:textId="77777777" w:rsidR="00421BB4" w:rsidRPr="00A66A74" w:rsidRDefault="00421BB4" w:rsidP="003F4E7D">
      <w:pPr>
        <w:spacing w:after="0" w:line="240" w:lineRule="auto"/>
        <w:ind w:left="142"/>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проводити в установленому порядку науково-дослідну, експериментальну, пошукову роботу; вносити пропозиції щодо поліпшення роботи Закладу;</w:t>
      </w:r>
    </w:p>
    <w:p w14:paraId="004E3D23" w14:textId="77777777" w:rsidR="00421BB4" w:rsidRPr="00A66A74" w:rsidRDefault="00421BB4" w:rsidP="003F4E7D">
      <w:pPr>
        <w:spacing w:after="0" w:line="240" w:lineRule="auto"/>
        <w:ind w:left="142"/>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на соціальне та матеріальне забезпечення відповідно до законодавства;</w:t>
      </w:r>
    </w:p>
    <w:p w14:paraId="548C0B28" w14:textId="77777777" w:rsidR="00421BB4" w:rsidRPr="00A66A74" w:rsidRDefault="00421BB4" w:rsidP="003F4E7D">
      <w:pPr>
        <w:spacing w:after="0" w:line="240" w:lineRule="auto"/>
        <w:ind w:left="142"/>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об'єднуватися у професійні спілки та бути членами інших об'єднань громадян, діяльність яких не заборонена законодавством; на захист професійної честі та власної гідності;  інші права, що не суперечать законодавству України.   </w:t>
      </w:r>
    </w:p>
    <w:p w14:paraId="1B94D427"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7.7. Педагогічні працівники зобов'язані:</w:t>
      </w:r>
    </w:p>
    <w:p w14:paraId="379B9D22" w14:textId="77777777" w:rsidR="00421BB4" w:rsidRPr="00A66A74" w:rsidRDefault="00421BB4" w:rsidP="00864A90">
      <w:pPr>
        <w:spacing w:after="0" w:line="240" w:lineRule="auto"/>
        <w:ind w:left="142"/>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Дотримуватися Статуту, правил внутрішнього розпорядку, умов контракту чи трудового договору;</w:t>
      </w:r>
    </w:p>
    <w:p w14:paraId="67175652" w14:textId="110E27F2"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дотримуватися педагогічної етики, норм загальнолюдської моралі, поважати гідність дитини</w:t>
      </w:r>
      <w:r w:rsidR="00864A90">
        <w:rPr>
          <w:rFonts w:ascii="Times New Roman" w:eastAsia="Times New Roman" w:hAnsi="Times New Roman" w:cs="Times New Roman"/>
          <w:color w:val="000000"/>
          <w:sz w:val="24"/>
          <w:szCs w:val="24"/>
          <w:lang w:eastAsia="uk-UA"/>
        </w:rPr>
        <w:t xml:space="preserve"> </w:t>
      </w:r>
      <w:r w:rsidRPr="00A66A74">
        <w:rPr>
          <w:rFonts w:ascii="Times New Roman" w:eastAsia="Times New Roman" w:hAnsi="Times New Roman" w:cs="Times New Roman"/>
          <w:color w:val="000000"/>
          <w:sz w:val="24"/>
          <w:szCs w:val="24"/>
          <w:lang w:eastAsia="uk-UA"/>
        </w:rPr>
        <w:t>та її батьків;                                                                     </w:t>
      </w:r>
    </w:p>
    <w:p w14:paraId="055765D4" w14:textId="77777777"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04EA27EC" w14:textId="77777777"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брати участь у роботі педагогічної ради та інших заходах, пов'язаних з підвищенням професійного рівня, педагогічної майстерності;</w:t>
      </w:r>
    </w:p>
    <w:p w14:paraId="260A3B2A" w14:textId="1B022BDF"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виконувати накази та розпорядження керівництва;</w:t>
      </w:r>
    </w:p>
    <w:p w14:paraId="718C7719" w14:textId="2EFFFC26"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інші обов'язки, що не суперечать законодавству України.</w:t>
      </w:r>
    </w:p>
    <w:p w14:paraId="34C1E6CE"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7.8. Педагогічні та інші працівники приймаються на роботу до закладу дошкільної освіти закладу (звільняються з роботи) директором Закладу.</w:t>
      </w:r>
    </w:p>
    <w:p w14:paraId="0DC035E5"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7.9. Працівники Закладу несуть відповідальність за збереження життя, фізичне і психічне здоров'я дитини згідно із законодавством.</w:t>
      </w:r>
    </w:p>
    <w:p w14:paraId="21E0497E"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7.10. Працівники Закладу у відповідності до статті 26 Закону України «Про забезпечення санітарного та епідемічного благополуччя населення» проходять періодичні медичні огляди.</w:t>
      </w:r>
    </w:p>
    <w:p w14:paraId="34701C33"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7.11. Педагогічні працівники Закладу підлягають проходженню курсів підвищення кваліфікації та атестації, яка здійснюється,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14:paraId="4BF6978F" w14:textId="266201EE" w:rsidR="00421BB4" w:rsidRDefault="00421BB4" w:rsidP="003F4E7D">
      <w:pPr>
        <w:spacing w:after="0" w:line="240" w:lineRule="auto"/>
        <w:jc w:val="both"/>
        <w:rPr>
          <w:rFonts w:ascii="Times New Roman" w:eastAsia="Times New Roman" w:hAnsi="Times New Roman" w:cs="Times New Roman"/>
          <w:color w:val="000000"/>
          <w:sz w:val="24"/>
          <w:szCs w:val="24"/>
          <w:lang w:eastAsia="uk-UA"/>
        </w:rPr>
      </w:pPr>
      <w:r w:rsidRPr="00A66A74">
        <w:rPr>
          <w:rFonts w:ascii="Times New Roman" w:eastAsia="Times New Roman" w:hAnsi="Times New Roman" w:cs="Times New Roman"/>
          <w:color w:val="000000"/>
          <w:sz w:val="24"/>
          <w:szCs w:val="24"/>
          <w:lang w:eastAsia="uk-UA"/>
        </w:rPr>
        <w:t>7.12. Педагогічні працівники, які систематично порушують Статут, правила внутрішнього розпорядку Закладу, не виконують посадових обов'язків, умов колективного договору (контракту) або які за результатами атестації не відповідають займаній посаді, звільняються з роботи відповідно до чинного законодавства.</w:t>
      </w:r>
    </w:p>
    <w:p w14:paraId="18F0DBE8" w14:textId="77777777" w:rsidR="00864A90" w:rsidRPr="00A66A74" w:rsidRDefault="00864A90" w:rsidP="003F4E7D">
      <w:pPr>
        <w:spacing w:after="0" w:line="240" w:lineRule="auto"/>
        <w:jc w:val="both"/>
        <w:rPr>
          <w:rFonts w:ascii="Times New Roman" w:eastAsia="Times New Roman" w:hAnsi="Times New Roman" w:cs="Times New Roman"/>
          <w:sz w:val="24"/>
          <w:szCs w:val="24"/>
          <w:lang w:eastAsia="uk-UA"/>
        </w:rPr>
      </w:pPr>
    </w:p>
    <w:p w14:paraId="4E212A48" w14:textId="1B8458D7" w:rsidR="00421BB4" w:rsidRPr="00A66A74" w:rsidRDefault="00E93C67" w:rsidP="003F4E7D">
      <w:pPr>
        <w:spacing w:after="0" w:line="240" w:lineRule="auto"/>
        <w:ind w:left="540" w:firstLine="720"/>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8</w:t>
      </w:r>
      <w:r w:rsidR="00421BB4" w:rsidRPr="00A66A74">
        <w:rPr>
          <w:rFonts w:ascii="Times New Roman" w:eastAsia="Times New Roman" w:hAnsi="Times New Roman" w:cs="Times New Roman"/>
          <w:b/>
          <w:bCs/>
          <w:color w:val="000000"/>
          <w:sz w:val="24"/>
          <w:szCs w:val="24"/>
          <w:lang w:eastAsia="uk-UA"/>
        </w:rPr>
        <w:t>. УПРАВЛІННЯ ЗАКЛАДОМ ДОШКІЛЬНОЇ ОСВІТИ</w:t>
      </w:r>
    </w:p>
    <w:p w14:paraId="695FE41F"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8.1. Управління Закладом здійснюється відділом освіти Магдалинівської селищної ради. </w:t>
      </w:r>
    </w:p>
    <w:p w14:paraId="1EBF5C8B"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8.2. Безпосереднє керівництво роботою Закладу здійснює його директор, який призначається і звільняється з посади відділом освіти за погодженням із Засновником.</w:t>
      </w:r>
    </w:p>
    <w:p w14:paraId="2E4E0DD3"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8.3. На  посаду  директора  Закладу дошкільної освіти призначається  особа,  яка є громадянином України,  має відповідну вищу педагогічну освіту,  стаж  педагогічної роботи у сфері дошкільної освіти не менш, як три роки,  а також організаторські здібності,  та  стан здоров'я якої не перешкоджає виконанню професійних обов'язків. </w:t>
      </w:r>
    </w:p>
    <w:p w14:paraId="03751C84" w14:textId="77777777" w:rsidR="00421BB4" w:rsidRPr="00A66A74" w:rsidRDefault="00421BB4" w:rsidP="003F4E7D">
      <w:pPr>
        <w:shd w:val="clear" w:color="auto" w:fill="FFFFFF"/>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Посадові обов'язки директора Закладу не можуть виконуватись за сумісництвом в інших установах.</w:t>
      </w:r>
    </w:p>
    <w:p w14:paraId="3ED3A4A8"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Директор Закладу підпорядковується відділу освіти Магдалинівської селищної ради.</w:t>
      </w:r>
      <w:r w:rsidRPr="00A66A74">
        <w:rPr>
          <w:rFonts w:ascii="Times New Roman" w:eastAsia="Times New Roman" w:hAnsi="Times New Roman" w:cs="Times New Roman"/>
          <w:color w:val="FF6600"/>
          <w:sz w:val="24"/>
          <w:szCs w:val="24"/>
          <w:lang w:eastAsia="uk-UA"/>
        </w:rPr>
        <w:t> </w:t>
      </w:r>
    </w:p>
    <w:p w14:paraId="58609D6B"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lastRenderedPageBreak/>
        <w:t>Директор Закладу у межах своєї компетенції видає обов'язкові для виконання накази для будь-якого підпорядкованого йому працівника. </w:t>
      </w:r>
    </w:p>
    <w:p w14:paraId="0D83EA4A"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Директор Закладу у своїй діяльності керується Конституцією та іншими Законами України, Указами Президента України, рішеннями Уряду України, розпорядженнями Засновника, відділу освіти з питань функціонування та діяльності Закладу, а також Статутом та Колективним договором. Директор Закладу повинен дотримуватись Конвенції про права дитини.</w:t>
      </w:r>
    </w:p>
    <w:p w14:paraId="18BFD940"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8.4. Обов’язки директора Закладу:</w:t>
      </w:r>
    </w:p>
    <w:p w14:paraId="12FE20DA"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Директор Закладу: </w:t>
      </w:r>
    </w:p>
    <w:p w14:paraId="3A3F124E"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відповідає за реалізацію завдань дошкільної освіти, визначених Законом України "Про дошкільну освіту", та забезпечення рівня дошкільної освіти у межах державних вимог до її змісту і обсягу;</w:t>
      </w:r>
    </w:p>
    <w:p w14:paraId="20ADFC46"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здійснює керівництво і контроль за діяльністю закладу;</w:t>
      </w:r>
    </w:p>
    <w:p w14:paraId="083CAA17" w14:textId="293D0A7B"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діє від імені Закладу, представляє його в усіх державних та інших органах, установах і організаціях, укладає угоди з юридичними та фізичними особами;                                                            </w:t>
      </w:r>
    </w:p>
    <w:p w14:paraId="1A55D7CD"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відповідає за дотримання фінансової дисципліни та збереження матеріально-технічної бази Закладу;</w:t>
      </w:r>
    </w:p>
    <w:p w14:paraId="6A4483B9"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приймає на роботу та звільняє з роботи працівників Закладу;</w:t>
      </w:r>
    </w:p>
    <w:p w14:paraId="617E4F82"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видає у межах своєї компетенції накази та розпорядження, контролює їх виконання;</w:t>
      </w:r>
    </w:p>
    <w:p w14:paraId="45BD1F5E"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затверджує штатний розклад за погодженням із відділом освіти Магдалинівської селищної ради;</w:t>
      </w:r>
    </w:p>
    <w:p w14:paraId="03693DA2"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забезпечує та контролює організацію харчування і медичного обслуговування дітей;</w:t>
      </w:r>
    </w:p>
    <w:p w14:paraId="776E1337"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затверджує правила внутрішнього трудового розпорядку, посадові інструкції працівників за погодженням з профспілковим комітетом;</w:t>
      </w:r>
    </w:p>
    <w:p w14:paraId="54E41AFE"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забезпечує дотримання санітарно-гігієнічних, протипожежних норм і правил, техніки безпеки, вимог безпечної життєдіяльності дітей і працівників;</w:t>
      </w:r>
    </w:p>
    <w:p w14:paraId="4DEC5F69"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контролює відповідність застосовуваних форм, методів і засобів розвитку, виховання і навчання дітей їх віковим, психофізіологічним особливостям, здібностям і потребам;</w:t>
      </w:r>
    </w:p>
    <w:p w14:paraId="00151085"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підтримує ініціативу щодо вдосконалення освітньої роботи, заохочує творчі пошуки, дослідно-експериментальну роботу педагогів;</w:t>
      </w:r>
    </w:p>
    <w:p w14:paraId="43277BD5"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організовує різні форми співпраці з батьками або особами, які їх замінюють;</w:t>
      </w:r>
    </w:p>
    <w:p w14:paraId="5CC67917"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щороку звітує про освітню, методичну, економічну і фінансово-господарську діяльність Закладу на загальних зборах (конференціях) колективу та батьків, або осіб, які їх замінюють;</w:t>
      </w:r>
    </w:p>
    <w:p w14:paraId="45203F3F"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звітує перед відділом освіти про роботу Закладу, його господарську та фінансову діяльність та про інші питання згідно відповідних вимог та строків, наданих відділом освіти. </w:t>
      </w:r>
    </w:p>
    <w:p w14:paraId="01273034" w14:textId="14D59CEF" w:rsidR="00421BB4" w:rsidRPr="00A66A74" w:rsidRDefault="00421BB4" w:rsidP="003F4E7D">
      <w:pPr>
        <w:shd w:val="clear" w:color="auto" w:fill="FFFFFF"/>
        <w:spacing w:after="0" w:line="240" w:lineRule="auto"/>
        <w:ind w:right="10"/>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8.</w:t>
      </w:r>
      <w:r w:rsidR="00864A90">
        <w:rPr>
          <w:rFonts w:ascii="Times New Roman" w:eastAsia="Times New Roman" w:hAnsi="Times New Roman" w:cs="Times New Roman"/>
          <w:color w:val="000000"/>
          <w:sz w:val="24"/>
          <w:szCs w:val="24"/>
          <w:lang w:eastAsia="uk-UA"/>
        </w:rPr>
        <w:t>5</w:t>
      </w:r>
      <w:r w:rsidRPr="00A66A74">
        <w:rPr>
          <w:rFonts w:ascii="Times New Roman" w:eastAsia="Times New Roman" w:hAnsi="Times New Roman" w:cs="Times New Roman"/>
          <w:color w:val="000000"/>
          <w:sz w:val="24"/>
          <w:szCs w:val="24"/>
          <w:lang w:eastAsia="uk-UA"/>
        </w:rPr>
        <w:t>. Права директора Закладу:</w:t>
      </w:r>
    </w:p>
    <w:p w14:paraId="5770E5F9" w14:textId="77777777" w:rsidR="00421BB4" w:rsidRPr="00A66A74" w:rsidRDefault="00421BB4" w:rsidP="003F4E7D">
      <w:pPr>
        <w:shd w:val="clear" w:color="auto" w:fill="FFFFFF"/>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Директор Закладу має право, в межах своєї компетенції:</w:t>
      </w:r>
    </w:p>
    <w:p w14:paraId="21336C4F" w14:textId="77777777" w:rsidR="00421BB4" w:rsidRPr="00A66A74" w:rsidRDefault="00421BB4" w:rsidP="003F4E7D">
      <w:pPr>
        <w:shd w:val="clear" w:color="auto" w:fill="FFFFFF"/>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видавати накази й давати розпорядження працівникам Закладу;</w:t>
      </w:r>
    </w:p>
    <w:p w14:paraId="4CCED263" w14:textId="77777777" w:rsidR="00421BB4" w:rsidRPr="00A66A74" w:rsidRDefault="00421BB4" w:rsidP="003F4E7D">
      <w:pPr>
        <w:shd w:val="clear" w:color="auto" w:fill="FFFFFF"/>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заохочувати й притягати до дисциплінарної відповідальності працівників;</w:t>
      </w:r>
    </w:p>
    <w:p w14:paraId="356A08F1" w14:textId="77777777" w:rsidR="00421BB4" w:rsidRPr="00A66A74" w:rsidRDefault="00421BB4" w:rsidP="003F4E7D">
      <w:pPr>
        <w:shd w:val="clear" w:color="auto" w:fill="FFFFFF"/>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бути присутнім на будь-яких заняттях, що проводяться з вихованцями;</w:t>
      </w:r>
    </w:p>
    <w:p w14:paraId="3FE5CB62" w14:textId="77777777" w:rsidR="00421BB4" w:rsidRPr="00A66A74" w:rsidRDefault="00421BB4" w:rsidP="003F4E7D">
      <w:pPr>
        <w:shd w:val="clear" w:color="auto" w:fill="FFFFFF"/>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вносити в необхідних випадках тимчасові зміни в графік роботи Закладу;</w:t>
      </w:r>
    </w:p>
    <w:p w14:paraId="6DB85387" w14:textId="77777777" w:rsidR="00421BB4" w:rsidRPr="00A66A74" w:rsidRDefault="00421BB4" w:rsidP="003F4E7D">
      <w:pPr>
        <w:shd w:val="clear" w:color="auto" w:fill="FFFFFF"/>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делегувати свої повноваження, видавати доручення, діяти від імені Закладу, представляти його в усіх державних, громадських органах.</w:t>
      </w:r>
    </w:p>
    <w:p w14:paraId="53695595" w14:textId="23CF04AA" w:rsidR="00421BB4" w:rsidRPr="00A66A74" w:rsidRDefault="00421BB4" w:rsidP="003F4E7D">
      <w:pPr>
        <w:shd w:val="clear" w:color="auto" w:fill="FFFFFF"/>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8.</w:t>
      </w:r>
      <w:r w:rsidR="00864A90">
        <w:rPr>
          <w:rFonts w:ascii="Times New Roman" w:eastAsia="Times New Roman" w:hAnsi="Times New Roman" w:cs="Times New Roman"/>
          <w:color w:val="000000"/>
          <w:sz w:val="24"/>
          <w:szCs w:val="24"/>
          <w:lang w:eastAsia="uk-UA"/>
        </w:rPr>
        <w:t>6</w:t>
      </w:r>
      <w:r w:rsidRPr="00A66A74">
        <w:rPr>
          <w:rFonts w:ascii="Times New Roman" w:eastAsia="Times New Roman" w:hAnsi="Times New Roman" w:cs="Times New Roman"/>
          <w:color w:val="000000"/>
          <w:sz w:val="24"/>
          <w:szCs w:val="24"/>
          <w:lang w:eastAsia="uk-UA"/>
        </w:rPr>
        <w:t>. Відповідальність.</w:t>
      </w:r>
    </w:p>
    <w:p w14:paraId="0B051291" w14:textId="77777777" w:rsidR="00421BB4" w:rsidRPr="00A66A74" w:rsidRDefault="00421BB4" w:rsidP="003F4E7D">
      <w:pPr>
        <w:shd w:val="clear" w:color="auto" w:fill="FFFFFF"/>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Директор Закладу несе відповідальність:</w:t>
      </w:r>
    </w:p>
    <w:p w14:paraId="5CA60B8E" w14:textId="77777777" w:rsidR="00421BB4" w:rsidRPr="00A66A74" w:rsidRDefault="00421BB4" w:rsidP="003F4E7D">
      <w:pPr>
        <w:shd w:val="clear" w:color="auto" w:fill="FFFFFF"/>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за життя і здоров'я вихованців і працівників під час освітнього процесу, за дотримання прав і свобод дітей і працівників Закладу в установленому законодавством України порядку.</w:t>
      </w:r>
      <w:r w:rsidRPr="00A66A74">
        <w:rPr>
          <w:rFonts w:ascii="Times New Roman" w:eastAsia="Times New Roman" w:hAnsi="Times New Roman" w:cs="Times New Roman"/>
          <w:color w:val="000000"/>
          <w:sz w:val="24"/>
          <w:szCs w:val="24"/>
          <w:lang w:eastAsia="uk-UA"/>
        </w:rPr>
        <w:tab/>
      </w:r>
    </w:p>
    <w:p w14:paraId="69164058" w14:textId="77777777" w:rsidR="00421BB4" w:rsidRPr="00A66A74" w:rsidRDefault="00421BB4" w:rsidP="003F4E7D">
      <w:pPr>
        <w:shd w:val="clear" w:color="auto" w:fill="FFFFFF"/>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за внесення батьківської плати за харчування дітей у Закладі.</w:t>
      </w:r>
    </w:p>
    <w:p w14:paraId="15AF502E" w14:textId="77777777" w:rsidR="00421BB4" w:rsidRPr="00A66A74" w:rsidRDefault="00421BB4" w:rsidP="003F4E7D">
      <w:pPr>
        <w:shd w:val="clear" w:color="auto" w:fill="FFFFFF"/>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за невиконання чи неналежне виконання без поважних причин своїх посадових обов'язків, вимог чинного законодавства;</w:t>
      </w:r>
    </w:p>
    <w:p w14:paraId="01A3B0E2" w14:textId="77777777" w:rsidR="00421BB4" w:rsidRPr="00A66A74" w:rsidRDefault="00421BB4" w:rsidP="003F4E7D">
      <w:pPr>
        <w:shd w:val="clear" w:color="auto" w:fill="FFFFFF"/>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за порушення правил пожежної безпеки, охорони праці, санітарно-гігієнічних правил. </w:t>
      </w:r>
    </w:p>
    <w:p w14:paraId="7FC57C1B" w14:textId="1334400E"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8.</w:t>
      </w:r>
      <w:r w:rsidR="00864A90">
        <w:rPr>
          <w:rFonts w:ascii="Times New Roman" w:eastAsia="Times New Roman" w:hAnsi="Times New Roman" w:cs="Times New Roman"/>
          <w:color w:val="000000"/>
          <w:sz w:val="24"/>
          <w:szCs w:val="24"/>
          <w:lang w:eastAsia="uk-UA"/>
        </w:rPr>
        <w:t>7</w:t>
      </w:r>
      <w:r w:rsidRPr="00A66A74">
        <w:rPr>
          <w:rFonts w:ascii="Times New Roman" w:eastAsia="Times New Roman" w:hAnsi="Times New Roman" w:cs="Times New Roman"/>
          <w:color w:val="000000"/>
          <w:sz w:val="24"/>
          <w:szCs w:val="24"/>
          <w:lang w:eastAsia="uk-UA"/>
        </w:rPr>
        <w:t>. Постійно діючий колегіальний орган у Закладі - педагогічна рада.</w:t>
      </w:r>
    </w:p>
    <w:p w14:paraId="563705E1"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lastRenderedPageBreak/>
        <w:t>До складу педагогічної ради входять: директор, педагогічні працівники, медичні працівники, інші спеціалісти. Можуть входити голови батьківських комітетів. Запрошеними з правом дорадчого голосу можуть бути представники громадських організацій, педагогічні працівники закладів загальної середньої освіти, батьки або особи, які їх замінюють.</w:t>
      </w:r>
    </w:p>
    <w:p w14:paraId="17E967AD"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Головою педагогічної ради є директор Закладу.</w:t>
      </w:r>
    </w:p>
    <w:p w14:paraId="703B10A4"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Педагогічна рада Закладу:</w:t>
      </w:r>
    </w:p>
    <w:p w14:paraId="24FA57A5"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xml:space="preserve">- розглядає питання освітнього процесу в   закладі та приймає відповідні </w:t>
      </w:r>
      <w:proofErr w:type="spellStart"/>
      <w:r w:rsidRPr="00A66A74">
        <w:rPr>
          <w:rFonts w:ascii="Times New Roman" w:eastAsia="Times New Roman" w:hAnsi="Times New Roman" w:cs="Times New Roman"/>
          <w:color w:val="000000"/>
          <w:sz w:val="24"/>
          <w:szCs w:val="24"/>
          <w:lang w:eastAsia="uk-UA"/>
        </w:rPr>
        <w:t>рішенн-</w:t>
      </w:r>
      <w:proofErr w:type="spellEnd"/>
      <w:r w:rsidRPr="00A66A74">
        <w:rPr>
          <w:rFonts w:ascii="Times New Roman" w:eastAsia="Times New Roman" w:hAnsi="Times New Roman" w:cs="Times New Roman"/>
          <w:color w:val="000000"/>
          <w:sz w:val="24"/>
          <w:szCs w:val="24"/>
          <w:lang w:eastAsia="uk-UA"/>
        </w:rPr>
        <w:t xml:space="preserve"> організовує роботу щодо підвищення кваліфікації педагогічних працівників, розвитку їх творчої ініціативи, впровадження досягнень науки, передового педагогічного досвіду;</w:t>
      </w:r>
    </w:p>
    <w:p w14:paraId="3301165B"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приймає рішення з інших питань професійної діяльності педагогічних працівників.</w:t>
      </w:r>
    </w:p>
    <w:p w14:paraId="4BC36A7D"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Робота педагогічної ради планується довільно відповідно до потреб Закладу.</w:t>
      </w:r>
    </w:p>
    <w:p w14:paraId="22D9178D"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Кількість засідань педагогічної ради становить не менше 4-х на рік.</w:t>
      </w:r>
    </w:p>
    <w:p w14:paraId="7D694367" w14:textId="0CF3553E"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8.</w:t>
      </w:r>
      <w:r w:rsidR="00864A90">
        <w:rPr>
          <w:rFonts w:ascii="Times New Roman" w:eastAsia="Times New Roman" w:hAnsi="Times New Roman" w:cs="Times New Roman"/>
          <w:color w:val="000000"/>
          <w:sz w:val="24"/>
          <w:szCs w:val="24"/>
          <w:lang w:eastAsia="uk-UA"/>
        </w:rPr>
        <w:t>8</w:t>
      </w:r>
      <w:r w:rsidRPr="00A66A74">
        <w:rPr>
          <w:rFonts w:ascii="Times New Roman" w:eastAsia="Times New Roman" w:hAnsi="Times New Roman" w:cs="Times New Roman"/>
          <w:color w:val="000000"/>
          <w:sz w:val="24"/>
          <w:szCs w:val="24"/>
          <w:lang w:eastAsia="uk-UA"/>
        </w:rPr>
        <w:t>. Органом громадського самоврядування Закладу є загальні збори колективу Закладу та батьків або осіб, які їх замінюють, які скликаються не рідше одного разу на рік. Кількість учасників загальних зборів від працівників Закладу - 50%, батьків - 50%.  Термін їх повноважень становить один рік.</w:t>
      </w:r>
    </w:p>
    <w:p w14:paraId="4A4BB5B0"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Рішення загальних зборів приймаються простою більшістю голосів від загальної кількості присутніх.</w:t>
      </w:r>
    </w:p>
    <w:p w14:paraId="0E71474C" w14:textId="1D6C6DCD"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b/>
          <w:bCs/>
          <w:color w:val="000000"/>
          <w:sz w:val="24"/>
          <w:szCs w:val="24"/>
          <w:lang w:eastAsia="uk-UA"/>
        </w:rPr>
        <w:t>Загальні збори:</w:t>
      </w:r>
      <w:r w:rsidR="00864A90">
        <w:rPr>
          <w:rFonts w:ascii="Times New Roman" w:eastAsia="Times New Roman" w:hAnsi="Times New Roman" w:cs="Times New Roman"/>
          <w:b/>
          <w:bCs/>
          <w:color w:val="000000"/>
          <w:sz w:val="24"/>
          <w:szCs w:val="24"/>
          <w:lang w:eastAsia="uk-UA"/>
        </w:rPr>
        <w:t xml:space="preserve"> </w:t>
      </w:r>
      <w:r w:rsidRPr="00A66A74">
        <w:rPr>
          <w:rFonts w:ascii="Times New Roman" w:eastAsia="Times New Roman" w:hAnsi="Times New Roman" w:cs="Times New Roman"/>
          <w:color w:val="000000"/>
          <w:sz w:val="24"/>
          <w:szCs w:val="24"/>
          <w:lang w:eastAsia="uk-UA"/>
        </w:rPr>
        <w:t>Вносять пропозиції, зміни і доповнення до Статуту;</w:t>
      </w:r>
    </w:p>
    <w:p w14:paraId="2AC8F0C6"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обирають раду Закладу, її членів і голову, встановлюють терміни її повноважень;</w:t>
      </w:r>
    </w:p>
    <w:p w14:paraId="79C99E50"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заслуховують звіт директора закладу, голови ради Закладу з питань статутної діяльності Закладу, дають їй оцінку шляхом таємного або відкритого голосування;</w:t>
      </w:r>
    </w:p>
    <w:p w14:paraId="46CB60B8"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розглядають питання освітньої, методичної та фінансово-господарської діяльності Закладу;</w:t>
      </w:r>
    </w:p>
    <w:p w14:paraId="034A3DDA"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затверджують основні напрями вдосконалення роботи і розвитку Закладу.</w:t>
      </w:r>
    </w:p>
    <w:p w14:paraId="523380DA"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Кількість засідань ради визначається за потребою.</w:t>
      </w:r>
    </w:p>
    <w:p w14:paraId="1CE30EEE"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Засідання ради Закладу є правомірним, якщо в ньому бере участь не менше двох третин її членів (працівники Закладу, батьки, засновник, спонсори та інші).</w:t>
      </w:r>
    </w:p>
    <w:p w14:paraId="4DC081DF" w14:textId="6B3121F4" w:rsidR="00421BB4" w:rsidRDefault="00421BB4" w:rsidP="003F4E7D">
      <w:pPr>
        <w:spacing w:after="0" w:line="240" w:lineRule="auto"/>
        <w:jc w:val="both"/>
        <w:rPr>
          <w:rFonts w:ascii="Times New Roman" w:eastAsia="Times New Roman" w:hAnsi="Times New Roman" w:cs="Times New Roman"/>
          <w:color w:val="000000"/>
          <w:sz w:val="24"/>
          <w:szCs w:val="24"/>
          <w:lang w:eastAsia="uk-UA"/>
        </w:rPr>
      </w:pPr>
      <w:r w:rsidRPr="00A66A74">
        <w:rPr>
          <w:rFonts w:ascii="Times New Roman" w:eastAsia="Times New Roman" w:hAnsi="Times New Roman" w:cs="Times New Roman"/>
          <w:color w:val="000000"/>
          <w:sz w:val="24"/>
          <w:szCs w:val="24"/>
          <w:lang w:eastAsia="uk-UA"/>
        </w:rPr>
        <w:t>Рада Закладу організовує виконання рішень загальних зборів, розглядає питання поліпшення умов для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заохочення учасників навчально-виховного процесу, погоджує зміст і форми роботи з педагогічної освіти батьків.</w:t>
      </w:r>
    </w:p>
    <w:p w14:paraId="56F08334" w14:textId="77777777" w:rsidR="00864A90" w:rsidRPr="00A66A74" w:rsidRDefault="00864A90" w:rsidP="003F4E7D">
      <w:pPr>
        <w:spacing w:after="0" w:line="240" w:lineRule="auto"/>
        <w:jc w:val="both"/>
        <w:rPr>
          <w:rFonts w:ascii="Times New Roman" w:eastAsia="Times New Roman" w:hAnsi="Times New Roman" w:cs="Times New Roman"/>
          <w:sz w:val="24"/>
          <w:szCs w:val="24"/>
          <w:lang w:eastAsia="uk-UA"/>
        </w:rPr>
      </w:pPr>
    </w:p>
    <w:p w14:paraId="6D4337CD" w14:textId="20C3F3F0" w:rsidR="00421BB4" w:rsidRPr="00A66A74" w:rsidRDefault="00E93C67" w:rsidP="003F4E7D">
      <w:pPr>
        <w:spacing w:after="0" w:line="240" w:lineRule="auto"/>
        <w:ind w:left="540" w:firstLine="720"/>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9</w:t>
      </w:r>
      <w:r w:rsidR="00421BB4" w:rsidRPr="00A66A74">
        <w:rPr>
          <w:rFonts w:ascii="Times New Roman" w:eastAsia="Times New Roman" w:hAnsi="Times New Roman" w:cs="Times New Roman"/>
          <w:b/>
          <w:bCs/>
          <w:color w:val="000000"/>
          <w:sz w:val="24"/>
          <w:szCs w:val="24"/>
          <w:lang w:eastAsia="uk-UA"/>
        </w:rPr>
        <w:t>. МАЙНО ЗАКЛАДУ ДОШКІЛЬНОЇ ОСВІТИ</w:t>
      </w:r>
    </w:p>
    <w:p w14:paraId="46C0B3F9" w14:textId="04A5313E" w:rsidR="00421BB4" w:rsidRPr="00A66A74" w:rsidRDefault="00421BB4" w:rsidP="003F4E7D">
      <w:pPr>
        <w:shd w:val="clear" w:color="auto" w:fill="FFFFFF"/>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9.1. Заклад, для здійснення Статутної діяльності, наділяється комунальним майном, яке закріплюється за Закладом на праві оперативного управління, є власністю Магдалинівської селищної ради та не може бути вилученим у нього, якщо інше не передбачено законодавством.  Майно Закладу, придбане ним у процесі здійснення господарської діяльності, отримане як дарунок від фізичних, юридичних осіб незалежно від форм власності, належить йому на праві оперативного управління і є власністю Магдалинівської селищної ради.</w:t>
      </w:r>
    </w:p>
    <w:p w14:paraId="69C54513" w14:textId="77777777"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9.2. Майно Закладу становлять виробничі, невиробничі фонди, обігові кошти, інші цінності, вартість яких відображена у самостійному балансі Закладу.</w:t>
      </w:r>
    </w:p>
    <w:p w14:paraId="4FF7E023" w14:textId="77777777"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9.3. Джерелами формування майна Закладу є:</w:t>
      </w:r>
    </w:p>
    <w:p w14:paraId="735E90AE" w14:textId="77777777"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внески Засновника;</w:t>
      </w:r>
    </w:p>
    <w:p w14:paraId="0DE1479E" w14:textId="77777777"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доходи від основної діяльності;</w:t>
      </w:r>
    </w:p>
    <w:p w14:paraId="16853B2A" w14:textId="77777777"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трансферти з бюджетів;</w:t>
      </w:r>
    </w:p>
    <w:p w14:paraId="103B67AB" w14:textId="77777777"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внески громадських фондів, інших юридичних та фізичних осіб;</w:t>
      </w:r>
    </w:p>
    <w:p w14:paraId="5204C171" w14:textId="77777777"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майно, придбане у інших суб'єктів господарювання, організацій та громадян у встановленому законодавством порядку;</w:t>
      </w:r>
    </w:p>
    <w:p w14:paraId="1B7E0058" w14:textId="77777777"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інші джерела, не заборонені законодавством України.</w:t>
      </w:r>
    </w:p>
    <w:p w14:paraId="726370A1" w14:textId="64BC5CB2"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 xml:space="preserve">9.4. Відчуження нерухомого та рухомого майна Закладу та надання його під заставу здійснюється з дозволу або за рішенням Засновника. Заклад має право з дозволу Засновника або уповноваженого ним органу здавати в оренду, надавати в безоплатне користування </w:t>
      </w:r>
      <w:r w:rsidRPr="00A66A74">
        <w:rPr>
          <w:rFonts w:ascii="Times New Roman" w:eastAsia="Times New Roman" w:hAnsi="Times New Roman" w:cs="Times New Roman"/>
          <w:color w:val="000000"/>
          <w:sz w:val="24"/>
          <w:szCs w:val="24"/>
          <w:lang w:eastAsia="uk-UA"/>
        </w:rPr>
        <w:lastRenderedPageBreak/>
        <w:t>(позичку) належне йому комунальне майно. Заклад має право списувати майно з балансу у встановленому порядку. </w:t>
      </w:r>
    </w:p>
    <w:p w14:paraId="6BE4B317" w14:textId="77777777" w:rsidR="00421BB4" w:rsidRPr="00A66A74" w:rsidRDefault="00421BB4" w:rsidP="00864A90">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9.5. Заклад несе відповідальність за збереження та ефективне використанням комунального майна.</w:t>
      </w:r>
    </w:p>
    <w:p w14:paraId="3471C255" w14:textId="77777777" w:rsidR="00864A90" w:rsidRDefault="00E93C67" w:rsidP="00864A90">
      <w:pPr>
        <w:spacing w:after="0" w:line="240" w:lineRule="auto"/>
        <w:ind w:left="540"/>
        <w:jc w:val="center"/>
        <w:rPr>
          <w:rFonts w:ascii="Times New Roman" w:eastAsia="Times New Roman" w:hAnsi="Times New Roman" w:cs="Times New Roman"/>
          <w:b/>
          <w:bCs/>
          <w:color w:val="000000"/>
          <w:sz w:val="24"/>
          <w:szCs w:val="24"/>
          <w:lang w:eastAsia="uk-UA"/>
        </w:rPr>
      </w:pPr>
      <w:r>
        <w:rPr>
          <w:rFonts w:ascii="Times New Roman" w:eastAsia="Times New Roman" w:hAnsi="Times New Roman" w:cs="Times New Roman"/>
          <w:b/>
          <w:bCs/>
          <w:color w:val="000000"/>
          <w:sz w:val="24"/>
          <w:szCs w:val="24"/>
          <w:lang w:eastAsia="uk-UA"/>
        </w:rPr>
        <w:t>10</w:t>
      </w:r>
      <w:r w:rsidR="00421BB4" w:rsidRPr="00A66A74">
        <w:rPr>
          <w:rFonts w:ascii="Times New Roman" w:eastAsia="Times New Roman" w:hAnsi="Times New Roman" w:cs="Times New Roman"/>
          <w:b/>
          <w:bCs/>
          <w:color w:val="000000"/>
          <w:sz w:val="24"/>
          <w:szCs w:val="24"/>
          <w:lang w:eastAsia="uk-UA"/>
        </w:rPr>
        <w:t>.ФІНАНСОВО-ГОСПОДАРСЬКА</w:t>
      </w:r>
    </w:p>
    <w:p w14:paraId="7CF8B21B" w14:textId="0B390243" w:rsidR="00421BB4" w:rsidRPr="00A66A74" w:rsidRDefault="00421BB4" w:rsidP="00864A90">
      <w:pPr>
        <w:spacing w:after="0" w:line="240" w:lineRule="auto"/>
        <w:ind w:left="540"/>
        <w:jc w:val="center"/>
        <w:rPr>
          <w:rFonts w:ascii="Times New Roman" w:eastAsia="Times New Roman" w:hAnsi="Times New Roman" w:cs="Times New Roman"/>
          <w:sz w:val="24"/>
          <w:szCs w:val="24"/>
          <w:lang w:eastAsia="uk-UA"/>
        </w:rPr>
      </w:pPr>
      <w:r w:rsidRPr="00A66A74">
        <w:rPr>
          <w:rFonts w:ascii="Times New Roman" w:eastAsia="Times New Roman" w:hAnsi="Times New Roman" w:cs="Times New Roman"/>
          <w:b/>
          <w:bCs/>
          <w:color w:val="000000"/>
          <w:sz w:val="24"/>
          <w:szCs w:val="24"/>
          <w:lang w:eastAsia="uk-UA"/>
        </w:rPr>
        <w:t>ДІЯЛЬНІСТЬ ЗАКЛАДУ</w:t>
      </w:r>
      <w:r w:rsidR="00864A90">
        <w:rPr>
          <w:rFonts w:ascii="Times New Roman" w:eastAsia="Times New Roman" w:hAnsi="Times New Roman" w:cs="Times New Roman"/>
          <w:b/>
          <w:bCs/>
          <w:color w:val="000000"/>
          <w:sz w:val="24"/>
          <w:szCs w:val="24"/>
          <w:lang w:eastAsia="uk-UA"/>
        </w:rPr>
        <w:t xml:space="preserve"> </w:t>
      </w:r>
      <w:r w:rsidRPr="00A66A74">
        <w:rPr>
          <w:rFonts w:ascii="Times New Roman" w:eastAsia="Times New Roman" w:hAnsi="Times New Roman" w:cs="Times New Roman"/>
          <w:b/>
          <w:bCs/>
          <w:color w:val="000000"/>
          <w:sz w:val="24"/>
          <w:szCs w:val="24"/>
          <w:lang w:eastAsia="uk-UA"/>
        </w:rPr>
        <w:t>ДОШКІЛЬНОЇ ОСВІТИ</w:t>
      </w:r>
    </w:p>
    <w:p w14:paraId="6BD5B6D5"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10.1. Джерелами фінансування Закладу є кошти:</w:t>
      </w:r>
    </w:p>
    <w:p w14:paraId="00D4017E"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місцевого бюджету (або інших бюджетів відповідно до Бюджетного кодексу України);</w:t>
      </w:r>
    </w:p>
    <w:p w14:paraId="6049F8D7"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батьків або осіб, які їх замінюють;</w:t>
      </w:r>
    </w:p>
    <w:p w14:paraId="10DC478C"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добровільні пожертвування і цільові внески фізичних і юридичних осіб;</w:t>
      </w:r>
    </w:p>
    <w:p w14:paraId="6DB172F7"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інші надходження, не заборонені чинним законодавством. </w:t>
      </w:r>
    </w:p>
    <w:p w14:paraId="4B9454E8"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10.2. Статистична звітність про діяльність Закладу здійснюється відповідно до законодавства.</w:t>
      </w:r>
    </w:p>
    <w:p w14:paraId="148A26C5" w14:textId="2635E9FF"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10.</w:t>
      </w:r>
      <w:r w:rsidR="00864A90">
        <w:rPr>
          <w:rFonts w:ascii="Times New Roman" w:eastAsia="Times New Roman" w:hAnsi="Times New Roman" w:cs="Times New Roman"/>
          <w:color w:val="000000"/>
          <w:sz w:val="24"/>
          <w:szCs w:val="24"/>
          <w:lang w:eastAsia="uk-UA"/>
        </w:rPr>
        <w:t>3</w:t>
      </w:r>
      <w:r w:rsidRPr="00A66A74">
        <w:rPr>
          <w:rFonts w:ascii="Times New Roman" w:eastAsia="Times New Roman" w:hAnsi="Times New Roman" w:cs="Times New Roman"/>
          <w:color w:val="000000"/>
          <w:sz w:val="24"/>
          <w:szCs w:val="24"/>
          <w:lang w:eastAsia="uk-UA"/>
        </w:rPr>
        <w:t>. Порядок ведення діловодства в  Закладі визначається законодавством, нормативно-правовими актами Міністерства освіти і науки України, наказами відділу освіти Магдалинівської селищної ради.</w:t>
      </w:r>
    </w:p>
    <w:p w14:paraId="12FE08EB" w14:textId="349BA40C"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10.</w:t>
      </w:r>
      <w:r w:rsidR="00864A90">
        <w:rPr>
          <w:rFonts w:ascii="Times New Roman" w:eastAsia="Times New Roman" w:hAnsi="Times New Roman" w:cs="Times New Roman"/>
          <w:color w:val="000000"/>
          <w:sz w:val="24"/>
          <w:szCs w:val="24"/>
          <w:lang w:eastAsia="uk-UA"/>
        </w:rPr>
        <w:t>4</w:t>
      </w:r>
      <w:r w:rsidRPr="00A66A74">
        <w:rPr>
          <w:rFonts w:ascii="Times New Roman" w:eastAsia="Times New Roman" w:hAnsi="Times New Roman" w:cs="Times New Roman"/>
          <w:color w:val="000000"/>
          <w:sz w:val="24"/>
          <w:szCs w:val="24"/>
          <w:lang w:eastAsia="uk-UA"/>
        </w:rPr>
        <w:t>. Збитки, завдані   Закладу внаслідок  порушення його майнових прав юридичними та фізичними особами, відшкодовуються відповідно до чинного законодавства. </w:t>
      </w:r>
    </w:p>
    <w:p w14:paraId="36A8DF70" w14:textId="2B7E28CA"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10.</w:t>
      </w:r>
      <w:r w:rsidR="00864A90">
        <w:rPr>
          <w:rFonts w:ascii="Times New Roman" w:eastAsia="Times New Roman" w:hAnsi="Times New Roman" w:cs="Times New Roman"/>
          <w:color w:val="000000"/>
          <w:sz w:val="24"/>
          <w:szCs w:val="24"/>
          <w:lang w:eastAsia="uk-UA"/>
        </w:rPr>
        <w:t>5</w:t>
      </w:r>
      <w:r w:rsidRPr="00A66A74">
        <w:rPr>
          <w:rFonts w:ascii="Times New Roman" w:eastAsia="Times New Roman" w:hAnsi="Times New Roman" w:cs="Times New Roman"/>
          <w:color w:val="000000"/>
          <w:sz w:val="24"/>
          <w:szCs w:val="24"/>
          <w:lang w:eastAsia="uk-UA"/>
        </w:rPr>
        <w:t>. Заклад не несе відповідальності по зобов’язанням Засновника. </w:t>
      </w:r>
    </w:p>
    <w:p w14:paraId="07908AC8" w14:textId="63E63B94" w:rsidR="00421BB4" w:rsidRDefault="00421BB4" w:rsidP="003F4E7D">
      <w:pPr>
        <w:spacing w:after="0" w:line="240" w:lineRule="auto"/>
        <w:jc w:val="both"/>
        <w:rPr>
          <w:rFonts w:ascii="Times New Roman" w:eastAsia="Times New Roman" w:hAnsi="Times New Roman" w:cs="Times New Roman"/>
          <w:color w:val="000000"/>
          <w:sz w:val="24"/>
          <w:szCs w:val="24"/>
          <w:lang w:eastAsia="uk-UA"/>
        </w:rPr>
      </w:pPr>
      <w:r w:rsidRPr="00A66A74">
        <w:rPr>
          <w:rFonts w:ascii="Times New Roman" w:eastAsia="Times New Roman" w:hAnsi="Times New Roman" w:cs="Times New Roman"/>
          <w:color w:val="000000"/>
          <w:sz w:val="24"/>
          <w:szCs w:val="24"/>
          <w:lang w:eastAsia="uk-UA"/>
        </w:rPr>
        <w:t>10.</w:t>
      </w:r>
      <w:r w:rsidR="00864A90">
        <w:rPr>
          <w:rFonts w:ascii="Times New Roman" w:eastAsia="Times New Roman" w:hAnsi="Times New Roman" w:cs="Times New Roman"/>
          <w:color w:val="000000"/>
          <w:sz w:val="24"/>
          <w:szCs w:val="24"/>
          <w:lang w:eastAsia="uk-UA"/>
        </w:rPr>
        <w:t>6</w:t>
      </w:r>
      <w:r w:rsidRPr="00A66A74">
        <w:rPr>
          <w:rFonts w:ascii="Times New Roman" w:eastAsia="Times New Roman" w:hAnsi="Times New Roman" w:cs="Times New Roman"/>
          <w:color w:val="000000"/>
          <w:sz w:val="24"/>
          <w:szCs w:val="24"/>
          <w:lang w:eastAsia="uk-UA"/>
        </w:rPr>
        <w:t>. Забороняється розподіл отриманих доходів (прибутків) або їх частини   серед  засновника та працівників Закладу (крім оплати їхньої   праці, нарахування єдиного соціального внеску).</w:t>
      </w:r>
    </w:p>
    <w:p w14:paraId="128886DE" w14:textId="77777777" w:rsidR="00864A90" w:rsidRPr="00A66A74" w:rsidRDefault="00864A90" w:rsidP="003F4E7D">
      <w:pPr>
        <w:spacing w:after="0" w:line="240" w:lineRule="auto"/>
        <w:jc w:val="both"/>
        <w:rPr>
          <w:rFonts w:ascii="Times New Roman" w:eastAsia="Times New Roman" w:hAnsi="Times New Roman" w:cs="Times New Roman"/>
          <w:sz w:val="24"/>
          <w:szCs w:val="24"/>
          <w:lang w:eastAsia="uk-UA"/>
        </w:rPr>
      </w:pPr>
    </w:p>
    <w:p w14:paraId="4F28CBE2" w14:textId="50A74754" w:rsidR="00421BB4" w:rsidRPr="00A66A74" w:rsidRDefault="00791CF9" w:rsidP="003F4E7D">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 xml:space="preserve">                 </w:t>
      </w:r>
      <w:r w:rsidR="00E93C67">
        <w:rPr>
          <w:rFonts w:ascii="Times New Roman" w:eastAsia="Times New Roman" w:hAnsi="Times New Roman" w:cs="Times New Roman"/>
          <w:b/>
          <w:bCs/>
          <w:color w:val="000000"/>
          <w:sz w:val="24"/>
          <w:szCs w:val="24"/>
          <w:lang w:eastAsia="uk-UA"/>
        </w:rPr>
        <w:t>11</w:t>
      </w:r>
      <w:r w:rsidR="00421BB4" w:rsidRPr="00A66A74">
        <w:rPr>
          <w:rFonts w:ascii="Times New Roman" w:eastAsia="Times New Roman" w:hAnsi="Times New Roman" w:cs="Times New Roman"/>
          <w:b/>
          <w:bCs/>
          <w:color w:val="000000"/>
          <w:sz w:val="24"/>
          <w:szCs w:val="24"/>
          <w:lang w:eastAsia="uk-UA"/>
        </w:rPr>
        <w:t>. КОНТРОЛЬ ЗА ДІЯЛЬНІСТЮ ЗАКЛАДУ ДОШКІЛЬНОЇ ОСВІТИ</w:t>
      </w:r>
    </w:p>
    <w:p w14:paraId="6B2283E7"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11.1. Загальний контроль за діяльністю Закладу  здійснює відділ освіти Магдалинівської селищної ради.</w:t>
      </w:r>
    </w:p>
    <w:p w14:paraId="262B16DA" w14:textId="77777777" w:rsidR="00421BB4" w:rsidRPr="00A66A74" w:rsidRDefault="00421BB4" w:rsidP="003F4E7D">
      <w:pPr>
        <w:shd w:val="clear" w:color="auto" w:fill="FFFFFF"/>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11.2. Основною формою державного контролю за діяльністю Закладу є атестація (інституційний аудит), що проводиться не рідше одного разу на десять років у порядку, встановленому Міністерством освіти і науки України.</w:t>
      </w:r>
    </w:p>
    <w:p w14:paraId="5E186C41" w14:textId="1AAAADEB" w:rsidR="00421BB4" w:rsidRDefault="00421BB4" w:rsidP="003F4E7D">
      <w:pPr>
        <w:spacing w:after="0" w:line="240" w:lineRule="auto"/>
        <w:jc w:val="both"/>
        <w:rPr>
          <w:rFonts w:ascii="Times New Roman" w:eastAsia="Times New Roman" w:hAnsi="Times New Roman" w:cs="Times New Roman"/>
          <w:color w:val="000000"/>
          <w:sz w:val="24"/>
          <w:szCs w:val="24"/>
          <w:lang w:eastAsia="uk-UA"/>
        </w:rPr>
      </w:pPr>
      <w:r w:rsidRPr="00A66A74">
        <w:rPr>
          <w:rFonts w:ascii="Times New Roman" w:eastAsia="Times New Roman" w:hAnsi="Times New Roman" w:cs="Times New Roman"/>
          <w:color w:val="000000"/>
          <w:sz w:val="24"/>
          <w:szCs w:val="24"/>
          <w:lang w:eastAsia="uk-UA"/>
        </w:rPr>
        <w:t>11.3. У період між атестацією (інституційними аудитами) проводяться перевірки (інспектування) Закладу з питань, пов’язаних з його освітньою діяльністю. Зміст, види і періодичність цих перевірок визначаються згідно з чинним законодавством відділом освіти Магдалинівської селищної ради.</w:t>
      </w:r>
    </w:p>
    <w:p w14:paraId="20DEDDD9" w14:textId="77777777" w:rsidR="00864A90" w:rsidRPr="00A66A74" w:rsidRDefault="00864A90" w:rsidP="003F4E7D">
      <w:pPr>
        <w:spacing w:after="0" w:line="240" w:lineRule="auto"/>
        <w:jc w:val="both"/>
        <w:rPr>
          <w:rFonts w:ascii="Times New Roman" w:eastAsia="Times New Roman" w:hAnsi="Times New Roman" w:cs="Times New Roman"/>
          <w:sz w:val="24"/>
          <w:szCs w:val="24"/>
          <w:lang w:eastAsia="uk-UA"/>
        </w:rPr>
      </w:pPr>
    </w:p>
    <w:p w14:paraId="69FDE941" w14:textId="23B0EFE5" w:rsidR="00421BB4" w:rsidRPr="00A66A74" w:rsidRDefault="00791CF9" w:rsidP="003F4E7D">
      <w:pPr>
        <w:spacing w:after="0" w:line="240" w:lineRule="auto"/>
        <w:ind w:left="540" w:firstLine="720"/>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4"/>
          <w:szCs w:val="24"/>
          <w:lang w:eastAsia="uk-UA"/>
        </w:rPr>
        <w:t xml:space="preserve">                      </w:t>
      </w:r>
      <w:r w:rsidR="00E93C67">
        <w:rPr>
          <w:rFonts w:ascii="Times New Roman" w:eastAsia="Times New Roman" w:hAnsi="Times New Roman" w:cs="Times New Roman"/>
          <w:b/>
          <w:bCs/>
          <w:color w:val="000000"/>
          <w:sz w:val="24"/>
          <w:szCs w:val="24"/>
          <w:lang w:eastAsia="uk-UA"/>
        </w:rPr>
        <w:t>12</w:t>
      </w:r>
      <w:r w:rsidR="00421BB4" w:rsidRPr="00A66A74">
        <w:rPr>
          <w:rFonts w:ascii="Times New Roman" w:eastAsia="Times New Roman" w:hAnsi="Times New Roman" w:cs="Times New Roman"/>
          <w:b/>
          <w:bCs/>
          <w:color w:val="000000"/>
          <w:sz w:val="24"/>
          <w:szCs w:val="24"/>
          <w:lang w:eastAsia="uk-UA"/>
        </w:rPr>
        <w:t>. ПРИПИНЕННЯ ДІЯЛЬНОСТІ</w:t>
      </w:r>
    </w:p>
    <w:p w14:paraId="4CEA552E"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12.1. Припинення діяльності Закладу здійснюється шляхом його реорганізації (злиття, приєднання, поділу, перетворення), або ліквідації.</w:t>
      </w:r>
    </w:p>
    <w:p w14:paraId="54D29522"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12.2. Реорганізація Закладу здійснюється за рішенням Засновника.</w:t>
      </w:r>
    </w:p>
    <w:p w14:paraId="2DB027DF"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12.3. Ліквідація Закладу здійснюється за рішенням Засновника, суду, та в інших випадках, передбачених законодавством.</w:t>
      </w:r>
    </w:p>
    <w:p w14:paraId="59F66CC7"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12.4. Ліквідація Закладу проводиться призначеною Засновником ліквідаційною комісією, а у випадках припинення діяльності Закладу за рішенням суду - ліквідаційною комісією, призначеною цим судовим органом. З моменту призначення ліквідаційної комісії до неї переходять повноваження з керування справами Закладу. Ліквідаційна комісія оцінює наявне майно Закладу, виявляє його дебіторів та кредиторів, розраховується з ними, складає ліквідаційний баланс і подає його Засновнику або суду.                                                                     </w:t>
      </w:r>
    </w:p>
    <w:p w14:paraId="5DB7F52B"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12.5. Наявні у Закладі кошти, включаючи виторг від розпродажу його майна при ліквідації, після розрахунків із бюджетом і кредиторами, оплати праці робітників Закладу, передаються ліквідаційною комісією Засновнику Закладу.</w:t>
      </w:r>
    </w:p>
    <w:p w14:paraId="75455B85"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12.6. Ліквідація Закладу вважається завершеною, а Заклад припиняє свою діяльність з дня внесення до Єдиного державного реєстру юридичних осіб та фізичних осіб підприємців запису про його припинення.</w:t>
      </w:r>
    </w:p>
    <w:p w14:paraId="00D4E28C"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lastRenderedPageBreak/>
        <w:t>12.7. Ліквідаційна комісія відповідає за збитки, заподіяні Засновнику, а також третім особам у випадках порушення законодавства при ліквідації Закладу.</w:t>
      </w:r>
    </w:p>
    <w:p w14:paraId="0203D7A0"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12.8. У разі реорганізації чи ліквідації Закладу Засновник зобов’язаний забезпечити здобувачам освіти можливість продовжити здобуття загальної середньої освіти.</w:t>
      </w:r>
    </w:p>
    <w:p w14:paraId="6873C288" w14:textId="77777777" w:rsidR="00421BB4" w:rsidRPr="00A66A74" w:rsidRDefault="00421BB4" w:rsidP="003F4E7D">
      <w:pPr>
        <w:spacing w:after="0" w:line="240" w:lineRule="auto"/>
        <w:jc w:val="both"/>
        <w:rPr>
          <w:rFonts w:ascii="Times New Roman" w:eastAsia="Times New Roman" w:hAnsi="Times New Roman" w:cs="Times New Roman"/>
          <w:sz w:val="24"/>
          <w:szCs w:val="24"/>
          <w:lang w:eastAsia="uk-UA"/>
        </w:rPr>
      </w:pPr>
      <w:r w:rsidRPr="00A66A74">
        <w:rPr>
          <w:rFonts w:ascii="Times New Roman" w:eastAsia="Times New Roman" w:hAnsi="Times New Roman" w:cs="Times New Roman"/>
          <w:color w:val="000000"/>
          <w:sz w:val="24"/>
          <w:szCs w:val="24"/>
          <w:lang w:eastAsia="uk-UA"/>
        </w:rPr>
        <w:t>12.9. Заклад може бути переданий Засновником у комунальну чи державну власність відповідно до законодавства.</w:t>
      </w:r>
    </w:p>
    <w:p w14:paraId="3BFAC398" w14:textId="77777777" w:rsidR="00421BB4" w:rsidRDefault="00421BB4" w:rsidP="003F4E7D">
      <w:pPr>
        <w:jc w:val="both"/>
      </w:pPr>
    </w:p>
    <w:p w14:paraId="0263FA8C" w14:textId="77777777" w:rsidR="003F4E7D" w:rsidRPr="00791CF9" w:rsidRDefault="003F4E7D" w:rsidP="003F4E7D">
      <w:pPr>
        <w:jc w:val="both"/>
        <w:rPr>
          <w:rFonts w:ascii="Times New Roman" w:hAnsi="Times New Roman" w:cs="Times New Roman"/>
          <w:b/>
          <w:bCs/>
          <w:sz w:val="24"/>
          <w:szCs w:val="24"/>
        </w:rPr>
      </w:pPr>
      <w:r w:rsidRPr="00791CF9">
        <w:rPr>
          <w:rFonts w:ascii="Times New Roman" w:hAnsi="Times New Roman" w:cs="Times New Roman"/>
          <w:b/>
          <w:bCs/>
          <w:sz w:val="24"/>
          <w:szCs w:val="24"/>
        </w:rPr>
        <w:t xml:space="preserve">Магдалинівський </w:t>
      </w:r>
    </w:p>
    <w:p w14:paraId="1E2E63D4" w14:textId="02EF99FB" w:rsidR="00B547D1" w:rsidRPr="00791CF9" w:rsidRDefault="003F4E7D" w:rsidP="003F4E7D">
      <w:pPr>
        <w:jc w:val="both"/>
        <w:rPr>
          <w:rFonts w:ascii="Times New Roman" w:hAnsi="Times New Roman" w:cs="Times New Roman"/>
          <w:b/>
          <w:bCs/>
          <w:sz w:val="24"/>
          <w:szCs w:val="24"/>
        </w:rPr>
      </w:pPr>
      <w:r w:rsidRPr="00791CF9">
        <w:rPr>
          <w:rFonts w:ascii="Times New Roman" w:hAnsi="Times New Roman" w:cs="Times New Roman"/>
          <w:b/>
          <w:bCs/>
          <w:sz w:val="24"/>
          <w:szCs w:val="24"/>
        </w:rPr>
        <w:t>селищний голова</w:t>
      </w:r>
      <w:r w:rsidR="00791CF9" w:rsidRPr="00791CF9">
        <w:rPr>
          <w:rFonts w:ascii="Times New Roman" w:hAnsi="Times New Roman" w:cs="Times New Roman"/>
          <w:b/>
          <w:bCs/>
          <w:sz w:val="24"/>
          <w:szCs w:val="24"/>
        </w:rPr>
        <w:t xml:space="preserve"> </w:t>
      </w:r>
      <w:r w:rsidR="00791CF9">
        <w:rPr>
          <w:rFonts w:ascii="Times New Roman" w:hAnsi="Times New Roman" w:cs="Times New Roman"/>
          <w:b/>
          <w:bCs/>
          <w:sz w:val="24"/>
          <w:szCs w:val="24"/>
        </w:rPr>
        <w:t xml:space="preserve">                                                                              </w:t>
      </w:r>
      <w:r w:rsidR="00791CF9" w:rsidRPr="00791CF9">
        <w:rPr>
          <w:rFonts w:ascii="Times New Roman" w:hAnsi="Times New Roman" w:cs="Times New Roman"/>
          <w:b/>
          <w:bCs/>
          <w:sz w:val="24"/>
          <w:szCs w:val="24"/>
        </w:rPr>
        <w:t>Володимир ДРОБІТЬКО</w:t>
      </w:r>
    </w:p>
    <w:sectPr w:rsidR="00B547D1" w:rsidRPr="00791CF9" w:rsidSect="0036748E">
      <w:footerReference w:type="default" r:id="rId7"/>
      <w:pgSz w:w="11906" w:h="16838"/>
      <w:pgMar w:top="567" w:right="850" w:bottom="42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11EEF9" w14:textId="77777777" w:rsidR="00C94E40" w:rsidRDefault="00C94E40" w:rsidP="00E93C67">
      <w:pPr>
        <w:spacing w:after="0" w:line="240" w:lineRule="auto"/>
      </w:pPr>
      <w:r>
        <w:separator/>
      </w:r>
    </w:p>
  </w:endnote>
  <w:endnote w:type="continuationSeparator" w:id="0">
    <w:p w14:paraId="50DB63D2" w14:textId="77777777" w:rsidR="00C94E40" w:rsidRDefault="00C94E40" w:rsidP="00E93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289787"/>
      <w:docPartObj>
        <w:docPartGallery w:val="Page Numbers (Bottom of Page)"/>
        <w:docPartUnique/>
      </w:docPartObj>
    </w:sdtPr>
    <w:sdtEndPr/>
    <w:sdtContent>
      <w:p w14:paraId="3F59EDA1" w14:textId="67B440A5" w:rsidR="00E93C67" w:rsidRDefault="00E93C67">
        <w:pPr>
          <w:pStyle w:val="a5"/>
          <w:jc w:val="right"/>
        </w:pPr>
        <w:r>
          <w:fldChar w:fldCharType="begin"/>
        </w:r>
        <w:r>
          <w:instrText>PAGE   \* MERGEFORMAT</w:instrText>
        </w:r>
        <w:r>
          <w:fldChar w:fldCharType="separate"/>
        </w:r>
        <w:r w:rsidR="00037934" w:rsidRPr="00037934">
          <w:rPr>
            <w:noProof/>
            <w:lang w:val="ru-RU"/>
          </w:rPr>
          <w:t>2</w:t>
        </w:r>
        <w:r>
          <w:fldChar w:fldCharType="end"/>
        </w:r>
      </w:p>
    </w:sdtContent>
  </w:sdt>
  <w:p w14:paraId="5748BFAE" w14:textId="77777777" w:rsidR="00E93C67" w:rsidRDefault="00E93C6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75E625" w14:textId="77777777" w:rsidR="00C94E40" w:rsidRDefault="00C94E40" w:rsidP="00E93C67">
      <w:pPr>
        <w:spacing w:after="0" w:line="240" w:lineRule="auto"/>
      </w:pPr>
      <w:r>
        <w:separator/>
      </w:r>
    </w:p>
  </w:footnote>
  <w:footnote w:type="continuationSeparator" w:id="0">
    <w:p w14:paraId="57C2A9C1" w14:textId="77777777" w:rsidR="00C94E40" w:rsidRDefault="00C94E40" w:rsidP="00E93C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BB4"/>
    <w:rsid w:val="00037934"/>
    <w:rsid w:val="0029671C"/>
    <w:rsid w:val="0036748E"/>
    <w:rsid w:val="003C6A8D"/>
    <w:rsid w:val="003F4E7D"/>
    <w:rsid w:val="00421BB4"/>
    <w:rsid w:val="00676C0C"/>
    <w:rsid w:val="006E7718"/>
    <w:rsid w:val="00791CF9"/>
    <w:rsid w:val="007F27A5"/>
    <w:rsid w:val="00864A90"/>
    <w:rsid w:val="00874FD7"/>
    <w:rsid w:val="008C4DE0"/>
    <w:rsid w:val="008F412E"/>
    <w:rsid w:val="00B1224B"/>
    <w:rsid w:val="00B547D1"/>
    <w:rsid w:val="00B96ECD"/>
    <w:rsid w:val="00C94E40"/>
    <w:rsid w:val="00CE7007"/>
    <w:rsid w:val="00E93C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13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B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3C6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93C67"/>
  </w:style>
  <w:style w:type="paragraph" w:styleId="a5">
    <w:name w:val="footer"/>
    <w:basedOn w:val="a"/>
    <w:link w:val="a6"/>
    <w:uiPriority w:val="99"/>
    <w:unhideWhenUsed/>
    <w:rsid w:val="00E93C6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93C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B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3C6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93C67"/>
  </w:style>
  <w:style w:type="paragraph" w:styleId="a5">
    <w:name w:val="footer"/>
    <w:basedOn w:val="a"/>
    <w:link w:val="a6"/>
    <w:uiPriority w:val="99"/>
    <w:unhideWhenUsed/>
    <w:rsid w:val="00E93C6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93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3876</Words>
  <Characters>22095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PK1</cp:lastModifiedBy>
  <cp:revision>7</cp:revision>
  <cp:lastPrinted>2024-07-26T08:21:00Z</cp:lastPrinted>
  <dcterms:created xsi:type="dcterms:W3CDTF">2024-07-26T08:29:00Z</dcterms:created>
  <dcterms:modified xsi:type="dcterms:W3CDTF">2024-09-03T07:23:00Z</dcterms:modified>
</cp:coreProperties>
</file>