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2F5EA" w14:textId="342CA224" w:rsidR="00475C8D" w:rsidRPr="00475C8D" w:rsidRDefault="00475C8D" w:rsidP="00865A63">
      <w:pPr>
        <w:widowControl w:val="0"/>
        <w:tabs>
          <w:tab w:val="left" w:pos="9180"/>
        </w:tabs>
        <w:spacing w:after="0" w:line="360" w:lineRule="auto"/>
        <w:ind w:left="5040" w:right="-2"/>
        <w:rPr>
          <w:rFonts w:ascii="Times New Roman" w:eastAsia="Times New Roman" w:hAnsi="Times New Roman" w:cs="Times New Roman"/>
          <w:bCs/>
          <w:color w:val="000000"/>
          <w:sz w:val="28"/>
          <w:szCs w:val="28"/>
          <w:lang w:val="uk-UA" w:eastAsia="ru-RU"/>
        </w:rPr>
      </w:pPr>
      <w:r w:rsidRPr="00475C8D">
        <w:rPr>
          <w:rFonts w:ascii="Times New Roman" w:eastAsia="Times New Roman" w:hAnsi="Times New Roman" w:cs="Times New Roman"/>
          <w:bCs/>
          <w:color w:val="000000"/>
          <w:sz w:val="28"/>
          <w:szCs w:val="28"/>
          <w:lang w:val="uk-UA" w:eastAsia="ru-RU"/>
        </w:rPr>
        <w:t>ЗАТВЕРДЖЕНО</w:t>
      </w:r>
    </w:p>
    <w:p w14:paraId="0C90E734" w14:textId="7E5D5E05" w:rsidR="00475C8D" w:rsidRPr="00865A63" w:rsidRDefault="00865A63" w:rsidP="00865A63">
      <w:pPr>
        <w:widowControl w:val="0"/>
        <w:tabs>
          <w:tab w:val="left" w:pos="9180"/>
        </w:tabs>
        <w:spacing w:after="0" w:line="360" w:lineRule="auto"/>
        <w:ind w:left="5040"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475C8D" w:rsidRPr="00475C8D">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475C8D" w:rsidRPr="00475C8D">
        <w:rPr>
          <w:rFonts w:ascii="Times New Roman" w:eastAsia="Times New Roman" w:hAnsi="Times New Roman" w:cs="Times New Roman"/>
          <w:bCs/>
          <w:color w:val="000000"/>
          <w:sz w:val="28"/>
          <w:szCs w:val="28"/>
          <w:lang w:val="uk-UA" w:eastAsia="ru-RU"/>
        </w:rPr>
        <w:t xml:space="preserve">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 скликання</w:t>
      </w:r>
    </w:p>
    <w:p w14:paraId="2E027D86" w14:textId="20D8C78A" w:rsidR="00475C8D" w:rsidRPr="00AE3BDE" w:rsidRDefault="00AE3BDE" w:rsidP="00865A63">
      <w:pPr>
        <w:widowControl w:val="0"/>
        <w:tabs>
          <w:tab w:val="left" w:pos="9180"/>
        </w:tabs>
        <w:spacing w:after="0" w:line="360" w:lineRule="auto"/>
        <w:ind w:left="5040"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04.12.2024 р. № </w:t>
      </w:r>
      <w:r w:rsidR="00224F69">
        <w:rPr>
          <w:rFonts w:ascii="Times New Roman" w:eastAsia="Times New Roman" w:hAnsi="Times New Roman" w:cs="Times New Roman"/>
          <w:bCs/>
          <w:color w:val="000000"/>
          <w:sz w:val="28"/>
          <w:szCs w:val="28"/>
          <w:lang w:val="uk-UA" w:eastAsia="ru-RU"/>
        </w:rPr>
        <w:t>4309</w:t>
      </w:r>
      <w:r>
        <w:rPr>
          <w:rFonts w:ascii="Times New Roman" w:eastAsia="Times New Roman" w:hAnsi="Times New Roman" w:cs="Times New Roman"/>
          <w:bCs/>
          <w:color w:val="000000"/>
          <w:sz w:val="28"/>
          <w:szCs w:val="28"/>
          <w:lang w:val="uk-UA" w:eastAsia="ru-RU"/>
        </w:rPr>
        <w:t>-45/</w:t>
      </w:r>
      <w:r>
        <w:rPr>
          <w:rFonts w:ascii="Times New Roman" w:eastAsia="Times New Roman" w:hAnsi="Times New Roman" w:cs="Times New Roman"/>
          <w:bCs/>
          <w:color w:val="000000"/>
          <w:sz w:val="28"/>
          <w:szCs w:val="28"/>
          <w:lang w:val="en-US" w:eastAsia="ru-RU"/>
        </w:rPr>
        <w:t>VIII</w:t>
      </w:r>
    </w:p>
    <w:p w14:paraId="30964A08" w14:textId="77777777" w:rsidR="00475C8D" w:rsidRPr="000421FF" w:rsidRDefault="00475C8D" w:rsidP="00475C8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0421FF">
        <w:rPr>
          <w:rFonts w:ascii="Times New Roman" w:eastAsia="Times New Roman" w:hAnsi="Times New Roman" w:cs="Times New Roman"/>
          <w:b/>
          <w:color w:val="000000"/>
          <w:sz w:val="28"/>
          <w:szCs w:val="28"/>
          <w:lang w:val="uk-UA" w:eastAsia="ru-RU"/>
        </w:rPr>
        <w:tab/>
      </w:r>
    </w:p>
    <w:p w14:paraId="10A2F245" w14:textId="77777777" w:rsidR="00475C8D" w:rsidRPr="000421FF" w:rsidRDefault="00475C8D" w:rsidP="00475C8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63500FB" w14:textId="77777777" w:rsidR="00475C8D" w:rsidRPr="000421FF" w:rsidRDefault="00475C8D" w:rsidP="00475C8D">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4A7374B3" w14:textId="77777777" w:rsidR="00475C8D" w:rsidRPr="000421FF"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A50D6DC" w14:textId="77777777" w:rsidR="00475C8D" w:rsidRPr="000421FF"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1A4F9BFA" w14:textId="77777777" w:rsidR="00475C8D" w:rsidRPr="000421FF"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7B1F886E"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224F69">
        <w:rPr>
          <w:rFonts w:ascii="Times New Roman" w:eastAsia="Times New Roman" w:hAnsi="Times New Roman" w:cs="Times New Roman"/>
          <w:b/>
          <w:color w:val="000000"/>
          <w:sz w:val="44"/>
          <w:szCs w:val="44"/>
          <w:lang w:val="uk-UA" w:eastAsia="ru-RU"/>
        </w:rPr>
        <w:t>СТАТУТ</w:t>
      </w:r>
    </w:p>
    <w:p w14:paraId="03C1D029"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224F69">
        <w:rPr>
          <w:rFonts w:ascii="Times New Roman" w:eastAsia="Times New Roman" w:hAnsi="Times New Roman" w:cs="Times New Roman"/>
          <w:b/>
          <w:color w:val="000000"/>
          <w:sz w:val="44"/>
          <w:szCs w:val="44"/>
          <w:lang w:val="uk-UA" w:eastAsia="ru-RU"/>
        </w:rPr>
        <w:t xml:space="preserve">Жданівського ліцею </w:t>
      </w:r>
    </w:p>
    <w:p w14:paraId="3D5B7376"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224F69">
        <w:rPr>
          <w:rFonts w:ascii="Times New Roman" w:eastAsia="Times New Roman" w:hAnsi="Times New Roman" w:cs="Times New Roman"/>
          <w:b/>
          <w:color w:val="000000"/>
          <w:sz w:val="44"/>
          <w:szCs w:val="44"/>
          <w:lang w:val="uk-UA" w:eastAsia="ru-RU"/>
        </w:rPr>
        <w:t xml:space="preserve">Магдалинівської селищної ради </w:t>
      </w:r>
    </w:p>
    <w:p w14:paraId="7869430A"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224F69">
        <w:rPr>
          <w:rFonts w:ascii="Times New Roman" w:eastAsia="Times New Roman" w:hAnsi="Times New Roman" w:cs="Times New Roman"/>
          <w:b/>
          <w:color w:val="000000"/>
          <w:sz w:val="44"/>
          <w:szCs w:val="44"/>
          <w:lang w:val="uk-UA" w:eastAsia="ru-RU"/>
        </w:rPr>
        <w:t>Код ЄДРПОУ 26328608</w:t>
      </w:r>
    </w:p>
    <w:p w14:paraId="793DDA47"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24F69">
        <w:rPr>
          <w:rFonts w:ascii="Times New Roman" w:eastAsia="Times New Roman" w:hAnsi="Times New Roman" w:cs="Times New Roman"/>
          <w:color w:val="000000"/>
          <w:sz w:val="36"/>
          <w:szCs w:val="36"/>
          <w:lang w:val="uk-UA" w:eastAsia="ru-RU"/>
        </w:rPr>
        <w:t>(нова редакція)</w:t>
      </w:r>
    </w:p>
    <w:p w14:paraId="54EBDB8A"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7521FCF"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49B50DF"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57A3A79"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6D222E63"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35A84AC"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2A0AC4D" w14:textId="77777777" w:rsidR="00475C8D" w:rsidRPr="00224F69" w:rsidRDefault="00475C8D" w:rsidP="00475C8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8FEDC70" w14:textId="77777777" w:rsidR="00475C8D" w:rsidRPr="00224F69" w:rsidRDefault="00475C8D" w:rsidP="00475C8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645BA60D" w14:textId="77777777" w:rsidR="00475C8D" w:rsidRPr="00224F69" w:rsidRDefault="00475C8D" w:rsidP="00475C8D">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AFE3A2F"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70FFAB2C"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6EFB314"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41AB2AD" w14:textId="77777777" w:rsidR="00475C8D" w:rsidRPr="00224F69" w:rsidRDefault="00475C8D" w:rsidP="00475C8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05DA430A" w14:textId="77777777" w:rsidR="00224F69" w:rsidRDefault="00224F69" w:rsidP="00475C8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14A9BF2" w14:textId="77777777" w:rsidR="00224F69" w:rsidRDefault="00224F69" w:rsidP="00475C8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64D4710" w14:textId="77777777" w:rsidR="00224F69" w:rsidRDefault="00224F69" w:rsidP="00475C8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DAC1AD7" w14:textId="77777777" w:rsidR="00224F69" w:rsidRPr="00224F69" w:rsidRDefault="00224F69" w:rsidP="00475C8D">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760AE168" w14:textId="385B200E" w:rsidR="00475C8D" w:rsidRPr="00224F69" w:rsidRDefault="005E7383" w:rsidP="00475C8D">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224F69">
        <w:rPr>
          <w:rFonts w:ascii="Times New Roman" w:eastAsia="Times New Roman" w:hAnsi="Times New Roman" w:cs="Times New Roman"/>
          <w:color w:val="000000"/>
          <w:sz w:val="28"/>
          <w:szCs w:val="28"/>
          <w:lang w:val="ru-UA" w:eastAsia="ru-RU"/>
        </w:rPr>
        <w:t>селище</w:t>
      </w:r>
      <w:r w:rsidR="00475C8D" w:rsidRPr="00224F69">
        <w:rPr>
          <w:rFonts w:ascii="Times New Roman" w:eastAsia="Times New Roman" w:hAnsi="Times New Roman" w:cs="Times New Roman"/>
          <w:color w:val="000000"/>
          <w:sz w:val="28"/>
          <w:szCs w:val="28"/>
          <w:lang w:val="uk-UA" w:eastAsia="ru-RU"/>
        </w:rPr>
        <w:t xml:space="preserve"> Магдалинівка</w:t>
      </w:r>
    </w:p>
    <w:p w14:paraId="1A7645CC" w14:textId="665B06B9" w:rsidR="00475C8D" w:rsidRPr="00224F69" w:rsidRDefault="00475C8D" w:rsidP="00475C8D">
      <w:pPr>
        <w:widowControl w:val="0"/>
        <w:spacing w:after="0" w:line="240" w:lineRule="auto"/>
        <w:ind w:right="-2"/>
        <w:jc w:val="center"/>
        <w:rPr>
          <w:rFonts w:ascii="Times New Roman" w:eastAsia="Times New Roman" w:hAnsi="Times New Roman" w:cs="Times New Roman"/>
          <w:sz w:val="28"/>
          <w:szCs w:val="28"/>
          <w:lang w:val="uk-UA" w:eastAsia="ru-RU"/>
        </w:rPr>
      </w:pPr>
      <w:r w:rsidRPr="00224F69">
        <w:rPr>
          <w:rFonts w:ascii="Times New Roman" w:eastAsia="Times New Roman" w:hAnsi="Times New Roman" w:cs="Times New Roman"/>
          <w:color w:val="000000"/>
          <w:sz w:val="28"/>
          <w:szCs w:val="28"/>
          <w:lang w:val="uk-UA" w:eastAsia="ru-RU"/>
        </w:rPr>
        <w:t>202</w:t>
      </w:r>
      <w:bookmarkStart w:id="0" w:name="bookmark=id.gjdgxs" w:colFirst="0" w:colLast="0"/>
      <w:bookmarkEnd w:id="0"/>
      <w:r w:rsidR="00224F69">
        <w:rPr>
          <w:rFonts w:ascii="Times New Roman" w:eastAsia="Times New Roman" w:hAnsi="Times New Roman" w:cs="Times New Roman"/>
          <w:color w:val="000000"/>
          <w:sz w:val="28"/>
          <w:szCs w:val="28"/>
          <w:lang w:val="uk-UA" w:eastAsia="ru-RU"/>
        </w:rPr>
        <w:t>4 рік</w:t>
      </w:r>
    </w:p>
    <w:p w14:paraId="4660760E" w14:textId="48BB3779" w:rsidR="00475C8D" w:rsidRPr="00475C8D" w:rsidRDefault="00CD2B90" w:rsidP="00475C8D">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lastRenderedPageBreak/>
        <w:t xml:space="preserve">                                          1</w:t>
      </w:r>
      <w:r w:rsidR="00475C8D" w:rsidRPr="00475C8D">
        <w:rPr>
          <w:rFonts w:ascii="Times New Roman" w:eastAsia="Times New Roman" w:hAnsi="Times New Roman" w:cs="Times New Roman"/>
          <w:b/>
          <w:bCs/>
          <w:color w:val="212121"/>
          <w:sz w:val="24"/>
          <w:szCs w:val="24"/>
          <w:lang w:val="uk-UA" w:eastAsia="ru-RU"/>
        </w:rPr>
        <w:t>. ЗАГАЛЬНІ ПОЛОЖЕННЯ</w:t>
      </w:r>
    </w:p>
    <w:p w14:paraId="7D9DD3D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1.1.ЖДАНІВСЬКИЙ ЛІЦЕЙ МАГДАЛИНІВСЬКОЇ СЕЛИЩНОЇ РАДИ (далі – Ліцей) є правонаступником Жданівського закладу загальної середньої освіти І-ІІІ ступенів Магдалинівської селищної ради, на підставі </w:t>
      </w:r>
      <w:r w:rsidRPr="00475C8D">
        <w:rPr>
          <w:rFonts w:ascii="Times New Roman" w:eastAsia="Times New Roman" w:hAnsi="Times New Roman" w:cs="Times New Roman"/>
          <w:sz w:val="24"/>
          <w:szCs w:val="24"/>
          <w:lang w:val="uk-UA" w:eastAsia="ru-RU"/>
        </w:rPr>
        <w:t>рішення</w:t>
      </w:r>
      <w:r w:rsidRPr="00475C8D">
        <w:rPr>
          <w:rFonts w:ascii="Times New Roman" w:eastAsia="Times New Roman" w:hAnsi="Times New Roman" w:cs="Times New Roman"/>
          <w:color w:val="FF0000"/>
          <w:sz w:val="24"/>
          <w:szCs w:val="24"/>
          <w:lang w:val="uk-UA" w:eastAsia="ru-RU"/>
        </w:rPr>
        <w:t xml:space="preserve"> </w:t>
      </w:r>
      <w:r w:rsidRPr="00475C8D">
        <w:rPr>
          <w:rFonts w:ascii="Times New Roman" w:eastAsia="Times New Roman" w:hAnsi="Times New Roman" w:cs="Times New Roman"/>
          <w:sz w:val="24"/>
          <w:szCs w:val="24"/>
          <w:lang w:val="uk-UA" w:eastAsia="ru-RU"/>
        </w:rPr>
        <w:t>Магдалинівської районної ради від 27 листопада 2020 року № 39-01/VIIІ.</w:t>
      </w:r>
      <w:r w:rsidRPr="00475C8D">
        <w:rPr>
          <w:rFonts w:ascii="Times New Roman" w:eastAsia="Times New Roman" w:hAnsi="Times New Roman" w:cs="Times New Roman"/>
          <w:color w:val="FF0000"/>
          <w:sz w:val="24"/>
          <w:szCs w:val="24"/>
          <w:lang w:val="uk-UA" w:eastAsia="ru-RU"/>
        </w:rPr>
        <w:t xml:space="preserve"> </w:t>
      </w:r>
      <w:r w:rsidRPr="00475C8D">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17D5A1FD" w14:textId="77777777" w:rsidR="00F534D4"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1.2. Жданівський  ліцей Магдалинівської селищної ради – заклад загальної середньої освіти з дошкільним відділенням, що знаходиться у комунальній власності Магдалинівської селищної ради Дніпропетровської області, є неприбутковим закладом освіти.</w:t>
      </w:r>
    </w:p>
    <w:p w14:paraId="5F1B1709" w14:textId="3C799081" w:rsidR="00F534D4" w:rsidRPr="00C416DA" w:rsidRDefault="00F534D4" w:rsidP="00F534D4">
      <w:pPr>
        <w:spacing w:after="0" w:line="240" w:lineRule="auto"/>
        <w:jc w:val="both"/>
        <w:rPr>
          <w:rFonts w:ascii="Times New Roman" w:eastAsia="Times New Roman" w:hAnsi="Times New Roman" w:cs="Times New Roman"/>
          <w:color w:val="212121"/>
          <w:sz w:val="24"/>
          <w:szCs w:val="24"/>
          <w:lang w:val="ru-UA" w:eastAsia="ru-RU"/>
        </w:rPr>
      </w:pPr>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865A63">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p w14:paraId="4889B1C4" w14:textId="79B416B6"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6575900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1.4. Повне найменування юридичної особи: ЖДАНІВСЬКИЙ ЛІЦЕЙ МАГДАЛИНІВСЬКОЇ СЕЛИЩНОЇ РАДИ.</w:t>
      </w:r>
    </w:p>
    <w:p w14:paraId="6A22747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1.5. Скорочена назва закладу освіти: ЖДАНІВСЬКИЙ ЛІЦЕЙ.</w:t>
      </w:r>
    </w:p>
    <w:p w14:paraId="46DAEDF8" w14:textId="1BEE29FE" w:rsidR="00475C8D" w:rsidRPr="005E7383" w:rsidRDefault="00475C8D" w:rsidP="00224F69">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1.6. Юридична адреса Ліцею: </w:t>
      </w:r>
      <w:r w:rsidRPr="005E7383">
        <w:rPr>
          <w:rFonts w:ascii="Times New Roman" w:eastAsia="Times New Roman" w:hAnsi="Times New Roman" w:cs="Times New Roman"/>
          <w:color w:val="212121"/>
          <w:sz w:val="24"/>
          <w:szCs w:val="24"/>
          <w:lang w:val="uk-UA" w:eastAsia="ru-RU"/>
        </w:rPr>
        <w:t xml:space="preserve">51142, Україна, вулиця Центральна, будинок 15, село Жданівка, </w:t>
      </w:r>
      <w:r w:rsidR="00865A63">
        <w:rPr>
          <w:rFonts w:ascii="Times New Roman" w:eastAsia="Times New Roman" w:hAnsi="Times New Roman" w:cs="Times New Roman"/>
          <w:color w:val="212121"/>
          <w:sz w:val="24"/>
          <w:szCs w:val="24"/>
          <w:lang w:val="uk-UA" w:eastAsia="ru-RU"/>
        </w:rPr>
        <w:t>Самарівський</w:t>
      </w:r>
      <w:r w:rsidRPr="005E7383">
        <w:rPr>
          <w:rFonts w:ascii="Times New Roman" w:eastAsia="Times New Roman" w:hAnsi="Times New Roman" w:cs="Times New Roman"/>
          <w:color w:val="212121"/>
          <w:sz w:val="24"/>
          <w:szCs w:val="24"/>
          <w:lang w:val="uk-UA" w:eastAsia="ru-RU"/>
        </w:rPr>
        <w:t xml:space="preserve"> район, Дніпропетровська область.</w:t>
      </w:r>
    </w:p>
    <w:p w14:paraId="57E81CC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bookmarkStart w:id="1" w:name="_Hlk173141657"/>
      <w:r w:rsidRPr="00475C8D">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7EA50EC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1.8. Ліцей у своїй діяльності керується Конституцією України, Конвенцією ООН «Про права дитини», Законами України «Про дошкільну освіту»,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1D33E3B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1.9. У склад Ліцею включається дошкільне відділення.</w:t>
      </w:r>
    </w:p>
    <w:p w14:paraId="6AB4E3E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389947F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6B6A2658" w14:textId="694AA8BF"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w:t>
      </w:r>
      <w:r w:rsidR="00F534D4">
        <w:rPr>
          <w:rFonts w:ascii="Times New Roman" w:eastAsia="Times New Roman" w:hAnsi="Times New Roman" w:cs="Times New Roman"/>
          <w:color w:val="212121"/>
          <w:sz w:val="24"/>
          <w:szCs w:val="24"/>
          <w:lang w:val="ru-UA" w:eastAsia="ru-RU"/>
        </w:rPr>
        <w:t>-</w:t>
      </w:r>
      <w:r w:rsidRPr="00475C8D">
        <w:rPr>
          <w:rFonts w:ascii="Times New Roman" w:eastAsia="Times New Roman" w:hAnsi="Times New Roman" w:cs="Times New Roman"/>
          <w:color w:val="212121"/>
          <w:sz w:val="24"/>
          <w:szCs w:val="24"/>
          <w:lang w:val="uk-UA" w:eastAsia="ru-RU"/>
        </w:rPr>
        <w:t>початкова школа – І ступінь (1-4 класи) – термін навчання 4 роки, що забезпечує початкову освіту;</w:t>
      </w:r>
    </w:p>
    <w:p w14:paraId="624DDB7A" w14:textId="52D65FA4" w:rsidR="00475C8D" w:rsidRPr="00F534D4" w:rsidRDefault="00F534D4" w:rsidP="00F534D4">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color w:val="212121"/>
          <w:sz w:val="24"/>
          <w:szCs w:val="24"/>
          <w:lang w:val="ru-UA" w:eastAsia="ru-RU"/>
        </w:rPr>
        <w:t>-</w:t>
      </w:r>
      <w:r w:rsidR="00475C8D" w:rsidRPr="00F534D4">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5FE9CB88" w14:textId="074AF830" w:rsidR="00475C8D" w:rsidRPr="00F534D4" w:rsidRDefault="00F534D4" w:rsidP="00F534D4">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color w:val="212121"/>
          <w:sz w:val="24"/>
          <w:szCs w:val="24"/>
          <w:lang w:val="ru-UA" w:eastAsia="ru-RU"/>
        </w:rPr>
        <w:t>-</w:t>
      </w:r>
      <w:r w:rsidR="00475C8D" w:rsidRPr="00F534D4">
        <w:rPr>
          <w:rFonts w:ascii="Times New Roman" w:eastAsia="Times New Roman" w:hAnsi="Times New Roman" w:cs="Times New Roman"/>
          <w:color w:val="212121"/>
          <w:sz w:val="24"/>
          <w:szCs w:val="24"/>
          <w:lang w:val="uk-UA" w:eastAsia="ru-RU"/>
        </w:rPr>
        <w:t xml:space="preserve">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w:t>
      </w:r>
      <w:r w:rsidR="00D43A9C">
        <w:rPr>
          <w:rFonts w:ascii="Times New Roman" w:eastAsia="Times New Roman" w:hAnsi="Times New Roman" w:cs="Times New Roman"/>
          <w:color w:val="212121"/>
          <w:sz w:val="24"/>
          <w:szCs w:val="24"/>
          <w:lang w:val="ru-UA" w:eastAsia="ru-RU"/>
        </w:rPr>
        <w:t>здобувачів освіти</w:t>
      </w:r>
      <w:r w:rsidR="00475C8D" w:rsidRPr="00F534D4">
        <w:rPr>
          <w:rFonts w:ascii="Times New Roman" w:eastAsia="Times New Roman" w:hAnsi="Times New Roman" w:cs="Times New Roman"/>
          <w:color w:val="212121"/>
          <w:sz w:val="24"/>
          <w:szCs w:val="24"/>
          <w:lang w:val="uk-UA" w:eastAsia="ru-RU"/>
        </w:rPr>
        <w:t>.</w:t>
      </w:r>
    </w:p>
    <w:p w14:paraId="2732160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4784849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41DF00C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32D920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дошкільної та повної загальної середньої освіти.</w:t>
      </w:r>
    </w:p>
    <w:p w14:paraId="2649130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1.11.Головними завданнями Ліцею є:</w:t>
      </w:r>
    </w:p>
    <w:p w14:paraId="5C6BDB9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виховання громадянина України;</w:t>
      </w:r>
    </w:p>
    <w:p w14:paraId="30D521B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7B7AC00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2F26550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C9941F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4E8478B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4B17281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5269FBF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46F4AF2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33F0B61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3485CC3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0BF9627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7942E69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вільне володіння державною мовою;</w:t>
      </w:r>
    </w:p>
    <w:p w14:paraId="1695F32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119DB1A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математична компетентність;</w:t>
      </w:r>
    </w:p>
    <w:p w14:paraId="69B60E8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0857C18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w:t>
      </w:r>
      <w:proofErr w:type="spellStart"/>
      <w:r w:rsidRPr="00475C8D">
        <w:rPr>
          <w:rFonts w:ascii="Times New Roman" w:eastAsia="Times New Roman" w:hAnsi="Times New Roman" w:cs="Times New Roman"/>
          <w:color w:val="212121"/>
          <w:sz w:val="24"/>
          <w:szCs w:val="24"/>
          <w:lang w:val="uk-UA" w:eastAsia="ru-RU"/>
        </w:rPr>
        <w:t>інноваційність</w:t>
      </w:r>
      <w:proofErr w:type="spellEnd"/>
      <w:r w:rsidRPr="00475C8D">
        <w:rPr>
          <w:rFonts w:ascii="Times New Roman" w:eastAsia="Times New Roman" w:hAnsi="Times New Roman" w:cs="Times New Roman"/>
          <w:color w:val="212121"/>
          <w:sz w:val="24"/>
          <w:szCs w:val="24"/>
          <w:lang w:val="uk-UA" w:eastAsia="ru-RU"/>
        </w:rPr>
        <w:t>;</w:t>
      </w:r>
    </w:p>
    <w:p w14:paraId="29A8679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екологічна компетентність;</w:t>
      </w:r>
    </w:p>
    <w:p w14:paraId="3C9B800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348C24E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навчання впродовж життя;</w:t>
      </w:r>
    </w:p>
    <w:p w14:paraId="7F71666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3C7229C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культурна компетентність;</w:t>
      </w:r>
    </w:p>
    <w:p w14:paraId="02B97F2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підприємливість та фінансова грамотність;</w:t>
      </w:r>
    </w:p>
    <w:p w14:paraId="214FB61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65297619" w14:textId="2CA9EB2A"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w:t>
      </w:r>
      <w:r w:rsidR="00CD2B90">
        <w:rPr>
          <w:rFonts w:ascii="Times New Roman" w:eastAsia="Times New Roman" w:hAnsi="Times New Roman" w:cs="Times New Roman"/>
          <w:color w:val="212121"/>
          <w:sz w:val="24"/>
          <w:szCs w:val="24"/>
          <w:lang w:val="ru-UA" w:eastAsia="ru-RU"/>
        </w:rPr>
        <w:t>2</w:t>
      </w:r>
      <w:r w:rsidRPr="00475C8D">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02A47D12" w14:textId="2AA5C1CC"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забезпечення якості дошкільної освіти</w:t>
      </w:r>
      <w:r w:rsidR="00647C46">
        <w:rPr>
          <w:rFonts w:ascii="Times New Roman" w:eastAsia="Times New Roman" w:hAnsi="Times New Roman" w:cs="Times New Roman"/>
          <w:color w:val="212121"/>
          <w:sz w:val="24"/>
          <w:szCs w:val="24"/>
          <w:lang w:val="ru-UA" w:eastAsia="ru-RU"/>
        </w:rPr>
        <w:t>/повної загальної середньої освіти</w:t>
      </w:r>
      <w:r w:rsidRPr="00475C8D">
        <w:rPr>
          <w:rFonts w:ascii="Times New Roman" w:eastAsia="Times New Roman" w:hAnsi="Times New Roman" w:cs="Times New Roman"/>
          <w:color w:val="212121"/>
          <w:sz w:val="24"/>
          <w:szCs w:val="24"/>
          <w:lang w:val="uk-UA" w:eastAsia="ru-RU"/>
        </w:rPr>
        <w:t xml:space="preserve"> та якості освітньої діяльності;</w:t>
      </w:r>
    </w:p>
    <w:p w14:paraId="7B5EC2C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7D64133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0341B5D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0AE9CE0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4690A82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академічна доброчесність;</w:t>
      </w:r>
    </w:p>
    <w:p w14:paraId="368EA11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академічна свобода;</w:t>
      </w:r>
    </w:p>
    <w:p w14:paraId="18C6D93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гуманізм;</w:t>
      </w:r>
    </w:p>
    <w:p w14:paraId="1F88792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 демократизм;</w:t>
      </w:r>
    </w:p>
    <w:p w14:paraId="519CF3B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0D3F44F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4F45B77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єдність навчання, виховання та розвитку;</w:t>
      </w:r>
    </w:p>
    <w:p w14:paraId="409CDE4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5D07EF2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146FAA0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1ADB959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75072FD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2FC2ADA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5A8CF78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6D0196D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7103AB6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сприяння навчанню впродовж життя;</w:t>
      </w:r>
    </w:p>
    <w:p w14:paraId="34D3D31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3D56854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3B44DAA7" w14:textId="1E2FAA01"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w:t>
      </w:r>
      <w:r w:rsidR="00CD2B90">
        <w:rPr>
          <w:rFonts w:ascii="Times New Roman" w:eastAsia="Times New Roman" w:hAnsi="Times New Roman" w:cs="Times New Roman"/>
          <w:color w:val="212121"/>
          <w:sz w:val="24"/>
          <w:szCs w:val="24"/>
          <w:lang w:val="ru-UA" w:eastAsia="ru-RU"/>
        </w:rPr>
        <w:t>3</w:t>
      </w:r>
      <w:r w:rsidRPr="00475C8D">
        <w:rPr>
          <w:rFonts w:ascii="Times New Roman" w:eastAsia="Times New Roman" w:hAnsi="Times New Roman" w:cs="Times New Roman"/>
          <w:color w:val="212121"/>
          <w:sz w:val="24"/>
          <w:szCs w:val="24"/>
          <w:lang w:val="uk-UA" w:eastAsia="ru-RU"/>
        </w:rPr>
        <w:t>. Ліцей несе відповідальність за:</w:t>
      </w:r>
    </w:p>
    <w:p w14:paraId="5B84FFE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безпечні умови освітньої діяльності;</w:t>
      </w:r>
    </w:p>
    <w:p w14:paraId="185AF6F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дотримання державних стандартів освіти;</w:t>
      </w:r>
    </w:p>
    <w:p w14:paraId="74C17A0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утому числі зобов’язань за міжнародними угодами;</w:t>
      </w:r>
    </w:p>
    <w:p w14:paraId="3D7475D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дотримання фінансової дисципліни.</w:t>
      </w:r>
    </w:p>
    <w:p w14:paraId="37DA155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4470BE8F" w14:textId="108F1DB2"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w:t>
      </w:r>
      <w:r w:rsidR="00CD2B90">
        <w:rPr>
          <w:rFonts w:ascii="Times New Roman" w:eastAsia="Times New Roman" w:hAnsi="Times New Roman" w:cs="Times New Roman"/>
          <w:color w:val="212121"/>
          <w:sz w:val="24"/>
          <w:szCs w:val="24"/>
          <w:lang w:val="ru-UA" w:eastAsia="ru-RU"/>
        </w:rPr>
        <w:t>4</w:t>
      </w:r>
      <w:r w:rsidRPr="00475C8D">
        <w:rPr>
          <w:rFonts w:ascii="Times New Roman" w:eastAsia="Times New Roman" w:hAnsi="Times New Roman" w:cs="Times New Roman"/>
          <w:color w:val="212121"/>
          <w:sz w:val="24"/>
          <w:szCs w:val="24"/>
          <w:lang w:val="uk-UA" w:eastAsia="ru-RU"/>
        </w:rPr>
        <w:t>. Мовою навчання і виховання у Ліцеї є державна мова.</w:t>
      </w:r>
    </w:p>
    <w:p w14:paraId="344B50A3" w14:textId="1CCE5719"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w:t>
      </w:r>
      <w:r w:rsidR="00CD2B90">
        <w:rPr>
          <w:rFonts w:ascii="Times New Roman" w:eastAsia="Times New Roman" w:hAnsi="Times New Roman" w:cs="Times New Roman"/>
          <w:color w:val="212121"/>
          <w:sz w:val="24"/>
          <w:szCs w:val="24"/>
          <w:lang w:val="ru-UA" w:eastAsia="ru-RU"/>
        </w:rPr>
        <w:t>5</w:t>
      </w:r>
      <w:r w:rsidRPr="00475C8D">
        <w:rPr>
          <w:rFonts w:ascii="Times New Roman" w:eastAsia="Times New Roman" w:hAnsi="Times New Roman" w:cs="Times New Roman"/>
          <w:color w:val="212121"/>
          <w:sz w:val="24"/>
          <w:szCs w:val="24"/>
          <w:lang w:val="uk-UA" w:eastAsia="ru-RU"/>
        </w:rPr>
        <w:t>. У Ліцеї запроваджено:</w:t>
      </w:r>
    </w:p>
    <w:p w14:paraId="48614B2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поглиблене вивчення окремих предметів;</w:t>
      </w:r>
    </w:p>
    <w:p w14:paraId="578C7A5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‒з 10-го класу – профільне навчання.</w:t>
      </w:r>
    </w:p>
    <w:p w14:paraId="433D7840" w14:textId="0CCDA3F8"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w:t>
      </w:r>
      <w:r w:rsidR="00CD2B90">
        <w:rPr>
          <w:rFonts w:ascii="Times New Roman" w:eastAsia="Times New Roman" w:hAnsi="Times New Roman" w:cs="Times New Roman"/>
          <w:color w:val="212121"/>
          <w:sz w:val="24"/>
          <w:szCs w:val="24"/>
          <w:lang w:val="ru-UA" w:eastAsia="ru-RU"/>
        </w:rPr>
        <w:t>6</w:t>
      </w:r>
      <w:r w:rsidRPr="00475C8D">
        <w:rPr>
          <w:rFonts w:ascii="Times New Roman" w:eastAsia="Times New Roman" w:hAnsi="Times New Roman" w:cs="Times New Roman"/>
          <w:color w:val="212121"/>
          <w:sz w:val="24"/>
          <w:szCs w:val="24"/>
          <w:lang w:val="uk-UA" w:eastAsia="ru-RU"/>
        </w:rPr>
        <w:t>. Автономія Ліцею визначається його правом:</w:t>
      </w:r>
    </w:p>
    <w:p w14:paraId="283B0EA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7CAD3F7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1D6846D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4472902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самостійно формувати освітню програму;</w:t>
      </w:r>
    </w:p>
    <w:p w14:paraId="7A101CA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5728044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3538773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5241B8D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E5CFDB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107E987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63AB190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35EB92D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296DC4A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 впроваджувати експериментальні програми;</w:t>
      </w:r>
    </w:p>
    <w:p w14:paraId="731F415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111AA9A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46EB600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4ECFF01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1A3B873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78C00EE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7B092C74" w14:textId="5E83BA9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w:t>
      </w:r>
      <w:r w:rsidR="00CD2B90">
        <w:rPr>
          <w:rFonts w:ascii="Times New Roman" w:eastAsia="Times New Roman" w:hAnsi="Times New Roman" w:cs="Times New Roman"/>
          <w:color w:val="212121"/>
          <w:sz w:val="24"/>
          <w:szCs w:val="24"/>
          <w:lang w:val="ru-UA" w:eastAsia="ru-RU"/>
        </w:rPr>
        <w:t>7</w:t>
      </w:r>
      <w:r w:rsidRPr="00475C8D">
        <w:rPr>
          <w:rFonts w:ascii="Times New Roman" w:eastAsia="Times New Roman" w:hAnsi="Times New Roman" w:cs="Times New Roman"/>
          <w:color w:val="212121"/>
          <w:sz w:val="24"/>
          <w:szCs w:val="24"/>
          <w:lang w:val="uk-UA" w:eastAsia="ru-RU"/>
        </w:rPr>
        <w:t>.Медичне обслуговування здобувачів освіти здійснюється медичними працівниками, які входять до штату Ліцею або штату закладів охорони здоров’я у порядку, встановленому Кабінетом Міністрів України.</w:t>
      </w:r>
    </w:p>
    <w:p w14:paraId="29FB4B50" w14:textId="39132736" w:rsid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w:t>
      </w:r>
      <w:r w:rsidR="00CD2B90">
        <w:rPr>
          <w:rFonts w:ascii="Times New Roman" w:eastAsia="Times New Roman" w:hAnsi="Times New Roman" w:cs="Times New Roman"/>
          <w:color w:val="212121"/>
          <w:sz w:val="24"/>
          <w:szCs w:val="24"/>
          <w:lang w:val="ru-UA" w:eastAsia="ru-RU"/>
        </w:rPr>
        <w:t>8</w:t>
      </w:r>
      <w:r w:rsidRPr="00475C8D">
        <w:rPr>
          <w:rFonts w:ascii="Times New Roman" w:eastAsia="Times New Roman" w:hAnsi="Times New Roman" w:cs="Times New Roman"/>
          <w:color w:val="212121"/>
          <w:sz w:val="24"/>
          <w:szCs w:val="24"/>
          <w:lang w:val="uk-UA" w:eastAsia="ru-RU"/>
        </w:rPr>
        <w:t xml:space="preserve">.У Ліцеї організовується харчування </w:t>
      </w:r>
      <w:r w:rsidR="00A44BF4">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Норми та порядок організації харчування </w:t>
      </w:r>
      <w:r w:rsidR="00A44BF4">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встановлюються відповідно до чинного законодавства.</w:t>
      </w:r>
    </w:p>
    <w:p w14:paraId="5C0820CA" w14:textId="77777777" w:rsidR="00CD2B90" w:rsidRPr="00475C8D" w:rsidRDefault="00CD2B90" w:rsidP="00475C8D">
      <w:pPr>
        <w:spacing w:after="0" w:line="240" w:lineRule="auto"/>
        <w:jc w:val="both"/>
        <w:rPr>
          <w:rFonts w:ascii="Times New Roman" w:eastAsia="Times New Roman" w:hAnsi="Times New Roman" w:cs="Times New Roman"/>
          <w:color w:val="212121"/>
          <w:sz w:val="24"/>
          <w:szCs w:val="24"/>
          <w:lang w:val="uk-UA" w:eastAsia="ru-RU"/>
        </w:rPr>
      </w:pPr>
    </w:p>
    <w:p w14:paraId="28850891" w14:textId="064E91DC" w:rsidR="00475C8D" w:rsidRPr="00475C8D" w:rsidRDefault="00CD2B90" w:rsidP="00CD6BA2">
      <w:pPr>
        <w:spacing w:after="0" w:line="240" w:lineRule="auto"/>
        <w:jc w:val="center"/>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ru-UA" w:eastAsia="ru-RU"/>
        </w:rPr>
        <w:t>2</w:t>
      </w:r>
      <w:r w:rsidR="00475C8D" w:rsidRPr="00475C8D">
        <w:rPr>
          <w:rFonts w:ascii="Times New Roman" w:eastAsia="Times New Roman" w:hAnsi="Times New Roman" w:cs="Times New Roman"/>
          <w:b/>
          <w:bCs/>
          <w:color w:val="212121"/>
          <w:sz w:val="24"/>
          <w:szCs w:val="24"/>
          <w:lang w:val="uk-UA" w:eastAsia="ru-RU"/>
        </w:rPr>
        <w:t>. ОРГАНІЗАЦІЯ ОСВІТНЬОГО ПРОЦЕСУ</w:t>
      </w:r>
    </w:p>
    <w:p w14:paraId="12A6679D" w14:textId="5C0440CE" w:rsidR="00475C8D" w:rsidRPr="00475C8D" w:rsidRDefault="00475C8D" w:rsidP="00475C8D">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475C8D">
        <w:rPr>
          <w:rFonts w:ascii="Times New Roman" w:eastAsia="Times New Roman" w:hAnsi="Times New Roman" w:cs="Times New Roman"/>
          <w:color w:val="111111"/>
          <w:sz w:val="24"/>
          <w:szCs w:val="24"/>
          <w:lang w:val="uk-UA" w:eastAsia="ru-RU"/>
        </w:rPr>
        <w:t>2.1.   Організація освітнього процесу у ліцеї здійснюється відповідно до положень про заклад дошкільної освіти, заклад</w:t>
      </w:r>
      <w:r w:rsidR="00647C46">
        <w:rPr>
          <w:rFonts w:ascii="Times New Roman" w:eastAsia="Times New Roman" w:hAnsi="Times New Roman" w:cs="Times New Roman"/>
          <w:color w:val="111111"/>
          <w:sz w:val="24"/>
          <w:szCs w:val="24"/>
          <w:lang w:val="ru-UA" w:eastAsia="ru-RU"/>
        </w:rPr>
        <w:t xml:space="preserve"> повної</w:t>
      </w:r>
      <w:r w:rsidRPr="00475C8D">
        <w:rPr>
          <w:rFonts w:ascii="Times New Roman" w:eastAsia="Times New Roman" w:hAnsi="Times New Roman" w:cs="Times New Roman"/>
          <w:color w:val="111111"/>
          <w:sz w:val="24"/>
          <w:szCs w:val="24"/>
          <w:lang w:val="uk-UA" w:eastAsia="ru-RU"/>
        </w:rPr>
        <w:t xml:space="preserve"> загальної середньої освіти та інших нормативних документів центрального органу виконавчої влади у сфері освіти і науки.</w:t>
      </w:r>
    </w:p>
    <w:p w14:paraId="14E1A9B6" w14:textId="77777777" w:rsidR="00475C8D" w:rsidRPr="00475C8D" w:rsidRDefault="00475C8D" w:rsidP="00475C8D">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475C8D">
        <w:rPr>
          <w:rFonts w:ascii="Times New Roman" w:eastAsia="Times New Roman" w:hAnsi="Times New Roman" w:cs="Times New Roman"/>
          <w:color w:val="111111"/>
          <w:sz w:val="24"/>
          <w:szCs w:val="24"/>
          <w:lang w:val="uk-UA" w:eastAsia="ru-RU"/>
        </w:rPr>
        <w:t>2.2.   Освітній процес у дошкільному відділенні ліцею здійснюється на основі Базового компонента дошкільної освіти, розробленого центральним органом виконавчої влади у сфері освіти і науки.</w:t>
      </w:r>
    </w:p>
    <w:p w14:paraId="30385D0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2.3. Ліцей планує свою роботу самостійно, відповідно до перспективного, річного плану. У плані роботи відображаються найголовніші питання роботи, визначаються перспективи розвитку. План затверджується педагогічною радою Ліцею.</w:t>
      </w:r>
    </w:p>
    <w:p w14:paraId="7D55619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2.4.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F8E5A83" w14:textId="4F4DF9D6"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w:t>
      </w:r>
      <w:r w:rsidR="00647C46">
        <w:rPr>
          <w:rFonts w:ascii="Times New Roman" w:eastAsia="Times New Roman" w:hAnsi="Times New Roman" w:cs="Times New Roman"/>
          <w:color w:val="212121"/>
          <w:sz w:val="24"/>
          <w:szCs w:val="24"/>
          <w:lang w:val="ru-UA" w:eastAsia="ru-RU"/>
        </w:rPr>
        <w:t xml:space="preserve"> освіти </w:t>
      </w:r>
      <w:r w:rsidRPr="00475C8D">
        <w:rPr>
          <w:rFonts w:ascii="Times New Roman" w:eastAsia="Times New Roman" w:hAnsi="Times New Roman" w:cs="Times New Roman"/>
          <w:color w:val="212121"/>
          <w:sz w:val="24"/>
          <w:szCs w:val="24"/>
          <w:lang w:val="uk-UA" w:eastAsia="ru-RU"/>
        </w:rPr>
        <w:t xml:space="preserve"> і затверджується наказом директора.</w:t>
      </w:r>
    </w:p>
    <w:p w14:paraId="2333405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2.5.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0037060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2.6.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59EFAAB0" w14:textId="77777777" w:rsidR="00475C8D" w:rsidRPr="00475C8D" w:rsidRDefault="00475C8D" w:rsidP="00475C8D">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2.7. </w:t>
      </w:r>
      <w:r w:rsidRPr="00475C8D">
        <w:rPr>
          <w:rFonts w:ascii="Times New Roman" w:eastAsia="Times New Roman" w:hAnsi="Times New Roman" w:cs="Times New Roman"/>
          <w:color w:val="111111"/>
          <w:sz w:val="24"/>
          <w:szCs w:val="24"/>
          <w:lang w:val="uk-UA" w:eastAsia="ru-RU"/>
        </w:rPr>
        <w:t>Зарахування, відрахування та переведення вихованців до дошкільного відділення здійснюється відповідно до порядку, визначеного центральним органом виконавчої влади у сфері освіти і науки.</w:t>
      </w:r>
    </w:p>
    <w:p w14:paraId="5A7401D9" w14:textId="77777777" w:rsidR="00475C8D" w:rsidRPr="00475C8D" w:rsidRDefault="00475C8D" w:rsidP="00475C8D">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475C8D">
        <w:rPr>
          <w:rFonts w:ascii="Times New Roman" w:eastAsia="Times New Roman" w:hAnsi="Times New Roman" w:cs="Times New Roman"/>
          <w:color w:val="111111"/>
          <w:sz w:val="24"/>
          <w:szCs w:val="24"/>
          <w:lang w:val="uk-UA" w:eastAsia="ru-RU"/>
        </w:rPr>
        <w:t>Групи комплектуються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2F77B6E1" w14:textId="7ABFF23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2.8. Зарахування, відрахування та переведення </w:t>
      </w:r>
      <w:r w:rsidR="00A44BF4">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1EAF8F6F" w14:textId="376D24C9"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 xml:space="preserve">2.9. У школі першого ступеня навчання для </w:t>
      </w:r>
      <w:r w:rsidR="00A44BF4">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501E69EB" w14:textId="13DB8C3A"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Зарахування до груп продовженого дня і відрахування дітей із них здійснюється наказом директора закладу </w:t>
      </w:r>
      <w:r w:rsidR="000A374A">
        <w:rPr>
          <w:rFonts w:ascii="Times New Roman" w:eastAsia="Times New Roman" w:hAnsi="Times New Roman" w:cs="Times New Roman"/>
          <w:color w:val="212121"/>
          <w:sz w:val="24"/>
          <w:szCs w:val="24"/>
          <w:lang w:val="ru-UA" w:eastAsia="ru-RU"/>
        </w:rPr>
        <w:t xml:space="preserve">освіти </w:t>
      </w:r>
      <w:r w:rsidRPr="00475C8D">
        <w:rPr>
          <w:rFonts w:ascii="Times New Roman" w:eastAsia="Times New Roman" w:hAnsi="Times New Roman" w:cs="Times New Roman"/>
          <w:color w:val="212121"/>
          <w:sz w:val="24"/>
          <w:szCs w:val="24"/>
          <w:lang w:val="uk-UA" w:eastAsia="ru-RU"/>
        </w:rPr>
        <w:t>на підставі заяви батьків (осіб, які їх замінюють).</w:t>
      </w:r>
    </w:p>
    <w:p w14:paraId="39D238F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2.10. Розпорядок роботи груп продовженого дня визначається нормативно-правовими документами Міністерства освіти і науки України.</w:t>
      </w:r>
    </w:p>
    <w:p w14:paraId="50E0E28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2.11. Структура навчального року, а також тижневе навантаження учнів (вихованців)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5E5E493A" w14:textId="46F20F33"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2.12. Відволікання </w:t>
      </w:r>
      <w:r w:rsidR="00A44BF4">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від занять на інші види діяльності забороняється (крім випадків, передбачених законодавством України).</w:t>
      </w:r>
    </w:p>
    <w:p w14:paraId="622C122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2.13. Тривалість канікул протягом навчального року не повинна становити менш як 30 календарних днів.</w:t>
      </w:r>
    </w:p>
    <w:p w14:paraId="4FC16B70" w14:textId="2F3C2989"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2.14. Тривалість</w:t>
      </w:r>
      <w:r w:rsidRPr="00475C8D">
        <w:rPr>
          <w:rFonts w:ascii="Times New Roman" w:eastAsia="Times New Roman" w:hAnsi="Times New Roman" w:cs="Times New Roman"/>
          <w:color w:val="111111"/>
          <w:sz w:val="24"/>
          <w:szCs w:val="24"/>
          <w:lang w:val="uk-UA" w:eastAsia="ru-RU"/>
        </w:rPr>
        <w:t xml:space="preserve"> занять у ліцеї становить – дошкільний підрозділ: середня група – 20 хвилин, старша група – 25 хвилин; тривалість</w:t>
      </w:r>
      <w:r w:rsidRPr="00475C8D">
        <w:rPr>
          <w:rFonts w:ascii="Times New Roman" w:eastAsia="Times New Roman" w:hAnsi="Times New Roman" w:cs="Times New Roman"/>
          <w:color w:val="212121"/>
          <w:sz w:val="24"/>
          <w:szCs w:val="24"/>
          <w:lang w:val="uk-UA" w:eastAsia="ru-RU"/>
        </w:rPr>
        <w:t xml:space="preserve"> уроків у закладі</w:t>
      </w:r>
      <w:r w:rsidR="000A374A">
        <w:rPr>
          <w:rFonts w:ascii="Times New Roman" w:eastAsia="Times New Roman" w:hAnsi="Times New Roman" w:cs="Times New Roman"/>
          <w:color w:val="212121"/>
          <w:sz w:val="24"/>
          <w:szCs w:val="24"/>
          <w:lang w:val="ru-UA" w:eastAsia="ru-RU"/>
        </w:rPr>
        <w:t xml:space="preserve"> освіти</w:t>
      </w:r>
      <w:r w:rsidRPr="00475C8D">
        <w:rPr>
          <w:rFonts w:ascii="Times New Roman" w:eastAsia="Times New Roman" w:hAnsi="Times New Roman" w:cs="Times New Roman"/>
          <w:color w:val="212121"/>
          <w:sz w:val="24"/>
          <w:szCs w:val="24"/>
          <w:lang w:val="uk-UA" w:eastAsia="ru-RU"/>
        </w:rPr>
        <w:t xml:space="preserve"> становить: у перших класах – 35 хвилин, у других-четвертих класах – 40 хвилин; п’яті-одинадцяті (дванадцяті) класи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Держпродспоживслужби України.</w:t>
      </w:r>
    </w:p>
    <w:p w14:paraId="4A43788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2.15.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1973F93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2.16. У 1-3 класах оцінювання навчальних досягнень здобувачів освіти здійснюється вербально.</w:t>
      </w:r>
    </w:p>
    <w:p w14:paraId="112D47F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2.17.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112FA2E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2.18.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6B896AA1" w14:textId="07B1137C"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2.19. У Ліцеї визначення рівня досягнень </w:t>
      </w:r>
      <w:r w:rsidR="00A44BF4">
        <w:rPr>
          <w:rFonts w:ascii="Times New Roman" w:eastAsia="Times New Roman" w:hAnsi="Times New Roman" w:cs="Times New Roman"/>
          <w:color w:val="212121"/>
          <w:sz w:val="24"/>
          <w:szCs w:val="24"/>
          <w:lang w:val="ru-UA" w:eastAsia="ru-RU"/>
        </w:rPr>
        <w:t xml:space="preserve">здобувачів освіти </w:t>
      </w:r>
      <w:r w:rsidRPr="00475C8D">
        <w:rPr>
          <w:rFonts w:ascii="Times New Roman" w:eastAsia="Times New Roman" w:hAnsi="Times New Roman" w:cs="Times New Roman"/>
          <w:color w:val="212121"/>
          <w:sz w:val="24"/>
          <w:szCs w:val="24"/>
          <w:lang w:val="uk-UA" w:eastAsia="ru-RU"/>
        </w:rPr>
        <w:t>(вихованців) у навчанні здійснюється відповідно до діючої системи оцінювання досягнень у навчанні учнів, ведеться тематичний облік знань.</w:t>
      </w:r>
    </w:p>
    <w:p w14:paraId="11CCA63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2.20. Випускникам, які здобули початкову, базову та повну загальну середню освіту, видається відповідний документ про освіту.</w:t>
      </w:r>
    </w:p>
    <w:p w14:paraId="73114C0B" w14:textId="4487A376"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2.21. За успіхи у навчанні для </w:t>
      </w:r>
      <w:r w:rsidR="00A44BF4">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встановлюються такі форми морального і матеріального заохочення, як грамоти, премії.</w:t>
      </w:r>
    </w:p>
    <w:p w14:paraId="799F2772" w14:textId="783FB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2.22. Виховання </w:t>
      </w:r>
      <w:r w:rsidR="00A44BF4">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у Ліцеї здійснюється в процесі урочної, позаурочної та позашкільної роботи з ними.</w:t>
      </w:r>
      <w:bookmarkStart w:id="2" w:name="n150"/>
      <w:bookmarkStart w:id="3" w:name="n151"/>
      <w:bookmarkEnd w:id="2"/>
      <w:bookmarkEnd w:id="3"/>
    </w:p>
    <w:p w14:paraId="69B93E8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2.23.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475C8D">
        <w:rPr>
          <w:rFonts w:ascii="Times New Roman" w:eastAsia="Times New Roman" w:hAnsi="Times New Roman" w:cs="Times New Roman"/>
          <w:color w:val="212121"/>
          <w:sz w:val="24"/>
          <w:szCs w:val="24"/>
          <w:lang w:val="uk-UA" w:eastAsia="ru-RU"/>
        </w:rPr>
        <w:br/>
      </w:r>
      <w:bookmarkStart w:id="4" w:name="n152"/>
      <w:bookmarkEnd w:id="4"/>
      <w:r w:rsidRPr="00475C8D">
        <w:rPr>
          <w:rFonts w:ascii="Times New Roman" w:eastAsia="Times New Roman" w:hAnsi="Times New Roman" w:cs="Times New Roman"/>
          <w:color w:val="212121"/>
          <w:sz w:val="24"/>
          <w:szCs w:val="24"/>
          <w:lang w:val="uk-UA" w:eastAsia="ru-RU"/>
        </w:rPr>
        <w:t>2.24. Примусове залучення учнів Ліцею до вступу у будь-які об'єднання громадян, релігійні організації і воєнізовані формування забороняється.</w:t>
      </w:r>
    </w:p>
    <w:p w14:paraId="6E8E5E67" w14:textId="77777777" w:rsidR="00224F69" w:rsidRDefault="00224F69" w:rsidP="00CD6BA2">
      <w:pPr>
        <w:spacing w:after="0" w:line="240" w:lineRule="auto"/>
        <w:jc w:val="center"/>
        <w:rPr>
          <w:rFonts w:ascii="Times New Roman" w:eastAsia="Times New Roman" w:hAnsi="Times New Roman" w:cs="Times New Roman"/>
          <w:b/>
          <w:bCs/>
          <w:color w:val="212121"/>
          <w:sz w:val="24"/>
          <w:szCs w:val="24"/>
          <w:lang w:val="uk-UA" w:eastAsia="ru-RU"/>
        </w:rPr>
      </w:pPr>
    </w:p>
    <w:p w14:paraId="02A042C5" w14:textId="5DC6E3A4" w:rsidR="00475C8D" w:rsidRPr="00475C8D" w:rsidRDefault="00CD2B90" w:rsidP="00CD6BA2">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t>3</w:t>
      </w:r>
      <w:r w:rsidR="00475C8D" w:rsidRPr="00475C8D">
        <w:rPr>
          <w:rFonts w:ascii="Times New Roman" w:eastAsia="Times New Roman" w:hAnsi="Times New Roman" w:cs="Times New Roman"/>
          <w:b/>
          <w:bCs/>
          <w:color w:val="212121"/>
          <w:sz w:val="24"/>
          <w:szCs w:val="24"/>
          <w:lang w:val="uk-UA" w:eastAsia="ru-RU"/>
        </w:rPr>
        <w:t>. УЧАСНИКИ ОСВІТНЬОГО ПРОЦЕСУ</w:t>
      </w:r>
    </w:p>
    <w:p w14:paraId="592E39D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3.1. Учасниками освітнього процесу в Ліцеї є здобувачі дошкільної, повної освіти (вихованці), вихователі, керівники, педагогічні працівники, психологи, бібліотекарі, інші спеціалісти закладу, батьки або особи, які їх замінюють.</w:t>
      </w:r>
    </w:p>
    <w:p w14:paraId="5D6E92E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3.2. Права і обов’язки здобувачів освіти (вихованців), педагогічних та інших працівників визначаються чинним законодавством та цим Статутом.</w:t>
      </w:r>
    </w:p>
    <w:p w14:paraId="76067A9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3.3. Здобувачі освіти мають право на:</w:t>
      </w:r>
    </w:p>
    <w:p w14:paraId="7198CD9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0E12F2D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якісні освітні послуги;</w:t>
      </w:r>
    </w:p>
    <w:p w14:paraId="07FB00B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43583C4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відзначення успіхів у своїй діяльності;</w:t>
      </w:r>
    </w:p>
    <w:p w14:paraId="2B0E80E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6673444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6F1034E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повагу людської гідності;</w:t>
      </w:r>
    </w:p>
    <w:p w14:paraId="5BC9A60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1F44CE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7437811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105FAE7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41B4C8B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4F86261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3.4. Здобувачі освіти (вихованці) зобов’язані:</w:t>
      </w:r>
    </w:p>
    <w:p w14:paraId="6870575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38D3584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1EEF8EE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674A740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2E524C9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3.5. Здобувачі освіти (вихованці) мають також інші права та обов’язки, передбачені законодавством та установчими документами Ліцею.</w:t>
      </w:r>
    </w:p>
    <w:p w14:paraId="265230F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3A2CB52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602EF2C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0423E8E7" w14:textId="11C759C3"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3.9. Для </w:t>
      </w:r>
      <w:r w:rsidR="00A44BF4">
        <w:rPr>
          <w:rFonts w:ascii="Times New Roman" w:eastAsia="Times New Roman" w:hAnsi="Times New Roman" w:cs="Times New Roman"/>
          <w:color w:val="212121"/>
          <w:sz w:val="24"/>
          <w:szCs w:val="24"/>
          <w:lang w:val="ru-UA" w:eastAsia="ru-RU"/>
        </w:rPr>
        <w:t xml:space="preserve">здобувачів освіти </w:t>
      </w:r>
      <w:r w:rsidRPr="00475C8D">
        <w:rPr>
          <w:rFonts w:ascii="Times New Roman" w:eastAsia="Times New Roman" w:hAnsi="Times New Roman" w:cs="Times New Roman"/>
          <w:color w:val="212121"/>
          <w:sz w:val="24"/>
          <w:szCs w:val="24"/>
          <w:lang w:val="uk-UA" w:eastAsia="ru-RU"/>
        </w:rPr>
        <w:t>(вихованців),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70AA930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5AD7345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0D00658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3.12. Вихователі, педагогічні працівники мають право на:</w:t>
      </w:r>
    </w:p>
    <w:p w14:paraId="6344613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захист професійної честі, гідності;</w:t>
      </w:r>
    </w:p>
    <w:p w14:paraId="515214A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54F03CAA" w14:textId="69796B1F"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участь в обговоренні та вирішенні питань організації </w:t>
      </w:r>
      <w:r w:rsidR="00CE4DC7">
        <w:rPr>
          <w:rFonts w:ascii="Times New Roman" w:eastAsia="Times New Roman" w:hAnsi="Times New Roman" w:cs="Times New Roman"/>
          <w:color w:val="212121"/>
          <w:sz w:val="24"/>
          <w:szCs w:val="24"/>
          <w:lang w:val="ru-UA" w:eastAsia="ru-RU"/>
        </w:rPr>
        <w:t>освітнього</w:t>
      </w:r>
      <w:r w:rsidRPr="00475C8D">
        <w:rPr>
          <w:rFonts w:ascii="Times New Roman" w:eastAsia="Times New Roman" w:hAnsi="Times New Roman" w:cs="Times New Roman"/>
          <w:color w:val="212121"/>
          <w:sz w:val="24"/>
          <w:szCs w:val="24"/>
          <w:lang w:val="uk-UA" w:eastAsia="ru-RU"/>
        </w:rPr>
        <w:t xml:space="preserve"> процесу;</w:t>
      </w:r>
    </w:p>
    <w:p w14:paraId="1F541D5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78F6C62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виявлення педагогічної ініціативи;</w:t>
      </w:r>
    </w:p>
    <w:p w14:paraId="2E1BE84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7FAAFB94" w14:textId="3EBA8563"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w:t>
      </w:r>
      <w:r w:rsidR="00CE4DC7">
        <w:rPr>
          <w:rFonts w:ascii="Times New Roman" w:eastAsia="Times New Roman" w:hAnsi="Times New Roman" w:cs="Times New Roman"/>
          <w:color w:val="212121"/>
          <w:sz w:val="24"/>
          <w:szCs w:val="24"/>
          <w:lang w:val="ru-UA" w:eastAsia="ru-RU"/>
        </w:rPr>
        <w:t xml:space="preserve"> освіти</w:t>
      </w:r>
      <w:r w:rsidRPr="00475C8D">
        <w:rPr>
          <w:rFonts w:ascii="Times New Roman" w:eastAsia="Times New Roman" w:hAnsi="Times New Roman" w:cs="Times New Roman"/>
          <w:color w:val="212121"/>
          <w:sz w:val="24"/>
          <w:szCs w:val="24"/>
          <w:lang w:val="uk-UA" w:eastAsia="ru-RU"/>
        </w:rPr>
        <w:t>;</w:t>
      </w:r>
    </w:p>
    <w:p w14:paraId="5D824C6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підвищення кваліфікації, перепідготовку;</w:t>
      </w:r>
    </w:p>
    <w:p w14:paraId="6ABA247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0216F98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466E636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13E8B10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3.14. Педагогічні працівники зобов’язані:</w:t>
      </w:r>
    </w:p>
    <w:p w14:paraId="60DC2A0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7944B87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5C648A7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сприяти зростанню іміджу Ліцею ;</w:t>
      </w:r>
    </w:p>
    <w:p w14:paraId="1821A32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5D7D869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33A0D36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3BDBD98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7C34330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7997905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4688C44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07DDAE1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виконувати накази і розпорядження директора Ліцею, органів управління освітою;</w:t>
      </w:r>
    </w:p>
    <w:p w14:paraId="5E6C258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брати участь у роботі педагогічної ради;</w:t>
      </w:r>
    </w:p>
    <w:p w14:paraId="75E7C9C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58360561" w14:textId="6BF66C26"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3.15. У Ліцеї проводиться атестація педагогічних працівників. Атестація здійснюється, як правило, один раз на п’ять років, відповідно до </w:t>
      </w:r>
      <w:r w:rsidR="00CE4DC7">
        <w:rPr>
          <w:rFonts w:ascii="Times New Roman" w:eastAsia="Times New Roman" w:hAnsi="Times New Roman" w:cs="Times New Roman"/>
          <w:color w:val="212121"/>
          <w:sz w:val="24"/>
          <w:szCs w:val="24"/>
          <w:lang w:val="ru-UA" w:eastAsia="ru-RU"/>
        </w:rPr>
        <w:t>П</w:t>
      </w:r>
      <w:r w:rsidRPr="00475C8D">
        <w:rPr>
          <w:rFonts w:ascii="Times New Roman" w:eastAsia="Times New Roman" w:hAnsi="Times New Roman" w:cs="Times New Roman"/>
          <w:color w:val="212121"/>
          <w:sz w:val="24"/>
          <w:szCs w:val="24"/>
          <w:lang w:val="uk-UA" w:eastAsia="ru-RU"/>
        </w:rPr>
        <w:t>оложення про атестацію педагогічних працівників України, затвердженого Міністерством освіти і науки України.</w:t>
      </w:r>
    </w:p>
    <w:p w14:paraId="2B794BC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675C0C1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5147EA0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4EE9E01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звертатись до органів управління освітою, керівника Ліцею і органів громадського самоврядування з питань навчання, виховання дітей;</w:t>
      </w:r>
    </w:p>
    <w:p w14:paraId="7D45B7A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76A271F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 на захист законних інтересів своїх дітей в органах громадського самоврядування Ліцею та у відповідних державних, судових органах;</w:t>
      </w:r>
    </w:p>
    <w:p w14:paraId="50FA8F2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3752D29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7F64C0C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574412F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69987FF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1A73338E" w14:textId="7C751965" w:rsid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w:t>
      </w:r>
      <w:r w:rsidR="00CE4DC7">
        <w:rPr>
          <w:rFonts w:ascii="Times New Roman" w:eastAsia="Times New Roman" w:hAnsi="Times New Roman" w:cs="Times New Roman"/>
          <w:color w:val="212121"/>
          <w:sz w:val="24"/>
          <w:szCs w:val="24"/>
          <w:lang w:val="ru-UA" w:eastAsia="ru-RU"/>
        </w:rPr>
        <w:t>формувати</w:t>
      </w:r>
      <w:r w:rsidRPr="00475C8D">
        <w:rPr>
          <w:rFonts w:ascii="Times New Roman" w:eastAsia="Times New Roman" w:hAnsi="Times New Roman" w:cs="Times New Roman"/>
          <w:color w:val="212121"/>
          <w:sz w:val="24"/>
          <w:szCs w:val="24"/>
          <w:lang w:val="uk-UA" w:eastAsia="ru-RU"/>
        </w:rPr>
        <w:t xml:space="preserve"> у дітей повагу до законів, прав, основних свобод людини.</w:t>
      </w:r>
    </w:p>
    <w:p w14:paraId="62711D3E" w14:textId="77777777" w:rsidR="00CD6BA2" w:rsidRPr="00475C8D" w:rsidRDefault="00CD6BA2" w:rsidP="00475C8D">
      <w:pPr>
        <w:spacing w:after="0" w:line="240" w:lineRule="auto"/>
        <w:jc w:val="both"/>
        <w:rPr>
          <w:rFonts w:ascii="Times New Roman" w:eastAsia="Times New Roman" w:hAnsi="Times New Roman" w:cs="Times New Roman"/>
          <w:color w:val="212121"/>
          <w:sz w:val="24"/>
          <w:szCs w:val="24"/>
          <w:lang w:val="uk-UA" w:eastAsia="ru-RU"/>
        </w:rPr>
      </w:pPr>
    </w:p>
    <w:p w14:paraId="4E3DA100" w14:textId="539DDBB8" w:rsidR="00CD6BA2" w:rsidRPr="00475C8D" w:rsidRDefault="00CD6BA2" w:rsidP="0052438E">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t>4</w:t>
      </w:r>
      <w:r w:rsidR="00475C8D" w:rsidRPr="00475C8D">
        <w:rPr>
          <w:rFonts w:ascii="Times New Roman" w:eastAsia="Times New Roman" w:hAnsi="Times New Roman" w:cs="Times New Roman"/>
          <w:b/>
          <w:bCs/>
          <w:color w:val="212121"/>
          <w:sz w:val="24"/>
          <w:szCs w:val="24"/>
          <w:lang w:val="uk-UA" w:eastAsia="ru-RU"/>
        </w:rPr>
        <w:t>. УПРАВЛІННЯ ЛІЦЕЄМ ТА ГРОМАДСЬКЕ САМОВРЯДУВАННЯ</w:t>
      </w:r>
    </w:p>
    <w:p w14:paraId="037EDD31" w14:textId="77777777" w:rsidR="00475C8D" w:rsidRPr="00475C8D" w:rsidRDefault="00475C8D" w:rsidP="0052438E">
      <w:pPr>
        <w:spacing w:after="0" w:line="240" w:lineRule="auto"/>
        <w:jc w:val="both"/>
        <w:rPr>
          <w:rFonts w:ascii="Times New Roman" w:eastAsia="Times New Roman" w:hAnsi="Times New Roman" w:cs="Times New Roman"/>
          <w:sz w:val="24"/>
          <w:szCs w:val="24"/>
          <w:lang w:val="uk-UA" w:eastAsia="ru-RU"/>
        </w:rPr>
      </w:pPr>
      <w:r w:rsidRPr="00475C8D">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дошкільну освіту», «Про освіту», «Про повну загальну середню освіту», цим статутом, трудовим договором.</w:t>
      </w:r>
    </w:p>
    <w:p w14:paraId="34F842AB" w14:textId="6C2E5669" w:rsidR="00475C8D" w:rsidRPr="00475C8D" w:rsidRDefault="00475C8D" w:rsidP="00475C8D">
      <w:pPr>
        <w:spacing w:after="0" w:line="240" w:lineRule="auto"/>
        <w:jc w:val="both"/>
        <w:rPr>
          <w:rFonts w:ascii="Times New Roman" w:eastAsia="Times New Roman" w:hAnsi="Times New Roman" w:cs="Times New Roman"/>
          <w:sz w:val="24"/>
          <w:szCs w:val="24"/>
          <w:lang w:val="uk-UA" w:eastAsia="ru-RU"/>
        </w:rPr>
      </w:pPr>
      <w:r w:rsidRPr="00475C8D">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w:t>
      </w:r>
      <w:r w:rsidR="00404905">
        <w:rPr>
          <w:rFonts w:ascii="Times New Roman" w:eastAsia="Times New Roman" w:hAnsi="Times New Roman" w:cs="Times New Roman"/>
          <w:sz w:val="24"/>
          <w:szCs w:val="24"/>
          <w:lang w:val="ru-UA" w:eastAsia="ru-RU"/>
        </w:rPr>
        <w:t xml:space="preserve"> -</w:t>
      </w:r>
      <w:r w:rsidRPr="00475C8D">
        <w:rPr>
          <w:rFonts w:ascii="Times New Roman" w:eastAsia="Times New Roman" w:hAnsi="Times New Roman" w:cs="Times New Roman"/>
          <w:sz w:val="24"/>
          <w:szCs w:val="24"/>
          <w:lang w:val="uk-UA" w:eastAsia="ru-RU"/>
        </w:rPr>
        <w:t xml:space="preserve"> відділ</w:t>
      </w:r>
      <w:r w:rsidR="00404905">
        <w:rPr>
          <w:rFonts w:ascii="Times New Roman" w:eastAsia="Times New Roman" w:hAnsi="Times New Roman" w:cs="Times New Roman"/>
          <w:sz w:val="24"/>
          <w:szCs w:val="24"/>
          <w:lang w:val="ru-UA" w:eastAsia="ru-RU"/>
        </w:rPr>
        <w:t>ом</w:t>
      </w:r>
      <w:r w:rsidRPr="00475C8D">
        <w:rPr>
          <w:rFonts w:ascii="Times New Roman" w:eastAsia="Times New Roman" w:hAnsi="Times New Roman" w:cs="Times New Roman"/>
          <w:sz w:val="24"/>
          <w:szCs w:val="24"/>
          <w:lang w:val="uk-UA" w:eastAsia="ru-RU"/>
        </w:rPr>
        <w:t xml:space="preserve">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332277D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4.2. Директор Ліцею:</w:t>
      </w:r>
    </w:p>
    <w:p w14:paraId="4C5CEF5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2455B95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07B3F9F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організовує освітній процес;</w:t>
      </w:r>
    </w:p>
    <w:p w14:paraId="1E88B3B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(вихованців) у навчанні;</w:t>
      </w:r>
    </w:p>
    <w:p w14:paraId="7D638EE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6F6D434C" w14:textId="790B204F"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створює необхідні умови для участі </w:t>
      </w:r>
      <w:r w:rsidR="00D43A9C">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у позакласній та позашкільній роботі, проведення виховної роботи;</w:t>
      </w:r>
    </w:p>
    <w:p w14:paraId="4DBBBAA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35F4CF9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0BCBD64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25E82B2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56CC23F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708CF91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6B3E092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45F216C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7360A2A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5D4C38F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 створює умови для творчого зростання педагогічних працівників, пошуку та застосування ними ефективних форм і методів навчання та виховання;</w:t>
      </w:r>
    </w:p>
    <w:p w14:paraId="5031DEA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243789B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відповідним органом управління освітою.</w:t>
      </w:r>
    </w:p>
    <w:p w14:paraId="01AB955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2E8CEC3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6F4FE4D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4.3. Педагогічна рада розглядає питання:</w:t>
      </w:r>
    </w:p>
    <w:p w14:paraId="670BB0B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4686A8B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3702EDE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066CF7E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1D6F3BFA" w14:textId="1C10ECB8"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переведення </w:t>
      </w:r>
      <w:r w:rsidR="00D43A9C">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до наступних класів і їх випуску, видачі документів про відповідний рівень освіти, нагородження за досягнення у навчанні;</w:t>
      </w:r>
    </w:p>
    <w:p w14:paraId="4F5C9E3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2F2F81BF" w14:textId="36AB6689"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морального та матеріального заохочення </w:t>
      </w:r>
      <w:r w:rsidR="00AA22AE">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та працівників Ліцею;</w:t>
      </w:r>
    </w:p>
    <w:p w14:paraId="4C915254" w14:textId="5F91C8D1"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щодо відповідальності </w:t>
      </w:r>
      <w:r w:rsidR="00AA22AE">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працівників закладу, інших учасників освітнього процесу за невиконання ними своїх обов’язків;</w:t>
      </w:r>
    </w:p>
    <w:p w14:paraId="7E10477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питання, віднесені Законами України «Про освіту», «Про повну загальну середню освіту» чи цим Статутом до її повноважень.</w:t>
      </w:r>
    </w:p>
    <w:p w14:paraId="5192901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7EAEF04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18442AB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0A28337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органи самоврядування працівників Ліцею;</w:t>
      </w:r>
    </w:p>
    <w:p w14:paraId="434ADC1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органи самоврядування здобувачів освіти;</w:t>
      </w:r>
    </w:p>
    <w:p w14:paraId="29E9DD8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органи батьківського самоврядування;</w:t>
      </w:r>
    </w:p>
    <w:p w14:paraId="0BE4845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58B5166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дошкільну освіту», «Про освіту», «Про повну загальну середню освіту».</w:t>
      </w:r>
    </w:p>
    <w:p w14:paraId="362A4F3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102E590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D1A768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5B40EA3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6466E28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5A0E247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6B9AFDD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здобувачів освіти – класними зборами;</w:t>
      </w:r>
    </w:p>
    <w:p w14:paraId="34091BE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батьків – класними батьківськими зборами.</w:t>
      </w:r>
    </w:p>
    <w:p w14:paraId="5C80AEC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4FBD1EA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254D757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Загальні збори:</w:t>
      </w:r>
    </w:p>
    <w:p w14:paraId="279F06D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1AD5D54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навчально-виховної, методичної і фінансово-господарської діяльності Ліцею;</w:t>
      </w:r>
    </w:p>
    <w:p w14:paraId="1862B0C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1D23679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2496A9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058AE3D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4.13. Метою діяльності ради є:</w:t>
      </w:r>
    </w:p>
    <w:p w14:paraId="3C52B55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4C03EAC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4D53A1A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1C6D3BB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2598B03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4.14. Основними завданнями ради є:</w:t>
      </w:r>
    </w:p>
    <w:p w14:paraId="6DAD654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301253B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4A21887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(вихованців) та набуття ними соціального досвіду;</w:t>
      </w:r>
    </w:p>
    <w:p w14:paraId="037DFF6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13BCAE2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4872A2F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70E243BA" w14:textId="1A32A605"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стимулювання морального та матеріального заохочення </w:t>
      </w:r>
      <w:r w:rsidR="00D43A9C">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сприяння пошуку, підтримки обдарованих дітей;</w:t>
      </w:r>
    </w:p>
    <w:p w14:paraId="334D35A6" w14:textId="73CCFD9F"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зміцнення партнерських зв</w:t>
      </w:r>
      <w:r>
        <w:rPr>
          <w:rFonts w:ascii="Times New Roman" w:eastAsia="Times New Roman" w:hAnsi="Times New Roman" w:cs="Times New Roman"/>
          <w:color w:val="212121"/>
          <w:sz w:val="24"/>
          <w:szCs w:val="24"/>
          <w:lang w:val="uk-UA" w:eastAsia="ru-RU"/>
        </w:rPr>
        <w:t>’</w:t>
      </w:r>
      <w:r w:rsidRPr="00475C8D">
        <w:rPr>
          <w:rFonts w:ascii="Times New Roman" w:eastAsia="Times New Roman" w:hAnsi="Times New Roman" w:cs="Times New Roman"/>
          <w:color w:val="212121"/>
          <w:sz w:val="24"/>
          <w:szCs w:val="24"/>
          <w:lang w:val="uk-UA" w:eastAsia="ru-RU"/>
        </w:rPr>
        <w:t>язків між родинами та Ліцеєм з метою забезпечення єдності освітнього процесу.</w:t>
      </w:r>
    </w:p>
    <w:p w14:paraId="340FFD8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II-III ступенів навчання, батьків і громадськості. Представництво в раді й загальна її чисельність визначаються загальними зборами Ліцею.</w:t>
      </w:r>
    </w:p>
    <w:p w14:paraId="647E87F9" w14:textId="77777777" w:rsidR="00475C8D" w:rsidRPr="00FD64D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w:t>
      </w:r>
      <w:r w:rsidRPr="00FD64DD">
        <w:rPr>
          <w:rFonts w:ascii="Times New Roman" w:eastAsia="Times New Roman" w:hAnsi="Times New Roman" w:cs="Times New Roman"/>
          <w:color w:val="212121"/>
          <w:sz w:val="24"/>
          <w:szCs w:val="24"/>
          <w:lang w:val="uk-UA" w:eastAsia="ru-RU"/>
        </w:rPr>
        <w:t>.16. Рішення про дострокове припинення роботи члена ради з будь-яких причин приймається виключно загальними зборами.</w:t>
      </w:r>
    </w:p>
    <w:p w14:paraId="65334A6D" w14:textId="77777777" w:rsidR="00475C8D" w:rsidRPr="00FD64D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FD64DD">
        <w:rPr>
          <w:rFonts w:ascii="Times New Roman" w:eastAsia="Times New Roman" w:hAnsi="Times New Roman" w:cs="Times New Roman"/>
          <w:color w:val="212121"/>
          <w:sz w:val="24"/>
          <w:szCs w:val="24"/>
          <w:lang w:val="uk-UA" w:eastAsia="ru-RU"/>
        </w:rPr>
        <w:t>4.17. Рада Ліцею діє на засадах:</w:t>
      </w:r>
    </w:p>
    <w:p w14:paraId="7BBB11CF" w14:textId="77777777" w:rsidR="00475C8D" w:rsidRPr="00FD64D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FD64DD">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52A726B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FD64DD">
        <w:rPr>
          <w:rFonts w:ascii="Times New Roman" w:eastAsia="Times New Roman" w:hAnsi="Times New Roman" w:cs="Times New Roman"/>
          <w:color w:val="212121"/>
          <w:sz w:val="24"/>
          <w:szCs w:val="24"/>
          <w:lang w:val="uk-UA" w:eastAsia="ru-RU"/>
        </w:rPr>
        <w:t>– дотримання вимог законодавства України;</w:t>
      </w:r>
    </w:p>
    <w:p w14:paraId="7184FF5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колегіальності ухвалення рішень;</w:t>
      </w:r>
    </w:p>
    <w:p w14:paraId="164483A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добровільності і рівноправності членства;</w:t>
      </w:r>
    </w:p>
    <w:p w14:paraId="5D7C3A0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гласності.</w:t>
      </w:r>
    </w:p>
    <w:p w14:paraId="01CAB82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5908281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28F76F8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377E3EB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Рішення ради приймається простою більшістю голосів за наявності на засіданні не менше двох третин її членів.</w:t>
      </w:r>
    </w:p>
    <w:p w14:paraId="013A01C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2962E159" w14:textId="26B0DE30"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Рішення ради, що не суперечать чинному законодавству та статуту Ліцею, доводяться в 7-и денний термін до відома педагогічного колективу, </w:t>
      </w:r>
      <w:r w:rsidR="00D43A9C">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батьків, або осіб, які їх замінюють, та громадськості.</w:t>
      </w:r>
    </w:p>
    <w:p w14:paraId="516BD3B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30A53A2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DB3D9B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07B3C6C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16DE7C5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054F59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065E6F7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6FE7A26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4.19. Рада Ліцею:</w:t>
      </w:r>
    </w:p>
    <w:p w14:paraId="244EA97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78C7A52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1E18879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2E176AF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536FC39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01AFA911" w14:textId="7963BAD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досягнення у навчанні» та нагородження </w:t>
      </w:r>
      <w:r w:rsidR="00D43A9C">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похвальними листами «За високі досягнення у навчанні» та похвальними грамотами «За особливі досягнення у вивченні окремих предметів»;</w:t>
      </w:r>
    </w:p>
    <w:p w14:paraId="4AF5948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4A50682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09B8478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7D9C0790" w14:textId="2697650C"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виносить на розгляд педагогічної ради пропозиції щодо поліпшення організації позакласної та позашкільної роботи </w:t>
      </w:r>
      <w:r w:rsidR="00FD64DD">
        <w:rPr>
          <w:rFonts w:ascii="Times New Roman" w:eastAsia="Times New Roman" w:hAnsi="Times New Roman" w:cs="Times New Roman"/>
          <w:color w:val="212121"/>
          <w:sz w:val="24"/>
          <w:szCs w:val="24"/>
          <w:lang w:val="ru-UA" w:eastAsia="ru-RU"/>
        </w:rPr>
        <w:t xml:space="preserve">зі здобувачами освіти </w:t>
      </w:r>
      <w:r w:rsidRPr="00475C8D">
        <w:rPr>
          <w:rFonts w:ascii="Times New Roman" w:eastAsia="Times New Roman" w:hAnsi="Times New Roman" w:cs="Times New Roman"/>
          <w:color w:val="212121"/>
          <w:sz w:val="24"/>
          <w:szCs w:val="24"/>
          <w:lang w:val="uk-UA" w:eastAsia="ru-RU"/>
        </w:rPr>
        <w:t>(вихованцями);</w:t>
      </w:r>
    </w:p>
    <w:p w14:paraId="65DB082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1ED4050D" w14:textId="3F55F2AA"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вносить на розгляд педагогічної ради та органу управління освітою пропозиції щодо морального і матеріального заохочення учасників </w:t>
      </w:r>
      <w:r w:rsidR="00FD64DD">
        <w:rPr>
          <w:rFonts w:ascii="Times New Roman" w:eastAsia="Times New Roman" w:hAnsi="Times New Roman" w:cs="Times New Roman"/>
          <w:color w:val="212121"/>
          <w:sz w:val="24"/>
          <w:szCs w:val="24"/>
          <w:lang w:val="ru-UA" w:eastAsia="ru-RU"/>
        </w:rPr>
        <w:t>освітнього</w:t>
      </w:r>
      <w:r w:rsidRPr="00475C8D">
        <w:rPr>
          <w:rFonts w:ascii="Times New Roman" w:eastAsia="Times New Roman" w:hAnsi="Times New Roman" w:cs="Times New Roman"/>
          <w:color w:val="212121"/>
          <w:sz w:val="24"/>
          <w:szCs w:val="24"/>
          <w:lang w:val="uk-UA" w:eastAsia="ru-RU"/>
        </w:rPr>
        <w:t xml:space="preserve"> процесу;</w:t>
      </w:r>
    </w:p>
    <w:p w14:paraId="46D2918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1724A3CF" w14:textId="0C4543D9"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w:t>
      </w:r>
      <w:r w:rsidR="00D43A9C">
        <w:rPr>
          <w:rFonts w:ascii="Times New Roman" w:eastAsia="Times New Roman" w:hAnsi="Times New Roman" w:cs="Times New Roman"/>
          <w:color w:val="212121"/>
          <w:sz w:val="24"/>
          <w:szCs w:val="24"/>
          <w:lang w:val="ru-UA" w:eastAsia="ru-RU"/>
        </w:rPr>
        <w:t xml:space="preserve">зі здобувачами освіти </w:t>
      </w:r>
      <w:r w:rsidRPr="00475C8D">
        <w:rPr>
          <w:rFonts w:ascii="Times New Roman" w:eastAsia="Times New Roman" w:hAnsi="Times New Roman" w:cs="Times New Roman"/>
          <w:color w:val="212121"/>
          <w:sz w:val="24"/>
          <w:szCs w:val="24"/>
          <w:lang w:val="uk-UA" w:eastAsia="ru-RU"/>
        </w:rPr>
        <w:t xml:space="preserve"> (вихованцями);</w:t>
      </w:r>
    </w:p>
    <w:p w14:paraId="73ACFA8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розглядає питання родинного виховання;</w:t>
      </w:r>
    </w:p>
    <w:p w14:paraId="4E145EC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сприяє педагогічній освіті батьків;</w:t>
      </w:r>
    </w:p>
    <w:p w14:paraId="7E846EE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39A05F40" w14:textId="24193ABC"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організовує громадський контроль за харчуванням і медичним обслуговуванням </w:t>
      </w:r>
      <w:r w:rsidR="00D43A9C">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w:t>
      </w:r>
    </w:p>
    <w:p w14:paraId="5872FC7B" w14:textId="5FF647C9"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 xml:space="preserve">– розглядає звернення учасників </w:t>
      </w:r>
      <w:r w:rsidR="00FD64DD">
        <w:rPr>
          <w:rFonts w:ascii="Times New Roman" w:eastAsia="Times New Roman" w:hAnsi="Times New Roman" w:cs="Times New Roman"/>
          <w:color w:val="212121"/>
          <w:sz w:val="24"/>
          <w:szCs w:val="24"/>
          <w:lang w:val="ru-UA" w:eastAsia="ru-RU"/>
        </w:rPr>
        <w:t xml:space="preserve">освітнього </w:t>
      </w:r>
      <w:r w:rsidRPr="00475C8D">
        <w:rPr>
          <w:rFonts w:ascii="Times New Roman" w:eastAsia="Times New Roman" w:hAnsi="Times New Roman" w:cs="Times New Roman"/>
          <w:color w:val="212121"/>
          <w:sz w:val="24"/>
          <w:szCs w:val="24"/>
          <w:lang w:val="uk-UA" w:eastAsia="ru-RU"/>
        </w:rPr>
        <w:t xml:space="preserve"> процесу з питань роботи Ліцею;</w:t>
      </w:r>
    </w:p>
    <w:p w14:paraId="4E4CD98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754281A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3760EC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33210FC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166817D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 і виховання.</w:t>
      </w:r>
    </w:p>
    <w:p w14:paraId="32669FC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260CF3A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59ED383F" w14:textId="0A9825F2"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w:t>
      </w:r>
      <w:r w:rsidR="00FD64DD">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w:t>
      </w:r>
    </w:p>
    <w:p w14:paraId="7C93A12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469A2DF5" w14:textId="5410F112"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організація змістовного дозвілля та оздоровлення </w:t>
      </w:r>
      <w:r w:rsidR="00FD64DD">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 педагогічних працівників;</w:t>
      </w:r>
    </w:p>
    <w:p w14:paraId="23E1F34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запобігання дитячій бездоглядності;</w:t>
      </w:r>
    </w:p>
    <w:p w14:paraId="2E3F04D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42A9BDB1" w14:textId="1E4F429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стимулювання творчої праці педагогічних працівників та </w:t>
      </w:r>
      <w:r w:rsidR="00FD64DD">
        <w:rPr>
          <w:rFonts w:ascii="Times New Roman" w:eastAsia="Times New Roman" w:hAnsi="Times New Roman" w:cs="Times New Roman"/>
          <w:color w:val="212121"/>
          <w:sz w:val="24"/>
          <w:szCs w:val="24"/>
          <w:lang w:val="ru-UA" w:eastAsia="ru-RU"/>
        </w:rPr>
        <w:t>здобувачів освіти</w:t>
      </w:r>
      <w:r w:rsidRPr="00475C8D">
        <w:rPr>
          <w:rFonts w:ascii="Times New Roman" w:eastAsia="Times New Roman" w:hAnsi="Times New Roman" w:cs="Times New Roman"/>
          <w:color w:val="212121"/>
          <w:sz w:val="24"/>
          <w:szCs w:val="24"/>
          <w:lang w:val="uk-UA" w:eastAsia="ru-RU"/>
        </w:rPr>
        <w:t xml:space="preserve"> (вихованців).</w:t>
      </w:r>
    </w:p>
    <w:p w14:paraId="04DF065F" w14:textId="4412F8A1"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00D43A9C">
        <w:rPr>
          <w:rFonts w:ascii="Times New Roman" w:eastAsia="Times New Roman" w:hAnsi="Times New Roman" w:cs="Times New Roman"/>
          <w:color w:val="212121"/>
          <w:sz w:val="24"/>
          <w:szCs w:val="24"/>
          <w:lang w:val="ru-UA" w:eastAsia="ru-RU"/>
        </w:rPr>
        <w:t xml:space="preserve"> освіти</w:t>
      </w:r>
      <w:r w:rsidRPr="00475C8D">
        <w:rPr>
          <w:rFonts w:ascii="Times New Roman" w:eastAsia="Times New Roman" w:hAnsi="Times New Roman" w:cs="Times New Roman"/>
          <w:color w:val="212121"/>
          <w:sz w:val="24"/>
          <w:szCs w:val="24"/>
          <w:lang w:val="uk-UA" w:eastAsia="ru-RU"/>
        </w:rPr>
        <w:t>, окремих громадян, у тому числі іноземних.</w:t>
      </w:r>
    </w:p>
    <w:p w14:paraId="7B04208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6861002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6C50F1C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7859206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0E3E2FF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4.24. Піклувальна рада діє на засадах:</w:t>
      </w:r>
    </w:p>
    <w:p w14:paraId="02C226D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D59BED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дотримання вимог законодавства України;</w:t>
      </w:r>
    </w:p>
    <w:p w14:paraId="26FBB7D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самоврядування;</w:t>
      </w:r>
    </w:p>
    <w:p w14:paraId="21C8B39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колегіальності ухвалення рішень;</w:t>
      </w:r>
    </w:p>
    <w:p w14:paraId="2B9F2ED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добровільності і рівноправності членства;</w:t>
      </w:r>
    </w:p>
    <w:p w14:paraId="14D5507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гласності.</w:t>
      </w:r>
    </w:p>
    <w:p w14:paraId="567CB4F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0936D8A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182304C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127ABB9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097AF79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4D78C84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DA8FC2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46DE374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55FAF00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Голова піклувальної ради:</w:t>
      </w:r>
    </w:p>
    <w:p w14:paraId="16D77C4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63C7CF6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036C052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 визначає функції заступника, секретаря та інших членів;</w:t>
      </w:r>
    </w:p>
    <w:p w14:paraId="620D4F4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33A7288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ECB167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4.26. Піклувальна рада має право:</w:t>
      </w:r>
    </w:p>
    <w:p w14:paraId="402AA9E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3FC3E8D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59C9551A" w14:textId="48DF9ED4"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 стимулювати творчу працю педагогічних працівників, </w:t>
      </w:r>
      <w:r w:rsidR="00FD64DD">
        <w:rPr>
          <w:rFonts w:ascii="Times New Roman" w:eastAsia="Times New Roman" w:hAnsi="Times New Roman" w:cs="Times New Roman"/>
          <w:color w:val="212121"/>
          <w:sz w:val="24"/>
          <w:szCs w:val="24"/>
          <w:lang w:val="ru-UA" w:eastAsia="ru-RU"/>
        </w:rPr>
        <w:t xml:space="preserve">здобувачів освіти </w:t>
      </w:r>
      <w:r w:rsidRPr="00475C8D">
        <w:rPr>
          <w:rFonts w:ascii="Times New Roman" w:eastAsia="Times New Roman" w:hAnsi="Times New Roman" w:cs="Times New Roman"/>
          <w:color w:val="212121"/>
          <w:sz w:val="24"/>
          <w:szCs w:val="24"/>
          <w:lang w:val="uk-UA" w:eastAsia="ru-RU"/>
        </w:rPr>
        <w:t xml:space="preserve"> (вихованців);</w:t>
      </w:r>
    </w:p>
    <w:p w14:paraId="1BD2B91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7E135762" w14:textId="6A030340" w:rsid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створювати комісії, ініціативні групи, до</w:t>
      </w:r>
      <w:r>
        <w:rPr>
          <w:rFonts w:ascii="Times New Roman" w:eastAsia="Times New Roman" w:hAnsi="Times New Roman" w:cs="Times New Roman"/>
          <w:color w:val="212121"/>
          <w:sz w:val="24"/>
          <w:szCs w:val="24"/>
          <w:lang w:val="uk-UA" w:eastAsia="ru-RU"/>
        </w:rPr>
        <w:t xml:space="preserve"> </w:t>
      </w:r>
      <w:r w:rsidRPr="00475C8D">
        <w:rPr>
          <w:rFonts w:ascii="Times New Roman" w:eastAsia="Times New Roman" w:hAnsi="Times New Roman" w:cs="Times New Roman"/>
          <w:color w:val="212121"/>
          <w:sz w:val="24"/>
          <w:szCs w:val="24"/>
          <w:lang w:val="uk-UA" w:eastAsia="ru-RU"/>
        </w:rPr>
        <w:t>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10A08D30" w14:textId="77777777" w:rsidR="0052438E" w:rsidRPr="00475C8D"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470C3500" w14:textId="66C88D60" w:rsidR="00475C8D" w:rsidRPr="00475C8D" w:rsidRDefault="0052438E" w:rsidP="00224F69">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t>5</w:t>
      </w:r>
      <w:r w:rsidR="00475C8D" w:rsidRPr="00475C8D">
        <w:rPr>
          <w:rFonts w:ascii="Times New Roman" w:eastAsia="Times New Roman" w:hAnsi="Times New Roman" w:cs="Times New Roman"/>
          <w:b/>
          <w:bCs/>
          <w:color w:val="212121"/>
          <w:sz w:val="24"/>
          <w:szCs w:val="24"/>
          <w:lang w:val="uk-UA" w:eastAsia="ru-RU"/>
        </w:rPr>
        <w:t>. МАТЕРІАЛЬНО-ТЕХНІЧНА БАЗА</w:t>
      </w:r>
    </w:p>
    <w:p w14:paraId="3A5A182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2D5D006F" w14:textId="7F5A5FF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w:t>
      </w:r>
      <w:r w:rsidR="00346A48">
        <w:rPr>
          <w:rFonts w:ascii="Times New Roman" w:eastAsia="Times New Roman" w:hAnsi="Times New Roman" w:cs="Times New Roman"/>
          <w:color w:val="212121"/>
          <w:sz w:val="24"/>
          <w:szCs w:val="24"/>
          <w:lang w:val="ru-UA" w:eastAsia="ru-RU"/>
        </w:rPr>
        <w:t xml:space="preserve">освіти </w:t>
      </w:r>
      <w:r w:rsidRPr="00475C8D">
        <w:rPr>
          <w:rFonts w:ascii="Times New Roman" w:eastAsia="Times New Roman" w:hAnsi="Times New Roman" w:cs="Times New Roman"/>
          <w:color w:val="212121"/>
          <w:sz w:val="24"/>
          <w:szCs w:val="24"/>
          <w:lang w:val="uk-UA" w:eastAsia="ru-RU"/>
        </w:rPr>
        <w:t>та укладених ним угод.</w:t>
      </w:r>
    </w:p>
    <w:p w14:paraId="63E6769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1B61728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04726FF2" w14:textId="2A186D3C"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5.5. Для забезпечення </w:t>
      </w:r>
      <w:r w:rsidR="00346A48">
        <w:rPr>
          <w:rFonts w:ascii="Times New Roman" w:eastAsia="Times New Roman" w:hAnsi="Times New Roman" w:cs="Times New Roman"/>
          <w:color w:val="212121"/>
          <w:sz w:val="24"/>
          <w:szCs w:val="24"/>
          <w:lang w:val="ru-UA" w:eastAsia="ru-RU"/>
        </w:rPr>
        <w:t>освітнього</w:t>
      </w:r>
      <w:r w:rsidRPr="00475C8D">
        <w:rPr>
          <w:rFonts w:ascii="Times New Roman" w:eastAsia="Times New Roman" w:hAnsi="Times New Roman" w:cs="Times New Roman"/>
          <w:color w:val="212121"/>
          <w:sz w:val="24"/>
          <w:szCs w:val="24"/>
          <w:lang w:val="uk-UA" w:eastAsia="ru-RU"/>
        </w:rPr>
        <w:t xml:space="preserve"> процесу база Ліцею складається із навчальних кабінетів, майстерень, а також спортивного, актового залу, медіатеки, бібліотеки, архіву, радіоцентру, медичного, лінгафонного і комп’ютерного кабінетів, їдальні, приміщення для інженерно-технічного та навчально-допоміжного персоналу, кімнати психологічного розвантаження тощо.</w:t>
      </w:r>
    </w:p>
    <w:p w14:paraId="353D496B" w14:textId="04215B91" w:rsid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xml:space="preserve">5.6. </w:t>
      </w:r>
      <w:r w:rsidR="00C3254B">
        <w:rPr>
          <w:rFonts w:ascii="Times New Roman" w:eastAsia="Times New Roman" w:hAnsi="Times New Roman" w:cs="Times New Roman"/>
          <w:color w:val="212121"/>
          <w:sz w:val="24"/>
          <w:szCs w:val="24"/>
          <w:lang w:val="ru-UA" w:eastAsia="ru-RU"/>
        </w:rPr>
        <w:t>З</w:t>
      </w:r>
      <w:r w:rsidRPr="00475C8D">
        <w:rPr>
          <w:rFonts w:ascii="Times New Roman" w:eastAsia="Times New Roman" w:hAnsi="Times New Roman" w:cs="Times New Roman"/>
          <w:color w:val="212121"/>
          <w:sz w:val="24"/>
          <w:szCs w:val="24"/>
          <w:lang w:val="uk-UA" w:eastAsia="ru-RU"/>
        </w:rPr>
        <w:t xml:space="preserve">аклад </w:t>
      </w:r>
      <w:r w:rsidR="00C3254B">
        <w:rPr>
          <w:rFonts w:ascii="Times New Roman" w:eastAsia="Times New Roman" w:hAnsi="Times New Roman" w:cs="Times New Roman"/>
          <w:color w:val="212121"/>
          <w:sz w:val="24"/>
          <w:szCs w:val="24"/>
          <w:lang w:val="ru-UA" w:eastAsia="ru-RU"/>
        </w:rPr>
        <w:t xml:space="preserve">освіти </w:t>
      </w:r>
      <w:r w:rsidRPr="00475C8D">
        <w:rPr>
          <w:rFonts w:ascii="Times New Roman" w:eastAsia="Times New Roman" w:hAnsi="Times New Roman" w:cs="Times New Roman"/>
          <w:color w:val="212121"/>
          <w:sz w:val="24"/>
          <w:szCs w:val="24"/>
          <w:lang w:val="uk-UA" w:eastAsia="ru-RU"/>
        </w:rPr>
        <w:t>має земельну ділянку, де розміщуються спортивні майданчики, футбольне поле, зона відпочинку, господарські будівлі тощо.</w:t>
      </w:r>
    </w:p>
    <w:p w14:paraId="471F8911" w14:textId="77777777" w:rsidR="0052438E" w:rsidRPr="00475C8D"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0B3651AF" w14:textId="0F3E0F4D" w:rsidR="00475C8D" w:rsidRPr="00475C8D" w:rsidRDefault="0052438E" w:rsidP="0052438E">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t>6</w:t>
      </w:r>
      <w:r w:rsidR="00475C8D" w:rsidRPr="00475C8D">
        <w:rPr>
          <w:rFonts w:ascii="Times New Roman" w:eastAsia="Times New Roman" w:hAnsi="Times New Roman" w:cs="Times New Roman"/>
          <w:b/>
          <w:bCs/>
          <w:color w:val="212121"/>
          <w:sz w:val="24"/>
          <w:szCs w:val="24"/>
          <w:lang w:val="uk-UA" w:eastAsia="ru-RU"/>
        </w:rPr>
        <w:t>. ПРОЗОРІСТЬ ТА ІНФОРМАЦІЙНА ВІДКРИТІСТЬ ЛІЦЕЮ</w:t>
      </w:r>
    </w:p>
    <w:p w14:paraId="3DE868D0"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1809BCE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475C8D">
        <w:rPr>
          <w:rFonts w:ascii="Times New Roman" w:eastAsia="Times New Roman" w:hAnsi="Times New Roman" w:cs="Times New Roman"/>
          <w:b/>
          <w:bCs/>
          <w:color w:val="212121"/>
          <w:sz w:val="24"/>
          <w:szCs w:val="24"/>
          <w:lang w:val="uk-UA" w:eastAsia="ru-RU"/>
        </w:rPr>
        <w:t>:</w:t>
      </w:r>
    </w:p>
    <w:p w14:paraId="48A1568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Статут Ліцею;</w:t>
      </w:r>
    </w:p>
    <w:p w14:paraId="7081DDC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4126CA0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08205B9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5C6741F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0059A55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0A2834C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437D5EA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3BA61DC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мова (мови) освітнього процесу;</w:t>
      </w:r>
    </w:p>
    <w:p w14:paraId="6ED05CE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 наявність вакантних посад, порядок і умови проведення конкурсу на їх заміщення (у разі його проведення);</w:t>
      </w:r>
    </w:p>
    <w:p w14:paraId="4A88604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6CE19E1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результати моніторингу якості освіти;</w:t>
      </w:r>
    </w:p>
    <w:p w14:paraId="267BAC1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річний звіт про діяльність Ліцею;</w:t>
      </w:r>
    </w:p>
    <w:p w14:paraId="71856AAE"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правила прийому до закладу освіти;</w:t>
      </w:r>
    </w:p>
    <w:p w14:paraId="265A993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7CB56EB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5765F744"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7DCBC4F0" w14:textId="5ADDBB63" w:rsid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76AAA92" w14:textId="77777777" w:rsidR="0052438E" w:rsidRPr="00475C8D"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0D4F3835" w14:textId="02AA4374" w:rsidR="00475C8D" w:rsidRPr="00475C8D" w:rsidRDefault="0052438E" w:rsidP="0052438E">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t>7</w:t>
      </w:r>
      <w:r w:rsidR="00475C8D" w:rsidRPr="00475C8D">
        <w:rPr>
          <w:rFonts w:ascii="Times New Roman" w:eastAsia="Times New Roman" w:hAnsi="Times New Roman" w:cs="Times New Roman"/>
          <w:b/>
          <w:bCs/>
          <w:color w:val="212121"/>
          <w:sz w:val="24"/>
          <w:szCs w:val="24"/>
          <w:lang w:val="uk-UA" w:eastAsia="ru-RU"/>
        </w:rPr>
        <w:t>. ФІНАНСОВО-ГОСПОДАРСЬКА ДІЯЛЬНІСТЬ</w:t>
      </w:r>
    </w:p>
    <w:p w14:paraId="332BF70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38B0ED6F" w14:textId="42D8D17E"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7.2.Фінансово-господарська діяльність Ліцею проводиться відповідно до Бюджетного кодексу України, Законів України «Про дошкільну освіту», «Про освіту», «Про повну загальну середню освіту», «Про місцеве самоврядування в Україні» та інших нормативно-правових актів.</w:t>
      </w:r>
    </w:p>
    <w:p w14:paraId="76919B01"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7.3. Джерелами фінансування Ліцею є:</w:t>
      </w:r>
    </w:p>
    <w:p w14:paraId="4AF473D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1F0CF05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4E6C653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2F749AC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762479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0061456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2EB00FD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335D0812"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130B75A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39AD5CB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4ACA922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58569CF1" w14:textId="07089F68" w:rsid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lastRenderedPageBreak/>
        <w:t>7.8. Звітність про діяльність Ліцею встановлюється та проводиться відповідно до законодавства.</w:t>
      </w:r>
    </w:p>
    <w:p w14:paraId="70D80057" w14:textId="77777777" w:rsidR="0052438E" w:rsidRPr="00475C8D"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0DCFA62A" w14:textId="62052227" w:rsidR="00475C8D" w:rsidRPr="00475C8D" w:rsidRDefault="0052438E" w:rsidP="0052438E">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t>8</w:t>
      </w:r>
      <w:r w:rsidR="00475C8D" w:rsidRPr="00475C8D">
        <w:rPr>
          <w:rFonts w:ascii="Times New Roman" w:eastAsia="Times New Roman" w:hAnsi="Times New Roman" w:cs="Times New Roman"/>
          <w:b/>
          <w:bCs/>
          <w:color w:val="212121"/>
          <w:sz w:val="24"/>
          <w:szCs w:val="24"/>
          <w:lang w:val="uk-UA" w:eastAsia="ru-RU"/>
        </w:rPr>
        <w:t>. МІЖНАРОДНА ДІЯЛЬНІСТЬ</w:t>
      </w:r>
    </w:p>
    <w:p w14:paraId="7226603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545F858" w14:textId="46F0A18C"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w:t>
      </w:r>
      <w:r w:rsidR="00233652">
        <w:rPr>
          <w:rFonts w:ascii="Times New Roman" w:eastAsia="Times New Roman" w:hAnsi="Times New Roman" w:cs="Times New Roman"/>
          <w:color w:val="212121"/>
          <w:sz w:val="24"/>
          <w:szCs w:val="24"/>
          <w:lang w:val="ru-UA" w:eastAsia="ru-RU"/>
        </w:rPr>
        <w:t xml:space="preserve"> освіти</w:t>
      </w:r>
      <w:r w:rsidRPr="00475C8D">
        <w:rPr>
          <w:rFonts w:ascii="Times New Roman" w:eastAsia="Times New Roman" w:hAnsi="Times New Roman" w:cs="Times New Roman"/>
          <w:color w:val="212121"/>
          <w:sz w:val="24"/>
          <w:szCs w:val="24"/>
          <w:lang w:val="uk-UA" w:eastAsia="ru-RU"/>
        </w:rPr>
        <w:t>, науковими установами, підприємствами, організаціями, громадськими об’єднаннями інших країн.</w:t>
      </w:r>
    </w:p>
    <w:p w14:paraId="28552435" w14:textId="21048843" w:rsid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45EC395F" w14:textId="77777777" w:rsidR="0052438E" w:rsidRPr="00475C8D" w:rsidRDefault="0052438E" w:rsidP="00475C8D">
      <w:pPr>
        <w:spacing w:after="0" w:line="240" w:lineRule="auto"/>
        <w:jc w:val="both"/>
        <w:rPr>
          <w:rFonts w:ascii="Times New Roman" w:eastAsia="Times New Roman" w:hAnsi="Times New Roman" w:cs="Times New Roman"/>
          <w:color w:val="212121"/>
          <w:sz w:val="24"/>
          <w:szCs w:val="24"/>
          <w:lang w:val="uk-UA" w:eastAsia="ru-RU"/>
        </w:rPr>
      </w:pPr>
    </w:p>
    <w:p w14:paraId="655ACFBB" w14:textId="07C7B22E" w:rsidR="00475C8D" w:rsidRPr="0052438E" w:rsidRDefault="0052438E" w:rsidP="0052438E">
      <w:pPr>
        <w:spacing w:after="0" w:line="240" w:lineRule="auto"/>
        <w:jc w:val="center"/>
        <w:rPr>
          <w:rFonts w:ascii="Times New Roman" w:eastAsia="Times New Roman" w:hAnsi="Times New Roman" w:cs="Times New Roman"/>
          <w:b/>
          <w:bCs/>
          <w:color w:val="212121"/>
          <w:sz w:val="24"/>
          <w:szCs w:val="24"/>
          <w:lang w:val="ru-UA" w:eastAsia="ru-RU"/>
        </w:rPr>
      </w:pPr>
      <w:r>
        <w:rPr>
          <w:rFonts w:ascii="Times New Roman" w:eastAsia="Times New Roman" w:hAnsi="Times New Roman" w:cs="Times New Roman"/>
          <w:b/>
          <w:bCs/>
          <w:color w:val="212121"/>
          <w:sz w:val="24"/>
          <w:szCs w:val="24"/>
          <w:lang w:val="ru-UA" w:eastAsia="ru-RU"/>
        </w:rPr>
        <w:t>9</w:t>
      </w:r>
      <w:r w:rsidR="00475C8D" w:rsidRPr="00475C8D">
        <w:rPr>
          <w:rFonts w:ascii="Times New Roman" w:eastAsia="Times New Roman" w:hAnsi="Times New Roman" w:cs="Times New Roman"/>
          <w:b/>
          <w:bCs/>
          <w:color w:val="212121"/>
          <w:sz w:val="24"/>
          <w:szCs w:val="24"/>
          <w:lang w:val="uk-UA" w:eastAsia="ru-RU"/>
        </w:rPr>
        <w:t>. КОНТРОЛЬ ЗА ДІЯЛЬНІСТЮ ЗАКЛАДУ</w:t>
      </w:r>
      <w:r>
        <w:rPr>
          <w:rFonts w:ascii="Times New Roman" w:eastAsia="Times New Roman" w:hAnsi="Times New Roman" w:cs="Times New Roman"/>
          <w:b/>
          <w:bCs/>
          <w:color w:val="212121"/>
          <w:sz w:val="24"/>
          <w:szCs w:val="24"/>
          <w:lang w:val="ru-UA" w:eastAsia="ru-RU"/>
        </w:rPr>
        <w:t xml:space="preserve"> ОСВІТИ</w:t>
      </w:r>
    </w:p>
    <w:p w14:paraId="2BEA1D81" w14:textId="301B9658" w:rsidR="00475C8D" w:rsidRPr="00475C8D" w:rsidRDefault="0052438E" w:rsidP="00475C8D">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color w:val="212121"/>
          <w:sz w:val="24"/>
          <w:szCs w:val="24"/>
          <w:lang w:val="ru-UA" w:eastAsia="ru-RU"/>
        </w:rPr>
        <w:t>9</w:t>
      </w:r>
      <w:r w:rsidR="00475C8D" w:rsidRPr="00475C8D">
        <w:rPr>
          <w:rFonts w:ascii="Times New Roman" w:eastAsia="Times New Roman" w:hAnsi="Times New Roman" w:cs="Times New Roman"/>
          <w:color w:val="212121"/>
          <w:sz w:val="24"/>
          <w:szCs w:val="24"/>
          <w:lang w:val="uk-UA" w:eastAsia="ru-RU"/>
        </w:rPr>
        <w:t>.1. Державний нагляд (контроль) за діяльністю Ліцею здійснюється з метою забезпечення реалізації єдиної державної політики в сфері повної загальної середньої освіти.</w:t>
      </w:r>
    </w:p>
    <w:p w14:paraId="4F7AA2A6" w14:textId="2D638436"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9.2.Державний нагляд (контроль) здійснюють Міністерство освіти і науки України, Державна служба якості освіти України, засновник, департамент освіти і науки Дніпропетровської обласної державної адміністрації та відділ освіти Магдалинівської селищної ради.</w:t>
      </w:r>
    </w:p>
    <w:p w14:paraId="2EBE8A68"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9.3. Центральним органом виконавчої влади із забезпечення якості освіти та його територіальним органом проводиться інституційний аудит Ліцею один раз на 10 років. Інституційний аудит включає планову перевірку дотримання ліцензійних умов.</w:t>
      </w:r>
    </w:p>
    <w:p w14:paraId="5ED071ED"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закладу освіти у випадках, передбачених чинним законодавством.</w:t>
      </w:r>
    </w:p>
    <w:p w14:paraId="7DAF692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9.4. Результати інституційного аудиту оприлюднюються на сайтах Ліцею, засновника та органу, що здійснював інституційний аудит.</w:t>
      </w:r>
    </w:p>
    <w:p w14:paraId="4D614DF6" w14:textId="12DB0896" w:rsid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9.5. Відділ освіти Магдалинівської селищної ради як уповноважена особа засновника здійснює контроль за дотриманням установчих документів Ліцею та контролює фінансово-господарську діяльність закладу</w:t>
      </w:r>
      <w:r w:rsidR="001A4134">
        <w:rPr>
          <w:rFonts w:ascii="Times New Roman" w:eastAsia="Times New Roman" w:hAnsi="Times New Roman" w:cs="Times New Roman"/>
          <w:color w:val="212121"/>
          <w:sz w:val="24"/>
          <w:szCs w:val="24"/>
          <w:lang w:val="ru-UA" w:eastAsia="ru-RU"/>
        </w:rPr>
        <w:t xml:space="preserve"> освіти</w:t>
      </w:r>
      <w:r w:rsidRPr="00475C8D">
        <w:rPr>
          <w:rFonts w:ascii="Times New Roman" w:eastAsia="Times New Roman" w:hAnsi="Times New Roman" w:cs="Times New Roman"/>
          <w:color w:val="212121"/>
          <w:sz w:val="24"/>
          <w:szCs w:val="24"/>
          <w:lang w:val="uk-UA" w:eastAsia="ru-RU"/>
        </w:rPr>
        <w:t>.</w:t>
      </w:r>
    </w:p>
    <w:p w14:paraId="12BC673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p>
    <w:p w14:paraId="28F8C616" w14:textId="36110BCE" w:rsidR="00475C8D" w:rsidRPr="0052438E" w:rsidRDefault="0052438E" w:rsidP="0052438E">
      <w:pPr>
        <w:spacing w:after="0" w:line="240" w:lineRule="auto"/>
        <w:jc w:val="center"/>
        <w:rPr>
          <w:rFonts w:ascii="Times New Roman" w:eastAsia="Times New Roman" w:hAnsi="Times New Roman" w:cs="Times New Roman"/>
          <w:b/>
          <w:bCs/>
          <w:color w:val="212121"/>
          <w:sz w:val="24"/>
          <w:szCs w:val="24"/>
          <w:lang w:val="ru-UA" w:eastAsia="ru-RU"/>
        </w:rPr>
      </w:pPr>
      <w:r>
        <w:rPr>
          <w:rFonts w:ascii="Times New Roman" w:eastAsia="Times New Roman" w:hAnsi="Times New Roman" w:cs="Times New Roman"/>
          <w:b/>
          <w:bCs/>
          <w:color w:val="212121"/>
          <w:sz w:val="24"/>
          <w:szCs w:val="24"/>
          <w:lang w:val="ru-UA" w:eastAsia="ru-RU"/>
        </w:rPr>
        <w:t>10</w:t>
      </w:r>
      <w:r w:rsidR="00475C8D" w:rsidRPr="00475C8D">
        <w:rPr>
          <w:rFonts w:ascii="Times New Roman" w:eastAsia="Times New Roman" w:hAnsi="Times New Roman" w:cs="Times New Roman"/>
          <w:b/>
          <w:bCs/>
          <w:color w:val="212121"/>
          <w:sz w:val="24"/>
          <w:szCs w:val="24"/>
          <w:lang w:val="uk-UA" w:eastAsia="ru-RU"/>
        </w:rPr>
        <w:t>. РЕОРГАНІЗАЦІЯ АБО ЛІКВІДАЦІЯ ЗАКЛАДУ</w:t>
      </w:r>
      <w:r>
        <w:rPr>
          <w:rFonts w:ascii="Times New Roman" w:eastAsia="Times New Roman" w:hAnsi="Times New Roman" w:cs="Times New Roman"/>
          <w:b/>
          <w:bCs/>
          <w:color w:val="212121"/>
          <w:sz w:val="24"/>
          <w:szCs w:val="24"/>
          <w:lang w:val="ru-UA" w:eastAsia="ru-RU"/>
        </w:rPr>
        <w:t xml:space="preserve"> ОСВІТИ</w:t>
      </w:r>
    </w:p>
    <w:p w14:paraId="6409CF8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676C8FEA"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ADA0496"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28EEBCA5"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69C7CAB9"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0B911AB"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435B9A1A" w14:textId="44CF4E44" w:rsidR="0052438E"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w:t>
      </w:r>
      <w:r w:rsidR="00EF7D67">
        <w:rPr>
          <w:rFonts w:ascii="Times New Roman" w:eastAsia="Times New Roman" w:hAnsi="Times New Roman" w:cs="Times New Roman"/>
          <w:color w:val="212121"/>
          <w:sz w:val="24"/>
          <w:szCs w:val="24"/>
          <w:lang w:val="ru-UA" w:eastAsia="ru-RU"/>
        </w:rPr>
        <w:t xml:space="preserve"> </w:t>
      </w:r>
      <w:r w:rsidRPr="00475C8D">
        <w:rPr>
          <w:rFonts w:ascii="Times New Roman" w:eastAsia="Times New Roman" w:hAnsi="Times New Roman" w:cs="Times New Roman"/>
          <w:color w:val="212121"/>
          <w:sz w:val="24"/>
          <w:szCs w:val="24"/>
          <w:lang w:val="uk-UA" w:eastAsia="ru-RU"/>
        </w:rPr>
        <w:t>(правонаступнику), а у разі повної ліквідації передаються до доходу бюджету.</w:t>
      </w:r>
    </w:p>
    <w:p w14:paraId="36E494BC" w14:textId="77777777" w:rsidR="00224F69" w:rsidRDefault="00224F69" w:rsidP="00475C8D">
      <w:pPr>
        <w:spacing w:after="0" w:line="240" w:lineRule="auto"/>
        <w:jc w:val="both"/>
        <w:rPr>
          <w:rFonts w:ascii="Times New Roman" w:eastAsia="Times New Roman" w:hAnsi="Times New Roman" w:cs="Times New Roman"/>
          <w:color w:val="212121"/>
          <w:sz w:val="24"/>
          <w:szCs w:val="24"/>
          <w:lang w:val="uk-UA" w:eastAsia="ru-RU"/>
        </w:rPr>
      </w:pPr>
    </w:p>
    <w:p w14:paraId="7A2AC99C" w14:textId="77777777" w:rsidR="00224F69" w:rsidRDefault="00224F69" w:rsidP="00475C8D">
      <w:pPr>
        <w:spacing w:after="0" w:line="240" w:lineRule="auto"/>
        <w:jc w:val="both"/>
        <w:rPr>
          <w:rFonts w:ascii="Times New Roman" w:eastAsia="Times New Roman" w:hAnsi="Times New Roman" w:cs="Times New Roman"/>
          <w:color w:val="212121"/>
          <w:sz w:val="24"/>
          <w:szCs w:val="24"/>
          <w:lang w:val="uk-UA" w:eastAsia="ru-RU"/>
        </w:rPr>
      </w:pPr>
    </w:p>
    <w:p w14:paraId="5685534A" w14:textId="77777777" w:rsidR="00224F69" w:rsidRDefault="00224F69" w:rsidP="00475C8D">
      <w:pPr>
        <w:spacing w:after="0" w:line="240" w:lineRule="auto"/>
        <w:jc w:val="both"/>
        <w:rPr>
          <w:rFonts w:ascii="Times New Roman" w:eastAsia="Times New Roman" w:hAnsi="Times New Roman" w:cs="Times New Roman"/>
          <w:color w:val="212121"/>
          <w:sz w:val="24"/>
          <w:szCs w:val="24"/>
          <w:lang w:val="uk-UA" w:eastAsia="ru-RU"/>
        </w:rPr>
      </w:pPr>
    </w:p>
    <w:p w14:paraId="40FCD187" w14:textId="42F4C5F8" w:rsidR="00475C8D" w:rsidRPr="0052438E" w:rsidRDefault="0052438E" w:rsidP="0052438E">
      <w:pPr>
        <w:spacing w:after="0" w:line="240" w:lineRule="auto"/>
        <w:jc w:val="center"/>
        <w:rPr>
          <w:rFonts w:ascii="Times New Roman" w:eastAsia="Times New Roman" w:hAnsi="Times New Roman" w:cs="Times New Roman"/>
          <w:b/>
          <w:bCs/>
          <w:color w:val="212121"/>
          <w:sz w:val="24"/>
          <w:szCs w:val="24"/>
          <w:lang w:val="uk-UA" w:eastAsia="ru-RU"/>
        </w:rPr>
      </w:pPr>
      <w:r w:rsidRPr="0052438E">
        <w:rPr>
          <w:rFonts w:ascii="Times New Roman" w:eastAsia="Times New Roman" w:hAnsi="Times New Roman" w:cs="Times New Roman"/>
          <w:b/>
          <w:bCs/>
          <w:color w:val="212121"/>
          <w:sz w:val="24"/>
          <w:szCs w:val="24"/>
          <w:lang w:val="ru-UA" w:eastAsia="ru-RU"/>
        </w:rPr>
        <w:lastRenderedPageBreak/>
        <w:t>10</w:t>
      </w:r>
      <w:r w:rsidR="00475C8D" w:rsidRPr="0052438E">
        <w:rPr>
          <w:rFonts w:ascii="Times New Roman" w:eastAsia="Times New Roman" w:hAnsi="Times New Roman" w:cs="Times New Roman"/>
          <w:b/>
          <w:bCs/>
          <w:color w:val="212121"/>
          <w:sz w:val="24"/>
          <w:szCs w:val="24"/>
          <w:lang w:val="uk-UA" w:eastAsia="ru-RU"/>
        </w:rPr>
        <w:t>. ПРИКІНЦЕВІ ПОЛОЖЕННЯ</w:t>
      </w:r>
    </w:p>
    <w:p w14:paraId="7D6D9073"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6F4B775F"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3D2F716C"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r w:rsidRPr="00475C8D">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601F0417" w14:textId="77777777" w:rsidR="00475C8D" w:rsidRPr="00475C8D" w:rsidRDefault="00475C8D" w:rsidP="00475C8D">
      <w:pPr>
        <w:spacing w:after="0" w:line="240" w:lineRule="auto"/>
        <w:jc w:val="both"/>
        <w:rPr>
          <w:rFonts w:ascii="Times New Roman" w:eastAsia="Times New Roman" w:hAnsi="Times New Roman" w:cs="Times New Roman"/>
          <w:color w:val="212121"/>
          <w:sz w:val="24"/>
          <w:szCs w:val="24"/>
          <w:lang w:val="uk-UA" w:eastAsia="ru-RU"/>
        </w:rPr>
      </w:pPr>
    </w:p>
    <w:p w14:paraId="53D93432" w14:textId="77777777" w:rsidR="00224F69" w:rsidRDefault="00224F69" w:rsidP="00475C8D">
      <w:pPr>
        <w:spacing w:after="0" w:line="240" w:lineRule="auto"/>
        <w:jc w:val="both"/>
        <w:rPr>
          <w:rFonts w:ascii="Times New Roman" w:hAnsi="Times New Roman" w:cs="Times New Roman"/>
          <w:b/>
          <w:sz w:val="24"/>
          <w:szCs w:val="24"/>
          <w:lang w:val="uk-UA"/>
        </w:rPr>
      </w:pPr>
    </w:p>
    <w:p w14:paraId="20ECC79D" w14:textId="77777777" w:rsidR="00475C8D" w:rsidRPr="00475C8D" w:rsidRDefault="00475C8D" w:rsidP="00475C8D">
      <w:pPr>
        <w:spacing w:after="0" w:line="240" w:lineRule="auto"/>
        <w:jc w:val="both"/>
        <w:rPr>
          <w:rFonts w:ascii="Times New Roman" w:hAnsi="Times New Roman" w:cs="Times New Roman"/>
          <w:b/>
          <w:sz w:val="24"/>
          <w:szCs w:val="24"/>
          <w:lang w:val="uk-UA"/>
        </w:rPr>
      </w:pPr>
      <w:r w:rsidRPr="00475C8D">
        <w:rPr>
          <w:rFonts w:ascii="Times New Roman" w:hAnsi="Times New Roman" w:cs="Times New Roman"/>
          <w:b/>
          <w:sz w:val="24"/>
          <w:szCs w:val="24"/>
          <w:lang w:val="uk-UA"/>
        </w:rPr>
        <w:t xml:space="preserve">Магдалинівський </w:t>
      </w:r>
    </w:p>
    <w:p w14:paraId="000D61E9" w14:textId="4EB434BC" w:rsidR="00D70E49" w:rsidRPr="00224F69" w:rsidRDefault="00475C8D" w:rsidP="00224F69">
      <w:pPr>
        <w:spacing w:after="0" w:line="240" w:lineRule="auto"/>
        <w:jc w:val="both"/>
        <w:rPr>
          <w:rFonts w:ascii="Times New Roman" w:hAnsi="Times New Roman" w:cs="Times New Roman"/>
          <w:b/>
          <w:sz w:val="24"/>
          <w:szCs w:val="24"/>
          <w:lang w:val="uk-UA"/>
        </w:rPr>
      </w:pPr>
      <w:r w:rsidRPr="00475C8D">
        <w:rPr>
          <w:rFonts w:ascii="Times New Roman" w:hAnsi="Times New Roman" w:cs="Times New Roman"/>
          <w:b/>
          <w:sz w:val="24"/>
          <w:szCs w:val="24"/>
          <w:lang w:val="uk-UA"/>
        </w:rPr>
        <w:t>селищний голова</w:t>
      </w:r>
      <w:r w:rsidRPr="00475C8D">
        <w:rPr>
          <w:rFonts w:ascii="Times New Roman" w:hAnsi="Times New Roman" w:cs="Times New Roman"/>
          <w:b/>
          <w:sz w:val="24"/>
          <w:szCs w:val="24"/>
          <w:lang w:val="uk-UA"/>
        </w:rPr>
        <w:tab/>
      </w:r>
      <w:r w:rsidRPr="00475C8D">
        <w:rPr>
          <w:rFonts w:ascii="Times New Roman" w:hAnsi="Times New Roman" w:cs="Times New Roman"/>
          <w:b/>
          <w:sz w:val="24"/>
          <w:szCs w:val="24"/>
          <w:lang w:val="uk-UA"/>
        </w:rPr>
        <w:tab/>
      </w:r>
      <w:r w:rsidRPr="00475C8D">
        <w:rPr>
          <w:rFonts w:ascii="Times New Roman" w:hAnsi="Times New Roman" w:cs="Times New Roman"/>
          <w:b/>
          <w:sz w:val="24"/>
          <w:szCs w:val="24"/>
          <w:lang w:val="uk-UA"/>
        </w:rPr>
        <w:tab/>
      </w:r>
      <w:r w:rsidRPr="00475C8D">
        <w:rPr>
          <w:rFonts w:ascii="Times New Roman" w:hAnsi="Times New Roman" w:cs="Times New Roman"/>
          <w:b/>
          <w:sz w:val="24"/>
          <w:szCs w:val="24"/>
          <w:lang w:val="uk-UA"/>
        </w:rPr>
        <w:tab/>
      </w:r>
      <w:r w:rsidRPr="00475C8D">
        <w:rPr>
          <w:rFonts w:ascii="Times New Roman" w:hAnsi="Times New Roman" w:cs="Times New Roman"/>
          <w:b/>
          <w:sz w:val="24"/>
          <w:szCs w:val="24"/>
          <w:lang w:val="uk-UA"/>
        </w:rPr>
        <w:tab/>
      </w:r>
      <w:r>
        <w:rPr>
          <w:rFonts w:ascii="Times New Roman" w:hAnsi="Times New Roman" w:cs="Times New Roman"/>
          <w:b/>
          <w:sz w:val="24"/>
          <w:szCs w:val="24"/>
          <w:lang w:val="uk-UA"/>
        </w:rPr>
        <w:t xml:space="preserve">                        </w:t>
      </w:r>
      <w:r w:rsidRPr="00475C8D">
        <w:rPr>
          <w:rFonts w:ascii="Times New Roman" w:hAnsi="Times New Roman" w:cs="Times New Roman"/>
          <w:b/>
          <w:sz w:val="24"/>
          <w:szCs w:val="24"/>
          <w:lang w:val="uk-UA"/>
        </w:rPr>
        <w:t>Володимир ДРОБІТЬКО</w:t>
      </w:r>
      <w:bookmarkStart w:id="5" w:name="_GoBack"/>
      <w:bookmarkEnd w:id="1"/>
      <w:bookmarkEnd w:id="5"/>
    </w:p>
    <w:sectPr w:rsidR="00D70E49" w:rsidRPr="00224F69" w:rsidSect="00224F69">
      <w:footerReference w:type="default" r:id="rId8"/>
      <w:pgSz w:w="11906" w:h="16838"/>
      <w:pgMar w:top="709" w:right="850" w:bottom="567" w:left="1701" w:header="708" w:footer="2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BAE3C" w14:textId="77777777" w:rsidR="003621DB" w:rsidRDefault="003621DB" w:rsidP="00CD2B90">
      <w:pPr>
        <w:spacing w:after="0" w:line="240" w:lineRule="auto"/>
      </w:pPr>
      <w:r>
        <w:separator/>
      </w:r>
    </w:p>
  </w:endnote>
  <w:endnote w:type="continuationSeparator" w:id="0">
    <w:p w14:paraId="2049F7D5" w14:textId="77777777" w:rsidR="003621DB" w:rsidRDefault="003621DB" w:rsidP="00CD2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929342"/>
      <w:docPartObj>
        <w:docPartGallery w:val="Page Numbers (Bottom of Page)"/>
        <w:docPartUnique/>
      </w:docPartObj>
    </w:sdtPr>
    <w:sdtEndPr/>
    <w:sdtContent>
      <w:p w14:paraId="2BA3ED2C" w14:textId="6F7180AD" w:rsidR="00CD2B90" w:rsidRDefault="00CD2B90">
        <w:pPr>
          <w:pStyle w:val="a6"/>
          <w:jc w:val="right"/>
        </w:pPr>
        <w:r>
          <w:fldChar w:fldCharType="begin"/>
        </w:r>
        <w:r>
          <w:instrText>PAGE   \* MERGEFORMAT</w:instrText>
        </w:r>
        <w:r>
          <w:fldChar w:fldCharType="separate"/>
        </w:r>
        <w:r w:rsidR="00224F69">
          <w:rPr>
            <w:noProof/>
          </w:rPr>
          <w:t>3</w:t>
        </w:r>
        <w:r>
          <w:fldChar w:fldCharType="end"/>
        </w:r>
      </w:p>
    </w:sdtContent>
  </w:sdt>
  <w:p w14:paraId="2203F59C" w14:textId="77777777" w:rsidR="00CD2B90" w:rsidRDefault="00CD2B9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C969A" w14:textId="77777777" w:rsidR="003621DB" w:rsidRDefault="003621DB" w:rsidP="00CD2B90">
      <w:pPr>
        <w:spacing w:after="0" w:line="240" w:lineRule="auto"/>
      </w:pPr>
      <w:r>
        <w:separator/>
      </w:r>
    </w:p>
  </w:footnote>
  <w:footnote w:type="continuationSeparator" w:id="0">
    <w:p w14:paraId="67D0BDFE" w14:textId="77777777" w:rsidR="003621DB" w:rsidRDefault="003621DB" w:rsidP="00CD2B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B6"/>
    <w:multiLevelType w:val="hybridMultilevel"/>
    <w:tmpl w:val="F300F4E2"/>
    <w:lvl w:ilvl="0" w:tplc="286AE81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C8D"/>
    <w:rsid w:val="00096380"/>
    <w:rsid w:val="000A374A"/>
    <w:rsid w:val="001A4134"/>
    <w:rsid w:val="00224F69"/>
    <w:rsid w:val="00233652"/>
    <w:rsid w:val="00346A48"/>
    <w:rsid w:val="00350729"/>
    <w:rsid w:val="003621DB"/>
    <w:rsid w:val="00404905"/>
    <w:rsid w:val="00475C8D"/>
    <w:rsid w:val="0052438E"/>
    <w:rsid w:val="005E7383"/>
    <w:rsid w:val="00647C46"/>
    <w:rsid w:val="006D65E1"/>
    <w:rsid w:val="00865A63"/>
    <w:rsid w:val="00A44BF4"/>
    <w:rsid w:val="00AA22AE"/>
    <w:rsid w:val="00AE3BDE"/>
    <w:rsid w:val="00C3254B"/>
    <w:rsid w:val="00CD2B90"/>
    <w:rsid w:val="00CD6BA2"/>
    <w:rsid w:val="00CE4DC7"/>
    <w:rsid w:val="00D43A9C"/>
    <w:rsid w:val="00D70E49"/>
    <w:rsid w:val="00E468E2"/>
    <w:rsid w:val="00EC5041"/>
    <w:rsid w:val="00EF7D67"/>
    <w:rsid w:val="00F534D4"/>
    <w:rsid w:val="00FD64D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9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C8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C8D"/>
    <w:pPr>
      <w:ind w:left="720"/>
      <w:contextualSpacing/>
    </w:pPr>
  </w:style>
  <w:style w:type="paragraph" w:styleId="a4">
    <w:name w:val="header"/>
    <w:basedOn w:val="a"/>
    <w:link w:val="a5"/>
    <w:uiPriority w:val="99"/>
    <w:unhideWhenUsed/>
    <w:rsid w:val="00CD2B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2B90"/>
    <w:rPr>
      <w:lang w:val="ru-RU"/>
    </w:rPr>
  </w:style>
  <w:style w:type="paragraph" w:styleId="a6">
    <w:name w:val="footer"/>
    <w:basedOn w:val="a"/>
    <w:link w:val="a7"/>
    <w:uiPriority w:val="99"/>
    <w:unhideWhenUsed/>
    <w:rsid w:val="00CD2B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2B90"/>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C8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C8D"/>
    <w:pPr>
      <w:ind w:left="720"/>
      <w:contextualSpacing/>
    </w:pPr>
  </w:style>
  <w:style w:type="paragraph" w:styleId="a4">
    <w:name w:val="header"/>
    <w:basedOn w:val="a"/>
    <w:link w:val="a5"/>
    <w:uiPriority w:val="99"/>
    <w:unhideWhenUsed/>
    <w:rsid w:val="00CD2B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2B90"/>
    <w:rPr>
      <w:lang w:val="ru-RU"/>
    </w:rPr>
  </w:style>
  <w:style w:type="paragraph" w:styleId="a6">
    <w:name w:val="footer"/>
    <w:basedOn w:val="a"/>
    <w:link w:val="a7"/>
    <w:uiPriority w:val="99"/>
    <w:unhideWhenUsed/>
    <w:rsid w:val="00CD2B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2B90"/>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7817</Words>
  <Characters>44563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2024-07-29T07:34:00Z</cp:lastPrinted>
  <dcterms:created xsi:type="dcterms:W3CDTF">2024-11-18T13:59:00Z</dcterms:created>
  <dcterms:modified xsi:type="dcterms:W3CDTF">2024-12-09T09:33:00Z</dcterms:modified>
</cp:coreProperties>
</file>