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6.xml" ContentType="application/vnd.openxmlformats-officedocument.wordprocessingml.foot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E942BA" w14:textId="77777777" w:rsidR="00A53A69" w:rsidRDefault="00A53A69">
      <w:pPr>
        <w:pStyle w:val="1"/>
        <w:keepNext w:val="0"/>
        <w:keepLines w:val="0"/>
        <w:spacing w:before="240" w:line="360" w:lineRule="auto"/>
        <w:jc w:val="center"/>
        <w:rPr>
          <w:rFonts w:eastAsia="Times New Roman" w:cs="Times New Roman"/>
          <w:color w:val="215E99" w:themeColor="text2" w:themeTint="BF"/>
          <w:sz w:val="36"/>
          <w:szCs w:val="36"/>
        </w:rPr>
      </w:pPr>
      <w:bookmarkStart w:id="0" w:name="_Toc177110265"/>
    </w:p>
    <w:p w14:paraId="14302C3A" w14:textId="21851E54" w:rsidR="008E2C7E" w:rsidRPr="001E163D" w:rsidRDefault="00000000">
      <w:pPr>
        <w:pStyle w:val="1"/>
        <w:keepNext w:val="0"/>
        <w:keepLines w:val="0"/>
        <w:spacing w:before="240" w:line="360" w:lineRule="auto"/>
        <w:jc w:val="center"/>
        <w:rPr>
          <w:rFonts w:eastAsia="Times New Roman" w:cs="Times New Roman"/>
          <w:b w:val="0"/>
          <w:color w:val="215E99" w:themeColor="text2" w:themeTint="BF"/>
          <w:sz w:val="36"/>
          <w:szCs w:val="36"/>
        </w:rPr>
      </w:pPr>
      <w:r w:rsidRPr="001E163D">
        <w:rPr>
          <w:rFonts w:eastAsia="Times New Roman" w:cs="Times New Roman"/>
          <w:color w:val="215E99" w:themeColor="text2" w:themeTint="BF"/>
          <w:sz w:val="36"/>
          <w:szCs w:val="36"/>
        </w:rPr>
        <w:t>МАГДАЛИНІВСЬКА СЕЛИЩНА ТЕРИТОРІАЛЬНА ГРОМАДА</w:t>
      </w:r>
      <w:bookmarkEnd w:id="0"/>
    </w:p>
    <w:p w14:paraId="171D57C9" w14:textId="77777777" w:rsidR="008E2C7E" w:rsidRDefault="008E2C7E">
      <w:pPr>
        <w:pStyle w:val="1"/>
        <w:keepNext w:val="0"/>
        <w:keepLines w:val="0"/>
        <w:ind w:left="4818" w:right="1420"/>
        <w:rPr>
          <w:rFonts w:eastAsia="Times New Roman" w:cs="Times New Roman"/>
          <w:b w:val="0"/>
          <w:color w:val="000000"/>
          <w:szCs w:val="24"/>
        </w:rPr>
      </w:pPr>
      <w:bookmarkStart w:id="1" w:name="_heading=h.7det7u5f0t9b" w:colFirst="0" w:colLast="0"/>
      <w:bookmarkEnd w:id="1"/>
    </w:p>
    <w:p w14:paraId="5BBD72AA" w14:textId="77777777" w:rsidR="008E2C7E" w:rsidRDefault="008E2C7E"/>
    <w:p w14:paraId="2D7A008B" w14:textId="6F0CEE59" w:rsidR="00150BB1" w:rsidRPr="00150BB1" w:rsidRDefault="00150BB1" w:rsidP="00150BB1">
      <w:pPr>
        <w:jc w:val="center"/>
      </w:pPr>
      <w:r w:rsidRPr="00150BB1">
        <w:rPr>
          <w:noProof/>
        </w:rPr>
        <w:drawing>
          <wp:inline distT="0" distB="0" distL="0" distR="0" wp14:anchorId="281AF6C7" wp14:editId="27CF961C">
            <wp:extent cx="4096871" cy="4081994"/>
            <wp:effectExtent l="0" t="0" r="0" b="0"/>
            <wp:docPr id="109127000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23743" cy="4108769"/>
                    </a:xfrm>
                    <a:prstGeom prst="rect">
                      <a:avLst/>
                    </a:prstGeom>
                    <a:noFill/>
                    <a:ln>
                      <a:noFill/>
                    </a:ln>
                  </pic:spPr>
                </pic:pic>
              </a:graphicData>
            </a:graphic>
          </wp:inline>
        </w:drawing>
      </w:r>
    </w:p>
    <w:p w14:paraId="0DE4C9E3" w14:textId="24519ED0" w:rsidR="008E2C7E" w:rsidRDefault="008E2C7E"/>
    <w:p w14:paraId="26FE2187" w14:textId="77777777" w:rsidR="008E2C7E" w:rsidRPr="001E163D" w:rsidRDefault="00000000">
      <w:pPr>
        <w:spacing w:before="240" w:after="240" w:line="360" w:lineRule="auto"/>
        <w:jc w:val="center"/>
        <w:rPr>
          <w:rFonts w:ascii="Times New Roman" w:eastAsia="Times New Roman" w:hAnsi="Times New Roman" w:cs="Times New Roman"/>
          <w:b/>
          <w:color w:val="215E99" w:themeColor="text2" w:themeTint="BF"/>
          <w:sz w:val="36"/>
          <w:szCs w:val="36"/>
        </w:rPr>
      </w:pPr>
      <w:r w:rsidRPr="001E163D">
        <w:rPr>
          <w:rFonts w:ascii="Times New Roman" w:eastAsia="Times New Roman" w:hAnsi="Times New Roman" w:cs="Times New Roman"/>
          <w:b/>
          <w:color w:val="215E99" w:themeColor="text2" w:themeTint="BF"/>
          <w:sz w:val="36"/>
          <w:szCs w:val="36"/>
        </w:rPr>
        <w:t>СТРАТЕГІЯ РОЗВИТКУ</w:t>
      </w:r>
    </w:p>
    <w:p w14:paraId="7E590511" w14:textId="77777777" w:rsidR="008E2C7E" w:rsidRPr="001E163D" w:rsidRDefault="00000000">
      <w:pPr>
        <w:spacing w:before="240" w:after="240" w:line="360" w:lineRule="auto"/>
        <w:jc w:val="center"/>
        <w:rPr>
          <w:rFonts w:ascii="Times New Roman" w:eastAsia="Times New Roman" w:hAnsi="Times New Roman" w:cs="Times New Roman"/>
          <w:b/>
          <w:color w:val="215E99" w:themeColor="text2" w:themeTint="BF"/>
          <w:sz w:val="36"/>
          <w:szCs w:val="36"/>
        </w:rPr>
      </w:pPr>
      <w:r w:rsidRPr="001E163D">
        <w:rPr>
          <w:rFonts w:ascii="Times New Roman" w:eastAsia="Times New Roman" w:hAnsi="Times New Roman" w:cs="Times New Roman"/>
          <w:b/>
          <w:color w:val="215E99" w:themeColor="text2" w:themeTint="BF"/>
          <w:sz w:val="36"/>
          <w:szCs w:val="36"/>
        </w:rPr>
        <w:t>МАГДАЛИНІВСЬКОЇ СЕЛИЩНОЇ ТЕРИТОРІАЛЬНОЇ ГРОМАДИ</w:t>
      </w:r>
    </w:p>
    <w:p w14:paraId="382452E4" w14:textId="77777777" w:rsidR="008E2C7E" w:rsidRDefault="00000000">
      <w:pPr>
        <w:spacing w:before="240" w:after="240"/>
        <w:jc w:val="center"/>
        <w:rPr>
          <w:rFonts w:ascii="Times New Roman" w:eastAsia="Times New Roman" w:hAnsi="Times New Roman" w:cs="Times New Roman"/>
          <w:color w:val="0F4761"/>
          <w:sz w:val="32"/>
          <w:szCs w:val="32"/>
        </w:rPr>
      </w:pPr>
      <w:r>
        <w:rPr>
          <w:rFonts w:ascii="Times New Roman" w:eastAsia="Times New Roman" w:hAnsi="Times New Roman" w:cs="Times New Roman"/>
          <w:color w:val="0F4761"/>
          <w:sz w:val="32"/>
          <w:szCs w:val="32"/>
        </w:rPr>
        <w:t>на період  до 2027 року</w:t>
      </w:r>
    </w:p>
    <w:p w14:paraId="63490336" w14:textId="77777777" w:rsidR="00F9408E" w:rsidRPr="00AD1108" w:rsidRDefault="00F9408E">
      <w:pPr>
        <w:spacing w:before="240" w:after="240"/>
        <w:jc w:val="center"/>
        <w:rPr>
          <w:rFonts w:ascii="Times New Roman" w:eastAsia="Times New Roman" w:hAnsi="Times New Roman" w:cs="Times New Roman"/>
          <w:color w:val="0F4761"/>
          <w:sz w:val="32"/>
          <w:szCs w:val="32"/>
          <w:lang w:val="ru-RU"/>
        </w:rPr>
      </w:pPr>
    </w:p>
    <w:p w14:paraId="12C64B2A" w14:textId="030D204A" w:rsidR="00D4141E" w:rsidRDefault="00000000">
      <w:pPr>
        <w:spacing w:before="240" w:after="240"/>
        <w:jc w:val="center"/>
        <w:rPr>
          <w:rFonts w:ascii="Times New Roman" w:eastAsia="Times New Roman" w:hAnsi="Times New Roman" w:cs="Times New Roman"/>
          <w:color w:val="0F4761"/>
          <w:sz w:val="28"/>
          <w:szCs w:val="28"/>
        </w:rPr>
        <w:sectPr w:rsidR="00D4141E" w:rsidSect="00D4141E">
          <w:footerReference w:type="default" r:id="rId10"/>
          <w:pgSz w:w="11906" w:h="16838"/>
          <w:pgMar w:top="1134" w:right="567" w:bottom="1134" w:left="1701" w:header="709" w:footer="709" w:gutter="0"/>
          <w:pgNumType w:start="1"/>
          <w:cols w:space="720"/>
          <w:titlePg/>
          <w:docGrid w:linePitch="299"/>
        </w:sectPr>
      </w:pPr>
      <w:r>
        <w:rPr>
          <w:rFonts w:ascii="Times New Roman" w:eastAsia="Times New Roman" w:hAnsi="Times New Roman" w:cs="Times New Roman"/>
          <w:color w:val="0F4761"/>
          <w:sz w:val="32"/>
          <w:szCs w:val="32"/>
        </w:rPr>
        <w:t xml:space="preserve"> </w:t>
      </w:r>
      <w:r>
        <w:rPr>
          <w:rFonts w:ascii="Times New Roman" w:eastAsia="Times New Roman" w:hAnsi="Times New Roman" w:cs="Times New Roman"/>
          <w:color w:val="0F4761"/>
          <w:sz w:val="28"/>
          <w:szCs w:val="28"/>
        </w:rPr>
        <w:t xml:space="preserve">Магдалинівка - 2024 </w:t>
      </w:r>
    </w:p>
    <w:p w14:paraId="7B5463FF" w14:textId="77777777" w:rsidR="008E2C7E" w:rsidRDefault="008E2C7E">
      <w:pPr>
        <w:spacing w:before="240" w:after="240"/>
        <w:jc w:val="center"/>
        <w:rPr>
          <w:rFonts w:ascii="Times New Roman" w:eastAsia="Times New Roman" w:hAnsi="Times New Roman" w:cs="Times New Roman"/>
          <w:color w:val="0F4761"/>
          <w:sz w:val="28"/>
          <w:szCs w:val="28"/>
        </w:rPr>
      </w:pPr>
    </w:p>
    <w:p w14:paraId="6F8D1A6E" w14:textId="77777777" w:rsidR="008E2C7E" w:rsidRDefault="008E2C7E">
      <w:pPr>
        <w:jc w:val="center"/>
      </w:pPr>
    </w:p>
    <w:p w14:paraId="133BE447" w14:textId="77777777" w:rsidR="008E2C7E" w:rsidRDefault="008E2C7E">
      <w:pPr>
        <w:jc w:val="center"/>
      </w:pPr>
    </w:p>
    <w:p w14:paraId="7BB12413" w14:textId="77777777" w:rsidR="008E2C7E" w:rsidRDefault="008E2C7E">
      <w:pPr>
        <w:jc w:val="center"/>
      </w:pPr>
    </w:p>
    <w:p w14:paraId="55C1D427" w14:textId="77777777" w:rsidR="008E2C7E" w:rsidRDefault="008E2C7E">
      <w:pPr>
        <w:jc w:val="center"/>
      </w:pPr>
    </w:p>
    <w:p w14:paraId="07F4C1B3" w14:textId="77777777" w:rsidR="008E2C7E" w:rsidRDefault="008E2C7E">
      <w:pPr>
        <w:jc w:val="center"/>
      </w:pPr>
    </w:p>
    <w:p w14:paraId="53B7A839" w14:textId="77777777" w:rsidR="008E2C7E" w:rsidRDefault="008E2C7E">
      <w:pPr>
        <w:jc w:val="center"/>
      </w:pPr>
    </w:p>
    <w:p w14:paraId="47BD7563" w14:textId="77777777" w:rsidR="008E2C7E" w:rsidRDefault="008E2C7E">
      <w:pPr>
        <w:jc w:val="center"/>
      </w:pPr>
    </w:p>
    <w:p w14:paraId="4A4D3945" w14:textId="77777777" w:rsidR="008E2C7E" w:rsidRDefault="008E2C7E">
      <w:pPr>
        <w:jc w:val="center"/>
      </w:pPr>
    </w:p>
    <w:p w14:paraId="0F9AF1E6" w14:textId="77777777" w:rsidR="008E2C7E" w:rsidRDefault="008E2C7E">
      <w:pPr>
        <w:jc w:val="center"/>
      </w:pPr>
    </w:p>
    <w:p w14:paraId="463EB243" w14:textId="77777777" w:rsidR="008E2C7E" w:rsidRDefault="008E2C7E">
      <w:pPr>
        <w:jc w:val="center"/>
      </w:pPr>
    </w:p>
    <w:p w14:paraId="53EC7C87" w14:textId="77777777" w:rsidR="00AD1108" w:rsidRDefault="00AD1108">
      <w:pPr>
        <w:jc w:val="center"/>
      </w:pPr>
    </w:p>
    <w:p w14:paraId="7FED5DFF" w14:textId="77777777" w:rsidR="00AD1108" w:rsidRDefault="00AD1108">
      <w:pPr>
        <w:jc w:val="center"/>
      </w:pPr>
    </w:p>
    <w:p w14:paraId="6E498689" w14:textId="6C7732A5" w:rsidR="008E2C7E" w:rsidRDefault="00075C95">
      <w:pPr>
        <w:jc w:val="center"/>
      </w:pPr>
      <w:r>
        <w:rPr>
          <w:noProof/>
        </w:rPr>
        <mc:AlternateContent>
          <mc:Choice Requires="wps">
            <w:drawing>
              <wp:anchor distT="0" distB="0" distL="114300" distR="114300" simplePos="0" relativeHeight="251660288" behindDoc="0" locked="0" layoutInCell="1" allowOverlap="1" wp14:anchorId="33DECDE4" wp14:editId="0C3637B9">
                <wp:simplePos x="0" y="0"/>
                <wp:positionH relativeFrom="column">
                  <wp:posOffset>3339465</wp:posOffset>
                </wp:positionH>
                <wp:positionV relativeFrom="paragraph">
                  <wp:posOffset>287020</wp:posOffset>
                </wp:positionV>
                <wp:extent cx="30480" cy="4130040"/>
                <wp:effectExtent l="0" t="0" r="26670" b="22860"/>
                <wp:wrapNone/>
                <wp:docPr id="1856108911" name="Пряма сполучна лінія 1"/>
                <wp:cNvGraphicFramePr/>
                <a:graphic xmlns:a="http://schemas.openxmlformats.org/drawingml/2006/main">
                  <a:graphicData uri="http://schemas.microsoft.com/office/word/2010/wordprocessingShape">
                    <wps:wsp>
                      <wps:cNvCnPr/>
                      <wps:spPr>
                        <a:xfrm>
                          <a:off x="0" y="0"/>
                          <a:ext cx="30480" cy="413004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A215D8E" id="Пряма сполучна лінія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2.95pt,22.6pt" to="265.35pt,34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" strokecolor="#156082 [3204]" strokeweight=".5pt">
                <v:stroke joinstyle="miter"/>
              </v:line>
            </w:pict>
          </mc:Fallback>
        </mc:AlternateContent>
      </w:r>
    </w:p>
    <w:p w14:paraId="15BB1994" w14:textId="77777777" w:rsidR="008E2C7E" w:rsidRPr="00AE3BB2" w:rsidRDefault="00000000">
      <w:pPr>
        <w:ind w:right="4682"/>
        <w:jc w:val="right"/>
        <w:rPr>
          <w:rFonts w:ascii="Times New Roman" w:eastAsia="Times New Roman" w:hAnsi="Times New Roman" w:cs="Times New Roman"/>
          <w:sz w:val="24"/>
          <w:szCs w:val="24"/>
        </w:rPr>
      </w:pPr>
      <w:r w:rsidRPr="00AE3BB2">
        <w:rPr>
          <w:rFonts w:ascii="Times New Roman" w:eastAsia="Times New Roman" w:hAnsi="Times New Roman" w:cs="Times New Roman"/>
          <w:i/>
          <w:sz w:val="24"/>
          <w:szCs w:val="24"/>
        </w:rPr>
        <w:t>Документ створено за підтримки ГО “Агенції відновлення та розвитку”</w:t>
      </w:r>
      <w:r w:rsidRPr="00AE3BB2">
        <w:rPr>
          <w:rFonts w:ascii="Times New Roman" w:eastAsia="Times New Roman" w:hAnsi="Times New Roman" w:cs="Times New Roman"/>
          <w:sz w:val="24"/>
          <w:szCs w:val="24"/>
        </w:rPr>
        <w:t xml:space="preserve"> </w:t>
      </w:r>
    </w:p>
    <w:p w14:paraId="45D0F425" w14:textId="77777777" w:rsidR="008E2C7E" w:rsidRPr="00AE3BB2" w:rsidRDefault="008E2C7E">
      <w:pPr>
        <w:ind w:right="4682"/>
        <w:jc w:val="right"/>
        <w:rPr>
          <w:rFonts w:ascii="Times New Roman" w:eastAsia="Times New Roman" w:hAnsi="Times New Roman" w:cs="Times New Roman"/>
          <w:sz w:val="24"/>
          <w:szCs w:val="24"/>
        </w:rPr>
      </w:pPr>
    </w:p>
    <w:p w14:paraId="7C32FDD0" w14:textId="77777777" w:rsidR="008E2C7E" w:rsidRPr="00AE3BB2" w:rsidRDefault="00000000">
      <w:pPr>
        <w:ind w:right="4682"/>
        <w:jc w:val="right"/>
        <w:rPr>
          <w:rFonts w:ascii="Times New Roman" w:eastAsia="Times New Roman" w:hAnsi="Times New Roman" w:cs="Times New Roman"/>
          <w:b/>
          <w:sz w:val="24"/>
          <w:szCs w:val="24"/>
        </w:rPr>
      </w:pPr>
      <w:r w:rsidRPr="00AE3BB2">
        <w:rPr>
          <w:rFonts w:ascii="Times New Roman" w:eastAsia="Times New Roman" w:hAnsi="Times New Roman" w:cs="Times New Roman"/>
          <w:b/>
          <w:sz w:val="24"/>
          <w:szCs w:val="24"/>
        </w:rPr>
        <w:t>Авторський колектив:</w:t>
      </w:r>
    </w:p>
    <w:p w14:paraId="4B40149D" w14:textId="77777777" w:rsidR="008E2C7E" w:rsidRPr="00AE3BB2" w:rsidRDefault="00000000">
      <w:pPr>
        <w:spacing w:after="0" w:line="240" w:lineRule="auto"/>
        <w:ind w:right="4682"/>
        <w:jc w:val="right"/>
        <w:rPr>
          <w:rFonts w:ascii="Times New Roman" w:eastAsia="Times New Roman" w:hAnsi="Times New Roman" w:cs="Times New Roman"/>
          <w:b/>
          <w:sz w:val="24"/>
          <w:szCs w:val="24"/>
        </w:rPr>
      </w:pPr>
      <w:r w:rsidRPr="00AE3BB2">
        <w:rPr>
          <w:rFonts w:ascii="Times New Roman" w:eastAsia="Times New Roman" w:hAnsi="Times New Roman" w:cs="Times New Roman"/>
          <w:b/>
          <w:sz w:val="24"/>
          <w:szCs w:val="24"/>
        </w:rPr>
        <w:t>Олександр Солонтай,</w:t>
      </w:r>
    </w:p>
    <w:p w14:paraId="7463B535" w14:textId="77777777" w:rsidR="008E2C7E" w:rsidRPr="00AE3BB2" w:rsidRDefault="00000000">
      <w:pPr>
        <w:spacing w:after="0" w:line="240" w:lineRule="auto"/>
        <w:ind w:right="4682"/>
        <w:jc w:val="right"/>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 xml:space="preserve">керівник ГО “Агенції відновлення та розвитку” </w:t>
      </w:r>
    </w:p>
    <w:p w14:paraId="302B9ADB" w14:textId="77777777" w:rsidR="008E2C7E" w:rsidRPr="00AE3BB2" w:rsidRDefault="008E2C7E">
      <w:pPr>
        <w:spacing w:after="0" w:line="240" w:lineRule="auto"/>
        <w:ind w:right="4682"/>
        <w:jc w:val="right"/>
        <w:rPr>
          <w:rFonts w:ascii="Times New Roman" w:eastAsia="Times New Roman" w:hAnsi="Times New Roman" w:cs="Times New Roman"/>
          <w:sz w:val="24"/>
          <w:szCs w:val="24"/>
        </w:rPr>
      </w:pPr>
    </w:p>
    <w:p w14:paraId="13E08CEB" w14:textId="77777777" w:rsidR="008E2C7E" w:rsidRPr="00AE3BB2" w:rsidRDefault="00000000">
      <w:pPr>
        <w:spacing w:after="0" w:line="240" w:lineRule="auto"/>
        <w:ind w:right="4682"/>
        <w:jc w:val="right"/>
        <w:rPr>
          <w:rFonts w:ascii="Times New Roman" w:eastAsia="Times New Roman" w:hAnsi="Times New Roman" w:cs="Times New Roman"/>
          <w:sz w:val="24"/>
          <w:szCs w:val="24"/>
        </w:rPr>
      </w:pPr>
      <w:r w:rsidRPr="00AE3BB2">
        <w:rPr>
          <w:rFonts w:ascii="Times New Roman" w:eastAsia="Times New Roman" w:hAnsi="Times New Roman" w:cs="Times New Roman"/>
          <w:b/>
          <w:sz w:val="24"/>
          <w:szCs w:val="24"/>
        </w:rPr>
        <w:t>Ольга Корнєва,</w:t>
      </w:r>
      <w:r w:rsidRPr="00AE3BB2">
        <w:rPr>
          <w:rFonts w:ascii="Times New Roman" w:eastAsia="Times New Roman" w:hAnsi="Times New Roman" w:cs="Times New Roman"/>
          <w:sz w:val="24"/>
          <w:szCs w:val="24"/>
        </w:rPr>
        <w:br/>
        <w:t xml:space="preserve">експертка з місцевого самоврядування </w:t>
      </w:r>
    </w:p>
    <w:p w14:paraId="288AC02E" w14:textId="77777777" w:rsidR="008E2C7E" w:rsidRPr="00AE3BB2" w:rsidRDefault="00000000">
      <w:pPr>
        <w:spacing w:after="0" w:line="240" w:lineRule="auto"/>
        <w:ind w:right="4682"/>
        <w:jc w:val="right"/>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ГО “Агенції відновлення та розвитку”</w:t>
      </w:r>
    </w:p>
    <w:p w14:paraId="6DFB7003" w14:textId="77777777" w:rsidR="008E2C7E" w:rsidRPr="00AE3BB2" w:rsidRDefault="008E2C7E">
      <w:pPr>
        <w:ind w:right="4682"/>
        <w:jc w:val="right"/>
        <w:rPr>
          <w:rFonts w:ascii="Times New Roman" w:eastAsia="Times New Roman" w:hAnsi="Times New Roman" w:cs="Times New Roman"/>
          <w:sz w:val="24"/>
          <w:szCs w:val="24"/>
        </w:rPr>
      </w:pPr>
    </w:p>
    <w:p w14:paraId="620511FB" w14:textId="77777777" w:rsidR="008E2C7E" w:rsidRPr="00AE3BB2" w:rsidRDefault="00000000">
      <w:pPr>
        <w:spacing w:after="0"/>
        <w:ind w:right="4682"/>
        <w:jc w:val="right"/>
        <w:rPr>
          <w:rFonts w:ascii="Times New Roman" w:eastAsia="Times New Roman" w:hAnsi="Times New Roman" w:cs="Times New Roman"/>
          <w:b/>
          <w:sz w:val="24"/>
          <w:szCs w:val="24"/>
        </w:rPr>
      </w:pPr>
      <w:r w:rsidRPr="00AE3BB2">
        <w:rPr>
          <w:rFonts w:ascii="Times New Roman" w:eastAsia="Times New Roman" w:hAnsi="Times New Roman" w:cs="Times New Roman"/>
          <w:b/>
          <w:sz w:val="24"/>
          <w:szCs w:val="24"/>
        </w:rPr>
        <w:t>Вікторія Онищук,</w:t>
      </w:r>
    </w:p>
    <w:p w14:paraId="778FC3CA" w14:textId="70D509E3" w:rsidR="008E2C7E" w:rsidRPr="00AE3BB2" w:rsidRDefault="0089676E">
      <w:pPr>
        <w:spacing w:after="0"/>
        <w:ind w:right="4682"/>
        <w:jc w:val="right"/>
        <w:rPr>
          <w:rFonts w:ascii="Times New Roman" w:eastAsia="Times New Roman" w:hAnsi="Times New Roman" w:cs="Times New Roman"/>
          <w:sz w:val="24"/>
          <w:szCs w:val="24"/>
        </w:rPr>
      </w:pPr>
      <w:r>
        <w:rPr>
          <w:noProof/>
        </w:rPr>
        <w:drawing>
          <wp:anchor distT="0" distB="0" distL="114300" distR="114300" simplePos="0" relativeHeight="251662336" behindDoc="0" locked="0" layoutInCell="1" allowOverlap="1" wp14:anchorId="48F173A7" wp14:editId="0AF87FAA">
            <wp:simplePos x="0" y="0"/>
            <wp:positionH relativeFrom="margin">
              <wp:align>right</wp:align>
            </wp:positionH>
            <wp:positionV relativeFrom="paragraph">
              <wp:posOffset>418456</wp:posOffset>
            </wp:positionV>
            <wp:extent cx="2540773" cy="1117350"/>
            <wp:effectExtent l="0" t="0" r="0" b="6985"/>
            <wp:wrapNone/>
            <wp:docPr id="158285521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40773" cy="1117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3BB2">
        <w:rPr>
          <w:rFonts w:ascii="Times New Roman" w:eastAsia="Times New Roman" w:hAnsi="Times New Roman" w:cs="Times New Roman"/>
          <w:sz w:val="24"/>
          <w:szCs w:val="24"/>
        </w:rPr>
        <w:t>член Стратегічного комітету (затверджено рішенням сесії Магдалинівської селищної ради VIII скликання 07.02.2024 р. № 3686-36/VIII)</w:t>
      </w:r>
    </w:p>
    <w:p w14:paraId="61571504" w14:textId="1A4EA8DF" w:rsidR="008E2C7E" w:rsidRPr="00AE3BB2" w:rsidRDefault="008E2C7E">
      <w:pPr>
        <w:spacing w:after="0"/>
        <w:ind w:right="4682"/>
        <w:jc w:val="right"/>
        <w:rPr>
          <w:rFonts w:ascii="Times New Roman" w:eastAsia="Times New Roman" w:hAnsi="Times New Roman" w:cs="Times New Roman"/>
          <w:b/>
          <w:sz w:val="24"/>
          <w:szCs w:val="24"/>
        </w:rPr>
      </w:pPr>
    </w:p>
    <w:p w14:paraId="64CE2560" w14:textId="6CA0D33F" w:rsidR="008E2C7E" w:rsidRPr="00AE3BB2" w:rsidRDefault="00000000">
      <w:pPr>
        <w:spacing w:after="0"/>
        <w:ind w:right="4682"/>
        <w:jc w:val="right"/>
        <w:rPr>
          <w:rFonts w:ascii="Times New Roman" w:eastAsia="Times New Roman" w:hAnsi="Times New Roman" w:cs="Times New Roman"/>
          <w:b/>
          <w:sz w:val="24"/>
          <w:szCs w:val="24"/>
        </w:rPr>
      </w:pPr>
      <w:r w:rsidRPr="00AE3BB2">
        <w:rPr>
          <w:rFonts w:ascii="Times New Roman" w:eastAsia="Times New Roman" w:hAnsi="Times New Roman" w:cs="Times New Roman"/>
          <w:b/>
          <w:sz w:val="24"/>
          <w:szCs w:val="24"/>
        </w:rPr>
        <w:t>Олена Пустова,</w:t>
      </w:r>
    </w:p>
    <w:p w14:paraId="537CB56E" w14:textId="2CA69CB6" w:rsidR="008E2C7E" w:rsidRPr="00AE3BB2" w:rsidRDefault="00000000">
      <w:pPr>
        <w:spacing w:after="0"/>
        <w:ind w:right="4682"/>
        <w:jc w:val="right"/>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член Стратегічного комітету (затверджено рішенням сесії Магдалинівської селищної ради VIII скликання 07.02.2024 р. № 3686-36/VIII)</w:t>
      </w:r>
    </w:p>
    <w:p w14:paraId="724929D4" w14:textId="77777777" w:rsidR="008E2C7E" w:rsidRPr="00AE3BB2" w:rsidRDefault="008E2C7E">
      <w:pPr>
        <w:spacing w:after="0"/>
        <w:ind w:right="4682"/>
        <w:jc w:val="right"/>
        <w:rPr>
          <w:rFonts w:ascii="Times New Roman" w:eastAsia="Times New Roman" w:hAnsi="Times New Roman" w:cs="Times New Roman"/>
          <w:sz w:val="24"/>
          <w:szCs w:val="24"/>
        </w:rPr>
      </w:pPr>
    </w:p>
    <w:p w14:paraId="7BD6A74B" w14:textId="77777777" w:rsidR="008E2C7E" w:rsidRPr="00AE3BB2" w:rsidRDefault="008E2C7E">
      <w:pPr>
        <w:spacing w:after="0"/>
        <w:ind w:right="4682"/>
        <w:jc w:val="right"/>
        <w:rPr>
          <w:rFonts w:ascii="Times New Roman" w:eastAsia="Times New Roman" w:hAnsi="Times New Roman" w:cs="Times New Roman"/>
          <w:sz w:val="24"/>
          <w:szCs w:val="24"/>
        </w:rPr>
      </w:pPr>
    </w:p>
    <w:p w14:paraId="74DCDD0E" w14:textId="0A273B0C" w:rsidR="008E2C7E" w:rsidRPr="00AE3BB2" w:rsidRDefault="008E2C7E">
      <w:pPr>
        <w:spacing w:after="0"/>
        <w:ind w:right="4682"/>
        <w:jc w:val="right"/>
        <w:rPr>
          <w:rFonts w:ascii="Times New Roman" w:eastAsia="Times New Roman" w:hAnsi="Times New Roman" w:cs="Times New Roman"/>
          <w:b/>
          <w:sz w:val="24"/>
          <w:szCs w:val="24"/>
        </w:rPr>
      </w:pPr>
    </w:p>
    <w:p w14:paraId="5819692E" w14:textId="4BC0B444" w:rsidR="008E2C7E" w:rsidRPr="00AE3BB2" w:rsidRDefault="008E2C7E">
      <w:pPr>
        <w:spacing w:after="0"/>
        <w:ind w:right="4682"/>
        <w:jc w:val="right"/>
        <w:rPr>
          <w:rFonts w:ascii="Times New Roman" w:eastAsia="Times New Roman" w:hAnsi="Times New Roman" w:cs="Times New Roman"/>
          <w:b/>
          <w:sz w:val="24"/>
          <w:szCs w:val="24"/>
        </w:rPr>
      </w:pPr>
    </w:p>
    <w:p w14:paraId="5C3E43E0" w14:textId="77777777" w:rsidR="00D4141E" w:rsidRDefault="00075C95" w:rsidP="00AD1108">
      <w:pPr>
        <w:jc w:val="right"/>
        <w:rPr>
          <w:rFonts w:ascii="Times New Roman" w:eastAsia="Times New Roman" w:hAnsi="Times New Roman" w:cs="Times New Roman"/>
          <w:b/>
          <w:sz w:val="24"/>
          <w:szCs w:val="24"/>
        </w:rPr>
        <w:sectPr w:rsidR="00D4141E" w:rsidSect="00D4141E">
          <w:pgSz w:w="11906" w:h="16838"/>
          <w:pgMar w:top="1134" w:right="567" w:bottom="1134" w:left="1701" w:header="709" w:footer="709" w:gutter="0"/>
          <w:pgNumType w:start="1"/>
          <w:cols w:space="720"/>
          <w:titlePg/>
          <w:docGrid w:linePitch="299"/>
        </w:sectPr>
      </w:pPr>
      <w:bookmarkStart w:id="2" w:name="_heading=h.jllkrl4mx8lz" w:colFirst="0" w:colLast="0"/>
      <w:bookmarkStart w:id="3" w:name="_heading=h.wn7vc5mocti" w:colFirst="0" w:colLast="0"/>
      <w:bookmarkEnd w:id="2"/>
      <w:bookmarkEnd w:id="3"/>
      <w:r>
        <w:rPr>
          <w:rFonts w:ascii="Times New Roman" w:eastAsia="Times New Roman" w:hAnsi="Times New Roman" w:cs="Times New Roman"/>
          <w:b/>
          <w:sz w:val="24"/>
          <w:szCs w:val="24"/>
        </w:rPr>
        <w:br w:type="page"/>
      </w:r>
    </w:p>
    <w:p w14:paraId="06F30944" w14:textId="77777777" w:rsidR="008E2C7E" w:rsidRPr="001E163D" w:rsidRDefault="008E2C7E">
      <w:pPr>
        <w:rPr>
          <w:rFonts w:ascii="Times New Roman" w:eastAsia="Times New Roman" w:hAnsi="Times New Roman" w:cs="Times New Roman"/>
          <w:b/>
          <w:color w:val="215E99" w:themeColor="text2" w:themeTint="BF"/>
          <w:sz w:val="24"/>
          <w:szCs w:val="24"/>
        </w:rPr>
      </w:pPr>
    </w:p>
    <w:p w14:paraId="34B72E46" w14:textId="730F94C2" w:rsidR="008E2C7E" w:rsidRPr="00075C95" w:rsidRDefault="00075C95" w:rsidP="00075C95">
      <w:pPr>
        <w:ind w:firstLine="709"/>
        <w:rPr>
          <w:rFonts w:ascii="Times New Roman" w:eastAsia="Times New Roman" w:hAnsi="Times New Roman" w:cs="Times New Roman"/>
          <w:b/>
          <w:sz w:val="28"/>
          <w:szCs w:val="28"/>
        </w:rPr>
      </w:pPr>
      <w:r w:rsidRPr="001E163D">
        <w:rPr>
          <w:rFonts w:ascii="Times New Roman" w:eastAsia="Times New Roman" w:hAnsi="Times New Roman" w:cs="Times New Roman"/>
          <w:b/>
          <w:noProof/>
          <w:color w:val="215E99" w:themeColor="text2" w:themeTint="BF"/>
          <w:sz w:val="28"/>
          <w:szCs w:val="28"/>
        </w:rPr>
        <mc:AlternateContent>
          <mc:Choice Requires="wps">
            <w:drawing>
              <wp:anchor distT="0" distB="0" distL="114300" distR="114300" simplePos="0" relativeHeight="251661312" behindDoc="0" locked="0" layoutInCell="1" allowOverlap="1" wp14:anchorId="37CABBC8" wp14:editId="7A854F05">
                <wp:simplePos x="0" y="0"/>
                <wp:positionH relativeFrom="column">
                  <wp:posOffset>-43815</wp:posOffset>
                </wp:positionH>
                <wp:positionV relativeFrom="paragraph">
                  <wp:posOffset>254000</wp:posOffset>
                </wp:positionV>
                <wp:extent cx="6141720" cy="15240"/>
                <wp:effectExtent l="0" t="0" r="30480" b="22860"/>
                <wp:wrapNone/>
                <wp:docPr id="692340782" name="Пряма сполучна лінія 2"/>
                <wp:cNvGraphicFramePr/>
                <a:graphic xmlns:a="http://schemas.openxmlformats.org/drawingml/2006/main">
                  <a:graphicData uri="http://schemas.microsoft.com/office/word/2010/wordprocessingShape">
                    <wps:wsp>
                      <wps:cNvCnPr/>
                      <wps:spPr>
                        <a:xfrm flipV="1">
                          <a:off x="0" y="0"/>
                          <a:ext cx="6141720" cy="1524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08266AC" id="Пряма сполучна лінія 2"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3.45pt,20pt" to="480.15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" strokecolor="#156082 [3204]" strokeweight=".5pt">
                <v:stroke joinstyle="miter"/>
              </v:line>
            </w:pict>
          </mc:Fallback>
        </mc:AlternateContent>
      </w:r>
      <w:r w:rsidRPr="001E163D">
        <w:rPr>
          <w:rFonts w:ascii="Times New Roman" w:eastAsia="Times New Roman" w:hAnsi="Times New Roman" w:cs="Times New Roman"/>
          <w:b/>
          <w:color w:val="215E99" w:themeColor="text2" w:themeTint="BF"/>
          <w:sz w:val="28"/>
          <w:szCs w:val="28"/>
        </w:rPr>
        <w:t xml:space="preserve">ЗМІСТ </w:t>
      </w:r>
    </w:p>
    <w:p w14:paraId="72771296" w14:textId="77777777" w:rsidR="008E2C7E" w:rsidRPr="00AE3BB2" w:rsidRDefault="008E2C7E">
      <w:pPr>
        <w:ind w:firstLine="709"/>
        <w:jc w:val="center"/>
        <w:rPr>
          <w:rFonts w:ascii="Times New Roman" w:eastAsia="Times New Roman" w:hAnsi="Times New Roman" w:cs="Times New Roman"/>
          <w:b/>
          <w:sz w:val="24"/>
          <w:szCs w:val="24"/>
        </w:rPr>
      </w:pPr>
    </w:p>
    <w:sdt>
      <w:sdtPr>
        <w:rPr>
          <w:rFonts w:ascii="Aptos" w:eastAsia="Aptos" w:hAnsi="Aptos" w:cs="Aptos"/>
          <w:noProof w:val="0"/>
          <w:sz w:val="22"/>
          <w:szCs w:val="22"/>
        </w:rPr>
        <w:id w:val="-742564874"/>
        <w:docPartObj>
          <w:docPartGallery w:val="Table of Contents"/>
          <w:docPartUnique/>
        </w:docPartObj>
      </w:sdtPr>
      <w:sdtEndPr>
        <w:rPr>
          <w:b/>
          <w:bCs/>
        </w:rPr>
      </w:sdtEndPr>
      <w:sdtContent>
        <w:p w14:paraId="2EBE59CA" w14:textId="687A05FA" w:rsidR="001E163D" w:rsidRDefault="0061327D">
          <w:pPr>
            <w:pStyle w:val="11"/>
            <w:rPr>
              <w:rFonts w:asciiTheme="minorHAnsi" w:eastAsiaTheme="minorEastAsia" w:hAnsiTheme="minorHAnsi" w:cstheme="minorBidi"/>
              <w:kern w:val="2"/>
              <w:sz w:val="22"/>
              <w:szCs w:val="22"/>
              <w14:ligatures w14:val="standardContextual"/>
            </w:rPr>
          </w:pPr>
          <w:r>
            <w:rPr>
              <w:rFonts w:asciiTheme="majorHAnsi" w:eastAsiaTheme="majorEastAsia" w:hAnsiTheme="majorHAnsi" w:cstheme="majorBidi"/>
              <w:color w:val="0F4761" w:themeColor="accent1" w:themeShade="BF"/>
              <w:sz w:val="32"/>
              <w:szCs w:val="32"/>
            </w:rPr>
            <w:fldChar w:fldCharType="begin"/>
          </w:r>
          <w:r>
            <w:instrText xml:space="preserve"> TOC \o "1-3" \h \z \u </w:instrText>
          </w:r>
          <w:r>
            <w:rPr>
              <w:rFonts w:asciiTheme="majorHAnsi" w:eastAsiaTheme="majorEastAsia" w:hAnsiTheme="majorHAnsi" w:cstheme="majorBidi"/>
              <w:color w:val="0F4761" w:themeColor="accent1" w:themeShade="BF"/>
              <w:sz w:val="32"/>
              <w:szCs w:val="32"/>
            </w:rPr>
            <w:fldChar w:fldCharType="separate"/>
          </w:r>
        </w:p>
        <w:p w14:paraId="578759EC" w14:textId="796A5DA0" w:rsidR="001E163D" w:rsidRDefault="001E163D">
          <w:pPr>
            <w:pStyle w:val="11"/>
            <w:rPr>
              <w:rFonts w:asciiTheme="minorHAnsi" w:eastAsiaTheme="minorEastAsia" w:hAnsiTheme="minorHAnsi" w:cstheme="minorBidi"/>
              <w:kern w:val="2"/>
              <w:sz w:val="22"/>
              <w:szCs w:val="22"/>
              <w14:ligatures w14:val="standardContextual"/>
            </w:rPr>
          </w:pPr>
          <w:hyperlink w:anchor="_Toc177110266" w:history="1">
            <w:r w:rsidRPr="00EC754D">
              <w:rPr>
                <w:rStyle w:val="af"/>
              </w:rPr>
              <w:t>ВСТУПНЕ СЛОВО МАГДАЛИНІВСЬКОГО СЕЛИЩНОГО ГОЛОВИ</w:t>
            </w:r>
            <w:r>
              <w:rPr>
                <w:webHidden/>
              </w:rPr>
              <w:tab/>
            </w:r>
            <w:r>
              <w:rPr>
                <w:webHidden/>
              </w:rPr>
              <w:fldChar w:fldCharType="begin"/>
            </w:r>
            <w:r>
              <w:rPr>
                <w:webHidden/>
              </w:rPr>
              <w:instrText xml:space="preserve"> PAGEREF _Toc177110266 \h </w:instrText>
            </w:r>
            <w:r>
              <w:rPr>
                <w:webHidden/>
              </w:rPr>
            </w:r>
            <w:r>
              <w:rPr>
                <w:webHidden/>
              </w:rPr>
              <w:fldChar w:fldCharType="separate"/>
            </w:r>
            <w:r>
              <w:rPr>
                <w:webHidden/>
              </w:rPr>
              <w:t>4</w:t>
            </w:r>
            <w:r>
              <w:rPr>
                <w:webHidden/>
              </w:rPr>
              <w:fldChar w:fldCharType="end"/>
            </w:r>
          </w:hyperlink>
        </w:p>
        <w:p w14:paraId="7E918DC5" w14:textId="3EBCCA9F" w:rsidR="001E163D" w:rsidRDefault="001E163D">
          <w:pPr>
            <w:pStyle w:val="11"/>
            <w:rPr>
              <w:rFonts w:asciiTheme="minorHAnsi" w:eastAsiaTheme="minorEastAsia" w:hAnsiTheme="minorHAnsi" w:cstheme="minorBidi"/>
              <w:kern w:val="2"/>
              <w:sz w:val="22"/>
              <w:szCs w:val="22"/>
              <w14:ligatures w14:val="standardContextual"/>
            </w:rPr>
          </w:pPr>
          <w:hyperlink w:anchor="_Toc177110267" w:history="1">
            <w:r w:rsidRPr="00EC754D">
              <w:rPr>
                <w:rStyle w:val="af"/>
                <w:color w:val="68A0B0" w:themeColor="hyperlink" w:themeTint="BF"/>
              </w:rPr>
              <w:t xml:space="preserve">РОЗДІЛ 1. </w:t>
            </w:r>
            <w:r w:rsidRPr="00EC754D">
              <w:rPr>
                <w:rStyle w:val="af"/>
              </w:rPr>
              <w:t>АНАЛІТИЧНА ЧАСТИНА</w:t>
            </w:r>
            <w:r>
              <w:rPr>
                <w:webHidden/>
              </w:rPr>
              <w:tab/>
            </w:r>
            <w:r>
              <w:rPr>
                <w:webHidden/>
              </w:rPr>
              <w:fldChar w:fldCharType="begin"/>
            </w:r>
            <w:r>
              <w:rPr>
                <w:webHidden/>
              </w:rPr>
              <w:instrText xml:space="preserve"> PAGEREF _Toc177110267 \h </w:instrText>
            </w:r>
            <w:r>
              <w:rPr>
                <w:webHidden/>
              </w:rPr>
            </w:r>
            <w:r>
              <w:rPr>
                <w:webHidden/>
              </w:rPr>
              <w:fldChar w:fldCharType="separate"/>
            </w:r>
            <w:r>
              <w:rPr>
                <w:webHidden/>
              </w:rPr>
              <w:t>5</w:t>
            </w:r>
            <w:r>
              <w:rPr>
                <w:webHidden/>
              </w:rPr>
              <w:fldChar w:fldCharType="end"/>
            </w:r>
          </w:hyperlink>
        </w:p>
        <w:p w14:paraId="28714E81" w14:textId="60063835" w:rsidR="001E163D" w:rsidRDefault="001E163D">
          <w:pPr>
            <w:pStyle w:val="11"/>
            <w:rPr>
              <w:rFonts w:asciiTheme="minorHAnsi" w:eastAsiaTheme="minorEastAsia" w:hAnsiTheme="minorHAnsi" w:cstheme="minorBidi"/>
              <w:kern w:val="2"/>
              <w:sz w:val="22"/>
              <w:szCs w:val="22"/>
              <w14:ligatures w14:val="standardContextual"/>
            </w:rPr>
          </w:pPr>
          <w:hyperlink w:anchor="_Toc177110278" w:history="1">
            <w:r w:rsidRPr="00EC754D">
              <w:rPr>
                <w:rStyle w:val="af"/>
                <w:color w:val="68A0B0" w:themeColor="hyperlink" w:themeTint="BF"/>
              </w:rPr>
              <w:t xml:space="preserve">РОЗДІЛ 2. </w:t>
            </w:r>
            <w:r w:rsidRPr="00EC754D">
              <w:rPr>
                <w:rStyle w:val="af"/>
              </w:rPr>
              <w:t>SWOT – АНАЛІЗ</w:t>
            </w:r>
            <w:r>
              <w:rPr>
                <w:webHidden/>
              </w:rPr>
              <w:tab/>
            </w:r>
            <w:r>
              <w:rPr>
                <w:webHidden/>
              </w:rPr>
              <w:fldChar w:fldCharType="begin"/>
            </w:r>
            <w:r>
              <w:rPr>
                <w:webHidden/>
              </w:rPr>
              <w:instrText xml:space="preserve"> PAGEREF _Toc177110278 \h </w:instrText>
            </w:r>
            <w:r>
              <w:rPr>
                <w:webHidden/>
              </w:rPr>
            </w:r>
            <w:r>
              <w:rPr>
                <w:webHidden/>
              </w:rPr>
              <w:fldChar w:fldCharType="separate"/>
            </w:r>
            <w:r>
              <w:rPr>
                <w:webHidden/>
              </w:rPr>
              <w:t>28</w:t>
            </w:r>
            <w:r>
              <w:rPr>
                <w:webHidden/>
              </w:rPr>
              <w:fldChar w:fldCharType="end"/>
            </w:r>
          </w:hyperlink>
        </w:p>
        <w:p w14:paraId="1DDD68D5" w14:textId="679968D3" w:rsidR="001E163D" w:rsidRDefault="001E163D">
          <w:pPr>
            <w:pStyle w:val="11"/>
            <w:rPr>
              <w:rFonts w:asciiTheme="minorHAnsi" w:eastAsiaTheme="minorEastAsia" w:hAnsiTheme="minorHAnsi" w:cstheme="minorBidi"/>
              <w:kern w:val="2"/>
              <w:sz w:val="22"/>
              <w:szCs w:val="22"/>
              <w14:ligatures w14:val="standardContextual"/>
            </w:rPr>
          </w:pPr>
          <w:hyperlink w:anchor="_Toc177110279" w:history="1">
            <w:r w:rsidRPr="00EC754D">
              <w:rPr>
                <w:rStyle w:val="af"/>
                <w:color w:val="68A0B0" w:themeColor="hyperlink" w:themeTint="BF"/>
              </w:rPr>
              <w:t xml:space="preserve">РОЗДІЛ 3. </w:t>
            </w:r>
            <w:r w:rsidRPr="00EC754D">
              <w:rPr>
                <w:rStyle w:val="af"/>
              </w:rPr>
              <w:t>СЦЕНАРІЇ РОЗВИТКУ ТЕРИТОРІАЛЬНОЇ ГРОМАДИ</w:t>
            </w:r>
            <w:r>
              <w:rPr>
                <w:webHidden/>
              </w:rPr>
              <w:tab/>
            </w:r>
            <w:r>
              <w:rPr>
                <w:webHidden/>
              </w:rPr>
              <w:fldChar w:fldCharType="begin"/>
            </w:r>
            <w:r>
              <w:rPr>
                <w:webHidden/>
              </w:rPr>
              <w:instrText xml:space="preserve"> PAGEREF _Toc177110279 \h </w:instrText>
            </w:r>
            <w:r>
              <w:rPr>
                <w:webHidden/>
              </w:rPr>
            </w:r>
            <w:r>
              <w:rPr>
                <w:webHidden/>
              </w:rPr>
              <w:fldChar w:fldCharType="separate"/>
            </w:r>
            <w:r>
              <w:rPr>
                <w:webHidden/>
              </w:rPr>
              <w:t>37</w:t>
            </w:r>
            <w:r>
              <w:rPr>
                <w:webHidden/>
              </w:rPr>
              <w:fldChar w:fldCharType="end"/>
            </w:r>
          </w:hyperlink>
        </w:p>
        <w:p w14:paraId="520B6F2C" w14:textId="14C6CF52" w:rsidR="001E163D" w:rsidRDefault="001E163D">
          <w:pPr>
            <w:pStyle w:val="11"/>
            <w:rPr>
              <w:rFonts w:asciiTheme="minorHAnsi" w:eastAsiaTheme="minorEastAsia" w:hAnsiTheme="minorHAnsi" w:cstheme="minorBidi"/>
              <w:kern w:val="2"/>
              <w:sz w:val="22"/>
              <w:szCs w:val="22"/>
              <w14:ligatures w14:val="standardContextual"/>
            </w:rPr>
          </w:pPr>
          <w:hyperlink w:anchor="_Toc177110280" w:history="1">
            <w:r w:rsidRPr="00EC754D">
              <w:rPr>
                <w:rStyle w:val="af"/>
                <w:color w:val="68A0B0" w:themeColor="hyperlink" w:themeTint="BF"/>
              </w:rPr>
              <w:t>РОЗДІЛ 4.</w:t>
            </w:r>
            <w:r w:rsidRPr="00EC754D">
              <w:rPr>
                <w:rStyle w:val="af"/>
              </w:rPr>
              <w:t xml:space="preserve"> СТРАТЕГІЧНЕ БАЧЕННЯ РОЗВИТКУ ТЕРИТОРІАЛЬНОЇ ГРОМАДИ</w:t>
            </w:r>
            <w:r>
              <w:rPr>
                <w:webHidden/>
              </w:rPr>
              <w:tab/>
            </w:r>
            <w:r>
              <w:rPr>
                <w:webHidden/>
              </w:rPr>
              <w:fldChar w:fldCharType="begin"/>
            </w:r>
            <w:r>
              <w:rPr>
                <w:webHidden/>
              </w:rPr>
              <w:instrText xml:space="preserve"> PAGEREF _Toc177110280 \h </w:instrText>
            </w:r>
            <w:r>
              <w:rPr>
                <w:webHidden/>
              </w:rPr>
            </w:r>
            <w:r>
              <w:rPr>
                <w:webHidden/>
              </w:rPr>
              <w:fldChar w:fldCharType="separate"/>
            </w:r>
            <w:r>
              <w:rPr>
                <w:webHidden/>
              </w:rPr>
              <w:t>41</w:t>
            </w:r>
            <w:r>
              <w:rPr>
                <w:webHidden/>
              </w:rPr>
              <w:fldChar w:fldCharType="end"/>
            </w:r>
          </w:hyperlink>
        </w:p>
        <w:p w14:paraId="1BB4C2E1" w14:textId="68BF30B8" w:rsidR="001E163D" w:rsidRDefault="001E163D">
          <w:pPr>
            <w:pStyle w:val="11"/>
            <w:rPr>
              <w:rFonts w:asciiTheme="minorHAnsi" w:eastAsiaTheme="minorEastAsia" w:hAnsiTheme="minorHAnsi" w:cstheme="minorBidi"/>
              <w:kern w:val="2"/>
              <w:sz w:val="22"/>
              <w:szCs w:val="22"/>
              <w14:ligatures w14:val="standardContextual"/>
            </w:rPr>
          </w:pPr>
          <w:hyperlink w:anchor="_Toc177110281" w:history="1">
            <w:r w:rsidRPr="00EC754D">
              <w:rPr>
                <w:rStyle w:val="af"/>
                <w:color w:val="68A0B0" w:themeColor="hyperlink" w:themeTint="BF"/>
              </w:rPr>
              <w:t xml:space="preserve">РОЗДІЛ 5. </w:t>
            </w:r>
            <w:r w:rsidRPr="00EC754D">
              <w:rPr>
                <w:rStyle w:val="af"/>
              </w:rPr>
              <w:t>СТРАТЕГІЧНІ, ОПЕРАТИВНІ ЦІЛІ ТА ЗАВДАННЯ РОЗВИТКУ ТЕРИТОРІАЛЬНОЇ ГРОМАДИ</w:t>
            </w:r>
            <w:r>
              <w:rPr>
                <w:webHidden/>
              </w:rPr>
              <w:tab/>
            </w:r>
            <w:r>
              <w:rPr>
                <w:webHidden/>
              </w:rPr>
              <w:fldChar w:fldCharType="begin"/>
            </w:r>
            <w:r>
              <w:rPr>
                <w:webHidden/>
              </w:rPr>
              <w:instrText xml:space="preserve"> PAGEREF _Toc177110281 \h </w:instrText>
            </w:r>
            <w:r>
              <w:rPr>
                <w:webHidden/>
              </w:rPr>
            </w:r>
            <w:r>
              <w:rPr>
                <w:webHidden/>
              </w:rPr>
              <w:fldChar w:fldCharType="separate"/>
            </w:r>
            <w:r>
              <w:rPr>
                <w:webHidden/>
              </w:rPr>
              <w:t>42</w:t>
            </w:r>
            <w:r>
              <w:rPr>
                <w:webHidden/>
              </w:rPr>
              <w:fldChar w:fldCharType="end"/>
            </w:r>
          </w:hyperlink>
        </w:p>
        <w:p w14:paraId="00A4E7B1" w14:textId="53DE9C80" w:rsidR="001E163D" w:rsidRDefault="001E163D">
          <w:pPr>
            <w:pStyle w:val="11"/>
            <w:rPr>
              <w:rFonts w:asciiTheme="minorHAnsi" w:eastAsiaTheme="minorEastAsia" w:hAnsiTheme="minorHAnsi" w:cstheme="minorBidi"/>
              <w:kern w:val="2"/>
              <w:sz w:val="22"/>
              <w:szCs w:val="22"/>
              <w14:ligatures w14:val="standardContextual"/>
            </w:rPr>
          </w:pPr>
          <w:hyperlink w:anchor="_Toc177110282" w:history="1">
            <w:r w:rsidRPr="00EC754D">
              <w:rPr>
                <w:rStyle w:val="af"/>
                <w:color w:val="68A0B0" w:themeColor="hyperlink" w:themeTint="BF"/>
              </w:rPr>
              <w:t xml:space="preserve">РОЗДІЛ 6. </w:t>
            </w:r>
            <w:r w:rsidRPr="00EC754D">
              <w:rPr>
                <w:rStyle w:val="af"/>
              </w:rPr>
              <w:t>АНАЛІЗ ВІДПОВІДНОСТІ СТРАТЕГІЇ ЦІЛЯМ СТАЛОГО РОЗВИТКУ ООН, ДЕРЖАВНІЙ СТРАТЕГІЇ РЕГІОНАЛЬНОГО РОЗВИТКУ УКРАЇНИ, СТРАТЕГІЇ РОЗВИТКУ ДНІПРОПЕТРОВСЬКОЇ  ОБЛАСТІ</w:t>
            </w:r>
            <w:r>
              <w:rPr>
                <w:webHidden/>
              </w:rPr>
              <w:tab/>
            </w:r>
            <w:r>
              <w:rPr>
                <w:webHidden/>
              </w:rPr>
              <w:fldChar w:fldCharType="begin"/>
            </w:r>
            <w:r>
              <w:rPr>
                <w:webHidden/>
              </w:rPr>
              <w:instrText xml:space="preserve"> PAGEREF _Toc177110282 \h </w:instrText>
            </w:r>
            <w:r>
              <w:rPr>
                <w:webHidden/>
              </w:rPr>
            </w:r>
            <w:r>
              <w:rPr>
                <w:webHidden/>
              </w:rPr>
              <w:fldChar w:fldCharType="separate"/>
            </w:r>
            <w:r>
              <w:rPr>
                <w:webHidden/>
              </w:rPr>
              <w:t>46</w:t>
            </w:r>
            <w:r>
              <w:rPr>
                <w:webHidden/>
              </w:rPr>
              <w:fldChar w:fldCharType="end"/>
            </w:r>
          </w:hyperlink>
        </w:p>
        <w:p w14:paraId="51591C62" w14:textId="3D1C6F3E" w:rsidR="001E163D" w:rsidRDefault="001E163D">
          <w:pPr>
            <w:pStyle w:val="11"/>
            <w:rPr>
              <w:rFonts w:asciiTheme="minorHAnsi" w:eastAsiaTheme="minorEastAsia" w:hAnsiTheme="minorHAnsi" w:cstheme="minorBidi"/>
              <w:kern w:val="2"/>
              <w:sz w:val="22"/>
              <w:szCs w:val="22"/>
              <w14:ligatures w14:val="standardContextual"/>
            </w:rPr>
          </w:pPr>
          <w:hyperlink w:anchor="_Toc177110283" w:history="1">
            <w:r w:rsidRPr="00EC754D">
              <w:rPr>
                <w:rStyle w:val="af"/>
                <w:color w:val="68A0B0" w:themeColor="hyperlink" w:themeTint="BF"/>
              </w:rPr>
              <w:t xml:space="preserve">РОЗДІЛ 7. </w:t>
            </w:r>
            <w:r w:rsidRPr="00EC754D">
              <w:rPr>
                <w:rStyle w:val="af"/>
              </w:rPr>
              <w:t>ПРОВЕДЕННЯ МОНІТОРИНГУ, ОЦІНЮВАННЯ РЕАЛІЗАЦІЇ СТРАТЕГІЇ ТА УПРАВЛІННЯ РИЗИКАМИ</w:t>
            </w:r>
            <w:r>
              <w:rPr>
                <w:webHidden/>
              </w:rPr>
              <w:tab/>
            </w:r>
            <w:r>
              <w:rPr>
                <w:webHidden/>
              </w:rPr>
              <w:fldChar w:fldCharType="begin"/>
            </w:r>
            <w:r>
              <w:rPr>
                <w:webHidden/>
              </w:rPr>
              <w:instrText xml:space="preserve"> PAGEREF _Toc177110283 \h </w:instrText>
            </w:r>
            <w:r>
              <w:rPr>
                <w:webHidden/>
              </w:rPr>
            </w:r>
            <w:r>
              <w:rPr>
                <w:webHidden/>
              </w:rPr>
              <w:fldChar w:fldCharType="separate"/>
            </w:r>
            <w:r>
              <w:rPr>
                <w:webHidden/>
              </w:rPr>
              <w:t>51</w:t>
            </w:r>
            <w:r>
              <w:rPr>
                <w:webHidden/>
              </w:rPr>
              <w:fldChar w:fldCharType="end"/>
            </w:r>
          </w:hyperlink>
        </w:p>
        <w:p w14:paraId="62A2C673" w14:textId="66CEC411" w:rsidR="001E163D" w:rsidRDefault="001E163D">
          <w:pPr>
            <w:pStyle w:val="11"/>
            <w:rPr>
              <w:rFonts w:asciiTheme="minorHAnsi" w:eastAsiaTheme="minorEastAsia" w:hAnsiTheme="minorHAnsi" w:cstheme="minorBidi"/>
              <w:kern w:val="2"/>
              <w:sz w:val="22"/>
              <w:szCs w:val="22"/>
              <w14:ligatures w14:val="standardContextual"/>
            </w:rPr>
          </w:pPr>
          <w:hyperlink w:anchor="_Toc177110284" w:history="1">
            <w:r w:rsidRPr="00EC754D">
              <w:rPr>
                <w:rStyle w:val="af"/>
                <w:color w:val="68A0B0" w:themeColor="hyperlink" w:themeTint="BF"/>
                <w:highlight w:val="white"/>
              </w:rPr>
              <w:t>ДОДАТОК</w:t>
            </w:r>
            <w:r>
              <w:rPr>
                <w:webHidden/>
              </w:rPr>
              <w:tab/>
            </w:r>
            <w:r>
              <w:rPr>
                <w:webHidden/>
              </w:rPr>
              <w:fldChar w:fldCharType="begin"/>
            </w:r>
            <w:r>
              <w:rPr>
                <w:webHidden/>
              </w:rPr>
              <w:instrText xml:space="preserve"> PAGEREF _Toc177110284 \h </w:instrText>
            </w:r>
            <w:r>
              <w:rPr>
                <w:webHidden/>
              </w:rPr>
            </w:r>
            <w:r>
              <w:rPr>
                <w:webHidden/>
              </w:rPr>
              <w:fldChar w:fldCharType="separate"/>
            </w:r>
            <w:r>
              <w:rPr>
                <w:webHidden/>
              </w:rPr>
              <w:t>66</w:t>
            </w:r>
            <w:r>
              <w:rPr>
                <w:webHidden/>
              </w:rPr>
              <w:fldChar w:fldCharType="end"/>
            </w:r>
          </w:hyperlink>
        </w:p>
        <w:p w14:paraId="19A40FD5" w14:textId="39EF1839" w:rsidR="001E163D" w:rsidRDefault="001E163D">
          <w:pPr>
            <w:pStyle w:val="11"/>
            <w:rPr>
              <w:rFonts w:asciiTheme="minorHAnsi" w:eastAsiaTheme="minorEastAsia" w:hAnsiTheme="minorHAnsi" w:cstheme="minorBidi"/>
              <w:kern w:val="2"/>
              <w:sz w:val="22"/>
              <w:szCs w:val="22"/>
              <w14:ligatures w14:val="standardContextual"/>
            </w:rPr>
          </w:pPr>
          <w:hyperlink w:anchor="_Toc177110285" w:history="1">
            <w:r w:rsidRPr="00EC754D">
              <w:rPr>
                <w:rStyle w:val="af"/>
                <w:highlight w:val="white"/>
              </w:rPr>
              <w:t>ПЛАН ЗАХОДІВ ДЛЯ ДОСЯГНЕННЯ СТРАТЕГІЧНИХ ЦІЛЕЙ РОЗВИТКУ МАГДАЛИНІВСЬКОЇ СЕЛИЩНОЇ ТЕРИТОРІАЛЬНОЇ ГРОМАДИ</w:t>
            </w:r>
            <w:r>
              <w:rPr>
                <w:webHidden/>
              </w:rPr>
              <w:tab/>
            </w:r>
            <w:r>
              <w:rPr>
                <w:webHidden/>
              </w:rPr>
              <w:fldChar w:fldCharType="begin"/>
            </w:r>
            <w:r>
              <w:rPr>
                <w:webHidden/>
              </w:rPr>
              <w:instrText xml:space="preserve"> PAGEREF _Toc177110285 \h </w:instrText>
            </w:r>
            <w:r>
              <w:rPr>
                <w:webHidden/>
              </w:rPr>
            </w:r>
            <w:r>
              <w:rPr>
                <w:webHidden/>
              </w:rPr>
              <w:fldChar w:fldCharType="separate"/>
            </w:r>
            <w:r>
              <w:rPr>
                <w:webHidden/>
              </w:rPr>
              <w:t>66</w:t>
            </w:r>
            <w:r>
              <w:rPr>
                <w:webHidden/>
              </w:rPr>
              <w:fldChar w:fldCharType="end"/>
            </w:r>
          </w:hyperlink>
        </w:p>
        <w:p w14:paraId="4A4D112D" w14:textId="460020FD" w:rsidR="0061327D" w:rsidRDefault="0061327D">
          <w:r>
            <w:rPr>
              <w:b/>
              <w:bCs/>
            </w:rPr>
            <w:fldChar w:fldCharType="end"/>
          </w:r>
        </w:p>
      </w:sdtContent>
    </w:sdt>
    <w:p w14:paraId="09F48846" w14:textId="77777777" w:rsidR="00075C95" w:rsidRDefault="00075C95">
      <w:pPr>
        <w:jc w:val="both"/>
        <w:rPr>
          <w:rFonts w:ascii="Times New Roman" w:eastAsia="Times New Roman" w:hAnsi="Times New Roman" w:cs="Times New Roman"/>
          <w:b/>
          <w:sz w:val="24"/>
          <w:szCs w:val="24"/>
        </w:rPr>
      </w:pPr>
    </w:p>
    <w:p w14:paraId="33094623" w14:textId="77777777" w:rsidR="00075C95" w:rsidRDefault="00075C95">
      <w:pPr>
        <w:jc w:val="both"/>
        <w:rPr>
          <w:rFonts w:ascii="Times New Roman" w:eastAsia="Times New Roman" w:hAnsi="Times New Roman" w:cs="Times New Roman"/>
          <w:b/>
          <w:sz w:val="24"/>
          <w:szCs w:val="24"/>
        </w:rPr>
      </w:pPr>
    </w:p>
    <w:p w14:paraId="260E1393" w14:textId="77777777" w:rsidR="0061327D" w:rsidRDefault="0061327D">
      <w:pPr>
        <w:jc w:val="both"/>
        <w:rPr>
          <w:rFonts w:ascii="Times New Roman" w:eastAsia="Times New Roman" w:hAnsi="Times New Roman" w:cs="Times New Roman"/>
          <w:b/>
          <w:sz w:val="24"/>
          <w:szCs w:val="24"/>
        </w:rPr>
        <w:sectPr w:rsidR="0061327D" w:rsidSect="00010B99">
          <w:footerReference w:type="first" r:id="rId12"/>
          <w:pgSz w:w="11906" w:h="16838"/>
          <w:pgMar w:top="1134" w:right="567" w:bottom="1134" w:left="1701" w:header="709" w:footer="709" w:gutter="0"/>
          <w:pgNumType w:start="4"/>
          <w:cols w:space="720"/>
          <w:docGrid w:linePitch="299"/>
        </w:sectPr>
      </w:pPr>
    </w:p>
    <w:p w14:paraId="45AAE237" w14:textId="77777777" w:rsidR="00075C95" w:rsidRDefault="00075C95">
      <w:pPr>
        <w:jc w:val="both"/>
        <w:rPr>
          <w:rFonts w:ascii="Times New Roman" w:eastAsia="Times New Roman" w:hAnsi="Times New Roman" w:cs="Times New Roman"/>
          <w:b/>
          <w:sz w:val="24"/>
          <w:szCs w:val="24"/>
        </w:rPr>
      </w:pPr>
    </w:p>
    <w:p w14:paraId="13DE17CA" w14:textId="77777777" w:rsidR="008E2C7E" w:rsidRPr="00AE3BB2" w:rsidRDefault="00000000">
      <w:pPr>
        <w:jc w:val="both"/>
        <w:rPr>
          <w:rFonts w:ascii="Times New Roman" w:eastAsia="Times New Roman" w:hAnsi="Times New Roman" w:cs="Times New Roman"/>
          <w:sz w:val="24"/>
          <w:szCs w:val="24"/>
        </w:rPr>
      </w:pPr>
      <w:r w:rsidRPr="00AE3BB2">
        <w:rPr>
          <w:rFonts w:ascii="Times New Roman" w:hAnsi="Times New Roman" w:cs="Times New Roman"/>
          <w:noProof/>
          <w:sz w:val="24"/>
          <w:szCs w:val="24"/>
        </w:rPr>
        <w:drawing>
          <wp:anchor distT="114300" distB="114300" distL="114300" distR="114300" simplePos="0" relativeHeight="251659264" behindDoc="0" locked="0" layoutInCell="1" hidden="0" allowOverlap="1" wp14:anchorId="3A077CBF" wp14:editId="4C497A49">
            <wp:simplePos x="0" y="0"/>
            <wp:positionH relativeFrom="column">
              <wp:posOffset>180975</wp:posOffset>
            </wp:positionH>
            <wp:positionV relativeFrom="paragraph">
              <wp:posOffset>114300</wp:posOffset>
            </wp:positionV>
            <wp:extent cx="2191703" cy="2191703"/>
            <wp:effectExtent l="0" t="0" r="0" b="0"/>
            <wp:wrapNone/>
            <wp:docPr id="1775658764"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3"/>
                    <a:srcRect/>
                    <a:stretch>
                      <a:fillRect/>
                    </a:stretch>
                  </pic:blipFill>
                  <pic:spPr>
                    <a:xfrm>
                      <a:off x="0" y="0"/>
                      <a:ext cx="2191703" cy="2191703"/>
                    </a:xfrm>
                    <a:prstGeom prst="rect">
                      <a:avLst/>
                    </a:prstGeom>
                    <a:ln/>
                  </pic:spPr>
                </pic:pic>
              </a:graphicData>
            </a:graphic>
          </wp:anchor>
        </w:drawing>
      </w:r>
    </w:p>
    <w:p w14:paraId="4A4363BE" w14:textId="77777777" w:rsidR="008E2C7E" w:rsidRPr="00AE3BB2" w:rsidRDefault="00000000">
      <w:pPr>
        <w:pStyle w:val="1"/>
        <w:keepNext w:val="0"/>
        <w:keepLines w:val="0"/>
        <w:ind w:left="4818" w:right="1420"/>
        <w:rPr>
          <w:rFonts w:eastAsia="Times New Roman" w:cs="Times New Roman"/>
          <w:b w:val="0"/>
          <w:color w:val="000000"/>
          <w:szCs w:val="24"/>
        </w:rPr>
      </w:pPr>
      <w:bookmarkStart w:id="4" w:name="_heading=h.hkoub8tob58u" w:colFirst="0" w:colLast="0"/>
      <w:bookmarkStart w:id="5" w:name="_Toc177110266"/>
      <w:bookmarkEnd w:id="4"/>
      <w:r w:rsidRPr="00AE3BB2">
        <w:rPr>
          <w:rFonts w:eastAsia="Times New Roman" w:cs="Times New Roman"/>
          <w:color w:val="000000"/>
          <w:szCs w:val="24"/>
        </w:rPr>
        <w:t>ВСТУПНЕ СЛОВО МАГДАЛИНІВСЬКОГО СЕЛИЩНОГО ГОЛОВИ</w:t>
      </w:r>
      <w:bookmarkEnd w:id="5"/>
    </w:p>
    <w:p w14:paraId="1656552E" w14:textId="77777777" w:rsidR="008E2C7E" w:rsidRPr="00AE3BB2" w:rsidRDefault="00000000">
      <w:pPr>
        <w:spacing w:after="0"/>
        <w:ind w:left="3120"/>
        <w:jc w:val="center"/>
        <w:rPr>
          <w:rFonts w:ascii="Times New Roman" w:eastAsia="Times New Roman" w:hAnsi="Times New Roman" w:cs="Times New Roman"/>
          <w:b/>
          <w:sz w:val="24"/>
          <w:szCs w:val="24"/>
        </w:rPr>
      </w:pPr>
      <w:r w:rsidRPr="00AE3BB2">
        <w:rPr>
          <w:rFonts w:ascii="Times New Roman" w:eastAsia="Times New Roman" w:hAnsi="Times New Roman" w:cs="Times New Roman"/>
          <w:b/>
          <w:sz w:val="24"/>
          <w:szCs w:val="24"/>
        </w:rPr>
        <w:t xml:space="preserve"> </w:t>
      </w:r>
    </w:p>
    <w:p w14:paraId="090E816F" w14:textId="77777777" w:rsidR="008E2C7E" w:rsidRPr="00AE3BB2" w:rsidRDefault="00000000" w:rsidP="00B027A9">
      <w:pPr>
        <w:spacing w:after="0"/>
        <w:ind w:left="4820"/>
        <w:rPr>
          <w:rFonts w:ascii="Times New Roman" w:eastAsia="Times New Roman" w:hAnsi="Times New Roman" w:cs="Times New Roman"/>
          <w:b/>
          <w:sz w:val="24"/>
          <w:szCs w:val="24"/>
        </w:rPr>
      </w:pPr>
      <w:r w:rsidRPr="00AE3BB2">
        <w:rPr>
          <w:rFonts w:ascii="Times New Roman" w:eastAsia="Times New Roman" w:hAnsi="Times New Roman" w:cs="Times New Roman"/>
          <w:b/>
          <w:sz w:val="24"/>
          <w:szCs w:val="24"/>
        </w:rPr>
        <w:t>Володимира ДРОБІТЬКА</w:t>
      </w:r>
    </w:p>
    <w:p w14:paraId="0C8829E3" w14:textId="77777777" w:rsidR="008E2C7E" w:rsidRPr="00AE3BB2" w:rsidRDefault="00000000">
      <w:pPr>
        <w:spacing w:before="240" w:after="0"/>
        <w:jc w:val="both"/>
        <w:rPr>
          <w:rFonts w:ascii="Times New Roman" w:eastAsia="Times New Roman" w:hAnsi="Times New Roman" w:cs="Times New Roman"/>
          <w:b/>
          <w:sz w:val="24"/>
          <w:szCs w:val="24"/>
        </w:rPr>
      </w:pPr>
      <w:r w:rsidRPr="00AE3BB2">
        <w:rPr>
          <w:rFonts w:ascii="Times New Roman" w:eastAsia="Times New Roman" w:hAnsi="Times New Roman" w:cs="Times New Roman"/>
          <w:b/>
          <w:sz w:val="24"/>
          <w:szCs w:val="24"/>
        </w:rPr>
        <w:t xml:space="preserve">  </w:t>
      </w:r>
    </w:p>
    <w:p w14:paraId="5EBBA388" w14:textId="77777777" w:rsidR="008E2C7E" w:rsidRPr="00AE3BB2" w:rsidRDefault="00000000">
      <w:pPr>
        <w:spacing w:before="240" w:after="0"/>
        <w:ind w:firstLine="720"/>
        <w:jc w:val="both"/>
        <w:rPr>
          <w:rFonts w:ascii="Times New Roman" w:eastAsia="Times New Roman" w:hAnsi="Times New Roman" w:cs="Times New Roman"/>
          <w:b/>
          <w:sz w:val="24"/>
          <w:szCs w:val="24"/>
        </w:rPr>
      </w:pPr>
      <w:r w:rsidRPr="00AE3BB2">
        <w:rPr>
          <w:rFonts w:ascii="Times New Roman" w:eastAsia="Times New Roman" w:hAnsi="Times New Roman" w:cs="Times New Roman"/>
          <w:b/>
          <w:sz w:val="24"/>
          <w:szCs w:val="24"/>
        </w:rPr>
        <w:t xml:space="preserve"> </w:t>
      </w:r>
    </w:p>
    <w:p w14:paraId="5F7D8FD7" w14:textId="77777777" w:rsidR="008E2C7E" w:rsidRPr="00AE3BB2" w:rsidRDefault="00000000">
      <w:pPr>
        <w:spacing w:before="240" w:after="0"/>
        <w:ind w:firstLine="720"/>
        <w:jc w:val="both"/>
        <w:rPr>
          <w:rFonts w:ascii="Times New Roman" w:eastAsia="Times New Roman" w:hAnsi="Times New Roman" w:cs="Times New Roman"/>
          <w:b/>
          <w:sz w:val="24"/>
          <w:szCs w:val="24"/>
        </w:rPr>
      </w:pPr>
      <w:r w:rsidRPr="00AE3BB2">
        <w:rPr>
          <w:rFonts w:ascii="Times New Roman" w:eastAsia="Times New Roman" w:hAnsi="Times New Roman" w:cs="Times New Roman"/>
          <w:b/>
          <w:sz w:val="24"/>
          <w:szCs w:val="24"/>
        </w:rPr>
        <w:t xml:space="preserve"> </w:t>
      </w:r>
    </w:p>
    <w:p w14:paraId="6F041979" w14:textId="77777777" w:rsidR="008E2C7E" w:rsidRPr="00AE3BB2" w:rsidRDefault="00000000">
      <w:pPr>
        <w:spacing w:before="240" w:after="0"/>
        <w:ind w:firstLine="720"/>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Магдалинівська громада, як і кожна громада в Україні має свою унікальну історію, вигідне географічне положення та  потужний економічний потенціал.</w:t>
      </w:r>
    </w:p>
    <w:p w14:paraId="0B522627" w14:textId="77777777" w:rsidR="008E2C7E" w:rsidRPr="00AE3BB2" w:rsidRDefault="00000000">
      <w:pPr>
        <w:spacing w:before="240" w:after="0"/>
        <w:ind w:firstLine="720"/>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Стратегія розвитку Магдалинівської селищної територіальної громади написана у 2020 році мала на меті формування бачення сталого розвитку громади в умовах децентралізації. Однак повномасштабне вторгнення внесло свої корективи. Актуальність оновлення Стратегії розвитку Магдалинівської селищної територіальної громади викликана потребою суспільства у реалізації нового бачення майбутнього розвитку територій через посилення ролі органів місцевого самоврядування та громадськості у власному стратегічному плануванні.</w:t>
      </w:r>
    </w:p>
    <w:p w14:paraId="698E6EEC" w14:textId="77777777" w:rsidR="008E2C7E" w:rsidRPr="00AE3BB2" w:rsidRDefault="00000000">
      <w:pPr>
        <w:spacing w:before="240" w:after="0"/>
        <w:ind w:firstLine="720"/>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Оновлена Стратегія розвитку на період до 2027 року – це не просто документ стратегічного планування, це свого роду напрямок, спільне бачення поступового розвитку на майбутнє не тільки місцевої влади, а й жителів громади, молоді та бізнесу. Чітко визначені цілі та пріоритети для досягнення економічного, соціального та культурного зростання є основою для узгоджувального діалогу та співпраці між різними громадськими організаціями, бізнесом, місцевою владою та іншими зацікавленими сторонами, сприяє збереженню природних ресурсів і покращенню якості життя громадян.</w:t>
      </w:r>
    </w:p>
    <w:p w14:paraId="18423BE3" w14:textId="77777777" w:rsidR="008E2C7E" w:rsidRPr="00AE3BB2" w:rsidRDefault="00000000">
      <w:pPr>
        <w:spacing w:before="240" w:after="0"/>
        <w:ind w:firstLine="720"/>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Стратегія розвитку Магдалинівської селищної територіальної громади на період до 2027 року розроблена відповідно до законів України «Про засади державної регіональної політики», «Про місцеве самоврядування в Україні», а також з врахуванням Методичних рекомендацій щодо порядку розроблення, затвердження, реалізації, проведення моніторингу та оцінювання реалізації стратегій розвитку територіальних громад, затверджених наказом Міністерства розвитку громад та територій України від 21.12.2022 № 265. Стратегія узгоджується зі стратегічними і оперативними цілями стратегічних документів державного та регіонального рівня: Державної стратегії регіонального розвитку на 2021-2027 роки та Стратегії регіонального розвитку Дніпропетровської області на період до 2027 року.</w:t>
      </w:r>
    </w:p>
    <w:p w14:paraId="40003960" w14:textId="77777777" w:rsidR="008E2C7E" w:rsidRPr="00AE3BB2" w:rsidRDefault="00000000">
      <w:pPr>
        <w:spacing w:before="240" w:after="0"/>
        <w:ind w:firstLine="720"/>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Ми повинні намагатися максимально ефективно використати власний потенціал щоб подолати виклики та забезпечити сталий розвиток громади на найближчі три роки.</w:t>
      </w:r>
    </w:p>
    <w:p w14:paraId="63A5DD68" w14:textId="77777777" w:rsidR="008E2C7E" w:rsidRPr="00AE3BB2" w:rsidRDefault="00000000">
      <w:pPr>
        <w:spacing w:before="240" w:after="0"/>
        <w:ind w:firstLine="720"/>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Переконаний, що працюючи разом, ми реалізуємо все задумане, власними руками створимо громаду нашої мрії!</w:t>
      </w:r>
    </w:p>
    <w:p w14:paraId="6D2BCE32" w14:textId="47E1C588" w:rsidR="008E2C7E" w:rsidRPr="00AE3BB2" w:rsidRDefault="00D316F3" w:rsidP="00D316F3">
      <w:pPr>
        <w:tabs>
          <w:tab w:val="left" w:pos="7383"/>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4F35DBB0" w14:textId="3B63C8A6" w:rsidR="00D4141E" w:rsidRDefault="00D4141E" w:rsidP="00D316F3">
      <w:pPr>
        <w:tabs>
          <w:tab w:val="left" w:pos="7383"/>
        </w:tabs>
        <w:ind w:firstLine="720"/>
        <w:rPr>
          <w:rFonts w:ascii="Times New Roman" w:eastAsia="Times New Roman" w:hAnsi="Times New Roman" w:cs="Times New Roman"/>
          <w:b/>
          <w:sz w:val="24"/>
          <w:szCs w:val="24"/>
        </w:rPr>
        <w:sectPr w:rsidR="00D4141E" w:rsidSect="00010B99">
          <w:footerReference w:type="default" r:id="rId14"/>
          <w:pgSz w:w="11906" w:h="16838"/>
          <w:pgMar w:top="1134" w:right="567" w:bottom="1134" w:left="1701" w:header="709" w:footer="709" w:gutter="0"/>
          <w:pgNumType w:start="4"/>
          <w:cols w:space="720"/>
          <w:docGrid w:linePitch="299"/>
        </w:sectPr>
      </w:pPr>
    </w:p>
    <w:p w14:paraId="3D4E0560" w14:textId="77777777" w:rsidR="008E2C7E" w:rsidRDefault="00000000" w:rsidP="00151967">
      <w:pPr>
        <w:pStyle w:val="1"/>
        <w:jc w:val="both"/>
        <w:rPr>
          <w:rFonts w:eastAsia="Times New Roman"/>
        </w:rPr>
      </w:pPr>
      <w:bookmarkStart w:id="6" w:name="_Toc177110267"/>
      <w:r w:rsidRPr="001E163D">
        <w:rPr>
          <w:rFonts w:eastAsia="Times New Roman"/>
          <w:color w:val="215E99" w:themeColor="text2" w:themeTint="BF"/>
        </w:rPr>
        <w:lastRenderedPageBreak/>
        <w:t xml:space="preserve">РОЗДІЛ 1. </w:t>
      </w:r>
      <w:r w:rsidRPr="00AE3BB2">
        <w:rPr>
          <w:rFonts w:eastAsia="Times New Roman"/>
        </w:rPr>
        <w:t>АНАЛІТИЧНА ЧАСТИНА</w:t>
      </w:r>
      <w:bookmarkEnd w:id="6"/>
    </w:p>
    <w:p w14:paraId="7FD00B81" w14:textId="77777777" w:rsidR="00B027A9" w:rsidRPr="00B027A9" w:rsidRDefault="00B027A9" w:rsidP="00B027A9"/>
    <w:p w14:paraId="753108D7" w14:textId="77777777" w:rsidR="008E2C7E" w:rsidRPr="00AE3BB2" w:rsidRDefault="00000000">
      <w:pPr>
        <w:pStyle w:val="2"/>
        <w:numPr>
          <w:ilvl w:val="0"/>
          <w:numId w:val="9"/>
        </w:numPr>
        <w:ind w:left="0" w:firstLine="709"/>
        <w:rPr>
          <w:sz w:val="24"/>
          <w:szCs w:val="24"/>
        </w:rPr>
      </w:pPr>
      <w:bookmarkStart w:id="7" w:name="_Toc177029827"/>
      <w:bookmarkStart w:id="8" w:name="_Toc177110268"/>
      <w:r w:rsidRPr="00AE3BB2">
        <w:rPr>
          <w:sz w:val="24"/>
          <w:szCs w:val="24"/>
        </w:rPr>
        <w:t>Історичний розвиток територіальної громади</w:t>
      </w:r>
      <w:bookmarkEnd w:id="7"/>
      <w:bookmarkEnd w:id="8"/>
    </w:p>
    <w:p w14:paraId="752D1F8E" w14:textId="77777777" w:rsidR="008E2C7E" w:rsidRPr="00AE3BB2" w:rsidRDefault="008E2C7E" w:rsidP="00B027A9">
      <w:pPr>
        <w:pBdr>
          <w:top w:val="nil"/>
          <w:left w:val="nil"/>
          <w:bottom w:val="nil"/>
          <w:right w:val="nil"/>
          <w:between w:val="nil"/>
        </w:pBdr>
        <w:spacing w:after="0" w:line="240" w:lineRule="auto"/>
        <w:ind w:left="720"/>
        <w:rPr>
          <w:rFonts w:ascii="Times New Roman" w:eastAsia="Times New Roman" w:hAnsi="Times New Roman" w:cs="Times New Roman"/>
          <w:b/>
          <w:sz w:val="24"/>
          <w:szCs w:val="24"/>
        </w:rPr>
      </w:pPr>
    </w:p>
    <w:p w14:paraId="5F2089BD" w14:textId="77777777" w:rsidR="008E2C7E" w:rsidRPr="00AE3BB2" w:rsidRDefault="00000000">
      <w:pPr>
        <w:spacing w:after="0"/>
        <w:ind w:firstLine="720"/>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 xml:space="preserve"> Археологічні знахідки поблизу сучасних сіл Котовка, Степанівка, безліч курганів – свідчать про те, що нинішня територія громади була заселена дуже давно. Так вже сталося, що річка Угл (Оріль) в часи давньоруської держави слугувала кордоном з половецькими степами, а в часи козаччини була межею Гетьманської та Слобожанської України з землями Низового Війська Запорізького. </w:t>
      </w:r>
    </w:p>
    <w:p w14:paraId="7E50FAF0" w14:textId="77777777" w:rsidR="008E2C7E" w:rsidRPr="00AE3BB2" w:rsidRDefault="00000000">
      <w:pPr>
        <w:spacing w:after="0"/>
        <w:ind w:firstLine="720"/>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Друга половина сімнадцятого століття – перші зимівники. Згодом це землі Орільської та Протовчанської паланок, годувальниць Січі, частина козацької держави, де були відлагоджені устрій, торгівля, зв'язок, освіта.</w:t>
      </w:r>
    </w:p>
    <w:p w14:paraId="03B7BCE1" w14:textId="77777777" w:rsidR="008E2C7E" w:rsidRPr="00AE3BB2" w:rsidRDefault="00000000">
      <w:pPr>
        <w:spacing w:after="0"/>
        <w:ind w:firstLine="720"/>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Нова сторінка в історії Магдалинівського краю розпочалася в 1775 році, коли за наказом Катерини ІІ був проголошений маніфест про скасування Запорізької Січі. Землі роздавалися поміщикам, така участь дісталася і землям Магдалинівки. 5 червня 1778 року відставний секунд-майор Андрій Магденко одержав тут наділ землі. Восени 1778 року Андрій Магденко і чотири сім’ї переселенців з його родових маєтків Глобино і Нові Санжари (що на Полтавщині) поселилися на землях ковильного степу на березі р.Чаплинки. Поставили хати – мазанки і почали освоювати незайманий край. В історичних документах зазначається, що А. Магденко заклав село на ім’я святої Марії Магдалини. Спочатку писалося «Магдовка», а люди казали «Магдине». Панський маєток Магденків знаходився на місці сучасних будівель колективного підприємства «Магдалинівський маслозавод». Поблизу Магдалинівки не проходили ні торговельні, ні поштові шляхи сполучення; вона булла глухим необжитим закутком.  Селяни обробляли землю, пасли отари овець, споруджували панський маєток, який перетворювався у  чарівний куточок. Водойма, яку зараз знають як Орчик, колись була панським ставком, розчищеним на місці болота. У 1790 році, землі разом з переселенцями Магдалинівки належали майорші Парасці Григорівні, доньці жінки А. Магденка. Тільки відтоді село почали називати Магдалинівкою.</w:t>
      </w:r>
    </w:p>
    <w:p w14:paraId="3AD5C899" w14:textId="77777777" w:rsidR="008E2C7E" w:rsidRPr="00AE3BB2" w:rsidRDefault="00000000">
      <w:pPr>
        <w:spacing w:after="0"/>
        <w:ind w:firstLine="720"/>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Нащадки Андрія Магденка мали зв'язок та дехто проживав на Магдалинівщині до подій 1917 року. Всі вони в певній мірі внесли свій вклад в розвиток нашого краю. Василь Петрович Магденко (6.04.1854 р.н.) – учений–селекціонер. Закінчив інститут Вернадського. Все життя присвятив тваринництву (скотарству), запроваджував у степовій зоні  полезахисні лісові насадження. Жив у Січкарівці.</w:t>
      </w:r>
    </w:p>
    <w:p w14:paraId="367D6CA6" w14:textId="585A4843" w:rsidR="008E2C7E" w:rsidRPr="00AE3BB2" w:rsidRDefault="00000000">
      <w:pPr>
        <w:spacing w:after="0"/>
        <w:ind w:firstLine="720"/>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 xml:space="preserve"> Іван Петрович Магденко  (15.10.1861 - 1924 рр.) – офіцер лейб-гвардії. Голова </w:t>
      </w:r>
      <w:proofErr w:type="spellStart"/>
      <w:r w:rsidR="009E4343">
        <w:rPr>
          <w:rFonts w:ascii="Times New Roman" w:eastAsia="Times New Roman" w:hAnsi="Times New Roman" w:cs="Times New Roman"/>
          <w:sz w:val="24"/>
          <w:szCs w:val="24"/>
        </w:rPr>
        <w:t>Самарівської</w:t>
      </w:r>
      <w:proofErr w:type="spellEnd"/>
      <w:r w:rsidRPr="00AE3BB2">
        <w:rPr>
          <w:rFonts w:ascii="Times New Roman" w:eastAsia="Times New Roman" w:hAnsi="Times New Roman" w:cs="Times New Roman"/>
          <w:sz w:val="24"/>
          <w:szCs w:val="24"/>
        </w:rPr>
        <w:t xml:space="preserve"> земської управи 15 років, потім мировий суддя. Надавав велику допомогу у розвитку освіти та бібліотечної справи в Магдалинівці. Його маєток знаходився у теперішньому парку, потім на території лікарні. В перші роки революції служив головою Червоного хреста в Катеринославі. Похований на Севастопольськомуу кладовищі в Дніпрі.</w:t>
      </w:r>
    </w:p>
    <w:p w14:paraId="04BDF8B2" w14:textId="77777777" w:rsidR="008E2C7E" w:rsidRPr="00AE3BB2" w:rsidRDefault="00000000">
      <w:pPr>
        <w:spacing w:after="0"/>
        <w:ind w:firstLine="720"/>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 xml:space="preserve"> </w:t>
      </w:r>
      <w:r w:rsidRPr="00AE3BB2">
        <w:rPr>
          <w:rFonts w:ascii="Times New Roman" w:eastAsia="Times New Roman" w:hAnsi="Times New Roman" w:cs="Times New Roman"/>
          <w:b/>
          <w:i/>
          <w:sz w:val="24"/>
          <w:szCs w:val="24"/>
        </w:rPr>
        <w:t>Оленівський старостинський округ.</w:t>
      </w:r>
      <w:r w:rsidRPr="00AE3BB2">
        <w:rPr>
          <w:rFonts w:ascii="Times New Roman" w:eastAsia="Times New Roman" w:hAnsi="Times New Roman" w:cs="Times New Roman"/>
          <w:sz w:val="24"/>
          <w:szCs w:val="24"/>
        </w:rPr>
        <w:t xml:space="preserve"> Центр - село Оленівка,  умовно поділене на три частини: Оленівка, Олександрівка, Тимковщина. Назва Оленівка, наймовірніше, походить від імені дочки Магденка - Олени Костянтинівни, яка проживала в краї приблизно в третій чверті ХІХ століття; Олександрівка - від Олександра , керуючого панським помістям; а Тимковщина - від пані Тимковської , яка перебувала там наприкінці ХІХ ст.</w:t>
      </w:r>
    </w:p>
    <w:p w14:paraId="06FA76B8" w14:textId="77777777" w:rsidR="008E2C7E" w:rsidRPr="00AE3BB2" w:rsidRDefault="00000000">
      <w:pPr>
        <w:spacing w:after="0"/>
        <w:ind w:firstLine="720"/>
        <w:jc w:val="both"/>
        <w:rPr>
          <w:rFonts w:ascii="Times New Roman" w:eastAsia="Times New Roman" w:hAnsi="Times New Roman" w:cs="Times New Roman"/>
          <w:sz w:val="24"/>
          <w:szCs w:val="24"/>
        </w:rPr>
      </w:pPr>
      <w:r w:rsidRPr="00AE3BB2">
        <w:rPr>
          <w:rFonts w:ascii="Times New Roman" w:eastAsia="Times New Roman" w:hAnsi="Times New Roman" w:cs="Times New Roman"/>
          <w:b/>
          <w:i/>
          <w:sz w:val="24"/>
          <w:szCs w:val="24"/>
        </w:rPr>
        <w:t>Жданівський старостинський округ</w:t>
      </w:r>
      <w:r w:rsidRPr="00AE3BB2">
        <w:rPr>
          <w:rFonts w:ascii="Times New Roman" w:eastAsia="Times New Roman" w:hAnsi="Times New Roman" w:cs="Times New Roman"/>
          <w:sz w:val="24"/>
          <w:szCs w:val="24"/>
        </w:rPr>
        <w:t xml:space="preserve">, до складу якого входять села Жданівка, Грабки, Деконка, Дудківка, Крамарка. Центр – с. Жданівка. Наприкінці ХVІІІ ст. йшов посилений процес колонізації Придніпровських земель російськими поміщиками, яким цариця Катерина ІІ  щедрою рукою роздавала землі. Цю політику продовжували і інші царі з династії Романових. На місці теперішнього села тоді був степ, без будь яких поселень. Перші </w:t>
      </w:r>
      <w:r w:rsidRPr="00AE3BB2">
        <w:rPr>
          <w:rFonts w:ascii="Times New Roman" w:eastAsia="Times New Roman" w:hAnsi="Times New Roman" w:cs="Times New Roman"/>
          <w:sz w:val="24"/>
          <w:szCs w:val="24"/>
        </w:rPr>
        <w:lastRenderedPageBreak/>
        <w:t>поселення, за словами старожилів, з’явились у 1844 році, коли поміщик Аріан Жданов, який жив у Курській губернії, одержав дозвіл у царя на тутешні землі.</w:t>
      </w:r>
    </w:p>
    <w:p w14:paraId="51A93135" w14:textId="77777777" w:rsidR="008E2C7E" w:rsidRPr="00AE3BB2" w:rsidRDefault="00000000">
      <w:pPr>
        <w:spacing w:after="0"/>
        <w:ind w:firstLine="720"/>
        <w:jc w:val="both"/>
        <w:rPr>
          <w:rFonts w:ascii="Times New Roman" w:eastAsia="Times New Roman" w:hAnsi="Times New Roman" w:cs="Times New Roman"/>
          <w:sz w:val="24"/>
          <w:szCs w:val="24"/>
        </w:rPr>
      </w:pPr>
      <w:r w:rsidRPr="00AE3BB2">
        <w:rPr>
          <w:rFonts w:ascii="Times New Roman" w:eastAsia="Times New Roman" w:hAnsi="Times New Roman" w:cs="Times New Roman"/>
          <w:b/>
          <w:i/>
          <w:sz w:val="24"/>
          <w:szCs w:val="24"/>
        </w:rPr>
        <w:t>Почино-Софіївський старостинський округ</w:t>
      </w:r>
      <w:r w:rsidRPr="00AE3BB2">
        <w:rPr>
          <w:rFonts w:ascii="Times New Roman" w:eastAsia="Times New Roman" w:hAnsi="Times New Roman" w:cs="Times New Roman"/>
          <w:sz w:val="24"/>
          <w:szCs w:val="24"/>
        </w:rPr>
        <w:t>, до складу якого входять села Почино-Софіїївка, Тарасівка, Січкарівка. Центр – с. Почино-Софіївка, розташована в степовій частині Придніпровської низовини. Через село протікає невеличка річка Кільчень, що впадає в Самару – притоку Дніпра.</w:t>
      </w:r>
    </w:p>
    <w:p w14:paraId="62D19937" w14:textId="77777777" w:rsidR="008E2C7E" w:rsidRPr="00AE3BB2" w:rsidRDefault="00000000">
      <w:pPr>
        <w:spacing w:after="0"/>
        <w:ind w:firstLine="720"/>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 xml:space="preserve"> Місцевість де тепер знаходиться Почино-Софіївка раніше називалась Яр Крутий . Саме тут на річці Кільчень біля Гострої могили під час Кримського походу в 1687 році зупинялися на деякий час московсько-козацькі війська. Саме тут 7 липня 1687 року недруги Івана Самойловича написали донесення на нього, після чого той позбувся гетьманської булави. У 1688 році, маючи намір збудувати Новобогородицьку фортецю, гетьман Іван Мазепа та воєвода Л.Неплюєв стояли таборами на р. Кільчень .</w:t>
      </w:r>
    </w:p>
    <w:p w14:paraId="1DEFC074" w14:textId="77777777" w:rsidR="008E2C7E" w:rsidRPr="00AE3BB2" w:rsidRDefault="00000000">
      <w:pPr>
        <w:spacing w:after="0"/>
        <w:ind w:firstLine="720"/>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Після прийняття урядом в 1746 році на кордоні між Гетьманщиною та Запоріжжям поселити ландміліційські полки на північ і південь від Орелі, Яр Крутий вважався починним, а село отримало назву Починне, пізніше Почино-Милорадовка, згодом Почино-Софіївка – на честь старшої дочки землевласника села П.І. Милородовича.</w:t>
      </w:r>
    </w:p>
    <w:p w14:paraId="11B6E415" w14:textId="77777777" w:rsidR="008E2C7E" w:rsidRPr="00AE3BB2" w:rsidRDefault="00000000">
      <w:pPr>
        <w:spacing w:after="0"/>
        <w:ind w:firstLine="720"/>
        <w:jc w:val="both"/>
        <w:rPr>
          <w:rFonts w:ascii="Times New Roman" w:eastAsia="Times New Roman" w:hAnsi="Times New Roman" w:cs="Times New Roman"/>
          <w:sz w:val="24"/>
          <w:szCs w:val="24"/>
        </w:rPr>
      </w:pPr>
      <w:r w:rsidRPr="00AE3BB2">
        <w:rPr>
          <w:rFonts w:ascii="Times New Roman" w:eastAsia="Times New Roman" w:hAnsi="Times New Roman" w:cs="Times New Roman"/>
          <w:b/>
          <w:i/>
          <w:sz w:val="24"/>
          <w:szCs w:val="24"/>
        </w:rPr>
        <w:t>Поливанівський старостинський округ</w:t>
      </w:r>
      <w:r w:rsidRPr="00AE3BB2">
        <w:rPr>
          <w:rFonts w:ascii="Times New Roman" w:eastAsia="Times New Roman" w:hAnsi="Times New Roman" w:cs="Times New Roman"/>
          <w:sz w:val="24"/>
          <w:szCs w:val="24"/>
        </w:rPr>
        <w:t>, до складу якого входять села Поливанівка, Веселий Гай, Калинівка, Новоіванівка. Центр – с. Поливанівка, розташоване на річці Кільчень, за 12 кілометрів на південний схід від Магдалинівки. 1861 рік – офіційна дата заснування с. Поливанівка. До 1861 року на території теперішнього села, був розташований великий маєток поміщика Поливанова, а на лівому березі річки Кільчень стояли хати його осавулів та розпорядників. Згодом поміщик Поливанов програв Махнові село разом із своїм маєтком. Однак прізвище колишнього власника земель так і закріпилось у назві села.</w:t>
      </w:r>
    </w:p>
    <w:p w14:paraId="3058A71D" w14:textId="77777777" w:rsidR="008E2C7E" w:rsidRPr="00AE3BB2" w:rsidRDefault="00000000">
      <w:pPr>
        <w:spacing w:after="0"/>
        <w:ind w:firstLine="720"/>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 xml:space="preserve"> </w:t>
      </w:r>
      <w:r w:rsidRPr="00AE3BB2">
        <w:rPr>
          <w:rFonts w:ascii="Times New Roman" w:eastAsia="Times New Roman" w:hAnsi="Times New Roman" w:cs="Times New Roman"/>
          <w:b/>
          <w:i/>
          <w:sz w:val="24"/>
          <w:szCs w:val="24"/>
        </w:rPr>
        <w:t>Казначеївський старостинський округ</w:t>
      </w:r>
      <w:r w:rsidRPr="00AE3BB2">
        <w:rPr>
          <w:rFonts w:ascii="Times New Roman" w:eastAsia="Times New Roman" w:hAnsi="Times New Roman" w:cs="Times New Roman"/>
          <w:sz w:val="24"/>
          <w:szCs w:val="24"/>
        </w:rPr>
        <w:t xml:space="preserve">. Центр – с. Казначеївка. Територія сучасного села Казначеївки в першій половині ХІХ ст. була не заселена. Земля на правому схилі балки Сули належала пану Бузову, а на лівому – зятю генерала Алексєєва князю Урусову. Під час Кримської війни 1853-1856 рр. колишній керуючий пан Павлов купив землю у пана Бузова . Назвав село на честь своєї державної посади в земельному банку - Казначеївка. </w:t>
      </w:r>
    </w:p>
    <w:p w14:paraId="540FC0D3" w14:textId="77777777" w:rsidR="008E2C7E" w:rsidRPr="00AE3BB2" w:rsidRDefault="00000000">
      <w:pPr>
        <w:spacing w:after="0"/>
        <w:ind w:firstLine="720"/>
        <w:jc w:val="both"/>
        <w:rPr>
          <w:rFonts w:ascii="Times New Roman" w:eastAsia="Times New Roman" w:hAnsi="Times New Roman" w:cs="Times New Roman"/>
          <w:sz w:val="24"/>
          <w:szCs w:val="24"/>
        </w:rPr>
      </w:pPr>
      <w:r w:rsidRPr="00AE3BB2">
        <w:rPr>
          <w:rFonts w:ascii="Times New Roman" w:eastAsia="Times New Roman" w:hAnsi="Times New Roman" w:cs="Times New Roman"/>
          <w:b/>
          <w:i/>
          <w:sz w:val="24"/>
          <w:szCs w:val="24"/>
        </w:rPr>
        <w:t>Очеретуватський старостинський округ</w:t>
      </w:r>
      <w:r w:rsidRPr="00AE3BB2">
        <w:rPr>
          <w:rFonts w:ascii="Times New Roman" w:eastAsia="Times New Roman" w:hAnsi="Times New Roman" w:cs="Times New Roman"/>
          <w:sz w:val="24"/>
          <w:szCs w:val="24"/>
        </w:rPr>
        <w:t>. Центр – с. Очеретувате, має вигідне географічне розташування. Село розміщене в долині р. Кільчені, притоки Самари, на її лівому березі, за 25 км. на північ від Дніпра і за 26 км на південь від Магдалинівки. У народі говорять, шо с. Очеретувате заснували близько 1760 року, жителі села – вихідці з села Котівки. Перші поселенці оселилися в районі річки Очеретина, притоки Кільчені. Від того і назва.</w:t>
      </w:r>
    </w:p>
    <w:p w14:paraId="7B654ED1" w14:textId="77777777" w:rsidR="008E2C7E" w:rsidRPr="00AE3BB2" w:rsidRDefault="00000000">
      <w:pPr>
        <w:spacing w:after="0"/>
        <w:ind w:firstLine="720"/>
        <w:jc w:val="both"/>
        <w:rPr>
          <w:rFonts w:ascii="Times New Roman" w:eastAsia="Times New Roman" w:hAnsi="Times New Roman" w:cs="Times New Roman"/>
          <w:sz w:val="24"/>
          <w:szCs w:val="24"/>
        </w:rPr>
      </w:pPr>
      <w:r w:rsidRPr="00AE3BB2">
        <w:rPr>
          <w:rFonts w:ascii="Times New Roman" w:eastAsia="Times New Roman" w:hAnsi="Times New Roman" w:cs="Times New Roman"/>
          <w:b/>
          <w:i/>
          <w:sz w:val="24"/>
          <w:szCs w:val="24"/>
        </w:rPr>
        <w:t>Олександрівський старостинський округ</w:t>
      </w:r>
      <w:r w:rsidRPr="00AE3BB2">
        <w:rPr>
          <w:rFonts w:ascii="Times New Roman" w:eastAsia="Times New Roman" w:hAnsi="Times New Roman" w:cs="Times New Roman"/>
          <w:sz w:val="24"/>
          <w:szCs w:val="24"/>
        </w:rPr>
        <w:t xml:space="preserve">, до складу якого входять села Олександрівка, Запоріжжя, Малоандріївка, Кільчень. Центр – с. Олександрівка, засновано близько 1830 року. В історичній літературі та архівних документах ця назва не зустрічається. Село не кріпацьке. Останнім його паном був генерал Олександр Синельников – звідси і назва села – Олександрівка. </w:t>
      </w:r>
    </w:p>
    <w:p w14:paraId="788DA4E7" w14:textId="77777777" w:rsidR="008E2C7E" w:rsidRPr="00AE3BB2" w:rsidRDefault="00000000">
      <w:pPr>
        <w:spacing w:after="0"/>
        <w:ind w:firstLine="720"/>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Окремої уваги заслуговує село Кільчень. В наш час воно відоме завдяки дослідному господарству «Поливанівка» - єдине в Україні, де до цього часу збережено унікальну сіру українську породу корів, визнане ЮНЕСКО національним надбанням. Ведеться історія з 1921 року де на базі колишньої економії поміщика Кащенка було засноване державне підприємство.</w:t>
      </w:r>
    </w:p>
    <w:p w14:paraId="6CFC3138" w14:textId="77777777" w:rsidR="008E2C7E" w:rsidRPr="00AE3BB2" w:rsidRDefault="00000000">
      <w:pPr>
        <w:spacing w:after="0"/>
        <w:ind w:firstLine="720"/>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 xml:space="preserve">Не менш цікава і історія самого В.В. Кащенка, людини яка прославила наш край в XVIII столітті. Більше 50 років свого життя він присвятив своїй улюбленій справі – вирощуванню плодових дерев, одним з перших в Україні запровадив насадження в степу полезахисних лісових поліс. Його публікації по вирощуванню і селекції плодових дерев актуальні і в наш час. Свій маєток В.В. Кащенко збудував на березі річчки Кільчені. Його називали Кащенкино </w:t>
      </w:r>
      <w:r w:rsidRPr="00AE3BB2">
        <w:rPr>
          <w:rFonts w:ascii="Times New Roman" w:eastAsia="Times New Roman" w:hAnsi="Times New Roman" w:cs="Times New Roman"/>
          <w:sz w:val="24"/>
          <w:szCs w:val="24"/>
        </w:rPr>
        <w:lastRenderedPageBreak/>
        <w:t xml:space="preserve">(потім Радянське, а з 2016 року Кільчень). До наших часів зберігся парк на березі річки, залишки старих будівель. </w:t>
      </w:r>
    </w:p>
    <w:p w14:paraId="21F92290" w14:textId="77777777" w:rsidR="008E2C7E" w:rsidRPr="00AE3BB2" w:rsidRDefault="00000000">
      <w:pPr>
        <w:spacing w:after="0"/>
        <w:ind w:firstLine="720"/>
        <w:jc w:val="both"/>
        <w:rPr>
          <w:rFonts w:ascii="Times New Roman" w:eastAsia="Times New Roman" w:hAnsi="Times New Roman" w:cs="Times New Roman"/>
          <w:sz w:val="24"/>
          <w:szCs w:val="24"/>
        </w:rPr>
      </w:pPr>
      <w:r w:rsidRPr="00AE3BB2">
        <w:rPr>
          <w:rFonts w:ascii="Times New Roman" w:eastAsia="Times New Roman" w:hAnsi="Times New Roman" w:cs="Times New Roman"/>
          <w:b/>
          <w:i/>
          <w:sz w:val="24"/>
          <w:szCs w:val="24"/>
        </w:rPr>
        <w:t>Шевченківський старостинський округ</w:t>
      </w:r>
      <w:r w:rsidRPr="00AE3BB2">
        <w:rPr>
          <w:rFonts w:ascii="Times New Roman" w:eastAsia="Times New Roman" w:hAnsi="Times New Roman" w:cs="Times New Roman"/>
          <w:sz w:val="24"/>
          <w:szCs w:val="24"/>
        </w:rPr>
        <w:t xml:space="preserve">, до складу якого входять села Шевченківка, Євдокіївка, Тарасівка.  Через село протікає річка Чаплинка, ліва притока Дніпра. Ця річка з живописними берегами, глибокими родючими чорноземами , степами та гаями приваблювала запорізьке козацтво. Уже в 1680 році військові старшини мали тут найкращі зимівники та хутори. </w:t>
      </w:r>
    </w:p>
    <w:p w14:paraId="6DAFB378" w14:textId="738A8D26" w:rsidR="008E2C7E" w:rsidRPr="00AE3BB2" w:rsidRDefault="009E4343">
      <w:pPr>
        <w:spacing w:after="0"/>
        <w:ind w:firstLine="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b/>
          <w:i/>
          <w:sz w:val="24"/>
          <w:szCs w:val="24"/>
        </w:rPr>
        <w:t>Любомирівський</w:t>
      </w:r>
      <w:proofErr w:type="spellEnd"/>
      <w:r w:rsidRPr="00AE3BB2">
        <w:rPr>
          <w:rFonts w:ascii="Times New Roman" w:eastAsia="Times New Roman" w:hAnsi="Times New Roman" w:cs="Times New Roman"/>
          <w:b/>
          <w:i/>
          <w:sz w:val="24"/>
          <w:szCs w:val="24"/>
        </w:rPr>
        <w:t xml:space="preserve"> </w:t>
      </w:r>
      <w:proofErr w:type="spellStart"/>
      <w:r w:rsidRPr="00AE3BB2">
        <w:rPr>
          <w:rFonts w:ascii="Times New Roman" w:eastAsia="Times New Roman" w:hAnsi="Times New Roman" w:cs="Times New Roman"/>
          <w:b/>
          <w:i/>
          <w:sz w:val="24"/>
          <w:szCs w:val="24"/>
        </w:rPr>
        <w:t>старостинський</w:t>
      </w:r>
      <w:proofErr w:type="spellEnd"/>
      <w:r w:rsidRPr="00AE3BB2">
        <w:rPr>
          <w:rFonts w:ascii="Times New Roman" w:eastAsia="Times New Roman" w:hAnsi="Times New Roman" w:cs="Times New Roman"/>
          <w:b/>
          <w:i/>
          <w:sz w:val="24"/>
          <w:szCs w:val="24"/>
        </w:rPr>
        <w:t xml:space="preserve"> округ</w:t>
      </w:r>
      <w:r w:rsidRPr="00AE3BB2">
        <w:rPr>
          <w:rFonts w:ascii="Times New Roman" w:eastAsia="Times New Roman" w:hAnsi="Times New Roman" w:cs="Times New Roman"/>
          <w:sz w:val="24"/>
          <w:szCs w:val="24"/>
        </w:rPr>
        <w:t xml:space="preserve">. Центр – с. </w:t>
      </w:r>
      <w:r>
        <w:rPr>
          <w:rFonts w:ascii="Times New Roman" w:eastAsia="Times New Roman" w:hAnsi="Times New Roman" w:cs="Times New Roman"/>
          <w:sz w:val="24"/>
          <w:szCs w:val="24"/>
        </w:rPr>
        <w:t>Любомирівка</w:t>
      </w:r>
      <w:r w:rsidRPr="00AE3BB2">
        <w:rPr>
          <w:rFonts w:ascii="Times New Roman" w:eastAsia="Times New Roman" w:hAnsi="Times New Roman" w:cs="Times New Roman"/>
          <w:sz w:val="24"/>
          <w:szCs w:val="24"/>
        </w:rPr>
        <w:t xml:space="preserve">. На мальовничих берегах річки Чаплинки розкинулось село </w:t>
      </w:r>
      <w:r>
        <w:rPr>
          <w:rFonts w:ascii="Times New Roman" w:eastAsia="Times New Roman" w:hAnsi="Times New Roman" w:cs="Times New Roman"/>
          <w:sz w:val="24"/>
          <w:szCs w:val="24"/>
        </w:rPr>
        <w:t>Любомирівка</w:t>
      </w:r>
      <w:r w:rsidRPr="00AE3BB2">
        <w:rPr>
          <w:rFonts w:ascii="Times New Roman" w:eastAsia="Times New Roman" w:hAnsi="Times New Roman" w:cs="Times New Roman"/>
          <w:sz w:val="24"/>
          <w:szCs w:val="24"/>
        </w:rPr>
        <w:t xml:space="preserve">. Воно розташоване обабіч дороги, що ділить його його навпіл і веде до обласного центру. Історія села нараховує понад 200 років. Перші хутори тут були засновані наприкінці ХVІІІ ст. переселенцями із двох регіонів України: розгромленої Запорізької Січі та покріпаченої Полтавщини. Кріпаки – втікачі продовжували заселяти територію сучасного села до другої половини ХІХ ст. У 1913-1914 рр. царський уряд розпочав будівництво залізниці у напрямку Гришино-Рівне, яке було припинене у зв’язку з подіями Першої світової війни і продовжено уже в часи Великої Вітчизняної. Проте знову ж таки залишилась недобудованою за браком коштів. </w:t>
      </w:r>
    </w:p>
    <w:p w14:paraId="0884F58A" w14:textId="77777777" w:rsidR="008E2C7E" w:rsidRPr="00AE3BB2" w:rsidRDefault="00000000">
      <w:pPr>
        <w:spacing w:after="0"/>
        <w:ind w:firstLine="720"/>
        <w:jc w:val="both"/>
        <w:rPr>
          <w:rFonts w:ascii="Times New Roman" w:eastAsia="Times New Roman" w:hAnsi="Times New Roman" w:cs="Times New Roman"/>
          <w:sz w:val="24"/>
          <w:szCs w:val="24"/>
        </w:rPr>
      </w:pPr>
      <w:r w:rsidRPr="00AE3BB2">
        <w:rPr>
          <w:rFonts w:ascii="Times New Roman" w:eastAsia="Times New Roman" w:hAnsi="Times New Roman" w:cs="Times New Roman"/>
          <w:b/>
          <w:i/>
          <w:sz w:val="24"/>
          <w:szCs w:val="24"/>
        </w:rPr>
        <w:t>Котовський старостинський округ</w:t>
      </w:r>
      <w:r w:rsidRPr="00AE3BB2">
        <w:rPr>
          <w:rFonts w:ascii="Times New Roman" w:eastAsia="Times New Roman" w:hAnsi="Times New Roman" w:cs="Times New Roman"/>
          <w:sz w:val="24"/>
          <w:szCs w:val="24"/>
        </w:rPr>
        <w:t>, до складу якого входять села Котовка, Степанівка. Центр – с. Котовка, розташована на лівому березі річки Орелі, за 25 км на північ від Магдалинівки. Територія, як свідчать археологічні знахідки , була заселена здавна. Тут виявлено стоянку часів неоліту (V-IV тисячоліття до н.е.), розкопано кургани з похованнями періоду бронзи (ІІІ – І тисячоліття до н.е.). Виникнення сучасної Котовки  пов’язують  з ім’ям запорозького козака Василя Кота. Котовка вперше позначена на карті Запоріжжя у 1770 році. До 1775 року вона була містечком Орільської паланки Війська Нового Запорозького. Після скасування Запорізької Січі Котовка стала власністю гвардійського полковника Л. Алексєєва. Власник села, дійсний статський радник Алексєєв, був одним із найбагатших поміщиків Катеринославської губернії.</w:t>
      </w:r>
    </w:p>
    <w:p w14:paraId="6FCC54D2" w14:textId="77777777" w:rsidR="008E2C7E" w:rsidRPr="00AE3BB2" w:rsidRDefault="00000000">
      <w:pPr>
        <w:spacing w:after="0"/>
        <w:ind w:firstLine="720"/>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 xml:space="preserve">Котовка в часи Алексєєвих була культурним і духовним центром не тільки Приорілля а й Катеринославської губернії. Вона була улюбленим місцем для дослідника козаччини Д.І. Яворницького. Він був частим гостем тодішнього власника села Георгія Петровича Алексєєва, що став невільним натурщиком до картини Іллі Рєпіна «Запорожці пишуть листа турецькому султанові». Г.П. Алексєєв був великим шанувальником і збирачем старожитностей пов’язаних з козаччиною та історією України. Частина його колекції в даний час є цінними експонатами музею ім. Д.І. Яворницького. Окрасою Котовки була церква побудована Г.П. Алексєєвим на прохання молодшої дочки, що померла в молодому віці. До наших днів залишились частина дзвіниці. Вона слугує частиною фойє сільського клубу.                                            </w:t>
      </w:r>
    </w:p>
    <w:p w14:paraId="0CDEE425" w14:textId="77777777" w:rsidR="008E2C7E" w:rsidRPr="00AE3BB2" w:rsidRDefault="00000000">
      <w:pPr>
        <w:spacing w:after="0"/>
        <w:ind w:firstLine="720"/>
        <w:jc w:val="both"/>
        <w:rPr>
          <w:rFonts w:ascii="Times New Roman" w:eastAsia="Times New Roman" w:hAnsi="Times New Roman" w:cs="Times New Roman"/>
          <w:sz w:val="24"/>
          <w:szCs w:val="24"/>
        </w:rPr>
      </w:pPr>
      <w:r w:rsidRPr="00AE3BB2">
        <w:rPr>
          <w:rFonts w:ascii="Times New Roman" w:eastAsia="Times New Roman" w:hAnsi="Times New Roman" w:cs="Times New Roman"/>
          <w:b/>
          <w:i/>
          <w:sz w:val="24"/>
          <w:szCs w:val="24"/>
        </w:rPr>
        <w:t>Новопетрівський старостинський округ</w:t>
      </w:r>
      <w:r w:rsidRPr="00AE3BB2">
        <w:rPr>
          <w:rFonts w:ascii="Times New Roman" w:eastAsia="Times New Roman" w:hAnsi="Times New Roman" w:cs="Times New Roman"/>
          <w:sz w:val="24"/>
          <w:szCs w:val="24"/>
        </w:rPr>
        <w:t>, до складу якого входять села Новопетрівка, Водяне, Шевське, Виноградівка. Центр – с. Новопетрівка, засноване у 1927 році. До складу села увійшли три населених пункти: Вільний Степ, в якому було 80 дворів, тут поселились переселенці з Гупалівки, Минівки, Ряського. Жителі с. Мусієнково осіли понад балкою і назвали своє поселення Новопетрівкою.  Вихідці із села Дмухайлівка заселялись там де тепер центральна частина села і назвали його Новоукраїнка. Село Виноградівка  переважно заселялось вихідцями із Чернеччини.</w:t>
      </w:r>
    </w:p>
    <w:p w14:paraId="5DE309A0" w14:textId="77777777" w:rsidR="008E2C7E" w:rsidRPr="00AE3BB2" w:rsidRDefault="00000000">
      <w:pPr>
        <w:spacing w:after="0"/>
        <w:ind w:firstLine="720"/>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На період заснування Новопетрівки села Шевське та Водяне були вже досить великими і густонаселеними. В 1914 році Шевська церква мала близько двох тисяч прихожан.</w:t>
      </w:r>
    </w:p>
    <w:p w14:paraId="69F52314" w14:textId="77777777" w:rsidR="008E2C7E" w:rsidRPr="00AE3BB2" w:rsidRDefault="00000000">
      <w:pPr>
        <w:spacing w:after="0"/>
        <w:ind w:firstLine="720"/>
        <w:jc w:val="both"/>
        <w:rPr>
          <w:rFonts w:ascii="Times New Roman" w:eastAsia="Times New Roman" w:hAnsi="Times New Roman" w:cs="Times New Roman"/>
          <w:sz w:val="24"/>
          <w:szCs w:val="24"/>
        </w:rPr>
      </w:pPr>
      <w:r w:rsidRPr="00AE3BB2">
        <w:rPr>
          <w:rFonts w:ascii="Times New Roman" w:eastAsia="Times New Roman" w:hAnsi="Times New Roman" w:cs="Times New Roman"/>
          <w:b/>
          <w:i/>
          <w:sz w:val="24"/>
          <w:szCs w:val="24"/>
        </w:rPr>
        <w:t>Мар’ївський старостинський округ</w:t>
      </w:r>
      <w:r w:rsidRPr="00AE3BB2">
        <w:rPr>
          <w:rFonts w:ascii="Times New Roman" w:eastAsia="Times New Roman" w:hAnsi="Times New Roman" w:cs="Times New Roman"/>
          <w:sz w:val="24"/>
          <w:szCs w:val="24"/>
        </w:rPr>
        <w:t xml:space="preserve">, до складу якого входять села Мар’ївка, Олянівка, Трудолюбівка. Центр - село Мар’ївка - засноване в ХVІІІ ст. поблизу річки Кільчень, за 25 км. на південний схід від Магдалинівки. У 1773 році цариця Російської імперії Катерина ІІ </w:t>
      </w:r>
      <w:r w:rsidRPr="00AE3BB2">
        <w:rPr>
          <w:rFonts w:ascii="Times New Roman" w:eastAsia="Times New Roman" w:hAnsi="Times New Roman" w:cs="Times New Roman"/>
          <w:sz w:val="24"/>
          <w:szCs w:val="24"/>
        </w:rPr>
        <w:lastRenderedPageBreak/>
        <w:t>подарувала землі поблизу р. Кільчень петербурзькому полковнику Штефану Трудницькому, маєток якого розміщувався на околиці села.</w:t>
      </w:r>
    </w:p>
    <w:p w14:paraId="7C4F9BF1" w14:textId="77777777" w:rsidR="008E2C7E" w:rsidRPr="00AE3BB2" w:rsidRDefault="00000000">
      <w:pPr>
        <w:spacing w:after="0"/>
        <w:ind w:firstLine="720"/>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 xml:space="preserve"> Після його смерті вдова Марія Трудницька заснувала жіночий монастир, який назвали Мар’ївським. У 1833 році споруджено собор за проектом архітекторів Кульчицького і Полієвського. Монастир мав 1200 десятин землі, 150 пар волів, багато корів, овець. Були свої магазини. Біля монастиря розміщувався добре доглянутий сад. Собор прикрашала висока дзвіниця. Були побудовані келії, в яких жили монашки (близько 900 осіб). Особливістю Мар’ївського монастиря був дзвін, який важив 200 пудів. Відлили його в Воронежі. Везли на 4-х спарених возах 8 пар волів.</w:t>
      </w:r>
    </w:p>
    <w:p w14:paraId="151E590D" w14:textId="77777777" w:rsidR="008E2C7E" w:rsidRPr="00AE3BB2" w:rsidRDefault="00000000">
      <w:pPr>
        <w:spacing w:after="0"/>
        <w:ind w:firstLine="720"/>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У 1927 році на території монастиря організували комуну. Згодом монастир було розібрано. З цегли побудовано інкубаторну станцію та магазини в Мар’ївці та Магдалинівці. В даний час монастир знаходиться в селі в іншому місці, іншої архітектури, інша кількість монахинь.</w:t>
      </w:r>
    </w:p>
    <w:p w14:paraId="484AFBCC" w14:textId="77777777" w:rsidR="008E2C7E" w:rsidRPr="00AE3BB2" w:rsidRDefault="00000000">
      <w:pPr>
        <w:spacing w:after="0"/>
        <w:ind w:firstLine="720"/>
        <w:jc w:val="both"/>
        <w:rPr>
          <w:rFonts w:ascii="Times New Roman" w:eastAsia="Times New Roman" w:hAnsi="Times New Roman" w:cs="Times New Roman"/>
          <w:sz w:val="24"/>
          <w:szCs w:val="24"/>
        </w:rPr>
      </w:pPr>
      <w:r w:rsidRPr="00AE3BB2">
        <w:rPr>
          <w:rFonts w:ascii="Times New Roman" w:eastAsia="Times New Roman" w:hAnsi="Times New Roman" w:cs="Times New Roman"/>
          <w:b/>
          <w:i/>
          <w:sz w:val="24"/>
          <w:szCs w:val="24"/>
        </w:rPr>
        <w:t>Топчанський старостинський округ</w:t>
      </w:r>
      <w:r w:rsidRPr="00AE3BB2">
        <w:rPr>
          <w:rFonts w:ascii="Times New Roman" w:eastAsia="Times New Roman" w:hAnsi="Times New Roman" w:cs="Times New Roman"/>
          <w:sz w:val="24"/>
          <w:szCs w:val="24"/>
        </w:rPr>
        <w:t>, до його складу входять  села Топчине та Тарасівка. Засноване у другій половині XVIII століття. Першими на його території оселилися переселенці з південних полків Гетьманщини, зокрема Полтавського, почали освоювати землі Дикого Поля, ставити хати мазанки.</w:t>
      </w:r>
    </w:p>
    <w:p w14:paraId="66909E41" w14:textId="77777777" w:rsidR="008E2C7E" w:rsidRDefault="00000000">
      <w:pPr>
        <w:spacing w:after="0"/>
        <w:ind w:firstLine="720"/>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В період «роздачі» земель степи разом з переселенцями були подаровані і стали власністю майорші Параски Григорівни Магденко – дочки другої дружини полтавського поміщика.</w:t>
      </w:r>
    </w:p>
    <w:p w14:paraId="01845FBD" w14:textId="77777777" w:rsidR="0061327D" w:rsidRDefault="0061327D">
      <w:pPr>
        <w:spacing w:after="0"/>
        <w:ind w:firstLine="720"/>
        <w:jc w:val="both"/>
        <w:rPr>
          <w:rFonts w:ascii="Times New Roman" w:eastAsia="Times New Roman" w:hAnsi="Times New Roman" w:cs="Times New Roman"/>
          <w:sz w:val="24"/>
          <w:szCs w:val="24"/>
        </w:rPr>
      </w:pPr>
    </w:p>
    <w:p w14:paraId="0596D377" w14:textId="77777777" w:rsidR="0061327D" w:rsidRDefault="0061327D">
      <w:pPr>
        <w:spacing w:after="0"/>
        <w:ind w:firstLine="720"/>
        <w:jc w:val="both"/>
        <w:rPr>
          <w:rFonts w:ascii="Times New Roman" w:eastAsia="Times New Roman" w:hAnsi="Times New Roman" w:cs="Times New Roman"/>
          <w:sz w:val="24"/>
          <w:szCs w:val="24"/>
        </w:rPr>
        <w:sectPr w:rsidR="0061327D" w:rsidSect="00010B99">
          <w:footerReference w:type="default" r:id="rId15"/>
          <w:footerReference w:type="first" r:id="rId16"/>
          <w:pgSz w:w="11906" w:h="16838"/>
          <w:pgMar w:top="1134" w:right="567" w:bottom="1134" w:left="1701" w:header="709" w:footer="567" w:gutter="0"/>
          <w:pgNumType w:start="5"/>
          <w:cols w:space="720"/>
          <w:titlePg/>
          <w:docGrid w:linePitch="299"/>
        </w:sectPr>
      </w:pPr>
    </w:p>
    <w:p w14:paraId="5D4F7D4B" w14:textId="77777777" w:rsidR="008E2C7E" w:rsidRPr="00AE3BB2" w:rsidRDefault="00000000">
      <w:pPr>
        <w:pStyle w:val="2"/>
        <w:numPr>
          <w:ilvl w:val="0"/>
          <w:numId w:val="9"/>
        </w:numPr>
        <w:ind w:left="0" w:firstLine="709"/>
        <w:rPr>
          <w:sz w:val="24"/>
          <w:szCs w:val="24"/>
        </w:rPr>
      </w:pPr>
      <w:bookmarkStart w:id="9" w:name="_Toc177029828"/>
      <w:bookmarkStart w:id="10" w:name="_Toc177110269"/>
      <w:r w:rsidRPr="00AE3BB2">
        <w:rPr>
          <w:sz w:val="24"/>
          <w:szCs w:val="24"/>
        </w:rPr>
        <w:lastRenderedPageBreak/>
        <w:t>Географічне розташування</w:t>
      </w:r>
      <w:bookmarkEnd w:id="9"/>
      <w:bookmarkEnd w:id="10"/>
    </w:p>
    <w:p w14:paraId="28B051AB" w14:textId="77777777" w:rsidR="008E2C7E" w:rsidRDefault="008E2C7E">
      <w:pPr>
        <w:spacing w:after="0" w:line="240" w:lineRule="auto"/>
        <w:ind w:firstLine="709"/>
        <w:jc w:val="both"/>
        <w:rPr>
          <w:rFonts w:ascii="Times New Roman" w:eastAsia="Times New Roman" w:hAnsi="Times New Roman" w:cs="Times New Roman"/>
          <w:sz w:val="24"/>
          <w:szCs w:val="24"/>
        </w:rPr>
      </w:pPr>
    </w:p>
    <w:p w14:paraId="0F39C459" w14:textId="77777777" w:rsidR="008E2C7E"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39E526A0" wp14:editId="27079561">
            <wp:extent cx="4542473" cy="6428659"/>
            <wp:effectExtent l="0" t="0" r="0" b="0"/>
            <wp:docPr id="1775658760"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7"/>
                    <a:srcRect/>
                    <a:stretch>
                      <a:fillRect/>
                    </a:stretch>
                  </pic:blipFill>
                  <pic:spPr>
                    <a:xfrm>
                      <a:off x="0" y="0"/>
                      <a:ext cx="4542473" cy="6428659"/>
                    </a:xfrm>
                    <a:prstGeom prst="rect">
                      <a:avLst/>
                    </a:prstGeom>
                    <a:ln/>
                  </pic:spPr>
                </pic:pic>
              </a:graphicData>
            </a:graphic>
          </wp:inline>
        </w:drawing>
      </w:r>
    </w:p>
    <w:p w14:paraId="362E38CA" w14:textId="77777777" w:rsidR="008E2C7E" w:rsidRDefault="008E2C7E">
      <w:pPr>
        <w:spacing w:after="0" w:line="240" w:lineRule="auto"/>
        <w:ind w:firstLine="709"/>
        <w:jc w:val="right"/>
        <w:rPr>
          <w:rFonts w:ascii="Times New Roman" w:eastAsia="Times New Roman" w:hAnsi="Times New Roman" w:cs="Times New Roman"/>
          <w:sz w:val="24"/>
          <w:szCs w:val="24"/>
        </w:rPr>
      </w:pPr>
    </w:p>
    <w:p w14:paraId="4FC830BA" w14:textId="77777777" w:rsidR="008E2C7E" w:rsidRPr="00AE3BB2" w:rsidRDefault="00000000">
      <w:pPr>
        <w:spacing w:after="0" w:line="240" w:lineRule="auto"/>
        <w:ind w:firstLine="720"/>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В рамках адміністративно-територіальної реформи рішенням Магдалинівської селищної ради № 1287- 33/VII від 30.03.2018 року «Про добровільне об’єднання територіальних громад» у грудні 2019 року визначено територію новоствореної Магдалинівської селищної територіальної громади з адміністративним центром у селищі Магдалинівка, до якого приєдналися 12 сільських рад. Відповідно до розпорядження Кабінету Міністрів України № 709-р від 12 червня 2020 року «Про визначення адміністративних центрів та затвердження територій територіальних громад Дніпропетровської області», до складу громади було включено територію та населені пункти Топчинської сільської ради Магдалинівського району Дніпропетровської області.</w:t>
      </w:r>
    </w:p>
    <w:p w14:paraId="4E022B0F" w14:textId="77777777" w:rsidR="008E2C7E" w:rsidRPr="00AE3BB2" w:rsidRDefault="00000000">
      <w:pPr>
        <w:spacing w:after="0" w:line="240" w:lineRule="auto"/>
        <w:ind w:firstLine="709"/>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Станом на 01.01.2024 року до складу Магдалинівської селищної територіальної громади входить 36 населених пунктів, в тому числі – селище Магдалинівка, об’єднаних в 13 старостинських округів (табл. 1).</w:t>
      </w:r>
    </w:p>
    <w:p w14:paraId="1A7DAEEA" w14:textId="77777777" w:rsidR="008E2C7E" w:rsidRDefault="00000000">
      <w:pPr>
        <w:spacing w:after="0" w:line="240" w:lineRule="auto"/>
        <w:ind w:firstLine="709"/>
        <w:jc w:val="right"/>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lastRenderedPageBreak/>
        <w:t xml:space="preserve"> Таблиця 1</w:t>
      </w:r>
    </w:p>
    <w:p w14:paraId="2E400DAD" w14:textId="77777777" w:rsidR="00B027A9" w:rsidRPr="00B027A9" w:rsidRDefault="00B027A9">
      <w:pPr>
        <w:spacing w:after="0" w:line="240" w:lineRule="auto"/>
        <w:ind w:firstLine="709"/>
        <w:jc w:val="right"/>
        <w:rPr>
          <w:rFonts w:ascii="Times New Roman" w:eastAsia="Times New Roman" w:hAnsi="Times New Roman" w:cs="Times New Roman"/>
          <w:sz w:val="24"/>
          <w:szCs w:val="24"/>
        </w:rPr>
      </w:pPr>
    </w:p>
    <w:p w14:paraId="62ABF71C" w14:textId="77777777" w:rsidR="008E2C7E" w:rsidRPr="00AE3BB2" w:rsidRDefault="00000000">
      <w:pPr>
        <w:spacing w:after="0" w:line="240" w:lineRule="auto"/>
        <w:ind w:firstLine="709"/>
        <w:jc w:val="center"/>
        <w:rPr>
          <w:rFonts w:ascii="Times New Roman" w:eastAsia="Times New Roman" w:hAnsi="Times New Roman" w:cs="Times New Roman"/>
          <w:b/>
          <w:sz w:val="24"/>
          <w:szCs w:val="24"/>
        </w:rPr>
      </w:pPr>
      <w:r w:rsidRPr="00AE3BB2">
        <w:rPr>
          <w:rFonts w:ascii="Times New Roman" w:eastAsia="Times New Roman" w:hAnsi="Times New Roman" w:cs="Times New Roman"/>
          <w:b/>
          <w:sz w:val="24"/>
          <w:szCs w:val="24"/>
        </w:rPr>
        <w:t>Адміністративно – територіальний устрій громади</w:t>
      </w:r>
    </w:p>
    <w:tbl>
      <w:tblPr>
        <w:tblStyle w:val="af5"/>
        <w:tblW w:w="8940" w:type="dxa"/>
        <w:jc w:val="center"/>
        <w:tblInd w:w="0" w:type="dxa"/>
        <w:tblLayout w:type="fixed"/>
        <w:tblLook w:val="0400" w:firstRow="0" w:lastRow="0" w:firstColumn="0" w:lastColumn="0" w:noHBand="0" w:noVBand="1"/>
      </w:tblPr>
      <w:tblGrid>
        <w:gridCol w:w="570"/>
        <w:gridCol w:w="4800"/>
        <w:gridCol w:w="3570"/>
      </w:tblGrid>
      <w:tr w:rsidR="008E2C7E" w:rsidRPr="00AE3BB2" w14:paraId="63BDD653" w14:textId="77777777" w:rsidTr="00B027A9">
        <w:trPr>
          <w:jc w:val="center"/>
        </w:trPr>
        <w:tc>
          <w:tcPr>
            <w:tcW w:w="570" w:type="dxa"/>
            <w:tcBorders>
              <w:top w:val="single" w:sz="4" w:space="0" w:color="000000"/>
              <w:left w:val="single" w:sz="4" w:space="0" w:color="000000"/>
              <w:bottom w:val="single" w:sz="4" w:space="0" w:color="000000"/>
              <w:right w:val="single" w:sz="4" w:space="0" w:color="000000"/>
            </w:tcBorders>
            <w:shd w:val="clear" w:color="auto" w:fill="A5C9EB" w:themeFill="text2" w:themeFillTint="40"/>
            <w:tcMar>
              <w:top w:w="0" w:type="dxa"/>
              <w:left w:w="108" w:type="dxa"/>
              <w:bottom w:w="0" w:type="dxa"/>
              <w:right w:w="108" w:type="dxa"/>
            </w:tcMar>
          </w:tcPr>
          <w:p w14:paraId="7A33DE89" w14:textId="77777777" w:rsidR="008E2C7E" w:rsidRPr="00AE3BB2" w:rsidRDefault="00000000">
            <w:pPr>
              <w:spacing w:after="0" w:line="240" w:lineRule="auto"/>
              <w:jc w:val="center"/>
              <w:rPr>
                <w:rFonts w:ascii="Times New Roman" w:eastAsia="Times New Roman" w:hAnsi="Times New Roman" w:cs="Times New Roman"/>
                <w:b/>
                <w:sz w:val="24"/>
                <w:szCs w:val="24"/>
              </w:rPr>
            </w:pPr>
            <w:r w:rsidRPr="00AE3BB2">
              <w:rPr>
                <w:rFonts w:ascii="Times New Roman" w:eastAsia="Times New Roman" w:hAnsi="Times New Roman" w:cs="Times New Roman"/>
                <w:b/>
                <w:color w:val="000000"/>
                <w:sz w:val="24"/>
                <w:szCs w:val="24"/>
              </w:rPr>
              <w:t>№</w:t>
            </w:r>
          </w:p>
        </w:tc>
        <w:tc>
          <w:tcPr>
            <w:tcW w:w="4800" w:type="dxa"/>
            <w:tcBorders>
              <w:top w:val="single" w:sz="4" w:space="0" w:color="000000"/>
              <w:left w:val="single" w:sz="4" w:space="0" w:color="000000"/>
              <w:bottom w:val="single" w:sz="4" w:space="0" w:color="000000"/>
              <w:right w:val="single" w:sz="4" w:space="0" w:color="000000"/>
            </w:tcBorders>
            <w:shd w:val="clear" w:color="auto" w:fill="A5C9EB" w:themeFill="text2" w:themeFillTint="40"/>
            <w:tcMar>
              <w:top w:w="0" w:type="dxa"/>
              <w:left w:w="108" w:type="dxa"/>
              <w:bottom w:w="0" w:type="dxa"/>
              <w:right w:w="108" w:type="dxa"/>
            </w:tcMar>
          </w:tcPr>
          <w:p w14:paraId="32ED2728" w14:textId="77777777" w:rsidR="008E2C7E" w:rsidRPr="00AE3BB2" w:rsidRDefault="00000000">
            <w:pPr>
              <w:spacing w:after="0" w:line="240" w:lineRule="auto"/>
              <w:jc w:val="center"/>
              <w:rPr>
                <w:rFonts w:ascii="Times New Roman" w:eastAsia="Times New Roman" w:hAnsi="Times New Roman" w:cs="Times New Roman"/>
                <w:b/>
                <w:sz w:val="24"/>
                <w:szCs w:val="24"/>
              </w:rPr>
            </w:pPr>
            <w:r w:rsidRPr="00AE3BB2">
              <w:rPr>
                <w:rFonts w:ascii="Times New Roman" w:eastAsia="Times New Roman" w:hAnsi="Times New Roman" w:cs="Times New Roman"/>
                <w:b/>
                <w:color w:val="000000"/>
                <w:sz w:val="24"/>
                <w:szCs w:val="24"/>
              </w:rPr>
              <w:t>Найменування населених пунктів, що входять до складу громади  із зазначенням адміністративного статусу</w:t>
            </w:r>
          </w:p>
        </w:tc>
        <w:tc>
          <w:tcPr>
            <w:tcW w:w="3570" w:type="dxa"/>
            <w:tcBorders>
              <w:top w:val="single" w:sz="4" w:space="0" w:color="000000"/>
              <w:left w:val="single" w:sz="4" w:space="0" w:color="000000"/>
              <w:bottom w:val="single" w:sz="4" w:space="0" w:color="000000"/>
              <w:right w:val="single" w:sz="4" w:space="0" w:color="000000"/>
            </w:tcBorders>
            <w:shd w:val="clear" w:color="auto" w:fill="A5C9EB" w:themeFill="text2" w:themeFillTint="40"/>
            <w:tcMar>
              <w:top w:w="0" w:type="dxa"/>
              <w:left w:w="108" w:type="dxa"/>
              <w:bottom w:w="0" w:type="dxa"/>
              <w:right w:w="108" w:type="dxa"/>
            </w:tcMar>
          </w:tcPr>
          <w:p w14:paraId="4F03E6E6" w14:textId="77777777" w:rsidR="008E2C7E" w:rsidRPr="00AE3BB2" w:rsidRDefault="00000000">
            <w:pPr>
              <w:spacing w:after="0" w:line="240" w:lineRule="auto"/>
              <w:jc w:val="center"/>
              <w:rPr>
                <w:rFonts w:ascii="Times New Roman" w:eastAsia="Times New Roman" w:hAnsi="Times New Roman" w:cs="Times New Roman"/>
                <w:b/>
                <w:sz w:val="24"/>
                <w:szCs w:val="24"/>
              </w:rPr>
            </w:pPr>
            <w:r w:rsidRPr="00AE3BB2">
              <w:rPr>
                <w:rFonts w:ascii="Times New Roman" w:eastAsia="Times New Roman" w:hAnsi="Times New Roman" w:cs="Times New Roman"/>
                <w:b/>
                <w:color w:val="000000"/>
                <w:sz w:val="24"/>
                <w:szCs w:val="24"/>
              </w:rPr>
              <w:t>Відстань до адміністративного центру територіальної громади, км</w:t>
            </w:r>
          </w:p>
        </w:tc>
      </w:tr>
      <w:tr w:rsidR="008E2C7E" w:rsidRPr="00AE3BB2" w14:paraId="68538781" w14:textId="77777777">
        <w:trPr>
          <w:jc w:val="center"/>
        </w:trPr>
        <w:tc>
          <w:tcPr>
            <w:tcW w:w="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D42704"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1</w:t>
            </w:r>
          </w:p>
        </w:tc>
        <w:tc>
          <w:tcPr>
            <w:tcW w:w="4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E97767" w14:textId="7660E7D1" w:rsidR="008E2C7E" w:rsidRPr="00AE3BB2" w:rsidRDefault="008C1E9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с-ще</w:t>
            </w:r>
            <w:r w:rsidR="00000000" w:rsidRPr="00AE3BB2">
              <w:rPr>
                <w:rFonts w:ascii="Times New Roman" w:eastAsia="Times New Roman" w:hAnsi="Times New Roman" w:cs="Times New Roman"/>
                <w:color w:val="000000"/>
                <w:sz w:val="24"/>
                <w:szCs w:val="24"/>
              </w:rPr>
              <w:t>. Магдалинівка</w:t>
            </w:r>
          </w:p>
        </w:tc>
        <w:tc>
          <w:tcPr>
            <w:tcW w:w="3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969809"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х</w:t>
            </w:r>
          </w:p>
        </w:tc>
      </w:tr>
      <w:tr w:rsidR="008E2C7E" w:rsidRPr="00AE3BB2" w14:paraId="44BE7DD0" w14:textId="77777777">
        <w:trPr>
          <w:jc w:val="center"/>
        </w:trPr>
        <w:tc>
          <w:tcPr>
            <w:tcW w:w="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8251FA"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2</w:t>
            </w:r>
          </w:p>
        </w:tc>
        <w:tc>
          <w:tcPr>
            <w:tcW w:w="4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8FD62A" w14:textId="77777777" w:rsidR="008E2C7E" w:rsidRPr="00AE3BB2" w:rsidRDefault="00000000">
            <w:pPr>
              <w:spacing w:after="0" w:line="240" w:lineRule="auto"/>
              <w:jc w:val="both"/>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с. Жданівка</w:t>
            </w:r>
          </w:p>
        </w:tc>
        <w:tc>
          <w:tcPr>
            <w:tcW w:w="3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17C3C6"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13,7</w:t>
            </w:r>
          </w:p>
        </w:tc>
      </w:tr>
      <w:tr w:rsidR="008E2C7E" w:rsidRPr="00AE3BB2" w14:paraId="35445042" w14:textId="77777777">
        <w:trPr>
          <w:jc w:val="center"/>
        </w:trPr>
        <w:tc>
          <w:tcPr>
            <w:tcW w:w="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ED6A34"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3</w:t>
            </w:r>
          </w:p>
        </w:tc>
        <w:tc>
          <w:tcPr>
            <w:tcW w:w="4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103E55" w14:textId="77777777" w:rsidR="008E2C7E" w:rsidRPr="00AE3BB2" w:rsidRDefault="00000000">
            <w:pPr>
              <w:spacing w:after="0" w:line="240" w:lineRule="auto"/>
              <w:jc w:val="both"/>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с. Веселий Гай</w:t>
            </w:r>
          </w:p>
        </w:tc>
        <w:tc>
          <w:tcPr>
            <w:tcW w:w="3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341CDE"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14,2</w:t>
            </w:r>
          </w:p>
        </w:tc>
      </w:tr>
      <w:tr w:rsidR="008E2C7E" w:rsidRPr="00AE3BB2" w14:paraId="5B8E3129" w14:textId="77777777">
        <w:trPr>
          <w:jc w:val="center"/>
        </w:trPr>
        <w:tc>
          <w:tcPr>
            <w:tcW w:w="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C7C520"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4</w:t>
            </w:r>
          </w:p>
        </w:tc>
        <w:tc>
          <w:tcPr>
            <w:tcW w:w="4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E22B99" w14:textId="77777777" w:rsidR="008E2C7E" w:rsidRPr="00AE3BB2" w:rsidRDefault="00000000">
            <w:pPr>
              <w:spacing w:after="0" w:line="240" w:lineRule="auto"/>
              <w:jc w:val="both"/>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с. Виноградівка</w:t>
            </w:r>
          </w:p>
        </w:tc>
        <w:tc>
          <w:tcPr>
            <w:tcW w:w="3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AF77A7"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14,9</w:t>
            </w:r>
          </w:p>
        </w:tc>
      </w:tr>
      <w:tr w:rsidR="008E2C7E" w:rsidRPr="00AE3BB2" w14:paraId="6942F336" w14:textId="77777777">
        <w:trPr>
          <w:jc w:val="center"/>
        </w:trPr>
        <w:tc>
          <w:tcPr>
            <w:tcW w:w="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00D685"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5</w:t>
            </w:r>
          </w:p>
        </w:tc>
        <w:tc>
          <w:tcPr>
            <w:tcW w:w="4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32AA59" w14:textId="77777777" w:rsidR="008E2C7E" w:rsidRPr="00AE3BB2" w:rsidRDefault="00000000">
            <w:pPr>
              <w:spacing w:after="0" w:line="240" w:lineRule="auto"/>
              <w:jc w:val="both"/>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с. Водяне</w:t>
            </w:r>
          </w:p>
        </w:tc>
        <w:tc>
          <w:tcPr>
            <w:tcW w:w="3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BDDFE4"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8</w:t>
            </w:r>
          </w:p>
        </w:tc>
      </w:tr>
      <w:tr w:rsidR="008E2C7E" w:rsidRPr="00AE3BB2" w14:paraId="497DB2A4" w14:textId="77777777">
        <w:trPr>
          <w:jc w:val="center"/>
        </w:trPr>
        <w:tc>
          <w:tcPr>
            <w:tcW w:w="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794019"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6</w:t>
            </w:r>
          </w:p>
        </w:tc>
        <w:tc>
          <w:tcPr>
            <w:tcW w:w="4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9CE4FB" w14:textId="77777777" w:rsidR="008E2C7E" w:rsidRPr="00AE3BB2" w:rsidRDefault="00000000">
            <w:pPr>
              <w:spacing w:after="0" w:line="240" w:lineRule="auto"/>
              <w:jc w:val="both"/>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с. Грабки</w:t>
            </w:r>
          </w:p>
        </w:tc>
        <w:tc>
          <w:tcPr>
            <w:tcW w:w="3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097296"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15,8</w:t>
            </w:r>
          </w:p>
        </w:tc>
      </w:tr>
      <w:tr w:rsidR="008E2C7E" w:rsidRPr="00AE3BB2" w14:paraId="1AB08767" w14:textId="77777777">
        <w:trPr>
          <w:jc w:val="center"/>
        </w:trPr>
        <w:tc>
          <w:tcPr>
            <w:tcW w:w="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3B28B9"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7</w:t>
            </w:r>
          </w:p>
        </w:tc>
        <w:tc>
          <w:tcPr>
            <w:tcW w:w="4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9637AB" w14:textId="77777777" w:rsidR="008E2C7E" w:rsidRPr="00AE3BB2" w:rsidRDefault="00000000">
            <w:pPr>
              <w:spacing w:after="0" w:line="240" w:lineRule="auto"/>
              <w:jc w:val="both"/>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с. Деконка</w:t>
            </w:r>
          </w:p>
        </w:tc>
        <w:tc>
          <w:tcPr>
            <w:tcW w:w="3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E27BB4"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26,3</w:t>
            </w:r>
          </w:p>
        </w:tc>
      </w:tr>
      <w:tr w:rsidR="008E2C7E" w:rsidRPr="00AE3BB2" w14:paraId="250E75D4" w14:textId="77777777">
        <w:trPr>
          <w:jc w:val="center"/>
        </w:trPr>
        <w:tc>
          <w:tcPr>
            <w:tcW w:w="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473A30"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8</w:t>
            </w:r>
          </w:p>
        </w:tc>
        <w:tc>
          <w:tcPr>
            <w:tcW w:w="4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8FE6A8" w14:textId="77777777" w:rsidR="008E2C7E" w:rsidRPr="00AE3BB2" w:rsidRDefault="00000000">
            <w:pPr>
              <w:spacing w:after="0" w:line="240" w:lineRule="auto"/>
              <w:jc w:val="both"/>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с. Дубравка</w:t>
            </w:r>
          </w:p>
        </w:tc>
        <w:tc>
          <w:tcPr>
            <w:tcW w:w="3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907CBF"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5</w:t>
            </w:r>
          </w:p>
        </w:tc>
      </w:tr>
      <w:tr w:rsidR="008E2C7E" w:rsidRPr="00AE3BB2" w14:paraId="59465E9E" w14:textId="77777777">
        <w:trPr>
          <w:jc w:val="center"/>
        </w:trPr>
        <w:tc>
          <w:tcPr>
            <w:tcW w:w="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CB1E48"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9</w:t>
            </w:r>
          </w:p>
        </w:tc>
        <w:tc>
          <w:tcPr>
            <w:tcW w:w="4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5588F3" w14:textId="77777777" w:rsidR="008E2C7E" w:rsidRPr="00AE3BB2" w:rsidRDefault="00000000">
            <w:pPr>
              <w:spacing w:after="0" w:line="240" w:lineRule="auto"/>
              <w:jc w:val="both"/>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с. Дудківка</w:t>
            </w:r>
          </w:p>
        </w:tc>
        <w:tc>
          <w:tcPr>
            <w:tcW w:w="3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738F1E"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26,3</w:t>
            </w:r>
          </w:p>
        </w:tc>
      </w:tr>
      <w:tr w:rsidR="008E2C7E" w:rsidRPr="00AE3BB2" w14:paraId="5FA80FDB" w14:textId="77777777">
        <w:trPr>
          <w:jc w:val="center"/>
        </w:trPr>
        <w:tc>
          <w:tcPr>
            <w:tcW w:w="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A8C2BD"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10</w:t>
            </w:r>
          </w:p>
        </w:tc>
        <w:tc>
          <w:tcPr>
            <w:tcW w:w="4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43C9B8" w14:textId="77777777" w:rsidR="008E2C7E" w:rsidRPr="00AE3BB2" w:rsidRDefault="00000000">
            <w:pPr>
              <w:spacing w:after="0" w:line="240" w:lineRule="auto"/>
              <w:jc w:val="both"/>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с. Євдокіївка</w:t>
            </w:r>
          </w:p>
        </w:tc>
        <w:tc>
          <w:tcPr>
            <w:tcW w:w="3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9E5178"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11,2</w:t>
            </w:r>
          </w:p>
        </w:tc>
      </w:tr>
      <w:tr w:rsidR="008E2C7E" w:rsidRPr="00AE3BB2" w14:paraId="5EB5563F" w14:textId="77777777">
        <w:trPr>
          <w:jc w:val="center"/>
        </w:trPr>
        <w:tc>
          <w:tcPr>
            <w:tcW w:w="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75254A"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11</w:t>
            </w:r>
          </w:p>
        </w:tc>
        <w:tc>
          <w:tcPr>
            <w:tcW w:w="4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2474D5" w14:textId="77777777" w:rsidR="008E2C7E" w:rsidRPr="00AE3BB2" w:rsidRDefault="00000000">
            <w:pPr>
              <w:spacing w:after="0" w:line="240" w:lineRule="auto"/>
              <w:jc w:val="both"/>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с. Запоріжжя</w:t>
            </w:r>
          </w:p>
        </w:tc>
        <w:tc>
          <w:tcPr>
            <w:tcW w:w="3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A2C6E6"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19</w:t>
            </w:r>
          </w:p>
        </w:tc>
      </w:tr>
      <w:tr w:rsidR="008E2C7E" w:rsidRPr="00AE3BB2" w14:paraId="5B950A70" w14:textId="77777777">
        <w:trPr>
          <w:jc w:val="center"/>
        </w:trPr>
        <w:tc>
          <w:tcPr>
            <w:tcW w:w="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BA8FEB"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12</w:t>
            </w:r>
          </w:p>
        </w:tc>
        <w:tc>
          <w:tcPr>
            <w:tcW w:w="4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300CD4" w14:textId="77777777" w:rsidR="008E2C7E" w:rsidRPr="00AE3BB2" w:rsidRDefault="00000000">
            <w:pPr>
              <w:spacing w:after="0" w:line="240" w:lineRule="auto"/>
              <w:jc w:val="both"/>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с. Казначеївка</w:t>
            </w:r>
          </w:p>
        </w:tc>
        <w:tc>
          <w:tcPr>
            <w:tcW w:w="3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68EE91"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26</w:t>
            </w:r>
          </w:p>
        </w:tc>
      </w:tr>
      <w:tr w:rsidR="008E2C7E" w:rsidRPr="00AE3BB2" w14:paraId="481C2918" w14:textId="77777777">
        <w:trPr>
          <w:jc w:val="center"/>
        </w:trPr>
        <w:tc>
          <w:tcPr>
            <w:tcW w:w="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BE5BC0"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13</w:t>
            </w:r>
          </w:p>
        </w:tc>
        <w:tc>
          <w:tcPr>
            <w:tcW w:w="4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D2D8A0" w14:textId="77777777" w:rsidR="008E2C7E" w:rsidRPr="00AE3BB2" w:rsidRDefault="00000000">
            <w:pPr>
              <w:spacing w:after="0" w:line="240" w:lineRule="auto"/>
              <w:jc w:val="both"/>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с. Калинівка</w:t>
            </w:r>
          </w:p>
        </w:tc>
        <w:tc>
          <w:tcPr>
            <w:tcW w:w="3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CD3FF9"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13,5</w:t>
            </w:r>
          </w:p>
        </w:tc>
      </w:tr>
      <w:tr w:rsidR="008E2C7E" w:rsidRPr="00AE3BB2" w14:paraId="532CDBA4" w14:textId="77777777">
        <w:trPr>
          <w:jc w:val="center"/>
        </w:trPr>
        <w:tc>
          <w:tcPr>
            <w:tcW w:w="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615E4C"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14</w:t>
            </w:r>
          </w:p>
        </w:tc>
        <w:tc>
          <w:tcPr>
            <w:tcW w:w="4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6B8EFB" w14:textId="77777777" w:rsidR="008E2C7E" w:rsidRPr="00AE3BB2" w:rsidRDefault="00000000">
            <w:pPr>
              <w:spacing w:after="0" w:line="240" w:lineRule="auto"/>
              <w:jc w:val="both"/>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с. Кільчень</w:t>
            </w:r>
          </w:p>
        </w:tc>
        <w:tc>
          <w:tcPr>
            <w:tcW w:w="3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59194F"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19,5</w:t>
            </w:r>
          </w:p>
        </w:tc>
      </w:tr>
      <w:tr w:rsidR="008E2C7E" w:rsidRPr="00AE3BB2" w14:paraId="1B92A85D" w14:textId="77777777">
        <w:trPr>
          <w:jc w:val="center"/>
        </w:trPr>
        <w:tc>
          <w:tcPr>
            <w:tcW w:w="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F30ACD"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15</w:t>
            </w:r>
          </w:p>
        </w:tc>
        <w:tc>
          <w:tcPr>
            <w:tcW w:w="4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F24DB6" w14:textId="77777777" w:rsidR="008E2C7E" w:rsidRPr="00AE3BB2" w:rsidRDefault="00000000">
            <w:pPr>
              <w:spacing w:after="0" w:line="240" w:lineRule="auto"/>
              <w:jc w:val="both"/>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с. Котовка</w:t>
            </w:r>
          </w:p>
        </w:tc>
        <w:tc>
          <w:tcPr>
            <w:tcW w:w="3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9C270A"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25,8</w:t>
            </w:r>
          </w:p>
        </w:tc>
      </w:tr>
      <w:tr w:rsidR="008E2C7E" w:rsidRPr="00AE3BB2" w14:paraId="20D21E3C" w14:textId="77777777">
        <w:trPr>
          <w:jc w:val="center"/>
        </w:trPr>
        <w:tc>
          <w:tcPr>
            <w:tcW w:w="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51C9AE"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16</w:t>
            </w:r>
          </w:p>
        </w:tc>
        <w:tc>
          <w:tcPr>
            <w:tcW w:w="4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B30682" w14:textId="77777777" w:rsidR="008E2C7E" w:rsidRPr="00AE3BB2" w:rsidRDefault="00000000">
            <w:pPr>
              <w:spacing w:after="0" w:line="240" w:lineRule="auto"/>
              <w:jc w:val="both"/>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с. Крамарка</w:t>
            </w:r>
          </w:p>
        </w:tc>
        <w:tc>
          <w:tcPr>
            <w:tcW w:w="3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0D6B16"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18,6</w:t>
            </w:r>
          </w:p>
        </w:tc>
      </w:tr>
      <w:tr w:rsidR="008E2C7E" w:rsidRPr="00AE3BB2" w14:paraId="2FD925C2" w14:textId="77777777">
        <w:trPr>
          <w:jc w:val="center"/>
        </w:trPr>
        <w:tc>
          <w:tcPr>
            <w:tcW w:w="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DEA536"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17</w:t>
            </w:r>
          </w:p>
        </w:tc>
        <w:tc>
          <w:tcPr>
            <w:tcW w:w="4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74D20B" w14:textId="77777777" w:rsidR="008E2C7E" w:rsidRPr="00AE3BB2" w:rsidRDefault="00000000">
            <w:pPr>
              <w:spacing w:after="0" w:line="240" w:lineRule="auto"/>
              <w:jc w:val="both"/>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с. Малоандріївка</w:t>
            </w:r>
          </w:p>
        </w:tc>
        <w:tc>
          <w:tcPr>
            <w:tcW w:w="3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AAF07F"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16,7</w:t>
            </w:r>
          </w:p>
        </w:tc>
      </w:tr>
      <w:tr w:rsidR="008E2C7E" w:rsidRPr="00AE3BB2" w14:paraId="08E5AB38" w14:textId="77777777">
        <w:trPr>
          <w:jc w:val="center"/>
        </w:trPr>
        <w:tc>
          <w:tcPr>
            <w:tcW w:w="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8A535A"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18</w:t>
            </w:r>
          </w:p>
        </w:tc>
        <w:tc>
          <w:tcPr>
            <w:tcW w:w="4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AC6F4D" w14:textId="77777777" w:rsidR="008E2C7E" w:rsidRPr="00AE3BB2" w:rsidRDefault="00000000">
            <w:pPr>
              <w:spacing w:after="0" w:line="240" w:lineRule="auto"/>
              <w:jc w:val="both"/>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с. Мар’ївка</w:t>
            </w:r>
          </w:p>
        </w:tc>
        <w:tc>
          <w:tcPr>
            <w:tcW w:w="3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369B03"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24,8</w:t>
            </w:r>
          </w:p>
        </w:tc>
      </w:tr>
      <w:tr w:rsidR="008E2C7E" w:rsidRPr="00AE3BB2" w14:paraId="5273DD26" w14:textId="77777777">
        <w:trPr>
          <w:jc w:val="center"/>
        </w:trPr>
        <w:tc>
          <w:tcPr>
            <w:tcW w:w="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E630BF"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19</w:t>
            </w:r>
          </w:p>
        </w:tc>
        <w:tc>
          <w:tcPr>
            <w:tcW w:w="4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E91270" w14:textId="77777777" w:rsidR="008E2C7E" w:rsidRPr="00AE3BB2" w:rsidRDefault="00000000">
            <w:pPr>
              <w:spacing w:after="0" w:line="240" w:lineRule="auto"/>
              <w:jc w:val="both"/>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с. Новоіванівка</w:t>
            </w:r>
          </w:p>
        </w:tc>
        <w:tc>
          <w:tcPr>
            <w:tcW w:w="3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7520B0"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13,1</w:t>
            </w:r>
          </w:p>
        </w:tc>
      </w:tr>
      <w:tr w:rsidR="008E2C7E" w:rsidRPr="00AE3BB2" w14:paraId="7C2E06C4" w14:textId="77777777">
        <w:trPr>
          <w:jc w:val="center"/>
        </w:trPr>
        <w:tc>
          <w:tcPr>
            <w:tcW w:w="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F7D325"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20</w:t>
            </w:r>
          </w:p>
        </w:tc>
        <w:tc>
          <w:tcPr>
            <w:tcW w:w="4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6C1233" w14:textId="77777777" w:rsidR="008E2C7E" w:rsidRPr="00AE3BB2" w:rsidRDefault="00000000">
            <w:pPr>
              <w:spacing w:after="0" w:line="240" w:lineRule="auto"/>
              <w:jc w:val="both"/>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с. Новопетрівка</w:t>
            </w:r>
          </w:p>
        </w:tc>
        <w:tc>
          <w:tcPr>
            <w:tcW w:w="3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030D9C"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12,7</w:t>
            </w:r>
          </w:p>
        </w:tc>
      </w:tr>
      <w:tr w:rsidR="008E2C7E" w:rsidRPr="00AE3BB2" w14:paraId="0E70715F" w14:textId="77777777">
        <w:trPr>
          <w:jc w:val="center"/>
        </w:trPr>
        <w:tc>
          <w:tcPr>
            <w:tcW w:w="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C67907"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21</w:t>
            </w:r>
          </w:p>
        </w:tc>
        <w:tc>
          <w:tcPr>
            <w:tcW w:w="4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1DC3B5" w14:textId="77777777" w:rsidR="008E2C7E" w:rsidRPr="00AE3BB2" w:rsidRDefault="00000000">
            <w:pPr>
              <w:spacing w:after="0" w:line="240" w:lineRule="auto"/>
              <w:jc w:val="both"/>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с. Олександрівка</w:t>
            </w:r>
          </w:p>
        </w:tc>
        <w:tc>
          <w:tcPr>
            <w:tcW w:w="3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E9B924"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21,6</w:t>
            </w:r>
          </w:p>
        </w:tc>
      </w:tr>
      <w:tr w:rsidR="008E2C7E" w:rsidRPr="00AE3BB2" w14:paraId="4249E402" w14:textId="77777777">
        <w:trPr>
          <w:jc w:val="center"/>
        </w:trPr>
        <w:tc>
          <w:tcPr>
            <w:tcW w:w="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BA1472"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22</w:t>
            </w:r>
          </w:p>
        </w:tc>
        <w:tc>
          <w:tcPr>
            <w:tcW w:w="4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AEFF1B" w14:textId="77777777" w:rsidR="008E2C7E" w:rsidRPr="00AE3BB2" w:rsidRDefault="00000000">
            <w:pPr>
              <w:spacing w:after="0" w:line="240" w:lineRule="auto"/>
              <w:jc w:val="both"/>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с. Оленівка</w:t>
            </w:r>
          </w:p>
        </w:tc>
        <w:tc>
          <w:tcPr>
            <w:tcW w:w="3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7D704C"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8,1</w:t>
            </w:r>
          </w:p>
        </w:tc>
      </w:tr>
      <w:tr w:rsidR="008E2C7E" w:rsidRPr="00AE3BB2" w14:paraId="69EE6E17" w14:textId="77777777">
        <w:trPr>
          <w:jc w:val="center"/>
        </w:trPr>
        <w:tc>
          <w:tcPr>
            <w:tcW w:w="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BCF6BF"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23</w:t>
            </w:r>
          </w:p>
        </w:tc>
        <w:tc>
          <w:tcPr>
            <w:tcW w:w="4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52C4F2" w14:textId="77777777" w:rsidR="008E2C7E" w:rsidRPr="00AE3BB2" w:rsidRDefault="00000000">
            <w:pPr>
              <w:spacing w:after="0" w:line="240" w:lineRule="auto"/>
              <w:jc w:val="both"/>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с. Олянівка</w:t>
            </w:r>
          </w:p>
        </w:tc>
        <w:tc>
          <w:tcPr>
            <w:tcW w:w="3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5A3D4C"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33,2</w:t>
            </w:r>
          </w:p>
        </w:tc>
      </w:tr>
      <w:tr w:rsidR="008E2C7E" w:rsidRPr="00AE3BB2" w14:paraId="7B26E717" w14:textId="77777777">
        <w:trPr>
          <w:jc w:val="center"/>
        </w:trPr>
        <w:tc>
          <w:tcPr>
            <w:tcW w:w="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24E41"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24</w:t>
            </w:r>
          </w:p>
        </w:tc>
        <w:tc>
          <w:tcPr>
            <w:tcW w:w="4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811504" w14:textId="77777777" w:rsidR="008E2C7E" w:rsidRPr="00AE3BB2" w:rsidRDefault="00000000">
            <w:pPr>
              <w:spacing w:after="0" w:line="240" w:lineRule="auto"/>
              <w:jc w:val="both"/>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с. Очеретувате</w:t>
            </w:r>
          </w:p>
        </w:tc>
        <w:tc>
          <w:tcPr>
            <w:tcW w:w="3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10089A"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24,7</w:t>
            </w:r>
          </w:p>
        </w:tc>
      </w:tr>
      <w:tr w:rsidR="008E2C7E" w:rsidRPr="00AE3BB2" w14:paraId="2A1576ED" w14:textId="77777777">
        <w:trPr>
          <w:jc w:val="center"/>
        </w:trPr>
        <w:tc>
          <w:tcPr>
            <w:tcW w:w="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7C53D2"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25</w:t>
            </w:r>
          </w:p>
        </w:tc>
        <w:tc>
          <w:tcPr>
            <w:tcW w:w="4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A85983" w14:textId="5E42CA5A" w:rsidR="008E2C7E" w:rsidRPr="00AE3BB2" w:rsidRDefault="00000000">
            <w:pPr>
              <w:spacing w:after="0" w:line="240" w:lineRule="auto"/>
              <w:jc w:val="both"/>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 xml:space="preserve">с. </w:t>
            </w:r>
            <w:r w:rsidR="009E4343">
              <w:rPr>
                <w:rFonts w:ascii="Times New Roman" w:eastAsia="Times New Roman" w:hAnsi="Times New Roman" w:cs="Times New Roman"/>
                <w:color w:val="000000"/>
                <w:sz w:val="24"/>
                <w:szCs w:val="24"/>
              </w:rPr>
              <w:t>Любомирівка</w:t>
            </w:r>
          </w:p>
        </w:tc>
        <w:tc>
          <w:tcPr>
            <w:tcW w:w="3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7EAF3D"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18</w:t>
            </w:r>
          </w:p>
        </w:tc>
      </w:tr>
      <w:tr w:rsidR="008E2C7E" w:rsidRPr="00AE3BB2" w14:paraId="46A1EB4A" w14:textId="77777777">
        <w:trPr>
          <w:jc w:val="center"/>
        </w:trPr>
        <w:tc>
          <w:tcPr>
            <w:tcW w:w="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802BAE"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26</w:t>
            </w:r>
          </w:p>
        </w:tc>
        <w:tc>
          <w:tcPr>
            <w:tcW w:w="4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1873ED" w14:textId="77777777" w:rsidR="008E2C7E" w:rsidRPr="00AE3BB2" w:rsidRDefault="00000000">
            <w:pPr>
              <w:spacing w:after="0" w:line="240" w:lineRule="auto"/>
              <w:jc w:val="both"/>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с. Поливанівка</w:t>
            </w:r>
          </w:p>
        </w:tc>
        <w:tc>
          <w:tcPr>
            <w:tcW w:w="3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240A0B"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13</w:t>
            </w:r>
          </w:p>
        </w:tc>
      </w:tr>
      <w:tr w:rsidR="008E2C7E" w:rsidRPr="00AE3BB2" w14:paraId="62AA93C7" w14:textId="77777777">
        <w:trPr>
          <w:jc w:val="center"/>
        </w:trPr>
        <w:tc>
          <w:tcPr>
            <w:tcW w:w="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CC3E90"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27</w:t>
            </w:r>
          </w:p>
        </w:tc>
        <w:tc>
          <w:tcPr>
            <w:tcW w:w="4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88FB7E" w14:textId="77777777" w:rsidR="008E2C7E" w:rsidRPr="00AE3BB2" w:rsidRDefault="00000000">
            <w:pPr>
              <w:spacing w:after="0" w:line="240" w:lineRule="auto"/>
              <w:jc w:val="both"/>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с. Почино-Софіївка</w:t>
            </w:r>
          </w:p>
        </w:tc>
        <w:tc>
          <w:tcPr>
            <w:tcW w:w="3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25012A"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12,5</w:t>
            </w:r>
          </w:p>
        </w:tc>
      </w:tr>
      <w:tr w:rsidR="008E2C7E" w:rsidRPr="00AE3BB2" w14:paraId="0F136F66" w14:textId="77777777">
        <w:trPr>
          <w:jc w:val="center"/>
        </w:trPr>
        <w:tc>
          <w:tcPr>
            <w:tcW w:w="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F42C4F"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28</w:t>
            </w:r>
          </w:p>
        </w:tc>
        <w:tc>
          <w:tcPr>
            <w:tcW w:w="4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54A591" w14:textId="77777777" w:rsidR="008E2C7E" w:rsidRPr="00AE3BB2" w:rsidRDefault="00000000">
            <w:pPr>
              <w:spacing w:after="0" w:line="240" w:lineRule="auto"/>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с. Січкарівка</w:t>
            </w:r>
          </w:p>
        </w:tc>
        <w:tc>
          <w:tcPr>
            <w:tcW w:w="3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60A7D5"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21,3</w:t>
            </w:r>
          </w:p>
        </w:tc>
      </w:tr>
      <w:tr w:rsidR="008E2C7E" w:rsidRPr="00AE3BB2" w14:paraId="5B75F319" w14:textId="77777777">
        <w:trPr>
          <w:jc w:val="center"/>
        </w:trPr>
        <w:tc>
          <w:tcPr>
            <w:tcW w:w="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A5476F"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29</w:t>
            </w:r>
          </w:p>
        </w:tc>
        <w:tc>
          <w:tcPr>
            <w:tcW w:w="4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B2740C" w14:textId="77777777" w:rsidR="008E2C7E" w:rsidRPr="00AE3BB2" w:rsidRDefault="00000000">
            <w:pPr>
              <w:spacing w:after="0" w:line="240" w:lineRule="auto"/>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с. Степанівка</w:t>
            </w:r>
          </w:p>
        </w:tc>
        <w:tc>
          <w:tcPr>
            <w:tcW w:w="3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1ABA9D"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34,2</w:t>
            </w:r>
          </w:p>
        </w:tc>
      </w:tr>
      <w:tr w:rsidR="008E2C7E" w:rsidRPr="00AE3BB2" w14:paraId="203A3DAF" w14:textId="77777777">
        <w:trPr>
          <w:jc w:val="center"/>
        </w:trPr>
        <w:tc>
          <w:tcPr>
            <w:tcW w:w="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FBECA8"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30</w:t>
            </w:r>
          </w:p>
        </w:tc>
        <w:tc>
          <w:tcPr>
            <w:tcW w:w="4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B2DC6C" w14:textId="77777777" w:rsidR="008E2C7E" w:rsidRPr="00AE3BB2" w:rsidRDefault="00000000">
            <w:pPr>
              <w:spacing w:after="0" w:line="240" w:lineRule="auto"/>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с. Тарасівка </w:t>
            </w:r>
          </w:p>
        </w:tc>
        <w:tc>
          <w:tcPr>
            <w:tcW w:w="3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BEEA94"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26</w:t>
            </w:r>
          </w:p>
        </w:tc>
      </w:tr>
      <w:tr w:rsidR="008E2C7E" w:rsidRPr="00AE3BB2" w14:paraId="57BA94D7" w14:textId="77777777">
        <w:trPr>
          <w:jc w:val="center"/>
        </w:trPr>
        <w:tc>
          <w:tcPr>
            <w:tcW w:w="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5D173F"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31</w:t>
            </w:r>
          </w:p>
        </w:tc>
        <w:tc>
          <w:tcPr>
            <w:tcW w:w="4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51C054" w14:textId="77777777" w:rsidR="008E2C7E" w:rsidRPr="00AE3BB2" w:rsidRDefault="00000000">
            <w:pPr>
              <w:spacing w:after="0" w:line="240" w:lineRule="auto"/>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с. Тарасівка </w:t>
            </w:r>
          </w:p>
        </w:tc>
        <w:tc>
          <w:tcPr>
            <w:tcW w:w="3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4C147B"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13,4</w:t>
            </w:r>
          </w:p>
        </w:tc>
      </w:tr>
      <w:tr w:rsidR="008E2C7E" w:rsidRPr="00AE3BB2" w14:paraId="11A8540F" w14:textId="77777777">
        <w:trPr>
          <w:jc w:val="center"/>
        </w:trPr>
        <w:tc>
          <w:tcPr>
            <w:tcW w:w="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ECD3FF"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32</w:t>
            </w:r>
          </w:p>
        </w:tc>
        <w:tc>
          <w:tcPr>
            <w:tcW w:w="4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8DB9F3" w14:textId="77777777" w:rsidR="008E2C7E" w:rsidRPr="00AE3BB2" w:rsidRDefault="00000000">
            <w:pPr>
              <w:spacing w:after="0" w:line="240" w:lineRule="auto"/>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с. Тарасівка </w:t>
            </w:r>
          </w:p>
        </w:tc>
        <w:tc>
          <w:tcPr>
            <w:tcW w:w="3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2370B9"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10,4</w:t>
            </w:r>
          </w:p>
        </w:tc>
      </w:tr>
      <w:tr w:rsidR="008E2C7E" w:rsidRPr="00AE3BB2" w14:paraId="25CBEF43" w14:textId="77777777">
        <w:trPr>
          <w:jc w:val="center"/>
        </w:trPr>
        <w:tc>
          <w:tcPr>
            <w:tcW w:w="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AD77AE"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33</w:t>
            </w:r>
          </w:p>
        </w:tc>
        <w:tc>
          <w:tcPr>
            <w:tcW w:w="4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D4F279" w14:textId="77777777" w:rsidR="008E2C7E" w:rsidRPr="00AE3BB2" w:rsidRDefault="00000000">
            <w:pPr>
              <w:spacing w:after="0" w:line="240" w:lineRule="auto"/>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с.Топчине</w:t>
            </w:r>
          </w:p>
        </w:tc>
        <w:tc>
          <w:tcPr>
            <w:tcW w:w="3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6708DD"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10,8</w:t>
            </w:r>
          </w:p>
        </w:tc>
      </w:tr>
      <w:tr w:rsidR="008E2C7E" w:rsidRPr="00AE3BB2" w14:paraId="51DD195C" w14:textId="77777777">
        <w:trPr>
          <w:jc w:val="center"/>
        </w:trPr>
        <w:tc>
          <w:tcPr>
            <w:tcW w:w="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A6A32D"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34</w:t>
            </w:r>
          </w:p>
        </w:tc>
        <w:tc>
          <w:tcPr>
            <w:tcW w:w="4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CEB3E9" w14:textId="77777777" w:rsidR="008E2C7E" w:rsidRPr="00AE3BB2" w:rsidRDefault="00000000">
            <w:pPr>
              <w:spacing w:after="0" w:line="240" w:lineRule="auto"/>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с. Трудолюбівка</w:t>
            </w:r>
          </w:p>
        </w:tc>
        <w:tc>
          <w:tcPr>
            <w:tcW w:w="3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D8E52F"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30,4</w:t>
            </w:r>
          </w:p>
        </w:tc>
      </w:tr>
      <w:tr w:rsidR="008E2C7E" w:rsidRPr="00AE3BB2" w14:paraId="3CCB0BB6" w14:textId="77777777">
        <w:trPr>
          <w:jc w:val="center"/>
        </w:trPr>
        <w:tc>
          <w:tcPr>
            <w:tcW w:w="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22BDBB"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35</w:t>
            </w:r>
          </w:p>
        </w:tc>
        <w:tc>
          <w:tcPr>
            <w:tcW w:w="4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D58A93" w14:textId="77777777" w:rsidR="008E2C7E" w:rsidRPr="00AE3BB2" w:rsidRDefault="00000000">
            <w:pPr>
              <w:spacing w:after="0" w:line="240" w:lineRule="auto"/>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с. Шевське</w:t>
            </w:r>
          </w:p>
        </w:tc>
        <w:tc>
          <w:tcPr>
            <w:tcW w:w="3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31E27F"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9,3</w:t>
            </w:r>
          </w:p>
        </w:tc>
      </w:tr>
      <w:tr w:rsidR="008E2C7E" w:rsidRPr="00AE3BB2" w14:paraId="499E474A" w14:textId="77777777">
        <w:trPr>
          <w:jc w:val="center"/>
        </w:trPr>
        <w:tc>
          <w:tcPr>
            <w:tcW w:w="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8D1C55"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36</w:t>
            </w:r>
          </w:p>
        </w:tc>
        <w:tc>
          <w:tcPr>
            <w:tcW w:w="4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84D334" w14:textId="77777777" w:rsidR="008E2C7E" w:rsidRPr="00AE3BB2" w:rsidRDefault="00000000">
            <w:pPr>
              <w:spacing w:after="0" w:line="240" w:lineRule="auto"/>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с. Шевченківка</w:t>
            </w:r>
          </w:p>
        </w:tc>
        <w:tc>
          <w:tcPr>
            <w:tcW w:w="3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A74211"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13,1</w:t>
            </w:r>
          </w:p>
        </w:tc>
      </w:tr>
    </w:tbl>
    <w:p w14:paraId="5821B5CD" w14:textId="77777777" w:rsidR="008E2C7E" w:rsidRPr="00AE3BB2" w:rsidRDefault="008E2C7E">
      <w:pPr>
        <w:spacing w:after="0" w:line="240" w:lineRule="auto"/>
        <w:ind w:firstLine="709"/>
        <w:jc w:val="both"/>
        <w:rPr>
          <w:rFonts w:ascii="Times New Roman" w:eastAsia="Times New Roman" w:hAnsi="Times New Roman" w:cs="Times New Roman"/>
          <w:sz w:val="24"/>
          <w:szCs w:val="24"/>
        </w:rPr>
      </w:pPr>
    </w:p>
    <w:p w14:paraId="20486419" w14:textId="77777777" w:rsidR="008E2C7E" w:rsidRPr="00AE3BB2" w:rsidRDefault="00000000">
      <w:pPr>
        <w:spacing w:after="0" w:line="240" w:lineRule="auto"/>
        <w:ind w:firstLine="709"/>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Магдалинівська селищна територіальна громада розташована в північній частині Дніпропетровській області. Громада межує з Петриківською, Царичанською Чернеччинською, Михайлівською громадою (Полтавська область), Личківською, Перещепинською, Губиниською, Підгородненською, Чумаківською громадами.</w:t>
      </w:r>
    </w:p>
    <w:p w14:paraId="1434D8C5" w14:textId="094EE8E8" w:rsidR="008E2C7E" w:rsidRPr="00AE3BB2" w:rsidRDefault="00000000">
      <w:pPr>
        <w:spacing w:after="0" w:line="240" w:lineRule="auto"/>
        <w:ind w:firstLine="709"/>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Загальна площа території громади – 920,79 км². Населення — 21 393 мешканців (станом на 01.01.2024 р.). Середня густота населення – 23,2 чол./км</w:t>
      </w:r>
      <w:r w:rsidRPr="00AE3BB2">
        <w:rPr>
          <w:rFonts w:ascii="Times New Roman" w:eastAsia="Times New Roman" w:hAnsi="Times New Roman" w:cs="Times New Roman"/>
          <w:sz w:val="24"/>
          <w:szCs w:val="24"/>
          <w:vertAlign w:val="superscript"/>
        </w:rPr>
        <w:t>2</w:t>
      </w:r>
      <w:r w:rsidRPr="00AE3BB2">
        <w:rPr>
          <w:rFonts w:ascii="Times New Roman" w:eastAsia="Times New Roman" w:hAnsi="Times New Roman" w:cs="Times New Roman"/>
          <w:sz w:val="24"/>
          <w:szCs w:val="24"/>
        </w:rPr>
        <w:t xml:space="preserve">. Магдалинівська селищна </w:t>
      </w:r>
      <w:r w:rsidRPr="00AE3BB2">
        <w:rPr>
          <w:rFonts w:ascii="Times New Roman" w:eastAsia="Times New Roman" w:hAnsi="Times New Roman" w:cs="Times New Roman"/>
          <w:sz w:val="24"/>
          <w:szCs w:val="24"/>
        </w:rPr>
        <w:lastRenderedPageBreak/>
        <w:t xml:space="preserve">територіальна громада розташована на відстані 58,2 км від обласного центру – м. Дніпро та 46 км до районного центру – м. </w:t>
      </w:r>
      <w:r w:rsidR="009E4343">
        <w:rPr>
          <w:rFonts w:ascii="Times New Roman" w:eastAsia="Times New Roman" w:hAnsi="Times New Roman" w:cs="Times New Roman"/>
          <w:sz w:val="24"/>
          <w:szCs w:val="24"/>
        </w:rPr>
        <w:t>Самар</w:t>
      </w:r>
      <w:r w:rsidRPr="00AE3BB2">
        <w:rPr>
          <w:rFonts w:ascii="Times New Roman" w:eastAsia="Times New Roman" w:hAnsi="Times New Roman" w:cs="Times New Roman"/>
          <w:sz w:val="24"/>
          <w:szCs w:val="24"/>
        </w:rPr>
        <w:t xml:space="preserve">. </w:t>
      </w:r>
    </w:p>
    <w:p w14:paraId="4A6CAE32" w14:textId="6D65E2C9" w:rsidR="008E2C7E" w:rsidRPr="00AE3BB2" w:rsidRDefault="00000000">
      <w:pPr>
        <w:spacing w:after="0"/>
        <w:ind w:firstLine="720"/>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 xml:space="preserve">Магдали́нівка — селище в Україні, адміністративний центр Магдалинівської селищної територіальної громади </w:t>
      </w:r>
      <w:proofErr w:type="spellStart"/>
      <w:r w:rsidR="009E4343">
        <w:rPr>
          <w:rFonts w:ascii="Times New Roman" w:eastAsia="Times New Roman" w:hAnsi="Times New Roman" w:cs="Times New Roman"/>
          <w:sz w:val="24"/>
          <w:szCs w:val="24"/>
        </w:rPr>
        <w:t>Самарівського</w:t>
      </w:r>
      <w:proofErr w:type="spellEnd"/>
      <w:r w:rsidRPr="00AE3BB2">
        <w:rPr>
          <w:rFonts w:ascii="Times New Roman" w:eastAsia="Times New Roman" w:hAnsi="Times New Roman" w:cs="Times New Roman"/>
          <w:sz w:val="24"/>
          <w:szCs w:val="24"/>
        </w:rPr>
        <w:t xml:space="preserve"> району Дніпропетровської області. Населення Магдалинівки – 7 138 осіб, що проживають на території 68,08 км².</w:t>
      </w:r>
    </w:p>
    <w:p w14:paraId="73A1F5AA" w14:textId="77777777" w:rsidR="008E2C7E" w:rsidRPr="00AE3BB2" w:rsidRDefault="008E2C7E">
      <w:pPr>
        <w:spacing w:after="0"/>
        <w:ind w:firstLine="720"/>
        <w:jc w:val="both"/>
        <w:rPr>
          <w:rFonts w:ascii="Times New Roman" w:eastAsia="Times New Roman" w:hAnsi="Times New Roman" w:cs="Times New Roman"/>
          <w:sz w:val="24"/>
          <w:szCs w:val="24"/>
        </w:rPr>
      </w:pPr>
    </w:p>
    <w:p w14:paraId="275A611D" w14:textId="77777777" w:rsidR="008E2C7E" w:rsidRPr="00AE3BB2" w:rsidRDefault="00000000">
      <w:pPr>
        <w:pStyle w:val="2"/>
        <w:numPr>
          <w:ilvl w:val="0"/>
          <w:numId w:val="9"/>
        </w:numPr>
        <w:ind w:left="0" w:firstLine="709"/>
        <w:rPr>
          <w:rFonts w:cs="Times New Roman"/>
          <w:sz w:val="24"/>
          <w:szCs w:val="24"/>
        </w:rPr>
      </w:pPr>
      <w:bookmarkStart w:id="11" w:name="_Toc177029829"/>
      <w:bookmarkStart w:id="12" w:name="_Toc177110270"/>
      <w:r w:rsidRPr="00AE3BB2">
        <w:rPr>
          <w:rFonts w:cs="Times New Roman"/>
          <w:sz w:val="24"/>
          <w:szCs w:val="24"/>
        </w:rPr>
        <w:t>Природно-ресурсний потенціал</w:t>
      </w:r>
      <w:bookmarkEnd w:id="11"/>
      <w:bookmarkEnd w:id="12"/>
    </w:p>
    <w:p w14:paraId="514C4DCE" w14:textId="77777777" w:rsidR="008E2C7E" w:rsidRPr="00AE3BB2" w:rsidRDefault="008E2C7E">
      <w:pPr>
        <w:rPr>
          <w:rFonts w:ascii="Times New Roman" w:hAnsi="Times New Roman" w:cs="Times New Roman"/>
          <w:sz w:val="24"/>
          <w:szCs w:val="24"/>
        </w:rPr>
      </w:pPr>
    </w:p>
    <w:p w14:paraId="7751C17B" w14:textId="3E2B5781" w:rsidR="008E2C7E" w:rsidRPr="00AE3BB2" w:rsidRDefault="00000000">
      <w:pPr>
        <w:ind w:firstLine="709"/>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Територія громади розташована у степовій географічній зоні Придніпровської низовини та в межах Українського щита та Донецько-Дніпровської западини.  Ландшафт переважно рівнинний. Ная</w:t>
      </w:r>
      <w:r w:rsidR="005638E4">
        <w:rPr>
          <w:rFonts w:ascii="Times New Roman" w:eastAsia="Times New Roman" w:hAnsi="Times New Roman" w:cs="Times New Roman"/>
          <w:sz w:val="24"/>
          <w:szCs w:val="24"/>
        </w:rPr>
        <w:t>в</w:t>
      </w:r>
      <w:r w:rsidRPr="00AE3BB2">
        <w:rPr>
          <w:rFonts w:ascii="Times New Roman" w:eastAsia="Times New Roman" w:hAnsi="Times New Roman" w:cs="Times New Roman"/>
          <w:sz w:val="24"/>
          <w:szCs w:val="24"/>
        </w:rPr>
        <w:t>ні поклади корисних копалин  паливно-енергетичної групи. Ґрунти представлені чорноземами звичайними  та лучно-чорноземними ґрунтами.</w:t>
      </w:r>
    </w:p>
    <w:p w14:paraId="1678903C" w14:textId="77777777" w:rsidR="008E2C7E" w:rsidRPr="00AE3BB2" w:rsidRDefault="00000000">
      <w:pPr>
        <w:ind w:firstLine="720"/>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Клімат помірно-континентальний, недостатньо вологий, теплий. У цілому він характеризується відносно прохолодною зимою і спекотним літом. Найхолодніший місяць – січень,  найтепліший – липень.  Річна кількість опадів становить 450 – 490 мм. Кількість сонячних днів складає в середньому 240 днів на рік. Дані природні умови сприятливі для розвитку агропромислового комплексу та зеленої енергетики.</w:t>
      </w:r>
    </w:p>
    <w:p w14:paraId="2A420DB6" w14:textId="77777777" w:rsidR="008E2C7E" w:rsidRPr="00AE3BB2" w:rsidRDefault="00000000">
      <w:pPr>
        <w:ind w:firstLine="709"/>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Загальна площа земель Магдалинівської селищної територіальної громади - 92,3528 тис.га, з них:</w:t>
      </w:r>
    </w:p>
    <w:p w14:paraId="4314D6A2" w14:textId="77777777" w:rsidR="008E2C7E" w:rsidRPr="00AE3BB2" w:rsidRDefault="00000000">
      <w:pPr>
        <w:numPr>
          <w:ilvl w:val="0"/>
          <w:numId w:val="21"/>
        </w:numPr>
        <w:spacing w:after="0"/>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площа сільськогосподарських угідь становить 77,8871 тис. га;</w:t>
      </w:r>
    </w:p>
    <w:p w14:paraId="117AE4B0" w14:textId="77777777" w:rsidR="008E2C7E" w:rsidRPr="00AE3BB2" w:rsidRDefault="00000000">
      <w:pPr>
        <w:numPr>
          <w:ilvl w:val="0"/>
          <w:numId w:val="21"/>
        </w:numPr>
        <w:spacing w:after="0"/>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площа земель лісового фонду - 0,746 тис. га;</w:t>
      </w:r>
    </w:p>
    <w:p w14:paraId="32A3F3A1" w14:textId="77777777" w:rsidR="008E2C7E" w:rsidRPr="00AE3BB2" w:rsidRDefault="00000000">
      <w:pPr>
        <w:numPr>
          <w:ilvl w:val="0"/>
          <w:numId w:val="21"/>
        </w:numPr>
        <w:spacing w:after="0"/>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площа земель житлової та громадської забудови - 1,1235 тис. га;</w:t>
      </w:r>
    </w:p>
    <w:p w14:paraId="56C62A19" w14:textId="77777777" w:rsidR="008E2C7E" w:rsidRPr="00AE3BB2" w:rsidRDefault="00000000">
      <w:pPr>
        <w:numPr>
          <w:ilvl w:val="0"/>
          <w:numId w:val="21"/>
        </w:numPr>
        <w:spacing w:after="0"/>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площа земель водного фонду - 0,744 тис. га;</w:t>
      </w:r>
    </w:p>
    <w:p w14:paraId="0B49ED48" w14:textId="77777777" w:rsidR="008E2C7E" w:rsidRPr="00AE3BB2" w:rsidRDefault="00000000">
      <w:pPr>
        <w:numPr>
          <w:ilvl w:val="0"/>
          <w:numId w:val="21"/>
        </w:numPr>
        <w:spacing w:after="0"/>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площа земель природно-заповідного та іншого природоохоронного призначення - 0,5865 тис. га;</w:t>
      </w:r>
    </w:p>
    <w:p w14:paraId="2E20A1B9" w14:textId="77777777" w:rsidR="008E2C7E" w:rsidRPr="00AE3BB2" w:rsidRDefault="00000000">
      <w:pPr>
        <w:numPr>
          <w:ilvl w:val="0"/>
          <w:numId w:val="21"/>
        </w:numPr>
        <w:spacing w:after="0"/>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площа земель рекреаційного призначення - 0,0046 тис. га;</w:t>
      </w:r>
    </w:p>
    <w:p w14:paraId="34E90362" w14:textId="77777777" w:rsidR="008E2C7E" w:rsidRPr="00AE3BB2" w:rsidRDefault="00000000">
      <w:pPr>
        <w:numPr>
          <w:ilvl w:val="0"/>
          <w:numId w:val="21"/>
        </w:numPr>
        <w:spacing w:after="0"/>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площа земель промисловості - 0,0188 га;</w:t>
      </w:r>
    </w:p>
    <w:p w14:paraId="6A33A3E3" w14:textId="15C79297" w:rsidR="008E2C7E" w:rsidRPr="00D316F3" w:rsidRDefault="00000000">
      <w:pPr>
        <w:numPr>
          <w:ilvl w:val="0"/>
          <w:numId w:val="21"/>
        </w:numPr>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інші - 11,2423 тис. га (12,2 % загальної площі земель) (рис. 1).</w:t>
      </w:r>
    </w:p>
    <w:p w14:paraId="5A231AC6" w14:textId="77777777" w:rsidR="008E2C7E" w:rsidRPr="00AE3BB2" w:rsidRDefault="00000000">
      <w:pPr>
        <w:jc w:val="center"/>
        <w:rPr>
          <w:rFonts w:ascii="Times New Roman" w:eastAsia="Times New Roman" w:hAnsi="Times New Roman" w:cs="Times New Roman"/>
          <w:sz w:val="24"/>
          <w:szCs w:val="24"/>
        </w:rPr>
      </w:pPr>
      <w:r w:rsidRPr="00AE3BB2">
        <w:rPr>
          <w:rFonts w:ascii="Times New Roman" w:eastAsia="Times New Roman" w:hAnsi="Times New Roman" w:cs="Times New Roman"/>
          <w:noProof/>
          <w:sz w:val="24"/>
          <w:szCs w:val="24"/>
        </w:rPr>
        <w:drawing>
          <wp:inline distT="114300" distB="114300" distL="114300" distR="114300" wp14:anchorId="68FA6820" wp14:editId="6979952C">
            <wp:extent cx="5940115" cy="2806700"/>
            <wp:effectExtent l="0" t="0" r="0" b="0"/>
            <wp:docPr id="177565876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8"/>
                    <a:srcRect/>
                    <a:stretch>
                      <a:fillRect/>
                    </a:stretch>
                  </pic:blipFill>
                  <pic:spPr>
                    <a:xfrm>
                      <a:off x="0" y="0"/>
                      <a:ext cx="5940115" cy="2806700"/>
                    </a:xfrm>
                    <a:prstGeom prst="rect">
                      <a:avLst/>
                    </a:prstGeom>
                    <a:ln/>
                  </pic:spPr>
                </pic:pic>
              </a:graphicData>
            </a:graphic>
          </wp:inline>
        </w:drawing>
      </w:r>
    </w:p>
    <w:p w14:paraId="0FC6F992" w14:textId="77777777" w:rsidR="008E2C7E" w:rsidRPr="00AE3BB2" w:rsidRDefault="00000000">
      <w:pPr>
        <w:jc w:val="center"/>
        <w:rPr>
          <w:rFonts w:ascii="Times New Roman" w:eastAsia="Times New Roman" w:hAnsi="Times New Roman" w:cs="Times New Roman"/>
          <w:b/>
          <w:sz w:val="24"/>
          <w:szCs w:val="24"/>
        </w:rPr>
      </w:pPr>
      <w:r w:rsidRPr="00AE3BB2">
        <w:rPr>
          <w:rFonts w:ascii="Times New Roman" w:eastAsia="Times New Roman" w:hAnsi="Times New Roman" w:cs="Times New Roman"/>
          <w:b/>
          <w:sz w:val="24"/>
          <w:szCs w:val="24"/>
        </w:rPr>
        <w:t xml:space="preserve">Рис. 1. Землі Магдалинівської селищної територіальної громади </w:t>
      </w:r>
    </w:p>
    <w:p w14:paraId="298E74ED" w14:textId="77777777" w:rsidR="008E2C7E" w:rsidRPr="00AE3BB2" w:rsidRDefault="00000000">
      <w:pPr>
        <w:pStyle w:val="2"/>
        <w:numPr>
          <w:ilvl w:val="0"/>
          <w:numId w:val="9"/>
        </w:numPr>
        <w:ind w:left="0" w:firstLine="709"/>
        <w:rPr>
          <w:rFonts w:cs="Times New Roman"/>
          <w:sz w:val="24"/>
          <w:szCs w:val="24"/>
        </w:rPr>
      </w:pPr>
      <w:bookmarkStart w:id="13" w:name="_Toc177029830"/>
      <w:bookmarkStart w:id="14" w:name="_Toc177110271"/>
      <w:r w:rsidRPr="00AE3BB2">
        <w:rPr>
          <w:rFonts w:cs="Times New Roman"/>
          <w:sz w:val="24"/>
          <w:szCs w:val="24"/>
        </w:rPr>
        <w:lastRenderedPageBreak/>
        <w:t>Характеристика населення та трудових ресурсів.</w:t>
      </w:r>
      <w:bookmarkEnd w:id="13"/>
      <w:bookmarkEnd w:id="14"/>
    </w:p>
    <w:p w14:paraId="59287F50" w14:textId="77777777" w:rsidR="008E2C7E" w:rsidRPr="00AE3BB2" w:rsidRDefault="008E2C7E">
      <w:pPr>
        <w:pBdr>
          <w:top w:val="nil"/>
          <w:left w:val="nil"/>
          <w:bottom w:val="nil"/>
          <w:right w:val="nil"/>
          <w:between w:val="nil"/>
        </w:pBdr>
        <w:spacing w:after="0"/>
        <w:ind w:left="720"/>
        <w:jc w:val="both"/>
        <w:rPr>
          <w:rFonts w:ascii="Times New Roman" w:eastAsia="Times New Roman" w:hAnsi="Times New Roman" w:cs="Times New Roman"/>
          <w:color w:val="000000"/>
          <w:sz w:val="24"/>
          <w:szCs w:val="24"/>
        </w:rPr>
      </w:pPr>
    </w:p>
    <w:p w14:paraId="01A90A64" w14:textId="77777777" w:rsidR="008E2C7E" w:rsidRPr="00AE3BB2" w:rsidRDefault="00000000">
      <w:pPr>
        <w:pBdr>
          <w:top w:val="nil"/>
          <w:left w:val="nil"/>
          <w:bottom w:val="nil"/>
          <w:right w:val="nil"/>
          <w:between w:val="nil"/>
        </w:pBdr>
        <w:spacing w:after="0"/>
        <w:ind w:firstLine="360"/>
        <w:jc w:val="both"/>
        <w:rPr>
          <w:rFonts w:ascii="Times New Roman" w:eastAsia="Times New Roman" w:hAnsi="Times New Roman" w:cs="Times New Roman"/>
          <w:color w:val="000000"/>
          <w:sz w:val="24"/>
          <w:szCs w:val="24"/>
        </w:rPr>
      </w:pPr>
      <w:r w:rsidRPr="00AE3BB2">
        <w:rPr>
          <w:rFonts w:ascii="Times New Roman" w:eastAsia="Times New Roman" w:hAnsi="Times New Roman" w:cs="Times New Roman"/>
          <w:color w:val="000000"/>
          <w:sz w:val="24"/>
          <w:szCs w:val="24"/>
        </w:rPr>
        <w:t>Станом на 01.01.2024 року населення громади становить 21 393 осіб, з них 793 внутрішньо переміщені особи. Густота населення громади становить 23,2 чол./ км</w:t>
      </w:r>
      <w:r w:rsidRPr="00AE3BB2">
        <w:rPr>
          <w:rFonts w:ascii="Times New Roman" w:eastAsia="Times New Roman" w:hAnsi="Times New Roman" w:cs="Times New Roman"/>
          <w:color w:val="000000"/>
          <w:sz w:val="24"/>
          <w:szCs w:val="24"/>
          <w:vertAlign w:val="superscript"/>
        </w:rPr>
        <w:t>2</w:t>
      </w:r>
      <w:r w:rsidRPr="00AE3BB2">
        <w:rPr>
          <w:rFonts w:ascii="Times New Roman" w:eastAsia="Times New Roman" w:hAnsi="Times New Roman" w:cs="Times New Roman"/>
          <w:color w:val="000000"/>
          <w:sz w:val="24"/>
          <w:szCs w:val="24"/>
        </w:rPr>
        <w:t xml:space="preserve">. </w:t>
      </w:r>
    </w:p>
    <w:p w14:paraId="4D004823" w14:textId="77777777" w:rsidR="008E2C7E" w:rsidRPr="00AE3BB2" w:rsidRDefault="00000000">
      <w:pPr>
        <w:pBdr>
          <w:top w:val="nil"/>
          <w:left w:val="nil"/>
          <w:bottom w:val="nil"/>
          <w:right w:val="nil"/>
          <w:between w:val="nil"/>
        </w:pBdr>
        <w:spacing w:after="0"/>
        <w:ind w:firstLine="360"/>
        <w:jc w:val="both"/>
        <w:rPr>
          <w:rFonts w:ascii="Times New Roman" w:eastAsia="Times New Roman" w:hAnsi="Times New Roman" w:cs="Times New Roman"/>
          <w:color w:val="000000"/>
          <w:sz w:val="24"/>
          <w:szCs w:val="24"/>
        </w:rPr>
      </w:pPr>
      <w:r w:rsidRPr="00AE3BB2">
        <w:rPr>
          <w:rFonts w:ascii="Times New Roman" w:eastAsia="Times New Roman" w:hAnsi="Times New Roman" w:cs="Times New Roman"/>
          <w:color w:val="000000"/>
          <w:sz w:val="24"/>
          <w:szCs w:val="24"/>
        </w:rPr>
        <w:t>Найбільшими за чисельністю населення  є с. Котовка, с. Оленівка, с. Жданівка, с. Поливанівка (табл. 2).</w:t>
      </w:r>
    </w:p>
    <w:p w14:paraId="1EDC4E32" w14:textId="77777777" w:rsidR="008E2C7E" w:rsidRPr="00AE3BB2" w:rsidRDefault="00000000">
      <w:pPr>
        <w:pBdr>
          <w:top w:val="nil"/>
          <w:left w:val="nil"/>
          <w:bottom w:val="nil"/>
          <w:right w:val="nil"/>
          <w:between w:val="nil"/>
        </w:pBdr>
        <w:spacing w:after="0"/>
        <w:ind w:firstLine="360"/>
        <w:jc w:val="right"/>
        <w:rPr>
          <w:rFonts w:ascii="Times New Roman" w:eastAsia="Times New Roman" w:hAnsi="Times New Roman" w:cs="Times New Roman"/>
          <w:color w:val="000000"/>
          <w:sz w:val="24"/>
          <w:szCs w:val="24"/>
        </w:rPr>
      </w:pPr>
      <w:r w:rsidRPr="00AE3BB2">
        <w:rPr>
          <w:rFonts w:ascii="Times New Roman" w:eastAsia="Times New Roman" w:hAnsi="Times New Roman" w:cs="Times New Roman"/>
          <w:color w:val="000000"/>
          <w:sz w:val="24"/>
          <w:szCs w:val="24"/>
        </w:rPr>
        <w:t>Таблиця 2</w:t>
      </w:r>
    </w:p>
    <w:p w14:paraId="04B08D30" w14:textId="77777777" w:rsidR="008E2C7E" w:rsidRPr="00AE3BB2" w:rsidRDefault="00000000">
      <w:pPr>
        <w:pBdr>
          <w:top w:val="nil"/>
          <w:left w:val="nil"/>
          <w:bottom w:val="nil"/>
          <w:right w:val="nil"/>
          <w:between w:val="nil"/>
        </w:pBdr>
        <w:ind w:firstLine="360"/>
        <w:jc w:val="center"/>
        <w:rPr>
          <w:rFonts w:ascii="Times New Roman" w:eastAsia="Times New Roman" w:hAnsi="Times New Roman" w:cs="Times New Roman"/>
          <w:b/>
          <w:color w:val="000000"/>
          <w:sz w:val="24"/>
          <w:szCs w:val="24"/>
        </w:rPr>
      </w:pPr>
      <w:r w:rsidRPr="00AE3BB2">
        <w:rPr>
          <w:rFonts w:ascii="Times New Roman" w:eastAsia="Times New Roman" w:hAnsi="Times New Roman" w:cs="Times New Roman"/>
          <w:b/>
          <w:color w:val="000000"/>
          <w:sz w:val="24"/>
          <w:szCs w:val="24"/>
        </w:rPr>
        <w:t>Чисельність населення у розрізі населених пунктів</w:t>
      </w:r>
    </w:p>
    <w:tbl>
      <w:tblPr>
        <w:tblStyle w:val="af6"/>
        <w:tblW w:w="93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4110"/>
        <w:gridCol w:w="2336"/>
        <w:gridCol w:w="2337"/>
      </w:tblGrid>
      <w:tr w:rsidR="008E2C7E" w:rsidRPr="00D316F3" w14:paraId="1B6D4EE9" w14:textId="77777777" w:rsidTr="00B027A9">
        <w:tc>
          <w:tcPr>
            <w:tcW w:w="562" w:type="dxa"/>
            <w:shd w:val="clear" w:color="auto" w:fill="A5C9EB" w:themeFill="text2" w:themeFillTint="40"/>
          </w:tcPr>
          <w:p w14:paraId="042526AF" w14:textId="77777777" w:rsidR="008E2C7E" w:rsidRPr="00D316F3" w:rsidRDefault="00000000">
            <w:pPr>
              <w:pBdr>
                <w:top w:val="nil"/>
                <w:left w:val="nil"/>
                <w:bottom w:val="nil"/>
                <w:right w:val="nil"/>
                <w:between w:val="nil"/>
              </w:pBdr>
              <w:spacing w:line="259" w:lineRule="auto"/>
              <w:jc w:val="center"/>
              <w:rPr>
                <w:rFonts w:ascii="Times New Roman" w:eastAsia="Times New Roman" w:hAnsi="Times New Roman" w:cs="Times New Roman"/>
                <w:b/>
                <w:color w:val="000000"/>
              </w:rPr>
            </w:pPr>
            <w:r w:rsidRPr="00D316F3">
              <w:rPr>
                <w:rFonts w:ascii="Times New Roman" w:eastAsia="Times New Roman" w:hAnsi="Times New Roman" w:cs="Times New Roman"/>
                <w:b/>
                <w:color w:val="000000"/>
              </w:rPr>
              <w:t>№ п/п</w:t>
            </w:r>
          </w:p>
        </w:tc>
        <w:tc>
          <w:tcPr>
            <w:tcW w:w="4110" w:type="dxa"/>
            <w:shd w:val="clear" w:color="auto" w:fill="A5C9EB" w:themeFill="text2" w:themeFillTint="40"/>
          </w:tcPr>
          <w:p w14:paraId="2049BC8D" w14:textId="77777777" w:rsidR="008E2C7E" w:rsidRPr="00D316F3" w:rsidRDefault="00000000">
            <w:pPr>
              <w:pBdr>
                <w:top w:val="nil"/>
                <w:left w:val="nil"/>
                <w:bottom w:val="nil"/>
                <w:right w:val="nil"/>
                <w:between w:val="nil"/>
              </w:pBdr>
              <w:spacing w:line="259" w:lineRule="auto"/>
              <w:jc w:val="center"/>
              <w:rPr>
                <w:rFonts w:ascii="Times New Roman" w:eastAsia="Times New Roman" w:hAnsi="Times New Roman" w:cs="Times New Roman"/>
                <w:b/>
                <w:color w:val="000000"/>
              </w:rPr>
            </w:pPr>
            <w:r w:rsidRPr="00D316F3">
              <w:rPr>
                <w:rFonts w:ascii="Times New Roman" w:eastAsia="Times New Roman" w:hAnsi="Times New Roman" w:cs="Times New Roman"/>
                <w:b/>
                <w:color w:val="000000"/>
              </w:rPr>
              <w:t>Найменування населених пунктів, що входять до громади</w:t>
            </w:r>
          </w:p>
        </w:tc>
        <w:tc>
          <w:tcPr>
            <w:tcW w:w="2336" w:type="dxa"/>
            <w:shd w:val="clear" w:color="auto" w:fill="A5C9EB" w:themeFill="text2" w:themeFillTint="40"/>
          </w:tcPr>
          <w:p w14:paraId="47D330CF" w14:textId="77777777" w:rsidR="008E2C7E" w:rsidRPr="00D316F3" w:rsidRDefault="00000000">
            <w:pPr>
              <w:pBdr>
                <w:top w:val="nil"/>
                <w:left w:val="nil"/>
                <w:bottom w:val="nil"/>
                <w:right w:val="nil"/>
                <w:between w:val="nil"/>
              </w:pBdr>
              <w:spacing w:line="259" w:lineRule="auto"/>
              <w:jc w:val="center"/>
              <w:rPr>
                <w:rFonts w:ascii="Times New Roman" w:eastAsia="Times New Roman" w:hAnsi="Times New Roman" w:cs="Times New Roman"/>
                <w:b/>
                <w:color w:val="000000"/>
              </w:rPr>
            </w:pPr>
            <w:r w:rsidRPr="00D316F3">
              <w:rPr>
                <w:rFonts w:ascii="Times New Roman" w:eastAsia="Times New Roman" w:hAnsi="Times New Roman" w:cs="Times New Roman"/>
                <w:b/>
                <w:color w:val="000000"/>
              </w:rPr>
              <w:t>Чисельність населення</w:t>
            </w:r>
          </w:p>
        </w:tc>
        <w:tc>
          <w:tcPr>
            <w:tcW w:w="2337" w:type="dxa"/>
            <w:shd w:val="clear" w:color="auto" w:fill="A5C9EB" w:themeFill="text2" w:themeFillTint="40"/>
          </w:tcPr>
          <w:p w14:paraId="0C0448E6" w14:textId="77777777" w:rsidR="008E2C7E" w:rsidRPr="00D316F3" w:rsidRDefault="00000000">
            <w:pPr>
              <w:pBdr>
                <w:top w:val="nil"/>
                <w:left w:val="nil"/>
                <w:bottom w:val="nil"/>
                <w:right w:val="nil"/>
                <w:between w:val="nil"/>
              </w:pBdr>
              <w:spacing w:line="259" w:lineRule="auto"/>
              <w:jc w:val="center"/>
              <w:rPr>
                <w:rFonts w:ascii="Times New Roman" w:eastAsia="Times New Roman" w:hAnsi="Times New Roman" w:cs="Times New Roman"/>
                <w:b/>
                <w:color w:val="000000"/>
              </w:rPr>
            </w:pPr>
            <w:r w:rsidRPr="00D316F3">
              <w:rPr>
                <w:rFonts w:ascii="Times New Roman" w:eastAsia="Times New Roman" w:hAnsi="Times New Roman" w:cs="Times New Roman"/>
                <w:b/>
                <w:color w:val="000000"/>
              </w:rPr>
              <w:t>у т.ч ВПО</w:t>
            </w:r>
          </w:p>
        </w:tc>
      </w:tr>
      <w:tr w:rsidR="008E2C7E" w:rsidRPr="00D316F3" w14:paraId="7406336D" w14:textId="77777777">
        <w:tc>
          <w:tcPr>
            <w:tcW w:w="562" w:type="dxa"/>
          </w:tcPr>
          <w:p w14:paraId="4B7912B1" w14:textId="77777777" w:rsidR="008E2C7E" w:rsidRPr="00D316F3" w:rsidRDefault="00000000">
            <w:pPr>
              <w:pBdr>
                <w:top w:val="nil"/>
                <w:left w:val="nil"/>
                <w:bottom w:val="nil"/>
                <w:right w:val="nil"/>
                <w:between w:val="nil"/>
              </w:pBdr>
              <w:spacing w:line="259" w:lineRule="auto"/>
              <w:jc w:val="both"/>
              <w:rPr>
                <w:rFonts w:ascii="Times New Roman" w:eastAsia="Times New Roman" w:hAnsi="Times New Roman" w:cs="Times New Roman"/>
                <w:color w:val="000000"/>
              </w:rPr>
            </w:pPr>
            <w:r w:rsidRPr="00D316F3">
              <w:rPr>
                <w:rFonts w:ascii="Times New Roman" w:eastAsia="Times New Roman" w:hAnsi="Times New Roman" w:cs="Times New Roman"/>
                <w:color w:val="000000"/>
              </w:rPr>
              <w:t>1.</w:t>
            </w:r>
          </w:p>
        </w:tc>
        <w:tc>
          <w:tcPr>
            <w:tcW w:w="4110" w:type="dxa"/>
          </w:tcPr>
          <w:p w14:paraId="7ECEE62A" w14:textId="77777777" w:rsidR="008E2C7E" w:rsidRPr="00D316F3" w:rsidRDefault="00000000">
            <w:pPr>
              <w:pBdr>
                <w:top w:val="nil"/>
                <w:left w:val="nil"/>
                <w:bottom w:val="nil"/>
                <w:right w:val="nil"/>
                <w:between w:val="nil"/>
              </w:pBdr>
              <w:spacing w:line="259" w:lineRule="auto"/>
              <w:jc w:val="both"/>
              <w:rPr>
                <w:rFonts w:ascii="Times New Roman" w:eastAsia="Times New Roman" w:hAnsi="Times New Roman" w:cs="Times New Roman"/>
                <w:color w:val="000000"/>
              </w:rPr>
            </w:pPr>
            <w:r w:rsidRPr="00D316F3">
              <w:rPr>
                <w:rFonts w:ascii="Times New Roman" w:eastAsia="Times New Roman" w:hAnsi="Times New Roman" w:cs="Times New Roman"/>
              </w:rPr>
              <w:t>селище</w:t>
            </w:r>
            <w:r w:rsidRPr="00D316F3">
              <w:rPr>
                <w:rFonts w:ascii="Times New Roman" w:eastAsia="Times New Roman" w:hAnsi="Times New Roman" w:cs="Times New Roman"/>
                <w:color w:val="000000"/>
              </w:rPr>
              <w:t xml:space="preserve"> Магдалинівка</w:t>
            </w:r>
          </w:p>
        </w:tc>
        <w:tc>
          <w:tcPr>
            <w:tcW w:w="2336" w:type="dxa"/>
          </w:tcPr>
          <w:p w14:paraId="6260DF9A" w14:textId="77777777" w:rsidR="008E2C7E" w:rsidRPr="00D316F3" w:rsidRDefault="00000000">
            <w:pPr>
              <w:pBdr>
                <w:top w:val="nil"/>
                <w:left w:val="nil"/>
                <w:bottom w:val="nil"/>
                <w:right w:val="nil"/>
                <w:between w:val="nil"/>
              </w:pBdr>
              <w:spacing w:line="259" w:lineRule="auto"/>
              <w:jc w:val="center"/>
              <w:rPr>
                <w:rFonts w:ascii="Times New Roman" w:eastAsia="Times New Roman" w:hAnsi="Times New Roman" w:cs="Times New Roman"/>
                <w:color w:val="000000"/>
              </w:rPr>
            </w:pPr>
            <w:r w:rsidRPr="00D316F3">
              <w:rPr>
                <w:rFonts w:ascii="Times New Roman" w:eastAsia="Times New Roman" w:hAnsi="Times New Roman" w:cs="Times New Roman"/>
                <w:color w:val="000000"/>
              </w:rPr>
              <w:t>7138</w:t>
            </w:r>
          </w:p>
        </w:tc>
        <w:tc>
          <w:tcPr>
            <w:tcW w:w="2337" w:type="dxa"/>
          </w:tcPr>
          <w:p w14:paraId="396F0B03" w14:textId="77777777" w:rsidR="008E2C7E" w:rsidRPr="00D316F3" w:rsidRDefault="00000000">
            <w:pPr>
              <w:pBdr>
                <w:top w:val="nil"/>
                <w:left w:val="nil"/>
                <w:bottom w:val="nil"/>
                <w:right w:val="nil"/>
                <w:between w:val="nil"/>
              </w:pBdr>
              <w:spacing w:line="259" w:lineRule="auto"/>
              <w:jc w:val="center"/>
              <w:rPr>
                <w:rFonts w:ascii="Times New Roman" w:eastAsia="Times New Roman" w:hAnsi="Times New Roman" w:cs="Times New Roman"/>
                <w:color w:val="000000"/>
              </w:rPr>
            </w:pPr>
            <w:r w:rsidRPr="00D316F3">
              <w:rPr>
                <w:rFonts w:ascii="Times New Roman" w:eastAsia="Times New Roman" w:hAnsi="Times New Roman" w:cs="Times New Roman"/>
                <w:color w:val="000000"/>
              </w:rPr>
              <w:t>276</w:t>
            </w:r>
          </w:p>
        </w:tc>
      </w:tr>
      <w:tr w:rsidR="008E2C7E" w:rsidRPr="00D316F3" w14:paraId="7963E222" w14:textId="77777777">
        <w:tc>
          <w:tcPr>
            <w:tcW w:w="562" w:type="dxa"/>
          </w:tcPr>
          <w:p w14:paraId="2CEFC56D" w14:textId="77777777" w:rsidR="008E2C7E" w:rsidRPr="00D316F3" w:rsidRDefault="00000000">
            <w:pPr>
              <w:pBdr>
                <w:top w:val="nil"/>
                <w:left w:val="nil"/>
                <w:bottom w:val="nil"/>
                <w:right w:val="nil"/>
                <w:between w:val="nil"/>
              </w:pBdr>
              <w:spacing w:line="259" w:lineRule="auto"/>
              <w:jc w:val="both"/>
              <w:rPr>
                <w:rFonts w:ascii="Times New Roman" w:eastAsia="Times New Roman" w:hAnsi="Times New Roman" w:cs="Times New Roman"/>
                <w:color w:val="000000"/>
              </w:rPr>
            </w:pPr>
            <w:r w:rsidRPr="00D316F3">
              <w:rPr>
                <w:rFonts w:ascii="Times New Roman" w:eastAsia="Times New Roman" w:hAnsi="Times New Roman" w:cs="Times New Roman"/>
                <w:color w:val="000000"/>
              </w:rPr>
              <w:t>2.</w:t>
            </w:r>
          </w:p>
        </w:tc>
        <w:tc>
          <w:tcPr>
            <w:tcW w:w="4110" w:type="dxa"/>
          </w:tcPr>
          <w:p w14:paraId="05759E93" w14:textId="77777777" w:rsidR="008E2C7E" w:rsidRPr="00D316F3" w:rsidRDefault="00000000">
            <w:pPr>
              <w:pBdr>
                <w:top w:val="nil"/>
                <w:left w:val="nil"/>
                <w:bottom w:val="nil"/>
                <w:right w:val="nil"/>
                <w:between w:val="nil"/>
              </w:pBdr>
              <w:spacing w:line="259" w:lineRule="auto"/>
              <w:jc w:val="both"/>
              <w:rPr>
                <w:rFonts w:ascii="Times New Roman" w:eastAsia="Times New Roman" w:hAnsi="Times New Roman" w:cs="Times New Roman"/>
                <w:color w:val="000000"/>
              </w:rPr>
            </w:pPr>
            <w:r w:rsidRPr="00D316F3">
              <w:rPr>
                <w:rFonts w:ascii="Times New Roman" w:eastAsia="Times New Roman" w:hAnsi="Times New Roman" w:cs="Times New Roman"/>
                <w:color w:val="000000"/>
              </w:rPr>
              <w:t>с. Жданівка</w:t>
            </w:r>
          </w:p>
        </w:tc>
        <w:tc>
          <w:tcPr>
            <w:tcW w:w="2336" w:type="dxa"/>
          </w:tcPr>
          <w:p w14:paraId="0C5114D1" w14:textId="77777777" w:rsidR="008E2C7E" w:rsidRPr="00D316F3" w:rsidRDefault="00000000">
            <w:pPr>
              <w:pBdr>
                <w:top w:val="nil"/>
                <w:left w:val="nil"/>
                <w:bottom w:val="nil"/>
                <w:right w:val="nil"/>
                <w:between w:val="nil"/>
              </w:pBdr>
              <w:spacing w:line="259" w:lineRule="auto"/>
              <w:jc w:val="center"/>
              <w:rPr>
                <w:rFonts w:ascii="Times New Roman" w:eastAsia="Times New Roman" w:hAnsi="Times New Roman" w:cs="Times New Roman"/>
                <w:color w:val="000000"/>
              </w:rPr>
            </w:pPr>
            <w:r w:rsidRPr="00D316F3">
              <w:rPr>
                <w:rFonts w:ascii="Times New Roman" w:eastAsia="Times New Roman" w:hAnsi="Times New Roman" w:cs="Times New Roman"/>
                <w:color w:val="000000"/>
              </w:rPr>
              <w:t>1018</w:t>
            </w:r>
          </w:p>
        </w:tc>
        <w:tc>
          <w:tcPr>
            <w:tcW w:w="2337" w:type="dxa"/>
          </w:tcPr>
          <w:p w14:paraId="1D985E3C" w14:textId="77777777" w:rsidR="008E2C7E" w:rsidRPr="00D316F3" w:rsidRDefault="00000000">
            <w:pPr>
              <w:pBdr>
                <w:top w:val="nil"/>
                <w:left w:val="nil"/>
                <w:bottom w:val="nil"/>
                <w:right w:val="nil"/>
                <w:between w:val="nil"/>
              </w:pBdr>
              <w:spacing w:line="259" w:lineRule="auto"/>
              <w:jc w:val="center"/>
              <w:rPr>
                <w:rFonts w:ascii="Times New Roman" w:eastAsia="Times New Roman" w:hAnsi="Times New Roman" w:cs="Times New Roman"/>
                <w:color w:val="000000"/>
              </w:rPr>
            </w:pPr>
            <w:r w:rsidRPr="00D316F3">
              <w:rPr>
                <w:rFonts w:ascii="Times New Roman" w:eastAsia="Times New Roman" w:hAnsi="Times New Roman" w:cs="Times New Roman"/>
                <w:color w:val="000000"/>
              </w:rPr>
              <w:t>35</w:t>
            </w:r>
          </w:p>
        </w:tc>
      </w:tr>
      <w:tr w:rsidR="008E2C7E" w:rsidRPr="00D316F3" w14:paraId="2DADDE73" w14:textId="77777777">
        <w:tc>
          <w:tcPr>
            <w:tcW w:w="562" w:type="dxa"/>
          </w:tcPr>
          <w:p w14:paraId="07E7375A" w14:textId="77777777" w:rsidR="008E2C7E" w:rsidRPr="00D316F3" w:rsidRDefault="00000000">
            <w:pPr>
              <w:pBdr>
                <w:top w:val="nil"/>
                <w:left w:val="nil"/>
                <w:bottom w:val="nil"/>
                <w:right w:val="nil"/>
                <w:between w:val="nil"/>
              </w:pBdr>
              <w:spacing w:line="259" w:lineRule="auto"/>
              <w:jc w:val="both"/>
              <w:rPr>
                <w:rFonts w:ascii="Times New Roman" w:eastAsia="Times New Roman" w:hAnsi="Times New Roman" w:cs="Times New Roman"/>
                <w:color w:val="000000"/>
              </w:rPr>
            </w:pPr>
            <w:r w:rsidRPr="00D316F3">
              <w:rPr>
                <w:rFonts w:ascii="Times New Roman" w:eastAsia="Times New Roman" w:hAnsi="Times New Roman" w:cs="Times New Roman"/>
                <w:color w:val="000000"/>
              </w:rPr>
              <w:t>3.</w:t>
            </w:r>
          </w:p>
        </w:tc>
        <w:tc>
          <w:tcPr>
            <w:tcW w:w="4110" w:type="dxa"/>
          </w:tcPr>
          <w:p w14:paraId="4C433B0E" w14:textId="77777777" w:rsidR="008E2C7E" w:rsidRPr="00D316F3" w:rsidRDefault="00000000">
            <w:pPr>
              <w:pBdr>
                <w:top w:val="nil"/>
                <w:left w:val="nil"/>
                <w:bottom w:val="nil"/>
                <w:right w:val="nil"/>
                <w:between w:val="nil"/>
              </w:pBdr>
              <w:spacing w:line="259" w:lineRule="auto"/>
              <w:jc w:val="both"/>
              <w:rPr>
                <w:rFonts w:ascii="Times New Roman" w:eastAsia="Times New Roman" w:hAnsi="Times New Roman" w:cs="Times New Roman"/>
                <w:color w:val="000000"/>
              </w:rPr>
            </w:pPr>
            <w:r w:rsidRPr="00D316F3">
              <w:rPr>
                <w:rFonts w:ascii="Times New Roman" w:eastAsia="Times New Roman" w:hAnsi="Times New Roman" w:cs="Times New Roman"/>
                <w:color w:val="000000"/>
              </w:rPr>
              <w:t>с. Грабки</w:t>
            </w:r>
          </w:p>
        </w:tc>
        <w:tc>
          <w:tcPr>
            <w:tcW w:w="2336" w:type="dxa"/>
          </w:tcPr>
          <w:p w14:paraId="4A3D6D3D" w14:textId="77777777" w:rsidR="008E2C7E" w:rsidRPr="00D316F3" w:rsidRDefault="00000000">
            <w:pPr>
              <w:pBdr>
                <w:top w:val="nil"/>
                <w:left w:val="nil"/>
                <w:bottom w:val="nil"/>
                <w:right w:val="nil"/>
                <w:between w:val="nil"/>
              </w:pBdr>
              <w:spacing w:line="259" w:lineRule="auto"/>
              <w:jc w:val="center"/>
              <w:rPr>
                <w:rFonts w:ascii="Times New Roman" w:eastAsia="Times New Roman" w:hAnsi="Times New Roman" w:cs="Times New Roman"/>
                <w:color w:val="000000"/>
              </w:rPr>
            </w:pPr>
            <w:r w:rsidRPr="00D316F3">
              <w:rPr>
                <w:rFonts w:ascii="Times New Roman" w:eastAsia="Times New Roman" w:hAnsi="Times New Roman" w:cs="Times New Roman"/>
                <w:color w:val="000000"/>
              </w:rPr>
              <w:t>48</w:t>
            </w:r>
          </w:p>
        </w:tc>
        <w:tc>
          <w:tcPr>
            <w:tcW w:w="2337" w:type="dxa"/>
          </w:tcPr>
          <w:p w14:paraId="31949F3E" w14:textId="77777777" w:rsidR="008E2C7E" w:rsidRPr="00D316F3" w:rsidRDefault="00000000">
            <w:pPr>
              <w:pBdr>
                <w:top w:val="nil"/>
                <w:left w:val="nil"/>
                <w:bottom w:val="nil"/>
                <w:right w:val="nil"/>
                <w:between w:val="nil"/>
              </w:pBdr>
              <w:spacing w:line="259" w:lineRule="auto"/>
              <w:jc w:val="center"/>
              <w:rPr>
                <w:rFonts w:ascii="Times New Roman" w:eastAsia="Times New Roman" w:hAnsi="Times New Roman" w:cs="Times New Roman"/>
                <w:color w:val="000000"/>
              </w:rPr>
            </w:pPr>
            <w:r w:rsidRPr="00D316F3">
              <w:rPr>
                <w:rFonts w:ascii="Times New Roman" w:eastAsia="Times New Roman" w:hAnsi="Times New Roman" w:cs="Times New Roman"/>
                <w:color w:val="000000"/>
              </w:rPr>
              <w:t>9</w:t>
            </w:r>
          </w:p>
        </w:tc>
      </w:tr>
      <w:tr w:rsidR="008E2C7E" w:rsidRPr="00D316F3" w14:paraId="1762D089" w14:textId="77777777">
        <w:tc>
          <w:tcPr>
            <w:tcW w:w="562" w:type="dxa"/>
          </w:tcPr>
          <w:p w14:paraId="023B9BDA" w14:textId="77777777" w:rsidR="008E2C7E" w:rsidRPr="00D316F3" w:rsidRDefault="00000000">
            <w:pPr>
              <w:pBdr>
                <w:top w:val="nil"/>
                <w:left w:val="nil"/>
                <w:bottom w:val="nil"/>
                <w:right w:val="nil"/>
                <w:between w:val="nil"/>
              </w:pBdr>
              <w:spacing w:line="259" w:lineRule="auto"/>
              <w:jc w:val="both"/>
              <w:rPr>
                <w:rFonts w:ascii="Times New Roman" w:eastAsia="Times New Roman" w:hAnsi="Times New Roman" w:cs="Times New Roman"/>
                <w:color w:val="000000"/>
              </w:rPr>
            </w:pPr>
            <w:r w:rsidRPr="00D316F3">
              <w:rPr>
                <w:rFonts w:ascii="Times New Roman" w:eastAsia="Times New Roman" w:hAnsi="Times New Roman" w:cs="Times New Roman"/>
                <w:color w:val="000000"/>
              </w:rPr>
              <w:t>4.</w:t>
            </w:r>
          </w:p>
        </w:tc>
        <w:tc>
          <w:tcPr>
            <w:tcW w:w="4110" w:type="dxa"/>
          </w:tcPr>
          <w:p w14:paraId="43D6A4E8" w14:textId="77777777" w:rsidR="008E2C7E" w:rsidRPr="00D316F3" w:rsidRDefault="00000000">
            <w:pPr>
              <w:pBdr>
                <w:top w:val="nil"/>
                <w:left w:val="nil"/>
                <w:bottom w:val="nil"/>
                <w:right w:val="nil"/>
                <w:between w:val="nil"/>
              </w:pBdr>
              <w:spacing w:line="259" w:lineRule="auto"/>
              <w:jc w:val="both"/>
              <w:rPr>
                <w:rFonts w:ascii="Times New Roman" w:eastAsia="Times New Roman" w:hAnsi="Times New Roman" w:cs="Times New Roman"/>
                <w:color w:val="000000"/>
              </w:rPr>
            </w:pPr>
            <w:r w:rsidRPr="00D316F3">
              <w:rPr>
                <w:rFonts w:ascii="Times New Roman" w:eastAsia="Times New Roman" w:hAnsi="Times New Roman" w:cs="Times New Roman"/>
                <w:color w:val="000000"/>
              </w:rPr>
              <w:t>с. Крамарка</w:t>
            </w:r>
          </w:p>
        </w:tc>
        <w:tc>
          <w:tcPr>
            <w:tcW w:w="2336" w:type="dxa"/>
          </w:tcPr>
          <w:p w14:paraId="1C81204B" w14:textId="77777777" w:rsidR="008E2C7E" w:rsidRPr="00D316F3" w:rsidRDefault="00000000">
            <w:pPr>
              <w:pBdr>
                <w:top w:val="nil"/>
                <w:left w:val="nil"/>
                <w:bottom w:val="nil"/>
                <w:right w:val="nil"/>
                <w:between w:val="nil"/>
              </w:pBdr>
              <w:spacing w:line="259" w:lineRule="auto"/>
              <w:jc w:val="center"/>
              <w:rPr>
                <w:rFonts w:ascii="Times New Roman" w:eastAsia="Times New Roman" w:hAnsi="Times New Roman" w:cs="Times New Roman"/>
                <w:color w:val="000000"/>
              </w:rPr>
            </w:pPr>
            <w:r w:rsidRPr="00D316F3">
              <w:rPr>
                <w:rFonts w:ascii="Times New Roman" w:eastAsia="Times New Roman" w:hAnsi="Times New Roman" w:cs="Times New Roman"/>
                <w:color w:val="000000"/>
              </w:rPr>
              <w:t>235</w:t>
            </w:r>
          </w:p>
        </w:tc>
        <w:tc>
          <w:tcPr>
            <w:tcW w:w="2337" w:type="dxa"/>
          </w:tcPr>
          <w:p w14:paraId="20C096B8" w14:textId="77777777" w:rsidR="008E2C7E" w:rsidRPr="00D316F3" w:rsidRDefault="00000000">
            <w:pPr>
              <w:pBdr>
                <w:top w:val="nil"/>
                <w:left w:val="nil"/>
                <w:bottom w:val="nil"/>
                <w:right w:val="nil"/>
                <w:between w:val="nil"/>
              </w:pBdr>
              <w:spacing w:line="259" w:lineRule="auto"/>
              <w:jc w:val="center"/>
              <w:rPr>
                <w:rFonts w:ascii="Times New Roman" w:eastAsia="Times New Roman" w:hAnsi="Times New Roman" w:cs="Times New Roman"/>
                <w:color w:val="000000"/>
              </w:rPr>
            </w:pPr>
            <w:r w:rsidRPr="00D316F3">
              <w:rPr>
                <w:rFonts w:ascii="Times New Roman" w:eastAsia="Times New Roman" w:hAnsi="Times New Roman" w:cs="Times New Roman"/>
                <w:color w:val="000000"/>
              </w:rPr>
              <w:t>0</w:t>
            </w:r>
          </w:p>
        </w:tc>
      </w:tr>
      <w:tr w:rsidR="008E2C7E" w:rsidRPr="00D316F3" w14:paraId="66D086AB" w14:textId="77777777">
        <w:tc>
          <w:tcPr>
            <w:tcW w:w="562" w:type="dxa"/>
          </w:tcPr>
          <w:p w14:paraId="44E6DA61" w14:textId="77777777" w:rsidR="008E2C7E" w:rsidRPr="00D316F3" w:rsidRDefault="00000000">
            <w:pPr>
              <w:pBdr>
                <w:top w:val="nil"/>
                <w:left w:val="nil"/>
                <w:bottom w:val="nil"/>
                <w:right w:val="nil"/>
                <w:between w:val="nil"/>
              </w:pBdr>
              <w:spacing w:line="259" w:lineRule="auto"/>
              <w:jc w:val="both"/>
              <w:rPr>
                <w:rFonts w:ascii="Times New Roman" w:eastAsia="Times New Roman" w:hAnsi="Times New Roman" w:cs="Times New Roman"/>
                <w:color w:val="000000"/>
              </w:rPr>
            </w:pPr>
            <w:r w:rsidRPr="00D316F3">
              <w:rPr>
                <w:rFonts w:ascii="Times New Roman" w:eastAsia="Times New Roman" w:hAnsi="Times New Roman" w:cs="Times New Roman"/>
                <w:color w:val="000000"/>
              </w:rPr>
              <w:t>5.</w:t>
            </w:r>
          </w:p>
        </w:tc>
        <w:tc>
          <w:tcPr>
            <w:tcW w:w="4110" w:type="dxa"/>
          </w:tcPr>
          <w:p w14:paraId="6754A76F" w14:textId="77777777" w:rsidR="008E2C7E" w:rsidRPr="00D316F3" w:rsidRDefault="00000000">
            <w:pPr>
              <w:pBdr>
                <w:top w:val="nil"/>
                <w:left w:val="nil"/>
                <w:bottom w:val="nil"/>
                <w:right w:val="nil"/>
                <w:between w:val="nil"/>
              </w:pBdr>
              <w:spacing w:line="259" w:lineRule="auto"/>
              <w:jc w:val="both"/>
              <w:rPr>
                <w:rFonts w:ascii="Times New Roman" w:eastAsia="Times New Roman" w:hAnsi="Times New Roman" w:cs="Times New Roman"/>
                <w:color w:val="000000"/>
              </w:rPr>
            </w:pPr>
            <w:r w:rsidRPr="00D316F3">
              <w:rPr>
                <w:rFonts w:ascii="Times New Roman" w:eastAsia="Times New Roman" w:hAnsi="Times New Roman" w:cs="Times New Roman"/>
                <w:color w:val="000000"/>
              </w:rPr>
              <w:t>с. Дудківка</w:t>
            </w:r>
          </w:p>
        </w:tc>
        <w:tc>
          <w:tcPr>
            <w:tcW w:w="2336" w:type="dxa"/>
          </w:tcPr>
          <w:p w14:paraId="35A83241" w14:textId="77777777" w:rsidR="008E2C7E" w:rsidRPr="00D316F3" w:rsidRDefault="00000000">
            <w:pPr>
              <w:pBdr>
                <w:top w:val="nil"/>
                <w:left w:val="nil"/>
                <w:bottom w:val="nil"/>
                <w:right w:val="nil"/>
                <w:between w:val="nil"/>
              </w:pBdr>
              <w:spacing w:line="259" w:lineRule="auto"/>
              <w:jc w:val="center"/>
              <w:rPr>
                <w:rFonts w:ascii="Times New Roman" w:eastAsia="Times New Roman" w:hAnsi="Times New Roman" w:cs="Times New Roman"/>
                <w:color w:val="000000"/>
              </w:rPr>
            </w:pPr>
            <w:r w:rsidRPr="00D316F3">
              <w:rPr>
                <w:rFonts w:ascii="Times New Roman" w:eastAsia="Times New Roman" w:hAnsi="Times New Roman" w:cs="Times New Roman"/>
                <w:color w:val="000000"/>
              </w:rPr>
              <w:t>126</w:t>
            </w:r>
          </w:p>
        </w:tc>
        <w:tc>
          <w:tcPr>
            <w:tcW w:w="2337" w:type="dxa"/>
          </w:tcPr>
          <w:p w14:paraId="109CB4CB" w14:textId="77777777" w:rsidR="008E2C7E" w:rsidRPr="00D316F3" w:rsidRDefault="00000000">
            <w:pPr>
              <w:pBdr>
                <w:top w:val="nil"/>
                <w:left w:val="nil"/>
                <w:bottom w:val="nil"/>
                <w:right w:val="nil"/>
                <w:between w:val="nil"/>
              </w:pBdr>
              <w:spacing w:line="259" w:lineRule="auto"/>
              <w:jc w:val="center"/>
              <w:rPr>
                <w:rFonts w:ascii="Times New Roman" w:eastAsia="Times New Roman" w:hAnsi="Times New Roman" w:cs="Times New Roman"/>
                <w:color w:val="000000"/>
              </w:rPr>
            </w:pPr>
            <w:r w:rsidRPr="00D316F3">
              <w:rPr>
                <w:rFonts w:ascii="Times New Roman" w:eastAsia="Times New Roman" w:hAnsi="Times New Roman" w:cs="Times New Roman"/>
                <w:color w:val="000000"/>
              </w:rPr>
              <w:t>4</w:t>
            </w:r>
          </w:p>
        </w:tc>
      </w:tr>
      <w:tr w:rsidR="008E2C7E" w:rsidRPr="00D316F3" w14:paraId="58E15278" w14:textId="77777777">
        <w:tc>
          <w:tcPr>
            <w:tcW w:w="562" w:type="dxa"/>
          </w:tcPr>
          <w:p w14:paraId="68CB2D6D" w14:textId="77777777" w:rsidR="008E2C7E" w:rsidRPr="00D316F3" w:rsidRDefault="00000000">
            <w:pPr>
              <w:pBdr>
                <w:top w:val="nil"/>
                <w:left w:val="nil"/>
                <w:bottom w:val="nil"/>
                <w:right w:val="nil"/>
                <w:between w:val="nil"/>
              </w:pBdr>
              <w:spacing w:line="259" w:lineRule="auto"/>
              <w:jc w:val="both"/>
              <w:rPr>
                <w:rFonts w:ascii="Times New Roman" w:eastAsia="Times New Roman" w:hAnsi="Times New Roman" w:cs="Times New Roman"/>
                <w:color w:val="000000"/>
              </w:rPr>
            </w:pPr>
            <w:r w:rsidRPr="00D316F3">
              <w:rPr>
                <w:rFonts w:ascii="Times New Roman" w:eastAsia="Times New Roman" w:hAnsi="Times New Roman" w:cs="Times New Roman"/>
                <w:color w:val="000000"/>
              </w:rPr>
              <w:t>6.</w:t>
            </w:r>
          </w:p>
        </w:tc>
        <w:tc>
          <w:tcPr>
            <w:tcW w:w="4110" w:type="dxa"/>
          </w:tcPr>
          <w:p w14:paraId="559AB099" w14:textId="77777777" w:rsidR="008E2C7E" w:rsidRPr="00D316F3" w:rsidRDefault="00000000">
            <w:pPr>
              <w:pBdr>
                <w:top w:val="nil"/>
                <w:left w:val="nil"/>
                <w:bottom w:val="nil"/>
                <w:right w:val="nil"/>
                <w:between w:val="nil"/>
              </w:pBdr>
              <w:spacing w:line="259" w:lineRule="auto"/>
              <w:jc w:val="both"/>
              <w:rPr>
                <w:rFonts w:ascii="Times New Roman" w:eastAsia="Times New Roman" w:hAnsi="Times New Roman" w:cs="Times New Roman"/>
                <w:color w:val="000000"/>
              </w:rPr>
            </w:pPr>
            <w:r w:rsidRPr="00D316F3">
              <w:rPr>
                <w:rFonts w:ascii="Times New Roman" w:eastAsia="Times New Roman" w:hAnsi="Times New Roman" w:cs="Times New Roman"/>
                <w:color w:val="000000"/>
              </w:rPr>
              <w:t>с. Деконка</w:t>
            </w:r>
          </w:p>
        </w:tc>
        <w:tc>
          <w:tcPr>
            <w:tcW w:w="2336" w:type="dxa"/>
          </w:tcPr>
          <w:p w14:paraId="2A75BD0B" w14:textId="77777777" w:rsidR="008E2C7E" w:rsidRPr="00D316F3" w:rsidRDefault="00000000">
            <w:pPr>
              <w:pBdr>
                <w:top w:val="nil"/>
                <w:left w:val="nil"/>
                <w:bottom w:val="nil"/>
                <w:right w:val="nil"/>
                <w:between w:val="nil"/>
              </w:pBdr>
              <w:spacing w:line="259" w:lineRule="auto"/>
              <w:jc w:val="center"/>
              <w:rPr>
                <w:rFonts w:ascii="Times New Roman" w:eastAsia="Times New Roman" w:hAnsi="Times New Roman" w:cs="Times New Roman"/>
                <w:color w:val="000000"/>
              </w:rPr>
            </w:pPr>
            <w:r w:rsidRPr="00D316F3">
              <w:rPr>
                <w:rFonts w:ascii="Times New Roman" w:eastAsia="Times New Roman" w:hAnsi="Times New Roman" w:cs="Times New Roman"/>
                <w:color w:val="000000"/>
              </w:rPr>
              <w:t>101</w:t>
            </w:r>
          </w:p>
        </w:tc>
        <w:tc>
          <w:tcPr>
            <w:tcW w:w="2337" w:type="dxa"/>
          </w:tcPr>
          <w:p w14:paraId="01E21236" w14:textId="77777777" w:rsidR="008E2C7E" w:rsidRPr="00D316F3" w:rsidRDefault="00000000">
            <w:pPr>
              <w:pBdr>
                <w:top w:val="nil"/>
                <w:left w:val="nil"/>
                <w:bottom w:val="nil"/>
                <w:right w:val="nil"/>
                <w:between w:val="nil"/>
              </w:pBdr>
              <w:spacing w:line="259" w:lineRule="auto"/>
              <w:jc w:val="center"/>
              <w:rPr>
                <w:rFonts w:ascii="Times New Roman" w:eastAsia="Times New Roman" w:hAnsi="Times New Roman" w:cs="Times New Roman"/>
                <w:color w:val="000000"/>
              </w:rPr>
            </w:pPr>
            <w:r w:rsidRPr="00D316F3">
              <w:rPr>
                <w:rFonts w:ascii="Times New Roman" w:eastAsia="Times New Roman" w:hAnsi="Times New Roman" w:cs="Times New Roman"/>
                <w:color w:val="000000"/>
              </w:rPr>
              <w:t>5</w:t>
            </w:r>
          </w:p>
        </w:tc>
      </w:tr>
      <w:tr w:rsidR="008E2C7E" w:rsidRPr="00D316F3" w14:paraId="1D4E64D3" w14:textId="77777777">
        <w:tc>
          <w:tcPr>
            <w:tcW w:w="562" w:type="dxa"/>
          </w:tcPr>
          <w:p w14:paraId="5725AFEB" w14:textId="77777777" w:rsidR="008E2C7E" w:rsidRPr="00D316F3" w:rsidRDefault="00000000">
            <w:pPr>
              <w:pBdr>
                <w:top w:val="nil"/>
                <w:left w:val="nil"/>
                <w:bottom w:val="nil"/>
                <w:right w:val="nil"/>
                <w:between w:val="nil"/>
              </w:pBdr>
              <w:spacing w:line="259" w:lineRule="auto"/>
              <w:jc w:val="both"/>
              <w:rPr>
                <w:rFonts w:ascii="Times New Roman" w:eastAsia="Times New Roman" w:hAnsi="Times New Roman" w:cs="Times New Roman"/>
                <w:color w:val="000000"/>
              </w:rPr>
            </w:pPr>
            <w:r w:rsidRPr="00D316F3">
              <w:rPr>
                <w:rFonts w:ascii="Times New Roman" w:eastAsia="Times New Roman" w:hAnsi="Times New Roman" w:cs="Times New Roman"/>
                <w:color w:val="000000"/>
              </w:rPr>
              <w:t>7.</w:t>
            </w:r>
          </w:p>
        </w:tc>
        <w:tc>
          <w:tcPr>
            <w:tcW w:w="4110" w:type="dxa"/>
          </w:tcPr>
          <w:p w14:paraId="5BDAB18C" w14:textId="77777777" w:rsidR="008E2C7E" w:rsidRPr="00D316F3" w:rsidRDefault="00000000">
            <w:pPr>
              <w:pBdr>
                <w:top w:val="nil"/>
                <w:left w:val="nil"/>
                <w:bottom w:val="nil"/>
                <w:right w:val="nil"/>
                <w:between w:val="nil"/>
              </w:pBdr>
              <w:spacing w:line="259" w:lineRule="auto"/>
              <w:jc w:val="both"/>
              <w:rPr>
                <w:rFonts w:ascii="Times New Roman" w:eastAsia="Times New Roman" w:hAnsi="Times New Roman" w:cs="Times New Roman"/>
                <w:color w:val="000000"/>
              </w:rPr>
            </w:pPr>
            <w:r w:rsidRPr="00D316F3">
              <w:rPr>
                <w:rFonts w:ascii="Times New Roman" w:eastAsia="Times New Roman" w:hAnsi="Times New Roman" w:cs="Times New Roman"/>
                <w:color w:val="000000"/>
              </w:rPr>
              <w:t>с. Казначеївка</w:t>
            </w:r>
          </w:p>
        </w:tc>
        <w:tc>
          <w:tcPr>
            <w:tcW w:w="2336" w:type="dxa"/>
          </w:tcPr>
          <w:p w14:paraId="6FDA2644" w14:textId="77777777" w:rsidR="008E2C7E" w:rsidRPr="00D316F3" w:rsidRDefault="00000000">
            <w:pPr>
              <w:pBdr>
                <w:top w:val="nil"/>
                <w:left w:val="nil"/>
                <w:bottom w:val="nil"/>
                <w:right w:val="nil"/>
                <w:between w:val="nil"/>
              </w:pBdr>
              <w:spacing w:line="259" w:lineRule="auto"/>
              <w:jc w:val="center"/>
              <w:rPr>
                <w:rFonts w:ascii="Times New Roman" w:eastAsia="Times New Roman" w:hAnsi="Times New Roman" w:cs="Times New Roman"/>
                <w:color w:val="000000"/>
              </w:rPr>
            </w:pPr>
            <w:r w:rsidRPr="00D316F3">
              <w:rPr>
                <w:rFonts w:ascii="Times New Roman" w:eastAsia="Times New Roman" w:hAnsi="Times New Roman" w:cs="Times New Roman"/>
                <w:color w:val="000000"/>
              </w:rPr>
              <w:t>811</w:t>
            </w:r>
          </w:p>
        </w:tc>
        <w:tc>
          <w:tcPr>
            <w:tcW w:w="2337" w:type="dxa"/>
          </w:tcPr>
          <w:p w14:paraId="1EFAF9D0" w14:textId="77777777" w:rsidR="008E2C7E" w:rsidRPr="00D316F3" w:rsidRDefault="00000000">
            <w:pPr>
              <w:pBdr>
                <w:top w:val="nil"/>
                <w:left w:val="nil"/>
                <w:bottom w:val="nil"/>
                <w:right w:val="nil"/>
                <w:between w:val="nil"/>
              </w:pBdr>
              <w:spacing w:line="259" w:lineRule="auto"/>
              <w:jc w:val="center"/>
              <w:rPr>
                <w:rFonts w:ascii="Times New Roman" w:eastAsia="Times New Roman" w:hAnsi="Times New Roman" w:cs="Times New Roman"/>
                <w:color w:val="000000"/>
              </w:rPr>
            </w:pPr>
            <w:r w:rsidRPr="00D316F3">
              <w:rPr>
                <w:rFonts w:ascii="Times New Roman" w:eastAsia="Times New Roman" w:hAnsi="Times New Roman" w:cs="Times New Roman"/>
                <w:color w:val="000000"/>
              </w:rPr>
              <w:t>8</w:t>
            </w:r>
          </w:p>
        </w:tc>
      </w:tr>
      <w:tr w:rsidR="008E2C7E" w:rsidRPr="00D316F3" w14:paraId="06DDA54F" w14:textId="77777777">
        <w:tc>
          <w:tcPr>
            <w:tcW w:w="562" w:type="dxa"/>
          </w:tcPr>
          <w:p w14:paraId="637EB855" w14:textId="77777777" w:rsidR="008E2C7E" w:rsidRPr="00D316F3" w:rsidRDefault="00000000">
            <w:pPr>
              <w:pBdr>
                <w:top w:val="nil"/>
                <w:left w:val="nil"/>
                <w:bottom w:val="nil"/>
                <w:right w:val="nil"/>
                <w:between w:val="nil"/>
              </w:pBdr>
              <w:spacing w:line="259" w:lineRule="auto"/>
              <w:jc w:val="both"/>
              <w:rPr>
                <w:rFonts w:ascii="Times New Roman" w:eastAsia="Times New Roman" w:hAnsi="Times New Roman" w:cs="Times New Roman"/>
                <w:color w:val="000000"/>
              </w:rPr>
            </w:pPr>
            <w:r w:rsidRPr="00D316F3">
              <w:rPr>
                <w:rFonts w:ascii="Times New Roman" w:eastAsia="Times New Roman" w:hAnsi="Times New Roman" w:cs="Times New Roman"/>
                <w:color w:val="000000"/>
              </w:rPr>
              <w:t>8.</w:t>
            </w:r>
          </w:p>
        </w:tc>
        <w:tc>
          <w:tcPr>
            <w:tcW w:w="4110" w:type="dxa"/>
          </w:tcPr>
          <w:p w14:paraId="0F72923D" w14:textId="77777777" w:rsidR="008E2C7E" w:rsidRPr="00D316F3" w:rsidRDefault="00000000">
            <w:pPr>
              <w:pBdr>
                <w:top w:val="nil"/>
                <w:left w:val="nil"/>
                <w:bottom w:val="nil"/>
                <w:right w:val="nil"/>
                <w:between w:val="nil"/>
              </w:pBdr>
              <w:spacing w:line="259" w:lineRule="auto"/>
              <w:jc w:val="both"/>
              <w:rPr>
                <w:rFonts w:ascii="Times New Roman" w:eastAsia="Times New Roman" w:hAnsi="Times New Roman" w:cs="Times New Roman"/>
                <w:color w:val="000000"/>
              </w:rPr>
            </w:pPr>
            <w:r w:rsidRPr="00D316F3">
              <w:rPr>
                <w:rFonts w:ascii="Times New Roman" w:eastAsia="Times New Roman" w:hAnsi="Times New Roman" w:cs="Times New Roman"/>
                <w:color w:val="000000"/>
              </w:rPr>
              <w:t>с. Котовка</w:t>
            </w:r>
          </w:p>
        </w:tc>
        <w:tc>
          <w:tcPr>
            <w:tcW w:w="2336" w:type="dxa"/>
          </w:tcPr>
          <w:p w14:paraId="3960DD37" w14:textId="77777777" w:rsidR="008E2C7E" w:rsidRPr="00D316F3" w:rsidRDefault="00000000">
            <w:pPr>
              <w:pBdr>
                <w:top w:val="nil"/>
                <w:left w:val="nil"/>
                <w:bottom w:val="nil"/>
                <w:right w:val="nil"/>
                <w:between w:val="nil"/>
              </w:pBdr>
              <w:spacing w:line="259" w:lineRule="auto"/>
              <w:jc w:val="center"/>
              <w:rPr>
                <w:rFonts w:ascii="Times New Roman" w:eastAsia="Times New Roman" w:hAnsi="Times New Roman" w:cs="Times New Roman"/>
                <w:color w:val="000000"/>
              </w:rPr>
            </w:pPr>
            <w:r w:rsidRPr="00D316F3">
              <w:rPr>
                <w:rFonts w:ascii="Times New Roman" w:eastAsia="Times New Roman" w:hAnsi="Times New Roman" w:cs="Times New Roman"/>
                <w:color w:val="000000"/>
              </w:rPr>
              <w:t>2009</w:t>
            </w:r>
          </w:p>
        </w:tc>
        <w:tc>
          <w:tcPr>
            <w:tcW w:w="2337" w:type="dxa"/>
          </w:tcPr>
          <w:p w14:paraId="54136384" w14:textId="77777777" w:rsidR="008E2C7E" w:rsidRPr="00D316F3" w:rsidRDefault="00000000">
            <w:pPr>
              <w:pBdr>
                <w:top w:val="nil"/>
                <w:left w:val="nil"/>
                <w:bottom w:val="nil"/>
                <w:right w:val="nil"/>
                <w:between w:val="nil"/>
              </w:pBdr>
              <w:spacing w:line="259" w:lineRule="auto"/>
              <w:jc w:val="center"/>
              <w:rPr>
                <w:rFonts w:ascii="Times New Roman" w:eastAsia="Times New Roman" w:hAnsi="Times New Roman" w:cs="Times New Roman"/>
                <w:color w:val="000000"/>
              </w:rPr>
            </w:pPr>
            <w:r w:rsidRPr="00D316F3">
              <w:rPr>
                <w:rFonts w:ascii="Times New Roman" w:eastAsia="Times New Roman" w:hAnsi="Times New Roman" w:cs="Times New Roman"/>
                <w:color w:val="000000"/>
              </w:rPr>
              <w:t>70</w:t>
            </w:r>
          </w:p>
        </w:tc>
      </w:tr>
      <w:tr w:rsidR="008E2C7E" w:rsidRPr="00D316F3" w14:paraId="168F097C" w14:textId="77777777">
        <w:tc>
          <w:tcPr>
            <w:tcW w:w="562" w:type="dxa"/>
          </w:tcPr>
          <w:p w14:paraId="001B7FD3" w14:textId="77777777" w:rsidR="008E2C7E" w:rsidRPr="00D316F3" w:rsidRDefault="00000000">
            <w:pPr>
              <w:pBdr>
                <w:top w:val="nil"/>
                <w:left w:val="nil"/>
                <w:bottom w:val="nil"/>
                <w:right w:val="nil"/>
                <w:between w:val="nil"/>
              </w:pBdr>
              <w:spacing w:line="259" w:lineRule="auto"/>
              <w:jc w:val="both"/>
              <w:rPr>
                <w:rFonts w:ascii="Times New Roman" w:eastAsia="Times New Roman" w:hAnsi="Times New Roman" w:cs="Times New Roman"/>
                <w:color w:val="000000"/>
              </w:rPr>
            </w:pPr>
            <w:r w:rsidRPr="00D316F3">
              <w:rPr>
                <w:rFonts w:ascii="Times New Roman" w:eastAsia="Times New Roman" w:hAnsi="Times New Roman" w:cs="Times New Roman"/>
                <w:color w:val="000000"/>
              </w:rPr>
              <w:t>9.</w:t>
            </w:r>
          </w:p>
        </w:tc>
        <w:tc>
          <w:tcPr>
            <w:tcW w:w="4110" w:type="dxa"/>
          </w:tcPr>
          <w:p w14:paraId="3A037701" w14:textId="77777777" w:rsidR="008E2C7E" w:rsidRPr="00D316F3" w:rsidRDefault="00000000">
            <w:pPr>
              <w:pBdr>
                <w:top w:val="nil"/>
                <w:left w:val="nil"/>
                <w:bottom w:val="nil"/>
                <w:right w:val="nil"/>
                <w:between w:val="nil"/>
              </w:pBdr>
              <w:spacing w:line="259" w:lineRule="auto"/>
              <w:jc w:val="both"/>
              <w:rPr>
                <w:rFonts w:ascii="Times New Roman" w:eastAsia="Times New Roman" w:hAnsi="Times New Roman" w:cs="Times New Roman"/>
                <w:color w:val="000000"/>
              </w:rPr>
            </w:pPr>
            <w:r w:rsidRPr="00D316F3">
              <w:rPr>
                <w:rFonts w:ascii="Times New Roman" w:eastAsia="Times New Roman" w:hAnsi="Times New Roman" w:cs="Times New Roman"/>
                <w:color w:val="000000"/>
              </w:rPr>
              <w:t>с. Степанівка</w:t>
            </w:r>
          </w:p>
        </w:tc>
        <w:tc>
          <w:tcPr>
            <w:tcW w:w="2336" w:type="dxa"/>
          </w:tcPr>
          <w:p w14:paraId="31F9216E" w14:textId="77777777" w:rsidR="008E2C7E" w:rsidRPr="00D316F3" w:rsidRDefault="00000000">
            <w:pPr>
              <w:pBdr>
                <w:top w:val="nil"/>
                <w:left w:val="nil"/>
                <w:bottom w:val="nil"/>
                <w:right w:val="nil"/>
                <w:between w:val="nil"/>
              </w:pBdr>
              <w:spacing w:line="259" w:lineRule="auto"/>
              <w:jc w:val="center"/>
              <w:rPr>
                <w:rFonts w:ascii="Times New Roman" w:eastAsia="Times New Roman" w:hAnsi="Times New Roman" w:cs="Times New Roman"/>
                <w:color w:val="000000"/>
              </w:rPr>
            </w:pPr>
            <w:r w:rsidRPr="00D316F3">
              <w:rPr>
                <w:rFonts w:ascii="Times New Roman" w:eastAsia="Times New Roman" w:hAnsi="Times New Roman" w:cs="Times New Roman"/>
                <w:color w:val="000000"/>
              </w:rPr>
              <w:t>120</w:t>
            </w:r>
          </w:p>
        </w:tc>
        <w:tc>
          <w:tcPr>
            <w:tcW w:w="2337" w:type="dxa"/>
          </w:tcPr>
          <w:p w14:paraId="3D844670" w14:textId="77777777" w:rsidR="008E2C7E" w:rsidRPr="00D316F3" w:rsidRDefault="00000000">
            <w:pPr>
              <w:pBdr>
                <w:top w:val="nil"/>
                <w:left w:val="nil"/>
                <w:bottom w:val="nil"/>
                <w:right w:val="nil"/>
                <w:between w:val="nil"/>
              </w:pBdr>
              <w:spacing w:line="259" w:lineRule="auto"/>
              <w:jc w:val="center"/>
              <w:rPr>
                <w:rFonts w:ascii="Times New Roman" w:eastAsia="Times New Roman" w:hAnsi="Times New Roman" w:cs="Times New Roman"/>
                <w:color w:val="000000"/>
              </w:rPr>
            </w:pPr>
            <w:r w:rsidRPr="00D316F3">
              <w:rPr>
                <w:rFonts w:ascii="Times New Roman" w:eastAsia="Times New Roman" w:hAnsi="Times New Roman" w:cs="Times New Roman"/>
                <w:color w:val="000000"/>
              </w:rPr>
              <w:t>11</w:t>
            </w:r>
          </w:p>
        </w:tc>
      </w:tr>
      <w:tr w:rsidR="008E2C7E" w:rsidRPr="00D316F3" w14:paraId="3D26D4C8" w14:textId="77777777">
        <w:tc>
          <w:tcPr>
            <w:tcW w:w="562" w:type="dxa"/>
          </w:tcPr>
          <w:p w14:paraId="086BA8E0" w14:textId="77777777" w:rsidR="008E2C7E" w:rsidRPr="00D316F3" w:rsidRDefault="00000000">
            <w:pPr>
              <w:pBdr>
                <w:top w:val="nil"/>
                <w:left w:val="nil"/>
                <w:bottom w:val="nil"/>
                <w:right w:val="nil"/>
                <w:between w:val="nil"/>
              </w:pBdr>
              <w:spacing w:line="259" w:lineRule="auto"/>
              <w:jc w:val="both"/>
              <w:rPr>
                <w:rFonts w:ascii="Times New Roman" w:eastAsia="Times New Roman" w:hAnsi="Times New Roman" w:cs="Times New Roman"/>
                <w:color w:val="000000"/>
              </w:rPr>
            </w:pPr>
            <w:r w:rsidRPr="00D316F3">
              <w:rPr>
                <w:rFonts w:ascii="Times New Roman" w:eastAsia="Times New Roman" w:hAnsi="Times New Roman" w:cs="Times New Roman"/>
                <w:color w:val="000000"/>
              </w:rPr>
              <w:t>10.</w:t>
            </w:r>
          </w:p>
        </w:tc>
        <w:tc>
          <w:tcPr>
            <w:tcW w:w="4110" w:type="dxa"/>
          </w:tcPr>
          <w:p w14:paraId="253A5026" w14:textId="77777777" w:rsidR="008E2C7E" w:rsidRPr="00D316F3" w:rsidRDefault="00000000">
            <w:pPr>
              <w:pBdr>
                <w:top w:val="nil"/>
                <w:left w:val="nil"/>
                <w:bottom w:val="nil"/>
                <w:right w:val="nil"/>
                <w:between w:val="nil"/>
              </w:pBdr>
              <w:spacing w:line="259" w:lineRule="auto"/>
              <w:jc w:val="both"/>
              <w:rPr>
                <w:rFonts w:ascii="Times New Roman" w:eastAsia="Times New Roman" w:hAnsi="Times New Roman" w:cs="Times New Roman"/>
                <w:color w:val="000000"/>
              </w:rPr>
            </w:pPr>
            <w:r w:rsidRPr="00D316F3">
              <w:rPr>
                <w:rFonts w:ascii="Times New Roman" w:eastAsia="Times New Roman" w:hAnsi="Times New Roman" w:cs="Times New Roman"/>
                <w:color w:val="000000"/>
              </w:rPr>
              <w:t>с. Мар’ївка</w:t>
            </w:r>
          </w:p>
        </w:tc>
        <w:tc>
          <w:tcPr>
            <w:tcW w:w="2336" w:type="dxa"/>
          </w:tcPr>
          <w:p w14:paraId="4921932D" w14:textId="77777777" w:rsidR="008E2C7E" w:rsidRPr="00D316F3" w:rsidRDefault="00000000">
            <w:pPr>
              <w:pBdr>
                <w:top w:val="nil"/>
                <w:left w:val="nil"/>
                <w:bottom w:val="nil"/>
                <w:right w:val="nil"/>
                <w:between w:val="nil"/>
              </w:pBdr>
              <w:spacing w:line="259" w:lineRule="auto"/>
              <w:jc w:val="center"/>
              <w:rPr>
                <w:rFonts w:ascii="Times New Roman" w:eastAsia="Times New Roman" w:hAnsi="Times New Roman" w:cs="Times New Roman"/>
                <w:color w:val="000000"/>
              </w:rPr>
            </w:pPr>
            <w:r w:rsidRPr="00D316F3">
              <w:rPr>
                <w:rFonts w:ascii="Times New Roman" w:eastAsia="Times New Roman" w:hAnsi="Times New Roman" w:cs="Times New Roman"/>
                <w:color w:val="000000"/>
              </w:rPr>
              <w:t>442</w:t>
            </w:r>
          </w:p>
        </w:tc>
        <w:tc>
          <w:tcPr>
            <w:tcW w:w="2337" w:type="dxa"/>
          </w:tcPr>
          <w:p w14:paraId="2818093B" w14:textId="77777777" w:rsidR="008E2C7E" w:rsidRPr="00D316F3" w:rsidRDefault="00000000">
            <w:pPr>
              <w:pBdr>
                <w:top w:val="nil"/>
                <w:left w:val="nil"/>
                <w:bottom w:val="nil"/>
                <w:right w:val="nil"/>
                <w:between w:val="nil"/>
              </w:pBdr>
              <w:spacing w:line="259" w:lineRule="auto"/>
              <w:jc w:val="center"/>
              <w:rPr>
                <w:rFonts w:ascii="Times New Roman" w:eastAsia="Times New Roman" w:hAnsi="Times New Roman" w:cs="Times New Roman"/>
                <w:color w:val="000000"/>
              </w:rPr>
            </w:pPr>
            <w:r w:rsidRPr="00D316F3">
              <w:rPr>
                <w:rFonts w:ascii="Times New Roman" w:eastAsia="Times New Roman" w:hAnsi="Times New Roman" w:cs="Times New Roman"/>
                <w:color w:val="000000"/>
              </w:rPr>
              <w:t>11</w:t>
            </w:r>
          </w:p>
        </w:tc>
      </w:tr>
      <w:tr w:rsidR="008E2C7E" w:rsidRPr="00D316F3" w14:paraId="564E88A1" w14:textId="77777777">
        <w:tc>
          <w:tcPr>
            <w:tcW w:w="562" w:type="dxa"/>
          </w:tcPr>
          <w:p w14:paraId="15BDC6EA" w14:textId="77777777" w:rsidR="008E2C7E" w:rsidRPr="00D316F3" w:rsidRDefault="00000000">
            <w:pPr>
              <w:pBdr>
                <w:top w:val="nil"/>
                <w:left w:val="nil"/>
                <w:bottom w:val="nil"/>
                <w:right w:val="nil"/>
                <w:between w:val="nil"/>
              </w:pBdr>
              <w:spacing w:line="259" w:lineRule="auto"/>
              <w:jc w:val="both"/>
              <w:rPr>
                <w:rFonts w:ascii="Times New Roman" w:eastAsia="Times New Roman" w:hAnsi="Times New Roman" w:cs="Times New Roman"/>
                <w:color w:val="000000"/>
              </w:rPr>
            </w:pPr>
            <w:r w:rsidRPr="00D316F3">
              <w:rPr>
                <w:rFonts w:ascii="Times New Roman" w:eastAsia="Times New Roman" w:hAnsi="Times New Roman" w:cs="Times New Roman"/>
                <w:color w:val="000000"/>
              </w:rPr>
              <w:t>11.</w:t>
            </w:r>
          </w:p>
        </w:tc>
        <w:tc>
          <w:tcPr>
            <w:tcW w:w="4110" w:type="dxa"/>
          </w:tcPr>
          <w:p w14:paraId="2C84B2B6" w14:textId="77777777" w:rsidR="008E2C7E" w:rsidRPr="00D316F3" w:rsidRDefault="00000000">
            <w:pPr>
              <w:pBdr>
                <w:top w:val="nil"/>
                <w:left w:val="nil"/>
                <w:bottom w:val="nil"/>
                <w:right w:val="nil"/>
                <w:between w:val="nil"/>
              </w:pBdr>
              <w:spacing w:line="259" w:lineRule="auto"/>
              <w:jc w:val="both"/>
              <w:rPr>
                <w:rFonts w:ascii="Times New Roman" w:eastAsia="Times New Roman" w:hAnsi="Times New Roman" w:cs="Times New Roman"/>
                <w:color w:val="000000"/>
              </w:rPr>
            </w:pPr>
            <w:r w:rsidRPr="00D316F3">
              <w:rPr>
                <w:rFonts w:ascii="Times New Roman" w:eastAsia="Times New Roman" w:hAnsi="Times New Roman" w:cs="Times New Roman"/>
                <w:color w:val="000000"/>
              </w:rPr>
              <w:t>с. Трудолюбівка</w:t>
            </w:r>
          </w:p>
        </w:tc>
        <w:tc>
          <w:tcPr>
            <w:tcW w:w="2336" w:type="dxa"/>
          </w:tcPr>
          <w:p w14:paraId="79C8B054" w14:textId="77777777" w:rsidR="008E2C7E" w:rsidRPr="00D316F3" w:rsidRDefault="00000000">
            <w:pPr>
              <w:pBdr>
                <w:top w:val="nil"/>
                <w:left w:val="nil"/>
                <w:bottom w:val="nil"/>
                <w:right w:val="nil"/>
                <w:between w:val="nil"/>
              </w:pBdr>
              <w:spacing w:line="259" w:lineRule="auto"/>
              <w:jc w:val="center"/>
              <w:rPr>
                <w:rFonts w:ascii="Times New Roman" w:eastAsia="Times New Roman" w:hAnsi="Times New Roman" w:cs="Times New Roman"/>
                <w:color w:val="000000"/>
              </w:rPr>
            </w:pPr>
            <w:r w:rsidRPr="00D316F3">
              <w:rPr>
                <w:rFonts w:ascii="Times New Roman" w:eastAsia="Times New Roman" w:hAnsi="Times New Roman" w:cs="Times New Roman"/>
                <w:color w:val="000000"/>
              </w:rPr>
              <w:t>19</w:t>
            </w:r>
          </w:p>
        </w:tc>
        <w:tc>
          <w:tcPr>
            <w:tcW w:w="2337" w:type="dxa"/>
          </w:tcPr>
          <w:p w14:paraId="232179E8" w14:textId="77777777" w:rsidR="008E2C7E" w:rsidRPr="00D316F3" w:rsidRDefault="00000000">
            <w:pPr>
              <w:pBdr>
                <w:top w:val="nil"/>
                <w:left w:val="nil"/>
                <w:bottom w:val="nil"/>
                <w:right w:val="nil"/>
                <w:between w:val="nil"/>
              </w:pBdr>
              <w:spacing w:line="259" w:lineRule="auto"/>
              <w:jc w:val="center"/>
              <w:rPr>
                <w:rFonts w:ascii="Times New Roman" w:eastAsia="Times New Roman" w:hAnsi="Times New Roman" w:cs="Times New Roman"/>
                <w:color w:val="000000"/>
              </w:rPr>
            </w:pPr>
            <w:r w:rsidRPr="00D316F3">
              <w:rPr>
                <w:rFonts w:ascii="Times New Roman" w:eastAsia="Times New Roman" w:hAnsi="Times New Roman" w:cs="Times New Roman"/>
                <w:color w:val="000000"/>
              </w:rPr>
              <w:t>0</w:t>
            </w:r>
          </w:p>
        </w:tc>
      </w:tr>
      <w:tr w:rsidR="008E2C7E" w:rsidRPr="00D316F3" w14:paraId="3E4A55CD" w14:textId="77777777">
        <w:tc>
          <w:tcPr>
            <w:tcW w:w="562" w:type="dxa"/>
          </w:tcPr>
          <w:p w14:paraId="1DDC700B" w14:textId="77777777" w:rsidR="008E2C7E" w:rsidRPr="00D316F3" w:rsidRDefault="00000000">
            <w:pPr>
              <w:pBdr>
                <w:top w:val="nil"/>
                <w:left w:val="nil"/>
                <w:bottom w:val="nil"/>
                <w:right w:val="nil"/>
                <w:between w:val="nil"/>
              </w:pBdr>
              <w:spacing w:line="259" w:lineRule="auto"/>
              <w:jc w:val="both"/>
              <w:rPr>
                <w:rFonts w:ascii="Times New Roman" w:eastAsia="Times New Roman" w:hAnsi="Times New Roman" w:cs="Times New Roman"/>
                <w:color w:val="000000"/>
              </w:rPr>
            </w:pPr>
            <w:r w:rsidRPr="00D316F3">
              <w:rPr>
                <w:rFonts w:ascii="Times New Roman" w:eastAsia="Times New Roman" w:hAnsi="Times New Roman" w:cs="Times New Roman"/>
                <w:color w:val="000000"/>
              </w:rPr>
              <w:t>12.</w:t>
            </w:r>
          </w:p>
        </w:tc>
        <w:tc>
          <w:tcPr>
            <w:tcW w:w="4110" w:type="dxa"/>
          </w:tcPr>
          <w:p w14:paraId="2CC30A86" w14:textId="77777777" w:rsidR="008E2C7E" w:rsidRPr="00D316F3" w:rsidRDefault="00000000">
            <w:pPr>
              <w:pBdr>
                <w:top w:val="nil"/>
                <w:left w:val="nil"/>
                <w:bottom w:val="nil"/>
                <w:right w:val="nil"/>
                <w:between w:val="nil"/>
              </w:pBdr>
              <w:spacing w:line="259" w:lineRule="auto"/>
              <w:jc w:val="both"/>
              <w:rPr>
                <w:rFonts w:ascii="Times New Roman" w:eastAsia="Times New Roman" w:hAnsi="Times New Roman" w:cs="Times New Roman"/>
                <w:color w:val="000000"/>
              </w:rPr>
            </w:pPr>
            <w:r w:rsidRPr="00D316F3">
              <w:rPr>
                <w:rFonts w:ascii="Times New Roman" w:eastAsia="Times New Roman" w:hAnsi="Times New Roman" w:cs="Times New Roman"/>
                <w:color w:val="000000"/>
              </w:rPr>
              <w:t>с. Олянівка</w:t>
            </w:r>
          </w:p>
        </w:tc>
        <w:tc>
          <w:tcPr>
            <w:tcW w:w="2336" w:type="dxa"/>
          </w:tcPr>
          <w:p w14:paraId="517776D1" w14:textId="77777777" w:rsidR="008E2C7E" w:rsidRPr="00D316F3" w:rsidRDefault="00000000">
            <w:pPr>
              <w:pBdr>
                <w:top w:val="nil"/>
                <w:left w:val="nil"/>
                <w:bottom w:val="nil"/>
                <w:right w:val="nil"/>
                <w:between w:val="nil"/>
              </w:pBdr>
              <w:spacing w:line="259" w:lineRule="auto"/>
              <w:jc w:val="center"/>
              <w:rPr>
                <w:rFonts w:ascii="Times New Roman" w:eastAsia="Times New Roman" w:hAnsi="Times New Roman" w:cs="Times New Roman"/>
                <w:color w:val="000000"/>
              </w:rPr>
            </w:pPr>
            <w:r w:rsidRPr="00D316F3">
              <w:rPr>
                <w:rFonts w:ascii="Times New Roman" w:eastAsia="Times New Roman" w:hAnsi="Times New Roman" w:cs="Times New Roman"/>
                <w:color w:val="000000"/>
              </w:rPr>
              <w:t>18</w:t>
            </w:r>
          </w:p>
        </w:tc>
        <w:tc>
          <w:tcPr>
            <w:tcW w:w="2337" w:type="dxa"/>
          </w:tcPr>
          <w:p w14:paraId="6F161C58" w14:textId="77777777" w:rsidR="008E2C7E" w:rsidRPr="00D316F3" w:rsidRDefault="00000000">
            <w:pPr>
              <w:pBdr>
                <w:top w:val="nil"/>
                <w:left w:val="nil"/>
                <w:bottom w:val="nil"/>
                <w:right w:val="nil"/>
                <w:between w:val="nil"/>
              </w:pBdr>
              <w:spacing w:line="259" w:lineRule="auto"/>
              <w:jc w:val="center"/>
              <w:rPr>
                <w:rFonts w:ascii="Times New Roman" w:eastAsia="Times New Roman" w:hAnsi="Times New Roman" w:cs="Times New Roman"/>
                <w:color w:val="000000"/>
              </w:rPr>
            </w:pPr>
            <w:r w:rsidRPr="00D316F3">
              <w:rPr>
                <w:rFonts w:ascii="Times New Roman" w:eastAsia="Times New Roman" w:hAnsi="Times New Roman" w:cs="Times New Roman"/>
                <w:color w:val="000000"/>
              </w:rPr>
              <w:t>0</w:t>
            </w:r>
          </w:p>
        </w:tc>
      </w:tr>
      <w:tr w:rsidR="008E2C7E" w:rsidRPr="00D316F3" w14:paraId="7919116D" w14:textId="77777777">
        <w:tc>
          <w:tcPr>
            <w:tcW w:w="562" w:type="dxa"/>
          </w:tcPr>
          <w:p w14:paraId="44CA80CC" w14:textId="77777777" w:rsidR="008E2C7E" w:rsidRPr="00D316F3" w:rsidRDefault="00000000">
            <w:pPr>
              <w:pBdr>
                <w:top w:val="nil"/>
                <w:left w:val="nil"/>
                <w:bottom w:val="nil"/>
                <w:right w:val="nil"/>
                <w:between w:val="nil"/>
              </w:pBdr>
              <w:spacing w:line="259" w:lineRule="auto"/>
              <w:jc w:val="both"/>
              <w:rPr>
                <w:rFonts w:ascii="Times New Roman" w:eastAsia="Times New Roman" w:hAnsi="Times New Roman" w:cs="Times New Roman"/>
                <w:color w:val="000000"/>
              </w:rPr>
            </w:pPr>
            <w:r w:rsidRPr="00D316F3">
              <w:rPr>
                <w:rFonts w:ascii="Times New Roman" w:eastAsia="Times New Roman" w:hAnsi="Times New Roman" w:cs="Times New Roman"/>
                <w:color w:val="000000"/>
              </w:rPr>
              <w:t>13.</w:t>
            </w:r>
          </w:p>
        </w:tc>
        <w:tc>
          <w:tcPr>
            <w:tcW w:w="4110" w:type="dxa"/>
          </w:tcPr>
          <w:p w14:paraId="27BBFE75" w14:textId="77777777" w:rsidR="008E2C7E" w:rsidRPr="00D316F3" w:rsidRDefault="00000000">
            <w:pPr>
              <w:pBdr>
                <w:top w:val="nil"/>
                <w:left w:val="nil"/>
                <w:bottom w:val="nil"/>
                <w:right w:val="nil"/>
                <w:between w:val="nil"/>
              </w:pBdr>
              <w:spacing w:line="259" w:lineRule="auto"/>
              <w:jc w:val="both"/>
              <w:rPr>
                <w:rFonts w:ascii="Times New Roman" w:eastAsia="Times New Roman" w:hAnsi="Times New Roman" w:cs="Times New Roman"/>
                <w:color w:val="000000"/>
              </w:rPr>
            </w:pPr>
            <w:r w:rsidRPr="00D316F3">
              <w:rPr>
                <w:rFonts w:ascii="Times New Roman" w:eastAsia="Times New Roman" w:hAnsi="Times New Roman" w:cs="Times New Roman"/>
                <w:color w:val="000000"/>
              </w:rPr>
              <w:t>с. Новопетрівка</w:t>
            </w:r>
          </w:p>
        </w:tc>
        <w:tc>
          <w:tcPr>
            <w:tcW w:w="2336" w:type="dxa"/>
          </w:tcPr>
          <w:p w14:paraId="721D9B01" w14:textId="77777777" w:rsidR="008E2C7E" w:rsidRPr="00D316F3" w:rsidRDefault="00000000">
            <w:pPr>
              <w:pBdr>
                <w:top w:val="nil"/>
                <w:left w:val="nil"/>
                <w:bottom w:val="nil"/>
                <w:right w:val="nil"/>
                <w:between w:val="nil"/>
              </w:pBdr>
              <w:spacing w:line="259" w:lineRule="auto"/>
              <w:jc w:val="center"/>
              <w:rPr>
                <w:rFonts w:ascii="Times New Roman" w:eastAsia="Times New Roman" w:hAnsi="Times New Roman" w:cs="Times New Roman"/>
                <w:color w:val="000000"/>
              </w:rPr>
            </w:pPr>
            <w:r w:rsidRPr="00D316F3">
              <w:rPr>
                <w:rFonts w:ascii="Times New Roman" w:eastAsia="Times New Roman" w:hAnsi="Times New Roman" w:cs="Times New Roman"/>
                <w:color w:val="000000"/>
              </w:rPr>
              <w:t>741</w:t>
            </w:r>
          </w:p>
        </w:tc>
        <w:tc>
          <w:tcPr>
            <w:tcW w:w="2337" w:type="dxa"/>
          </w:tcPr>
          <w:p w14:paraId="74D060A8" w14:textId="77777777" w:rsidR="008E2C7E" w:rsidRPr="00D316F3" w:rsidRDefault="00000000">
            <w:pPr>
              <w:pBdr>
                <w:top w:val="nil"/>
                <w:left w:val="nil"/>
                <w:bottom w:val="nil"/>
                <w:right w:val="nil"/>
                <w:between w:val="nil"/>
              </w:pBdr>
              <w:spacing w:line="259" w:lineRule="auto"/>
              <w:jc w:val="center"/>
              <w:rPr>
                <w:rFonts w:ascii="Times New Roman" w:eastAsia="Times New Roman" w:hAnsi="Times New Roman" w:cs="Times New Roman"/>
                <w:color w:val="000000"/>
              </w:rPr>
            </w:pPr>
            <w:r w:rsidRPr="00D316F3">
              <w:rPr>
                <w:rFonts w:ascii="Times New Roman" w:eastAsia="Times New Roman" w:hAnsi="Times New Roman" w:cs="Times New Roman"/>
                <w:color w:val="000000"/>
              </w:rPr>
              <w:t>8</w:t>
            </w:r>
          </w:p>
        </w:tc>
      </w:tr>
      <w:tr w:rsidR="008E2C7E" w:rsidRPr="00D316F3" w14:paraId="7A590FE1" w14:textId="77777777">
        <w:tc>
          <w:tcPr>
            <w:tcW w:w="562" w:type="dxa"/>
          </w:tcPr>
          <w:p w14:paraId="51BE814D" w14:textId="77777777" w:rsidR="008E2C7E" w:rsidRPr="00D316F3" w:rsidRDefault="00000000">
            <w:pPr>
              <w:pBdr>
                <w:top w:val="nil"/>
                <w:left w:val="nil"/>
                <w:bottom w:val="nil"/>
                <w:right w:val="nil"/>
                <w:between w:val="nil"/>
              </w:pBdr>
              <w:spacing w:line="259" w:lineRule="auto"/>
              <w:jc w:val="both"/>
              <w:rPr>
                <w:rFonts w:ascii="Times New Roman" w:eastAsia="Times New Roman" w:hAnsi="Times New Roman" w:cs="Times New Roman"/>
                <w:color w:val="000000"/>
              </w:rPr>
            </w:pPr>
            <w:r w:rsidRPr="00D316F3">
              <w:rPr>
                <w:rFonts w:ascii="Times New Roman" w:eastAsia="Times New Roman" w:hAnsi="Times New Roman" w:cs="Times New Roman"/>
                <w:color w:val="000000"/>
              </w:rPr>
              <w:t>14.</w:t>
            </w:r>
          </w:p>
        </w:tc>
        <w:tc>
          <w:tcPr>
            <w:tcW w:w="4110" w:type="dxa"/>
          </w:tcPr>
          <w:p w14:paraId="147346CF" w14:textId="77777777" w:rsidR="008E2C7E" w:rsidRPr="00D316F3" w:rsidRDefault="00000000">
            <w:pPr>
              <w:pBdr>
                <w:top w:val="nil"/>
                <w:left w:val="nil"/>
                <w:bottom w:val="nil"/>
                <w:right w:val="nil"/>
                <w:between w:val="nil"/>
              </w:pBdr>
              <w:spacing w:line="259" w:lineRule="auto"/>
              <w:jc w:val="both"/>
              <w:rPr>
                <w:rFonts w:ascii="Times New Roman" w:eastAsia="Times New Roman" w:hAnsi="Times New Roman" w:cs="Times New Roman"/>
                <w:color w:val="000000"/>
              </w:rPr>
            </w:pPr>
            <w:r w:rsidRPr="00D316F3">
              <w:rPr>
                <w:rFonts w:ascii="Times New Roman" w:eastAsia="Times New Roman" w:hAnsi="Times New Roman" w:cs="Times New Roman"/>
                <w:color w:val="000000"/>
              </w:rPr>
              <w:t>с. Шевське</w:t>
            </w:r>
          </w:p>
        </w:tc>
        <w:tc>
          <w:tcPr>
            <w:tcW w:w="2336" w:type="dxa"/>
          </w:tcPr>
          <w:p w14:paraId="257032E4" w14:textId="77777777" w:rsidR="008E2C7E" w:rsidRPr="00D316F3" w:rsidRDefault="00000000">
            <w:pPr>
              <w:pBdr>
                <w:top w:val="nil"/>
                <w:left w:val="nil"/>
                <w:bottom w:val="nil"/>
                <w:right w:val="nil"/>
                <w:between w:val="nil"/>
              </w:pBdr>
              <w:spacing w:line="259" w:lineRule="auto"/>
              <w:jc w:val="center"/>
              <w:rPr>
                <w:rFonts w:ascii="Times New Roman" w:eastAsia="Times New Roman" w:hAnsi="Times New Roman" w:cs="Times New Roman"/>
                <w:color w:val="000000"/>
              </w:rPr>
            </w:pPr>
            <w:r w:rsidRPr="00D316F3">
              <w:rPr>
                <w:rFonts w:ascii="Times New Roman" w:eastAsia="Times New Roman" w:hAnsi="Times New Roman" w:cs="Times New Roman"/>
                <w:color w:val="000000"/>
              </w:rPr>
              <w:t>480</w:t>
            </w:r>
          </w:p>
        </w:tc>
        <w:tc>
          <w:tcPr>
            <w:tcW w:w="2337" w:type="dxa"/>
          </w:tcPr>
          <w:p w14:paraId="5C5D1770" w14:textId="77777777" w:rsidR="008E2C7E" w:rsidRPr="00D316F3" w:rsidRDefault="00000000">
            <w:pPr>
              <w:pBdr>
                <w:top w:val="nil"/>
                <w:left w:val="nil"/>
                <w:bottom w:val="nil"/>
                <w:right w:val="nil"/>
                <w:between w:val="nil"/>
              </w:pBdr>
              <w:spacing w:line="259" w:lineRule="auto"/>
              <w:jc w:val="center"/>
              <w:rPr>
                <w:rFonts w:ascii="Times New Roman" w:eastAsia="Times New Roman" w:hAnsi="Times New Roman" w:cs="Times New Roman"/>
                <w:color w:val="000000"/>
              </w:rPr>
            </w:pPr>
            <w:r w:rsidRPr="00D316F3">
              <w:rPr>
                <w:rFonts w:ascii="Times New Roman" w:eastAsia="Times New Roman" w:hAnsi="Times New Roman" w:cs="Times New Roman"/>
                <w:color w:val="000000"/>
              </w:rPr>
              <w:t>19</w:t>
            </w:r>
          </w:p>
        </w:tc>
      </w:tr>
      <w:tr w:rsidR="008E2C7E" w:rsidRPr="00D316F3" w14:paraId="61DFE701" w14:textId="77777777">
        <w:tc>
          <w:tcPr>
            <w:tcW w:w="562" w:type="dxa"/>
          </w:tcPr>
          <w:p w14:paraId="45C33608" w14:textId="77777777" w:rsidR="008E2C7E" w:rsidRPr="00D316F3" w:rsidRDefault="00000000">
            <w:pPr>
              <w:pBdr>
                <w:top w:val="nil"/>
                <w:left w:val="nil"/>
                <w:bottom w:val="nil"/>
                <w:right w:val="nil"/>
                <w:between w:val="nil"/>
              </w:pBdr>
              <w:spacing w:line="259" w:lineRule="auto"/>
              <w:jc w:val="both"/>
              <w:rPr>
                <w:rFonts w:ascii="Times New Roman" w:eastAsia="Times New Roman" w:hAnsi="Times New Roman" w:cs="Times New Roman"/>
                <w:color w:val="000000"/>
              </w:rPr>
            </w:pPr>
            <w:r w:rsidRPr="00D316F3">
              <w:rPr>
                <w:rFonts w:ascii="Times New Roman" w:eastAsia="Times New Roman" w:hAnsi="Times New Roman" w:cs="Times New Roman"/>
                <w:color w:val="000000"/>
              </w:rPr>
              <w:t>15.</w:t>
            </w:r>
          </w:p>
        </w:tc>
        <w:tc>
          <w:tcPr>
            <w:tcW w:w="4110" w:type="dxa"/>
          </w:tcPr>
          <w:p w14:paraId="6CFC9E28" w14:textId="77777777" w:rsidR="008E2C7E" w:rsidRPr="00D316F3" w:rsidRDefault="00000000">
            <w:pPr>
              <w:pBdr>
                <w:top w:val="nil"/>
                <w:left w:val="nil"/>
                <w:bottom w:val="nil"/>
                <w:right w:val="nil"/>
                <w:between w:val="nil"/>
              </w:pBdr>
              <w:spacing w:line="259" w:lineRule="auto"/>
              <w:jc w:val="both"/>
              <w:rPr>
                <w:rFonts w:ascii="Times New Roman" w:eastAsia="Times New Roman" w:hAnsi="Times New Roman" w:cs="Times New Roman"/>
                <w:color w:val="000000"/>
              </w:rPr>
            </w:pPr>
            <w:r w:rsidRPr="00D316F3">
              <w:rPr>
                <w:rFonts w:ascii="Times New Roman" w:eastAsia="Times New Roman" w:hAnsi="Times New Roman" w:cs="Times New Roman"/>
                <w:color w:val="000000"/>
              </w:rPr>
              <w:t>с. Водяне</w:t>
            </w:r>
          </w:p>
        </w:tc>
        <w:tc>
          <w:tcPr>
            <w:tcW w:w="2336" w:type="dxa"/>
          </w:tcPr>
          <w:p w14:paraId="324C48C9" w14:textId="77777777" w:rsidR="008E2C7E" w:rsidRPr="00D316F3" w:rsidRDefault="00000000">
            <w:pPr>
              <w:pBdr>
                <w:top w:val="nil"/>
                <w:left w:val="nil"/>
                <w:bottom w:val="nil"/>
                <w:right w:val="nil"/>
                <w:between w:val="nil"/>
              </w:pBdr>
              <w:spacing w:line="259" w:lineRule="auto"/>
              <w:jc w:val="center"/>
              <w:rPr>
                <w:rFonts w:ascii="Times New Roman" w:eastAsia="Times New Roman" w:hAnsi="Times New Roman" w:cs="Times New Roman"/>
                <w:color w:val="000000"/>
              </w:rPr>
            </w:pPr>
            <w:r w:rsidRPr="00D316F3">
              <w:rPr>
                <w:rFonts w:ascii="Times New Roman" w:eastAsia="Times New Roman" w:hAnsi="Times New Roman" w:cs="Times New Roman"/>
                <w:color w:val="000000"/>
              </w:rPr>
              <w:t>297</w:t>
            </w:r>
          </w:p>
        </w:tc>
        <w:tc>
          <w:tcPr>
            <w:tcW w:w="2337" w:type="dxa"/>
          </w:tcPr>
          <w:p w14:paraId="3391225C" w14:textId="77777777" w:rsidR="008E2C7E" w:rsidRPr="00D316F3" w:rsidRDefault="00000000">
            <w:pPr>
              <w:pBdr>
                <w:top w:val="nil"/>
                <w:left w:val="nil"/>
                <w:bottom w:val="nil"/>
                <w:right w:val="nil"/>
                <w:between w:val="nil"/>
              </w:pBdr>
              <w:spacing w:line="259" w:lineRule="auto"/>
              <w:jc w:val="center"/>
              <w:rPr>
                <w:rFonts w:ascii="Times New Roman" w:eastAsia="Times New Roman" w:hAnsi="Times New Roman" w:cs="Times New Roman"/>
                <w:color w:val="000000"/>
              </w:rPr>
            </w:pPr>
            <w:r w:rsidRPr="00D316F3">
              <w:rPr>
                <w:rFonts w:ascii="Times New Roman" w:eastAsia="Times New Roman" w:hAnsi="Times New Roman" w:cs="Times New Roman"/>
                <w:color w:val="000000"/>
              </w:rPr>
              <w:t>0</w:t>
            </w:r>
          </w:p>
        </w:tc>
      </w:tr>
      <w:tr w:rsidR="008E2C7E" w:rsidRPr="00D316F3" w14:paraId="1F9D00D2" w14:textId="77777777">
        <w:tc>
          <w:tcPr>
            <w:tcW w:w="562" w:type="dxa"/>
          </w:tcPr>
          <w:p w14:paraId="65AE0B6B" w14:textId="77777777" w:rsidR="008E2C7E" w:rsidRPr="00D316F3" w:rsidRDefault="00000000">
            <w:pPr>
              <w:pBdr>
                <w:top w:val="nil"/>
                <w:left w:val="nil"/>
                <w:bottom w:val="nil"/>
                <w:right w:val="nil"/>
                <w:between w:val="nil"/>
              </w:pBdr>
              <w:spacing w:line="259" w:lineRule="auto"/>
              <w:jc w:val="both"/>
              <w:rPr>
                <w:rFonts w:ascii="Times New Roman" w:eastAsia="Times New Roman" w:hAnsi="Times New Roman" w:cs="Times New Roman"/>
                <w:color w:val="000000"/>
              </w:rPr>
            </w:pPr>
            <w:r w:rsidRPr="00D316F3">
              <w:rPr>
                <w:rFonts w:ascii="Times New Roman" w:eastAsia="Times New Roman" w:hAnsi="Times New Roman" w:cs="Times New Roman"/>
                <w:color w:val="000000"/>
              </w:rPr>
              <w:t>16.</w:t>
            </w:r>
          </w:p>
        </w:tc>
        <w:tc>
          <w:tcPr>
            <w:tcW w:w="4110" w:type="dxa"/>
          </w:tcPr>
          <w:p w14:paraId="60F903F3" w14:textId="77777777" w:rsidR="008E2C7E" w:rsidRPr="00D316F3" w:rsidRDefault="00000000">
            <w:pPr>
              <w:pBdr>
                <w:top w:val="nil"/>
                <w:left w:val="nil"/>
                <w:bottom w:val="nil"/>
                <w:right w:val="nil"/>
                <w:between w:val="nil"/>
              </w:pBdr>
              <w:spacing w:line="259" w:lineRule="auto"/>
              <w:jc w:val="both"/>
              <w:rPr>
                <w:rFonts w:ascii="Times New Roman" w:eastAsia="Times New Roman" w:hAnsi="Times New Roman" w:cs="Times New Roman"/>
                <w:color w:val="000000"/>
              </w:rPr>
            </w:pPr>
            <w:r w:rsidRPr="00D316F3">
              <w:rPr>
                <w:rFonts w:ascii="Times New Roman" w:eastAsia="Times New Roman" w:hAnsi="Times New Roman" w:cs="Times New Roman"/>
                <w:color w:val="000000"/>
              </w:rPr>
              <w:t>с. Виноградівка</w:t>
            </w:r>
          </w:p>
        </w:tc>
        <w:tc>
          <w:tcPr>
            <w:tcW w:w="2336" w:type="dxa"/>
          </w:tcPr>
          <w:p w14:paraId="4C1979B0" w14:textId="77777777" w:rsidR="008E2C7E" w:rsidRPr="00D316F3" w:rsidRDefault="00000000">
            <w:pPr>
              <w:pBdr>
                <w:top w:val="nil"/>
                <w:left w:val="nil"/>
                <w:bottom w:val="nil"/>
                <w:right w:val="nil"/>
                <w:between w:val="nil"/>
              </w:pBdr>
              <w:spacing w:line="259" w:lineRule="auto"/>
              <w:jc w:val="center"/>
              <w:rPr>
                <w:rFonts w:ascii="Times New Roman" w:eastAsia="Times New Roman" w:hAnsi="Times New Roman" w:cs="Times New Roman"/>
                <w:color w:val="000000"/>
              </w:rPr>
            </w:pPr>
            <w:r w:rsidRPr="00D316F3">
              <w:rPr>
                <w:rFonts w:ascii="Times New Roman" w:eastAsia="Times New Roman" w:hAnsi="Times New Roman" w:cs="Times New Roman"/>
                <w:color w:val="000000"/>
              </w:rPr>
              <w:t>253</w:t>
            </w:r>
          </w:p>
        </w:tc>
        <w:tc>
          <w:tcPr>
            <w:tcW w:w="2337" w:type="dxa"/>
          </w:tcPr>
          <w:p w14:paraId="085E2ACF" w14:textId="77777777" w:rsidR="008E2C7E" w:rsidRPr="00D316F3" w:rsidRDefault="00000000">
            <w:pPr>
              <w:pBdr>
                <w:top w:val="nil"/>
                <w:left w:val="nil"/>
                <w:bottom w:val="nil"/>
                <w:right w:val="nil"/>
                <w:between w:val="nil"/>
              </w:pBdr>
              <w:spacing w:line="259" w:lineRule="auto"/>
              <w:jc w:val="center"/>
              <w:rPr>
                <w:rFonts w:ascii="Times New Roman" w:eastAsia="Times New Roman" w:hAnsi="Times New Roman" w:cs="Times New Roman"/>
                <w:color w:val="000000"/>
              </w:rPr>
            </w:pPr>
            <w:r w:rsidRPr="00D316F3">
              <w:rPr>
                <w:rFonts w:ascii="Times New Roman" w:eastAsia="Times New Roman" w:hAnsi="Times New Roman" w:cs="Times New Roman"/>
                <w:color w:val="000000"/>
              </w:rPr>
              <w:t>24</w:t>
            </w:r>
          </w:p>
        </w:tc>
      </w:tr>
      <w:tr w:rsidR="008E2C7E" w:rsidRPr="00D316F3" w14:paraId="691E817E" w14:textId="77777777">
        <w:tc>
          <w:tcPr>
            <w:tcW w:w="562" w:type="dxa"/>
          </w:tcPr>
          <w:p w14:paraId="653545EA" w14:textId="77777777" w:rsidR="008E2C7E" w:rsidRPr="00D316F3" w:rsidRDefault="00000000">
            <w:pPr>
              <w:pBdr>
                <w:top w:val="nil"/>
                <w:left w:val="nil"/>
                <w:bottom w:val="nil"/>
                <w:right w:val="nil"/>
                <w:between w:val="nil"/>
              </w:pBdr>
              <w:spacing w:line="259" w:lineRule="auto"/>
              <w:jc w:val="both"/>
              <w:rPr>
                <w:rFonts w:ascii="Times New Roman" w:eastAsia="Times New Roman" w:hAnsi="Times New Roman" w:cs="Times New Roman"/>
                <w:color w:val="000000"/>
              </w:rPr>
            </w:pPr>
            <w:r w:rsidRPr="00D316F3">
              <w:rPr>
                <w:rFonts w:ascii="Times New Roman" w:eastAsia="Times New Roman" w:hAnsi="Times New Roman" w:cs="Times New Roman"/>
                <w:color w:val="000000"/>
              </w:rPr>
              <w:t>17.</w:t>
            </w:r>
          </w:p>
        </w:tc>
        <w:tc>
          <w:tcPr>
            <w:tcW w:w="4110" w:type="dxa"/>
          </w:tcPr>
          <w:p w14:paraId="47C802BD" w14:textId="77777777" w:rsidR="008E2C7E" w:rsidRPr="00D316F3" w:rsidRDefault="00000000">
            <w:pPr>
              <w:pBdr>
                <w:top w:val="nil"/>
                <w:left w:val="nil"/>
                <w:bottom w:val="nil"/>
                <w:right w:val="nil"/>
                <w:between w:val="nil"/>
              </w:pBdr>
              <w:spacing w:line="259" w:lineRule="auto"/>
              <w:jc w:val="both"/>
              <w:rPr>
                <w:rFonts w:ascii="Times New Roman" w:eastAsia="Times New Roman" w:hAnsi="Times New Roman" w:cs="Times New Roman"/>
                <w:color w:val="000000"/>
              </w:rPr>
            </w:pPr>
            <w:r w:rsidRPr="00D316F3">
              <w:rPr>
                <w:rFonts w:ascii="Times New Roman" w:eastAsia="Times New Roman" w:hAnsi="Times New Roman" w:cs="Times New Roman"/>
                <w:color w:val="000000"/>
              </w:rPr>
              <w:t>с. Олександрівка</w:t>
            </w:r>
          </w:p>
        </w:tc>
        <w:tc>
          <w:tcPr>
            <w:tcW w:w="2336" w:type="dxa"/>
          </w:tcPr>
          <w:p w14:paraId="5F1DF99B" w14:textId="77777777" w:rsidR="008E2C7E" w:rsidRPr="00D316F3" w:rsidRDefault="00000000">
            <w:pPr>
              <w:pBdr>
                <w:top w:val="nil"/>
                <w:left w:val="nil"/>
                <w:bottom w:val="nil"/>
                <w:right w:val="nil"/>
                <w:between w:val="nil"/>
              </w:pBdr>
              <w:spacing w:line="259" w:lineRule="auto"/>
              <w:jc w:val="center"/>
              <w:rPr>
                <w:rFonts w:ascii="Times New Roman" w:eastAsia="Times New Roman" w:hAnsi="Times New Roman" w:cs="Times New Roman"/>
                <w:color w:val="000000"/>
              </w:rPr>
            </w:pPr>
            <w:r w:rsidRPr="00D316F3">
              <w:rPr>
                <w:rFonts w:ascii="Times New Roman" w:eastAsia="Times New Roman" w:hAnsi="Times New Roman" w:cs="Times New Roman"/>
                <w:color w:val="000000"/>
              </w:rPr>
              <w:t>239</w:t>
            </w:r>
          </w:p>
        </w:tc>
        <w:tc>
          <w:tcPr>
            <w:tcW w:w="2337" w:type="dxa"/>
          </w:tcPr>
          <w:p w14:paraId="1BFD8D32" w14:textId="77777777" w:rsidR="008E2C7E" w:rsidRPr="00D316F3" w:rsidRDefault="00000000">
            <w:pPr>
              <w:pBdr>
                <w:top w:val="nil"/>
                <w:left w:val="nil"/>
                <w:bottom w:val="nil"/>
                <w:right w:val="nil"/>
                <w:between w:val="nil"/>
              </w:pBdr>
              <w:spacing w:line="259" w:lineRule="auto"/>
              <w:jc w:val="center"/>
              <w:rPr>
                <w:rFonts w:ascii="Times New Roman" w:eastAsia="Times New Roman" w:hAnsi="Times New Roman" w:cs="Times New Roman"/>
                <w:color w:val="000000"/>
              </w:rPr>
            </w:pPr>
            <w:r w:rsidRPr="00D316F3">
              <w:rPr>
                <w:rFonts w:ascii="Times New Roman" w:eastAsia="Times New Roman" w:hAnsi="Times New Roman" w:cs="Times New Roman"/>
                <w:color w:val="000000"/>
              </w:rPr>
              <w:t>0</w:t>
            </w:r>
          </w:p>
        </w:tc>
      </w:tr>
      <w:tr w:rsidR="008E2C7E" w:rsidRPr="00D316F3" w14:paraId="6625B52A" w14:textId="77777777">
        <w:tc>
          <w:tcPr>
            <w:tcW w:w="562" w:type="dxa"/>
          </w:tcPr>
          <w:p w14:paraId="525A9FCE" w14:textId="77777777" w:rsidR="008E2C7E" w:rsidRPr="00D316F3" w:rsidRDefault="00000000">
            <w:pPr>
              <w:pBdr>
                <w:top w:val="nil"/>
                <w:left w:val="nil"/>
                <w:bottom w:val="nil"/>
                <w:right w:val="nil"/>
                <w:between w:val="nil"/>
              </w:pBdr>
              <w:spacing w:line="259" w:lineRule="auto"/>
              <w:jc w:val="both"/>
              <w:rPr>
                <w:rFonts w:ascii="Times New Roman" w:eastAsia="Times New Roman" w:hAnsi="Times New Roman" w:cs="Times New Roman"/>
                <w:color w:val="000000"/>
              </w:rPr>
            </w:pPr>
            <w:r w:rsidRPr="00D316F3">
              <w:rPr>
                <w:rFonts w:ascii="Times New Roman" w:eastAsia="Times New Roman" w:hAnsi="Times New Roman" w:cs="Times New Roman"/>
                <w:color w:val="000000"/>
              </w:rPr>
              <w:t>18.</w:t>
            </w:r>
          </w:p>
        </w:tc>
        <w:tc>
          <w:tcPr>
            <w:tcW w:w="4110" w:type="dxa"/>
          </w:tcPr>
          <w:p w14:paraId="79B1844A" w14:textId="77777777" w:rsidR="008E2C7E" w:rsidRPr="00D316F3" w:rsidRDefault="00000000">
            <w:pPr>
              <w:pBdr>
                <w:top w:val="nil"/>
                <w:left w:val="nil"/>
                <w:bottom w:val="nil"/>
                <w:right w:val="nil"/>
                <w:between w:val="nil"/>
              </w:pBdr>
              <w:spacing w:line="259" w:lineRule="auto"/>
              <w:jc w:val="both"/>
              <w:rPr>
                <w:rFonts w:ascii="Times New Roman" w:eastAsia="Times New Roman" w:hAnsi="Times New Roman" w:cs="Times New Roman"/>
                <w:color w:val="000000"/>
              </w:rPr>
            </w:pPr>
            <w:r w:rsidRPr="00D316F3">
              <w:rPr>
                <w:rFonts w:ascii="Times New Roman" w:eastAsia="Times New Roman" w:hAnsi="Times New Roman" w:cs="Times New Roman"/>
                <w:color w:val="000000"/>
              </w:rPr>
              <w:t>с. Кільчень</w:t>
            </w:r>
          </w:p>
        </w:tc>
        <w:tc>
          <w:tcPr>
            <w:tcW w:w="2336" w:type="dxa"/>
          </w:tcPr>
          <w:p w14:paraId="2A2CFEA6" w14:textId="77777777" w:rsidR="008E2C7E" w:rsidRPr="00D316F3" w:rsidRDefault="00000000">
            <w:pPr>
              <w:pBdr>
                <w:top w:val="nil"/>
                <w:left w:val="nil"/>
                <w:bottom w:val="nil"/>
                <w:right w:val="nil"/>
                <w:between w:val="nil"/>
              </w:pBdr>
              <w:spacing w:line="259" w:lineRule="auto"/>
              <w:jc w:val="center"/>
              <w:rPr>
                <w:rFonts w:ascii="Times New Roman" w:eastAsia="Times New Roman" w:hAnsi="Times New Roman" w:cs="Times New Roman"/>
                <w:color w:val="000000"/>
              </w:rPr>
            </w:pPr>
            <w:r w:rsidRPr="00D316F3">
              <w:rPr>
                <w:rFonts w:ascii="Times New Roman" w:eastAsia="Times New Roman" w:hAnsi="Times New Roman" w:cs="Times New Roman"/>
                <w:color w:val="000000"/>
              </w:rPr>
              <w:t>380</w:t>
            </w:r>
          </w:p>
        </w:tc>
        <w:tc>
          <w:tcPr>
            <w:tcW w:w="2337" w:type="dxa"/>
          </w:tcPr>
          <w:p w14:paraId="1B31F236" w14:textId="77777777" w:rsidR="008E2C7E" w:rsidRPr="00D316F3" w:rsidRDefault="00000000">
            <w:pPr>
              <w:pBdr>
                <w:top w:val="nil"/>
                <w:left w:val="nil"/>
                <w:bottom w:val="nil"/>
                <w:right w:val="nil"/>
                <w:between w:val="nil"/>
              </w:pBdr>
              <w:spacing w:line="259" w:lineRule="auto"/>
              <w:jc w:val="center"/>
              <w:rPr>
                <w:rFonts w:ascii="Times New Roman" w:eastAsia="Times New Roman" w:hAnsi="Times New Roman" w:cs="Times New Roman"/>
                <w:color w:val="000000"/>
              </w:rPr>
            </w:pPr>
            <w:r w:rsidRPr="00D316F3">
              <w:rPr>
                <w:rFonts w:ascii="Times New Roman" w:eastAsia="Times New Roman" w:hAnsi="Times New Roman" w:cs="Times New Roman"/>
                <w:color w:val="000000"/>
              </w:rPr>
              <w:t>17</w:t>
            </w:r>
          </w:p>
        </w:tc>
      </w:tr>
      <w:tr w:rsidR="008E2C7E" w:rsidRPr="00D316F3" w14:paraId="15F87F22" w14:textId="77777777">
        <w:tc>
          <w:tcPr>
            <w:tcW w:w="562" w:type="dxa"/>
          </w:tcPr>
          <w:p w14:paraId="4FA40B43" w14:textId="77777777" w:rsidR="008E2C7E" w:rsidRPr="00D316F3" w:rsidRDefault="00000000">
            <w:pPr>
              <w:pBdr>
                <w:top w:val="nil"/>
                <w:left w:val="nil"/>
                <w:bottom w:val="nil"/>
                <w:right w:val="nil"/>
                <w:between w:val="nil"/>
              </w:pBdr>
              <w:spacing w:line="259" w:lineRule="auto"/>
              <w:jc w:val="both"/>
              <w:rPr>
                <w:rFonts w:ascii="Times New Roman" w:eastAsia="Times New Roman" w:hAnsi="Times New Roman" w:cs="Times New Roman"/>
                <w:color w:val="000000"/>
              </w:rPr>
            </w:pPr>
            <w:r w:rsidRPr="00D316F3">
              <w:rPr>
                <w:rFonts w:ascii="Times New Roman" w:eastAsia="Times New Roman" w:hAnsi="Times New Roman" w:cs="Times New Roman"/>
                <w:color w:val="000000"/>
              </w:rPr>
              <w:t>19.</w:t>
            </w:r>
          </w:p>
        </w:tc>
        <w:tc>
          <w:tcPr>
            <w:tcW w:w="4110" w:type="dxa"/>
          </w:tcPr>
          <w:p w14:paraId="6350DE9B" w14:textId="77777777" w:rsidR="008E2C7E" w:rsidRPr="00D316F3" w:rsidRDefault="00000000">
            <w:pPr>
              <w:pBdr>
                <w:top w:val="nil"/>
                <w:left w:val="nil"/>
                <w:bottom w:val="nil"/>
                <w:right w:val="nil"/>
                <w:between w:val="nil"/>
              </w:pBdr>
              <w:spacing w:line="259" w:lineRule="auto"/>
              <w:jc w:val="both"/>
              <w:rPr>
                <w:rFonts w:ascii="Times New Roman" w:eastAsia="Times New Roman" w:hAnsi="Times New Roman" w:cs="Times New Roman"/>
                <w:color w:val="000000"/>
              </w:rPr>
            </w:pPr>
            <w:r w:rsidRPr="00D316F3">
              <w:rPr>
                <w:rFonts w:ascii="Times New Roman" w:eastAsia="Times New Roman" w:hAnsi="Times New Roman" w:cs="Times New Roman"/>
                <w:color w:val="000000"/>
              </w:rPr>
              <w:t>с. Малоандіївка</w:t>
            </w:r>
          </w:p>
        </w:tc>
        <w:tc>
          <w:tcPr>
            <w:tcW w:w="2336" w:type="dxa"/>
          </w:tcPr>
          <w:p w14:paraId="3078D546" w14:textId="77777777" w:rsidR="008E2C7E" w:rsidRPr="00D316F3" w:rsidRDefault="00000000">
            <w:pPr>
              <w:pBdr>
                <w:top w:val="nil"/>
                <w:left w:val="nil"/>
                <w:bottom w:val="nil"/>
                <w:right w:val="nil"/>
                <w:between w:val="nil"/>
              </w:pBdr>
              <w:spacing w:line="259" w:lineRule="auto"/>
              <w:jc w:val="center"/>
              <w:rPr>
                <w:rFonts w:ascii="Times New Roman" w:eastAsia="Times New Roman" w:hAnsi="Times New Roman" w:cs="Times New Roman"/>
                <w:color w:val="000000"/>
              </w:rPr>
            </w:pPr>
            <w:r w:rsidRPr="00D316F3">
              <w:rPr>
                <w:rFonts w:ascii="Times New Roman" w:eastAsia="Times New Roman" w:hAnsi="Times New Roman" w:cs="Times New Roman"/>
                <w:color w:val="000000"/>
              </w:rPr>
              <w:t>201</w:t>
            </w:r>
          </w:p>
        </w:tc>
        <w:tc>
          <w:tcPr>
            <w:tcW w:w="2337" w:type="dxa"/>
          </w:tcPr>
          <w:p w14:paraId="269AA6AA" w14:textId="77777777" w:rsidR="008E2C7E" w:rsidRPr="00D316F3" w:rsidRDefault="00000000">
            <w:pPr>
              <w:pBdr>
                <w:top w:val="nil"/>
                <w:left w:val="nil"/>
                <w:bottom w:val="nil"/>
                <w:right w:val="nil"/>
                <w:between w:val="nil"/>
              </w:pBdr>
              <w:spacing w:line="259" w:lineRule="auto"/>
              <w:jc w:val="center"/>
              <w:rPr>
                <w:rFonts w:ascii="Times New Roman" w:eastAsia="Times New Roman" w:hAnsi="Times New Roman" w:cs="Times New Roman"/>
                <w:color w:val="000000"/>
              </w:rPr>
            </w:pPr>
            <w:r w:rsidRPr="00D316F3">
              <w:rPr>
                <w:rFonts w:ascii="Times New Roman" w:eastAsia="Times New Roman" w:hAnsi="Times New Roman" w:cs="Times New Roman"/>
                <w:color w:val="000000"/>
              </w:rPr>
              <w:t>1</w:t>
            </w:r>
          </w:p>
        </w:tc>
      </w:tr>
      <w:tr w:rsidR="008E2C7E" w:rsidRPr="00D316F3" w14:paraId="50BA1C94" w14:textId="77777777">
        <w:tc>
          <w:tcPr>
            <w:tcW w:w="562" w:type="dxa"/>
          </w:tcPr>
          <w:p w14:paraId="7931F7BE" w14:textId="77777777" w:rsidR="008E2C7E" w:rsidRPr="00D316F3" w:rsidRDefault="00000000">
            <w:pPr>
              <w:pBdr>
                <w:top w:val="nil"/>
                <w:left w:val="nil"/>
                <w:bottom w:val="nil"/>
                <w:right w:val="nil"/>
                <w:between w:val="nil"/>
              </w:pBdr>
              <w:spacing w:line="259" w:lineRule="auto"/>
              <w:jc w:val="both"/>
              <w:rPr>
                <w:rFonts w:ascii="Times New Roman" w:eastAsia="Times New Roman" w:hAnsi="Times New Roman" w:cs="Times New Roman"/>
                <w:color w:val="000000"/>
              </w:rPr>
            </w:pPr>
            <w:r w:rsidRPr="00D316F3">
              <w:rPr>
                <w:rFonts w:ascii="Times New Roman" w:eastAsia="Times New Roman" w:hAnsi="Times New Roman" w:cs="Times New Roman"/>
                <w:color w:val="000000"/>
              </w:rPr>
              <w:t>20.</w:t>
            </w:r>
          </w:p>
        </w:tc>
        <w:tc>
          <w:tcPr>
            <w:tcW w:w="4110" w:type="dxa"/>
          </w:tcPr>
          <w:p w14:paraId="0CFA1D4D" w14:textId="77777777" w:rsidR="008E2C7E" w:rsidRPr="00D316F3" w:rsidRDefault="00000000">
            <w:pPr>
              <w:pBdr>
                <w:top w:val="nil"/>
                <w:left w:val="nil"/>
                <w:bottom w:val="nil"/>
                <w:right w:val="nil"/>
                <w:between w:val="nil"/>
              </w:pBdr>
              <w:spacing w:line="259" w:lineRule="auto"/>
              <w:jc w:val="both"/>
              <w:rPr>
                <w:rFonts w:ascii="Times New Roman" w:eastAsia="Times New Roman" w:hAnsi="Times New Roman" w:cs="Times New Roman"/>
                <w:color w:val="000000"/>
              </w:rPr>
            </w:pPr>
            <w:r w:rsidRPr="00D316F3">
              <w:rPr>
                <w:rFonts w:ascii="Times New Roman" w:eastAsia="Times New Roman" w:hAnsi="Times New Roman" w:cs="Times New Roman"/>
                <w:color w:val="000000"/>
              </w:rPr>
              <w:t>с. Запоріжжя</w:t>
            </w:r>
          </w:p>
        </w:tc>
        <w:tc>
          <w:tcPr>
            <w:tcW w:w="2336" w:type="dxa"/>
          </w:tcPr>
          <w:p w14:paraId="7242CE63" w14:textId="77777777" w:rsidR="008E2C7E" w:rsidRPr="00D316F3" w:rsidRDefault="00000000">
            <w:pPr>
              <w:pBdr>
                <w:top w:val="nil"/>
                <w:left w:val="nil"/>
                <w:bottom w:val="nil"/>
                <w:right w:val="nil"/>
                <w:between w:val="nil"/>
              </w:pBdr>
              <w:spacing w:line="259" w:lineRule="auto"/>
              <w:jc w:val="center"/>
              <w:rPr>
                <w:rFonts w:ascii="Times New Roman" w:eastAsia="Times New Roman" w:hAnsi="Times New Roman" w:cs="Times New Roman"/>
                <w:color w:val="000000"/>
              </w:rPr>
            </w:pPr>
            <w:r w:rsidRPr="00D316F3">
              <w:rPr>
                <w:rFonts w:ascii="Times New Roman" w:eastAsia="Times New Roman" w:hAnsi="Times New Roman" w:cs="Times New Roman"/>
                <w:color w:val="000000"/>
              </w:rPr>
              <w:t>24</w:t>
            </w:r>
          </w:p>
        </w:tc>
        <w:tc>
          <w:tcPr>
            <w:tcW w:w="2337" w:type="dxa"/>
          </w:tcPr>
          <w:p w14:paraId="07F4ADBF" w14:textId="77777777" w:rsidR="008E2C7E" w:rsidRPr="00D316F3" w:rsidRDefault="00000000">
            <w:pPr>
              <w:pBdr>
                <w:top w:val="nil"/>
                <w:left w:val="nil"/>
                <w:bottom w:val="nil"/>
                <w:right w:val="nil"/>
                <w:between w:val="nil"/>
              </w:pBdr>
              <w:spacing w:line="259" w:lineRule="auto"/>
              <w:jc w:val="center"/>
              <w:rPr>
                <w:rFonts w:ascii="Times New Roman" w:eastAsia="Times New Roman" w:hAnsi="Times New Roman" w:cs="Times New Roman"/>
                <w:color w:val="000000"/>
              </w:rPr>
            </w:pPr>
            <w:r w:rsidRPr="00D316F3">
              <w:rPr>
                <w:rFonts w:ascii="Times New Roman" w:eastAsia="Times New Roman" w:hAnsi="Times New Roman" w:cs="Times New Roman"/>
                <w:color w:val="000000"/>
              </w:rPr>
              <w:t>8</w:t>
            </w:r>
          </w:p>
        </w:tc>
      </w:tr>
      <w:tr w:rsidR="008E2C7E" w:rsidRPr="00D316F3" w14:paraId="0DA58BB1" w14:textId="77777777">
        <w:tc>
          <w:tcPr>
            <w:tcW w:w="562" w:type="dxa"/>
          </w:tcPr>
          <w:p w14:paraId="0EE72958" w14:textId="77777777" w:rsidR="008E2C7E" w:rsidRPr="00D316F3" w:rsidRDefault="00000000">
            <w:pPr>
              <w:pBdr>
                <w:top w:val="nil"/>
                <w:left w:val="nil"/>
                <w:bottom w:val="nil"/>
                <w:right w:val="nil"/>
                <w:between w:val="nil"/>
              </w:pBdr>
              <w:spacing w:line="259" w:lineRule="auto"/>
              <w:jc w:val="both"/>
              <w:rPr>
                <w:rFonts w:ascii="Times New Roman" w:eastAsia="Times New Roman" w:hAnsi="Times New Roman" w:cs="Times New Roman"/>
                <w:color w:val="000000"/>
              </w:rPr>
            </w:pPr>
            <w:r w:rsidRPr="00D316F3">
              <w:rPr>
                <w:rFonts w:ascii="Times New Roman" w:eastAsia="Times New Roman" w:hAnsi="Times New Roman" w:cs="Times New Roman"/>
                <w:color w:val="000000"/>
              </w:rPr>
              <w:t>21.</w:t>
            </w:r>
          </w:p>
        </w:tc>
        <w:tc>
          <w:tcPr>
            <w:tcW w:w="4110" w:type="dxa"/>
          </w:tcPr>
          <w:p w14:paraId="5529C4B2" w14:textId="77777777" w:rsidR="008E2C7E" w:rsidRPr="00D316F3" w:rsidRDefault="00000000">
            <w:pPr>
              <w:pBdr>
                <w:top w:val="nil"/>
                <w:left w:val="nil"/>
                <w:bottom w:val="nil"/>
                <w:right w:val="nil"/>
                <w:between w:val="nil"/>
              </w:pBdr>
              <w:spacing w:line="259" w:lineRule="auto"/>
              <w:jc w:val="both"/>
              <w:rPr>
                <w:rFonts w:ascii="Times New Roman" w:eastAsia="Times New Roman" w:hAnsi="Times New Roman" w:cs="Times New Roman"/>
                <w:color w:val="000000"/>
              </w:rPr>
            </w:pPr>
            <w:r w:rsidRPr="00D316F3">
              <w:rPr>
                <w:rFonts w:ascii="Times New Roman" w:eastAsia="Times New Roman" w:hAnsi="Times New Roman" w:cs="Times New Roman"/>
                <w:color w:val="000000"/>
              </w:rPr>
              <w:t>с. Оленівка</w:t>
            </w:r>
          </w:p>
        </w:tc>
        <w:tc>
          <w:tcPr>
            <w:tcW w:w="2336" w:type="dxa"/>
          </w:tcPr>
          <w:p w14:paraId="3E6BD58D" w14:textId="77777777" w:rsidR="008E2C7E" w:rsidRPr="00D316F3" w:rsidRDefault="00000000">
            <w:pPr>
              <w:pBdr>
                <w:top w:val="nil"/>
                <w:left w:val="nil"/>
                <w:bottom w:val="nil"/>
                <w:right w:val="nil"/>
                <w:between w:val="nil"/>
              </w:pBdr>
              <w:spacing w:line="259" w:lineRule="auto"/>
              <w:jc w:val="center"/>
              <w:rPr>
                <w:rFonts w:ascii="Times New Roman" w:eastAsia="Times New Roman" w:hAnsi="Times New Roman" w:cs="Times New Roman"/>
                <w:color w:val="000000"/>
              </w:rPr>
            </w:pPr>
            <w:r w:rsidRPr="00D316F3">
              <w:rPr>
                <w:rFonts w:ascii="Times New Roman" w:eastAsia="Times New Roman" w:hAnsi="Times New Roman" w:cs="Times New Roman"/>
                <w:color w:val="000000"/>
              </w:rPr>
              <w:t>1199</w:t>
            </w:r>
          </w:p>
        </w:tc>
        <w:tc>
          <w:tcPr>
            <w:tcW w:w="2337" w:type="dxa"/>
          </w:tcPr>
          <w:p w14:paraId="49EC69D9" w14:textId="77777777" w:rsidR="008E2C7E" w:rsidRPr="00D316F3" w:rsidRDefault="00000000">
            <w:pPr>
              <w:pBdr>
                <w:top w:val="nil"/>
                <w:left w:val="nil"/>
                <w:bottom w:val="nil"/>
                <w:right w:val="nil"/>
                <w:between w:val="nil"/>
              </w:pBdr>
              <w:spacing w:line="259" w:lineRule="auto"/>
              <w:jc w:val="center"/>
              <w:rPr>
                <w:rFonts w:ascii="Times New Roman" w:eastAsia="Times New Roman" w:hAnsi="Times New Roman" w:cs="Times New Roman"/>
                <w:color w:val="000000"/>
              </w:rPr>
            </w:pPr>
            <w:r w:rsidRPr="00D316F3">
              <w:rPr>
                <w:rFonts w:ascii="Times New Roman" w:eastAsia="Times New Roman" w:hAnsi="Times New Roman" w:cs="Times New Roman"/>
                <w:color w:val="000000"/>
              </w:rPr>
              <w:t>46</w:t>
            </w:r>
          </w:p>
        </w:tc>
      </w:tr>
      <w:tr w:rsidR="008E2C7E" w:rsidRPr="00D316F3" w14:paraId="79F20218" w14:textId="77777777">
        <w:tc>
          <w:tcPr>
            <w:tcW w:w="562" w:type="dxa"/>
          </w:tcPr>
          <w:p w14:paraId="22ECC152" w14:textId="77777777" w:rsidR="008E2C7E" w:rsidRPr="00D316F3" w:rsidRDefault="00000000">
            <w:pPr>
              <w:pBdr>
                <w:top w:val="nil"/>
                <w:left w:val="nil"/>
                <w:bottom w:val="nil"/>
                <w:right w:val="nil"/>
                <w:between w:val="nil"/>
              </w:pBdr>
              <w:spacing w:line="259" w:lineRule="auto"/>
              <w:jc w:val="both"/>
              <w:rPr>
                <w:rFonts w:ascii="Times New Roman" w:eastAsia="Times New Roman" w:hAnsi="Times New Roman" w:cs="Times New Roman"/>
                <w:color w:val="000000"/>
              </w:rPr>
            </w:pPr>
            <w:r w:rsidRPr="00D316F3">
              <w:rPr>
                <w:rFonts w:ascii="Times New Roman" w:eastAsia="Times New Roman" w:hAnsi="Times New Roman" w:cs="Times New Roman"/>
                <w:color w:val="000000"/>
              </w:rPr>
              <w:t>22.</w:t>
            </w:r>
          </w:p>
        </w:tc>
        <w:tc>
          <w:tcPr>
            <w:tcW w:w="4110" w:type="dxa"/>
          </w:tcPr>
          <w:p w14:paraId="6FC12D38" w14:textId="77777777" w:rsidR="008E2C7E" w:rsidRPr="00D316F3" w:rsidRDefault="00000000">
            <w:pPr>
              <w:pBdr>
                <w:top w:val="nil"/>
                <w:left w:val="nil"/>
                <w:bottom w:val="nil"/>
                <w:right w:val="nil"/>
                <w:between w:val="nil"/>
              </w:pBdr>
              <w:spacing w:line="259" w:lineRule="auto"/>
              <w:jc w:val="both"/>
              <w:rPr>
                <w:rFonts w:ascii="Times New Roman" w:eastAsia="Times New Roman" w:hAnsi="Times New Roman" w:cs="Times New Roman"/>
                <w:color w:val="000000"/>
              </w:rPr>
            </w:pPr>
            <w:r w:rsidRPr="00D316F3">
              <w:rPr>
                <w:rFonts w:ascii="Times New Roman" w:eastAsia="Times New Roman" w:hAnsi="Times New Roman" w:cs="Times New Roman"/>
                <w:color w:val="000000"/>
              </w:rPr>
              <w:t>с. Дубравка</w:t>
            </w:r>
          </w:p>
        </w:tc>
        <w:tc>
          <w:tcPr>
            <w:tcW w:w="2336" w:type="dxa"/>
          </w:tcPr>
          <w:p w14:paraId="60F0B3A7" w14:textId="77777777" w:rsidR="008E2C7E" w:rsidRPr="00D316F3" w:rsidRDefault="00000000">
            <w:pPr>
              <w:pBdr>
                <w:top w:val="nil"/>
                <w:left w:val="nil"/>
                <w:bottom w:val="nil"/>
                <w:right w:val="nil"/>
                <w:between w:val="nil"/>
              </w:pBdr>
              <w:spacing w:line="259" w:lineRule="auto"/>
              <w:jc w:val="center"/>
              <w:rPr>
                <w:rFonts w:ascii="Times New Roman" w:eastAsia="Times New Roman" w:hAnsi="Times New Roman" w:cs="Times New Roman"/>
                <w:color w:val="000000"/>
              </w:rPr>
            </w:pPr>
            <w:r w:rsidRPr="00D316F3">
              <w:rPr>
                <w:rFonts w:ascii="Times New Roman" w:eastAsia="Times New Roman" w:hAnsi="Times New Roman" w:cs="Times New Roman"/>
                <w:color w:val="000000"/>
              </w:rPr>
              <w:t>237</w:t>
            </w:r>
          </w:p>
        </w:tc>
        <w:tc>
          <w:tcPr>
            <w:tcW w:w="2337" w:type="dxa"/>
          </w:tcPr>
          <w:p w14:paraId="0D2906AE" w14:textId="77777777" w:rsidR="008E2C7E" w:rsidRPr="00D316F3" w:rsidRDefault="00000000">
            <w:pPr>
              <w:pBdr>
                <w:top w:val="nil"/>
                <w:left w:val="nil"/>
                <w:bottom w:val="nil"/>
                <w:right w:val="nil"/>
                <w:between w:val="nil"/>
              </w:pBdr>
              <w:spacing w:line="259" w:lineRule="auto"/>
              <w:jc w:val="center"/>
              <w:rPr>
                <w:rFonts w:ascii="Times New Roman" w:eastAsia="Times New Roman" w:hAnsi="Times New Roman" w:cs="Times New Roman"/>
                <w:color w:val="000000"/>
              </w:rPr>
            </w:pPr>
            <w:r w:rsidRPr="00D316F3">
              <w:rPr>
                <w:rFonts w:ascii="Times New Roman" w:eastAsia="Times New Roman" w:hAnsi="Times New Roman" w:cs="Times New Roman"/>
                <w:color w:val="000000"/>
              </w:rPr>
              <w:t>7</w:t>
            </w:r>
          </w:p>
        </w:tc>
      </w:tr>
      <w:tr w:rsidR="008E2C7E" w:rsidRPr="00D316F3" w14:paraId="1479D47A" w14:textId="77777777">
        <w:tc>
          <w:tcPr>
            <w:tcW w:w="562" w:type="dxa"/>
          </w:tcPr>
          <w:p w14:paraId="54475E76" w14:textId="77777777" w:rsidR="008E2C7E" w:rsidRPr="00D316F3" w:rsidRDefault="00000000">
            <w:pPr>
              <w:pBdr>
                <w:top w:val="nil"/>
                <w:left w:val="nil"/>
                <w:bottom w:val="nil"/>
                <w:right w:val="nil"/>
                <w:between w:val="nil"/>
              </w:pBdr>
              <w:spacing w:line="259" w:lineRule="auto"/>
              <w:jc w:val="both"/>
              <w:rPr>
                <w:rFonts w:ascii="Times New Roman" w:eastAsia="Times New Roman" w:hAnsi="Times New Roman" w:cs="Times New Roman"/>
                <w:color w:val="000000"/>
              </w:rPr>
            </w:pPr>
            <w:r w:rsidRPr="00D316F3">
              <w:rPr>
                <w:rFonts w:ascii="Times New Roman" w:eastAsia="Times New Roman" w:hAnsi="Times New Roman" w:cs="Times New Roman"/>
                <w:color w:val="000000"/>
              </w:rPr>
              <w:t>23.</w:t>
            </w:r>
          </w:p>
        </w:tc>
        <w:tc>
          <w:tcPr>
            <w:tcW w:w="4110" w:type="dxa"/>
          </w:tcPr>
          <w:p w14:paraId="50FFA590" w14:textId="77777777" w:rsidR="008E2C7E" w:rsidRPr="00D316F3" w:rsidRDefault="00000000">
            <w:pPr>
              <w:pBdr>
                <w:top w:val="nil"/>
                <w:left w:val="nil"/>
                <w:bottom w:val="nil"/>
                <w:right w:val="nil"/>
                <w:between w:val="nil"/>
              </w:pBdr>
              <w:spacing w:line="259" w:lineRule="auto"/>
              <w:jc w:val="both"/>
              <w:rPr>
                <w:rFonts w:ascii="Times New Roman" w:eastAsia="Times New Roman" w:hAnsi="Times New Roman" w:cs="Times New Roman"/>
                <w:color w:val="000000"/>
              </w:rPr>
            </w:pPr>
            <w:r w:rsidRPr="00D316F3">
              <w:rPr>
                <w:rFonts w:ascii="Times New Roman" w:eastAsia="Times New Roman" w:hAnsi="Times New Roman" w:cs="Times New Roman"/>
                <w:color w:val="000000"/>
              </w:rPr>
              <w:t>с. Очеретувате</w:t>
            </w:r>
          </w:p>
        </w:tc>
        <w:tc>
          <w:tcPr>
            <w:tcW w:w="2336" w:type="dxa"/>
          </w:tcPr>
          <w:p w14:paraId="7A7F7733" w14:textId="77777777" w:rsidR="008E2C7E" w:rsidRPr="00D316F3" w:rsidRDefault="00000000">
            <w:pPr>
              <w:pBdr>
                <w:top w:val="nil"/>
                <w:left w:val="nil"/>
                <w:bottom w:val="nil"/>
                <w:right w:val="nil"/>
                <w:between w:val="nil"/>
              </w:pBdr>
              <w:spacing w:line="259" w:lineRule="auto"/>
              <w:jc w:val="center"/>
              <w:rPr>
                <w:rFonts w:ascii="Times New Roman" w:eastAsia="Times New Roman" w:hAnsi="Times New Roman" w:cs="Times New Roman"/>
                <w:color w:val="000000"/>
              </w:rPr>
            </w:pPr>
            <w:r w:rsidRPr="00D316F3">
              <w:rPr>
                <w:rFonts w:ascii="Times New Roman" w:eastAsia="Times New Roman" w:hAnsi="Times New Roman" w:cs="Times New Roman"/>
                <w:color w:val="000000"/>
              </w:rPr>
              <w:t>792</w:t>
            </w:r>
          </w:p>
        </w:tc>
        <w:tc>
          <w:tcPr>
            <w:tcW w:w="2337" w:type="dxa"/>
          </w:tcPr>
          <w:p w14:paraId="070CE354" w14:textId="77777777" w:rsidR="008E2C7E" w:rsidRPr="00D316F3" w:rsidRDefault="00000000">
            <w:pPr>
              <w:pBdr>
                <w:top w:val="nil"/>
                <w:left w:val="nil"/>
                <w:bottom w:val="nil"/>
                <w:right w:val="nil"/>
                <w:between w:val="nil"/>
              </w:pBdr>
              <w:spacing w:line="259" w:lineRule="auto"/>
              <w:jc w:val="center"/>
              <w:rPr>
                <w:rFonts w:ascii="Times New Roman" w:eastAsia="Times New Roman" w:hAnsi="Times New Roman" w:cs="Times New Roman"/>
                <w:color w:val="000000"/>
              </w:rPr>
            </w:pPr>
            <w:r w:rsidRPr="00D316F3">
              <w:rPr>
                <w:rFonts w:ascii="Times New Roman" w:eastAsia="Times New Roman" w:hAnsi="Times New Roman" w:cs="Times New Roman"/>
                <w:color w:val="000000"/>
              </w:rPr>
              <w:t>29</w:t>
            </w:r>
          </w:p>
        </w:tc>
      </w:tr>
      <w:tr w:rsidR="008E2C7E" w:rsidRPr="00D316F3" w14:paraId="6E4E1BD3" w14:textId="77777777">
        <w:tc>
          <w:tcPr>
            <w:tcW w:w="562" w:type="dxa"/>
          </w:tcPr>
          <w:p w14:paraId="20D90053" w14:textId="77777777" w:rsidR="008E2C7E" w:rsidRPr="00D316F3" w:rsidRDefault="00000000">
            <w:pPr>
              <w:pBdr>
                <w:top w:val="nil"/>
                <w:left w:val="nil"/>
                <w:bottom w:val="nil"/>
                <w:right w:val="nil"/>
                <w:between w:val="nil"/>
              </w:pBdr>
              <w:spacing w:line="259" w:lineRule="auto"/>
              <w:jc w:val="both"/>
              <w:rPr>
                <w:rFonts w:ascii="Times New Roman" w:eastAsia="Times New Roman" w:hAnsi="Times New Roman" w:cs="Times New Roman"/>
                <w:color w:val="000000"/>
              </w:rPr>
            </w:pPr>
            <w:r w:rsidRPr="00D316F3">
              <w:rPr>
                <w:rFonts w:ascii="Times New Roman" w:eastAsia="Times New Roman" w:hAnsi="Times New Roman" w:cs="Times New Roman"/>
                <w:color w:val="000000"/>
              </w:rPr>
              <w:t>24.</w:t>
            </w:r>
          </w:p>
        </w:tc>
        <w:tc>
          <w:tcPr>
            <w:tcW w:w="4110" w:type="dxa"/>
          </w:tcPr>
          <w:p w14:paraId="3FEE25E0" w14:textId="0F601899" w:rsidR="008E2C7E" w:rsidRPr="00D316F3" w:rsidRDefault="00000000">
            <w:pPr>
              <w:pBdr>
                <w:top w:val="nil"/>
                <w:left w:val="nil"/>
                <w:bottom w:val="nil"/>
                <w:right w:val="nil"/>
                <w:between w:val="nil"/>
              </w:pBdr>
              <w:spacing w:line="259" w:lineRule="auto"/>
              <w:jc w:val="both"/>
              <w:rPr>
                <w:rFonts w:ascii="Times New Roman" w:eastAsia="Times New Roman" w:hAnsi="Times New Roman" w:cs="Times New Roman"/>
                <w:color w:val="000000"/>
              </w:rPr>
            </w:pPr>
            <w:r w:rsidRPr="00D316F3">
              <w:rPr>
                <w:rFonts w:ascii="Times New Roman" w:eastAsia="Times New Roman" w:hAnsi="Times New Roman" w:cs="Times New Roman"/>
                <w:color w:val="000000"/>
              </w:rPr>
              <w:t xml:space="preserve">с. </w:t>
            </w:r>
            <w:r w:rsidR="009E4343">
              <w:rPr>
                <w:rFonts w:ascii="Times New Roman" w:eastAsia="Times New Roman" w:hAnsi="Times New Roman" w:cs="Times New Roman"/>
                <w:color w:val="000000"/>
              </w:rPr>
              <w:t>Любомирівка</w:t>
            </w:r>
          </w:p>
        </w:tc>
        <w:tc>
          <w:tcPr>
            <w:tcW w:w="2336" w:type="dxa"/>
          </w:tcPr>
          <w:p w14:paraId="2E2FE548" w14:textId="77777777" w:rsidR="008E2C7E" w:rsidRPr="00D316F3" w:rsidRDefault="00000000">
            <w:pPr>
              <w:pBdr>
                <w:top w:val="nil"/>
                <w:left w:val="nil"/>
                <w:bottom w:val="nil"/>
                <w:right w:val="nil"/>
                <w:between w:val="nil"/>
              </w:pBdr>
              <w:spacing w:line="259" w:lineRule="auto"/>
              <w:jc w:val="center"/>
              <w:rPr>
                <w:rFonts w:ascii="Times New Roman" w:eastAsia="Times New Roman" w:hAnsi="Times New Roman" w:cs="Times New Roman"/>
                <w:color w:val="000000"/>
              </w:rPr>
            </w:pPr>
            <w:r w:rsidRPr="00D316F3">
              <w:rPr>
                <w:rFonts w:ascii="Times New Roman" w:eastAsia="Times New Roman" w:hAnsi="Times New Roman" w:cs="Times New Roman"/>
                <w:color w:val="000000"/>
              </w:rPr>
              <w:t>591</w:t>
            </w:r>
          </w:p>
        </w:tc>
        <w:tc>
          <w:tcPr>
            <w:tcW w:w="2337" w:type="dxa"/>
          </w:tcPr>
          <w:p w14:paraId="7E7BCC00" w14:textId="77777777" w:rsidR="008E2C7E" w:rsidRPr="00D316F3" w:rsidRDefault="00000000">
            <w:pPr>
              <w:pBdr>
                <w:top w:val="nil"/>
                <w:left w:val="nil"/>
                <w:bottom w:val="nil"/>
                <w:right w:val="nil"/>
                <w:between w:val="nil"/>
              </w:pBdr>
              <w:spacing w:line="259" w:lineRule="auto"/>
              <w:jc w:val="center"/>
              <w:rPr>
                <w:rFonts w:ascii="Times New Roman" w:eastAsia="Times New Roman" w:hAnsi="Times New Roman" w:cs="Times New Roman"/>
                <w:color w:val="000000"/>
              </w:rPr>
            </w:pPr>
            <w:r w:rsidRPr="00D316F3">
              <w:rPr>
                <w:rFonts w:ascii="Times New Roman" w:eastAsia="Times New Roman" w:hAnsi="Times New Roman" w:cs="Times New Roman"/>
                <w:color w:val="000000"/>
              </w:rPr>
              <w:t>43</w:t>
            </w:r>
          </w:p>
        </w:tc>
      </w:tr>
      <w:tr w:rsidR="008E2C7E" w:rsidRPr="00D316F3" w14:paraId="5E48F1A1" w14:textId="77777777">
        <w:tc>
          <w:tcPr>
            <w:tcW w:w="562" w:type="dxa"/>
          </w:tcPr>
          <w:p w14:paraId="458E695C" w14:textId="77777777" w:rsidR="008E2C7E" w:rsidRPr="00D316F3" w:rsidRDefault="00000000">
            <w:pPr>
              <w:pBdr>
                <w:top w:val="nil"/>
                <w:left w:val="nil"/>
                <w:bottom w:val="nil"/>
                <w:right w:val="nil"/>
                <w:between w:val="nil"/>
              </w:pBdr>
              <w:spacing w:line="259" w:lineRule="auto"/>
              <w:jc w:val="both"/>
              <w:rPr>
                <w:rFonts w:ascii="Times New Roman" w:eastAsia="Times New Roman" w:hAnsi="Times New Roman" w:cs="Times New Roman"/>
                <w:color w:val="000000"/>
              </w:rPr>
            </w:pPr>
            <w:r w:rsidRPr="00D316F3">
              <w:rPr>
                <w:rFonts w:ascii="Times New Roman" w:eastAsia="Times New Roman" w:hAnsi="Times New Roman" w:cs="Times New Roman"/>
                <w:color w:val="000000"/>
              </w:rPr>
              <w:t>25.</w:t>
            </w:r>
          </w:p>
        </w:tc>
        <w:tc>
          <w:tcPr>
            <w:tcW w:w="4110" w:type="dxa"/>
          </w:tcPr>
          <w:p w14:paraId="036CC412" w14:textId="77777777" w:rsidR="008E2C7E" w:rsidRPr="00D316F3" w:rsidRDefault="00000000">
            <w:pPr>
              <w:pBdr>
                <w:top w:val="nil"/>
                <w:left w:val="nil"/>
                <w:bottom w:val="nil"/>
                <w:right w:val="nil"/>
                <w:between w:val="nil"/>
              </w:pBdr>
              <w:spacing w:line="259" w:lineRule="auto"/>
              <w:jc w:val="both"/>
              <w:rPr>
                <w:rFonts w:ascii="Times New Roman" w:eastAsia="Times New Roman" w:hAnsi="Times New Roman" w:cs="Times New Roman"/>
                <w:color w:val="000000"/>
              </w:rPr>
            </w:pPr>
            <w:r w:rsidRPr="00D316F3">
              <w:rPr>
                <w:rFonts w:ascii="Times New Roman" w:eastAsia="Times New Roman" w:hAnsi="Times New Roman" w:cs="Times New Roman"/>
                <w:color w:val="000000"/>
              </w:rPr>
              <w:t>с. Поливанівка</w:t>
            </w:r>
          </w:p>
        </w:tc>
        <w:tc>
          <w:tcPr>
            <w:tcW w:w="2336" w:type="dxa"/>
          </w:tcPr>
          <w:p w14:paraId="7EAA8B40" w14:textId="77777777" w:rsidR="008E2C7E" w:rsidRPr="00D316F3" w:rsidRDefault="00000000">
            <w:pPr>
              <w:pBdr>
                <w:top w:val="nil"/>
                <w:left w:val="nil"/>
                <w:bottom w:val="nil"/>
                <w:right w:val="nil"/>
                <w:between w:val="nil"/>
              </w:pBdr>
              <w:spacing w:line="259" w:lineRule="auto"/>
              <w:jc w:val="center"/>
              <w:rPr>
                <w:rFonts w:ascii="Times New Roman" w:eastAsia="Times New Roman" w:hAnsi="Times New Roman" w:cs="Times New Roman"/>
                <w:color w:val="000000"/>
              </w:rPr>
            </w:pPr>
            <w:r w:rsidRPr="00D316F3">
              <w:rPr>
                <w:rFonts w:ascii="Times New Roman" w:eastAsia="Times New Roman" w:hAnsi="Times New Roman" w:cs="Times New Roman"/>
                <w:color w:val="000000"/>
              </w:rPr>
              <w:t>1002</w:t>
            </w:r>
          </w:p>
        </w:tc>
        <w:tc>
          <w:tcPr>
            <w:tcW w:w="2337" w:type="dxa"/>
          </w:tcPr>
          <w:p w14:paraId="6FAD1699" w14:textId="77777777" w:rsidR="008E2C7E" w:rsidRPr="00D316F3" w:rsidRDefault="00000000">
            <w:pPr>
              <w:pBdr>
                <w:top w:val="nil"/>
                <w:left w:val="nil"/>
                <w:bottom w:val="nil"/>
                <w:right w:val="nil"/>
                <w:between w:val="nil"/>
              </w:pBdr>
              <w:spacing w:line="259" w:lineRule="auto"/>
              <w:jc w:val="center"/>
              <w:rPr>
                <w:rFonts w:ascii="Times New Roman" w:eastAsia="Times New Roman" w:hAnsi="Times New Roman" w:cs="Times New Roman"/>
                <w:color w:val="000000"/>
              </w:rPr>
            </w:pPr>
            <w:r w:rsidRPr="00D316F3">
              <w:rPr>
                <w:rFonts w:ascii="Times New Roman" w:eastAsia="Times New Roman" w:hAnsi="Times New Roman" w:cs="Times New Roman"/>
                <w:color w:val="000000"/>
              </w:rPr>
              <w:t>46</w:t>
            </w:r>
          </w:p>
        </w:tc>
      </w:tr>
      <w:tr w:rsidR="008E2C7E" w:rsidRPr="00D316F3" w14:paraId="156D1429" w14:textId="77777777">
        <w:tc>
          <w:tcPr>
            <w:tcW w:w="562" w:type="dxa"/>
          </w:tcPr>
          <w:p w14:paraId="2F6A85AE" w14:textId="77777777" w:rsidR="008E2C7E" w:rsidRPr="00D316F3" w:rsidRDefault="00000000">
            <w:pPr>
              <w:pBdr>
                <w:top w:val="nil"/>
                <w:left w:val="nil"/>
                <w:bottom w:val="nil"/>
                <w:right w:val="nil"/>
                <w:between w:val="nil"/>
              </w:pBdr>
              <w:spacing w:line="259" w:lineRule="auto"/>
              <w:jc w:val="both"/>
              <w:rPr>
                <w:rFonts w:ascii="Times New Roman" w:eastAsia="Times New Roman" w:hAnsi="Times New Roman" w:cs="Times New Roman"/>
                <w:color w:val="000000"/>
              </w:rPr>
            </w:pPr>
            <w:r w:rsidRPr="00D316F3">
              <w:rPr>
                <w:rFonts w:ascii="Times New Roman" w:eastAsia="Times New Roman" w:hAnsi="Times New Roman" w:cs="Times New Roman"/>
                <w:color w:val="000000"/>
              </w:rPr>
              <w:t>26.</w:t>
            </w:r>
          </w:p>
        </w:tc>
        <w:tc>
          <w:tcPr>
            <w:tcW w:w="4110" w:type="dxa"/>
          </w:tcPr>
          <w:p w14:paraId="24973609" w14:textId="77777777" w:rsidR="008E2C7E" w:rsidRPr="00D316F3" w:rsidRDefault="00000000">
            <w:pPr>
              <w:pBdr>
                <w:top w:val="nil"/>
                <w:left w:val="nil"/>
                <w:bottom w:val="nil"/>
                <w:right w:val="nil"/>
                <w:between w:val="nil"/>
              </w:pBdr>
              <w:spacing w:line="259" w:lineRule="auto"/>
              <w:jc w:val="both"/>
              <w:rPr>
                <w:rFonts w:ascii="Times New Roman" w:eastAsia="Times New Roman" w:hAnsi="Times New Roman" w:cs="Times New Roman"/>
                <w:color w:val="000000"/>
              </w:rPr>
            </w:pPr>
            <w:r w:rsidRPr="00D316F3">
              <w:rPr>
                <w:rFonts w:ascii="Times New Roman" w:eastAsia="Times New Roman" w:hAnsi="Times New Roman" w:cs="Times New Roman"/>
                <w:color w:val="000000"/>
              </w:rPr>
              <w:t>с. Новоіванівка</w:t>
            </w:r>
          </w:p>
        </w:tc>
        <w:tc>
          <w:tcPr>
            <w:tcW w:w="2336" w:type="dxa"/>
          </w:tcPr>
          <w:p w14:paraId="5800B83B" w14:textId="77777777" w:rsidR="008E2C7E" w:rsidRPr="00D316F3" w:rsidRDefault="00000000">
            <w:pPr>
              <w:pBdr>
                <w:top w:val="nil"/>
                <w:left w:val="nil"/>
                <w:bottom w:val="nil"/>
                <w:right w:val="nil"/>
                <w:between w:val="nil"/>
              </w:pBdr>
              <w:spacing w:line="259" w:lineRule="auto"/>
              <w:jc w:val="center"/>
              <w:rPr>
                <w:rFonts w:ascii="Times New Roman" w:eastAsia="Times New Roman" w:hAnsi="Times New Roman" w:cs="Times New Roman"/>
                <w:color w:val="000000"/>
              </w:rPr>
            </w:pPr>
            <w:r w:rsidRPr="00D316F3">
              <w:rPr>
                <w:rFonts w:ascii="Times New Roman" w:eastAsia="Times New Roman" w:hAnsi="Times New Roman" w:cs="Times New Roman"/>
                <w:color w:val="000000"/>
              </w:rPr>
              <w:t>64</w:t>
            </w:r>
          </w:p>
        </w:tc>
        <w:tc>
          <w:tcPr>
            <w:tcW w:w="2337" w:type="dxa"/>
          </w:tcPr>
          <w:p w14:paraId="2EA89BC8" w14:textId="77777777" w:rsidR="008E2C7E" w:rsidRPr="00D316F3" w:rsidRDefault="00000000">
            <w:pPr>
              <w:pBdr>
                <w:top w:val="nil"/>
                <w:left w:val="nil"/>
                <w:bottom w:val="nil"/>
                <w:right w:val="nil"/>
                <w:between w:val="nil"/>
              </w:pBdr>
              <w:spacing w:line="259" w:lineRule="auto"/>
              <w:jc w:val="center"/>
              <w:rPr>
                <w:rFonts w:ascii="Times New Roman" w:eastAsia="Times New Roman" w:hAnsi="Times New Roman" w:cs="Times New Roman"/>
                <w:color w:val="000000"/>
              </w:rPr>
            </w:pPr>
            <w:r w:rsidRPr="00D316F3">
              <w:rPr>
                <w:rFonts w:ascii="Times New Roman" w:eastAsia="Times New Roman" w:hAnsi="Times New Roman" w:cs="Times New Roman"/>
                <w:color w:val="000000"/>
              </w:rPr>
              <w:t>0</w:t>
            </w:r>
          </w:p>
        </w:tc>
      </w:tr>
      <w:tr w:rsidR="008E2C7E" w:rsidRPr="00D316F3" w14:paraId="0434B63D" w14:textId="77777777">
        <w:tc>
          <w:tcPr>
            <w:tcW w:w="562" w:type="dxa"/>
          </w:tcPr>
          <w:p w14:paraId="14AB2DD5" w14:textId="77777777" w:rsidR="008E2C7E" w:rsidRPr="00D316F3" w:rsidRDefault="00000000">
            <w:pPr>
              <w:pBdr>
                <w:top w:val="nil"/>
                <w:left w:val="nil"/>
                <w:bottom w:val="nil"/>
                <w:right w:val="nil"/>
                <w:between w:val="nil"/>
              </w:pBdr>
              <w:spacing w:line="259" w:lineRule="auto"/>
              <w:jc w:val="both"/>
              <w:rPr>
                <w:rFonts w:ascii="Times New Roman" w:eastAsia="Times New Roman" w:hAnsi="Times New Roman" w:cs="Times New Roman"/>
                <w:color w:val="000000"/>
              </w:rPr>
            </w:pPr>
            <w:r w:rsidRPr="00D316F3">
              <w:rPr>
                <w:rFonts w:ascii="Times New Roman" w:eastAsia="Times New Roman" w:hAnsi="Times New Roman" w:cs="Times New Roman"/>
                <w:color w:val="000000"/>
              </w:rPr>
              <w:t>27.</w:t>
            </w:r>
          </w:p>
        </w:tc>
        <w:tc>
          <w:tcPr>
            <w:tcW w:w="4110" w:type="dxa"/>
          </w:tcPr>
          <w:p w14:paraId="0609FC0E" w14:textId="77777777" w:rsidR="008E2C7E" w:rsidRPr="00D316F3" w:rsidRDefault="00000000">
            <w:pPr>
              <w:pBdr>
                <w:top w:val="nil"/>
                <w:left w:val="nil"/>
                <w:bottom w:val="nil"/>
                <w:right w:val="nil"/>
                <w:between w:val="nil"/>
              </w:pBdr>
              <w:spacing w:line="259" w:lineRule="auto"/>
              <w:jc w:val="both"/>
              <w:rPr>
                <w:rFonts w:ascii="Times New Roman" w:eastAsia="Times New Roman" w:hAnsi="Times New Roman" w:cs="Times New Roman"/>
                <w:color w:val="000000"/>
              </w:rPr>
            </w:pPr>
            <w:r w:rsidRPr="00D316F3">
              <w:rPr>
                <w:rFonts w:ascii="Times New Roman" w:eastAsia="Times New Roman" w:hAnsi="Times New Roman" w:cs="Times New Roman"/>
                <w:color w:val="000000"/>
              </w:rPr>
              <w:t>с. Веселий Гай</w:t>
            </w:r>
          </w:p>
        </w:tc>
        <w:tc>
          <w:tcPr>
            <w:tcW w:w="2336" w:type="dxa"/>
          </w:tcPr>
          <w:p w14:paraId="481756FD" w14:textId="77777777" w:rsidR="008E2C7E" w:rsidRPr="00D316F3" w:rsidRDefault="00000000">
            <w:pPr>
              <w:pBdr>
                <w:top w:val="nil"/>
                <w:left w:val="nil"/>
                <w:bottom w:val="nil"/>
                <w:right w:val="nil"/>
                <w:between w:val="nil"/>
              </w:pBdr>
              <w:spacing w:line="259" w:lineRule="auto"/>
              <w:jc w:val="center"/>
              <w:rPr>
                <w:rFonts w:ascii="Times New Roman" w:eastAsia="Times New Roman" w:hAnsi="Times New Roman" w:cs="Times New Roman"/>
                <w:color w:val="000000"/>
              </w:rPr>
            </w:pPr>
            <w:r w:rsidRPr="00D316F3">
              <w:rPr>
                <w:rFonts w:ascii="Times New Roman" w:eastAsia="Times New Roman" w:hAnsi="Times New Roman" w:cs="Times New Roman"/>
                <w:color w:val="000000"/>
              </w:rPr>
              <w:t>67</w:t>
            </w:r>
          </w:p>
        </w:tc>
        <w:tc>
          <w:tcPr>
            <w:tcW w:w="2337" w:type="dxa"/>
          </w:tcPr>
          <w:p w14:paraId="427100B3" w14:textId="77777777" w:rsidR="008E2C7E" w:rsidRPr="00D316F3" w:rsidRDefault="00000000">
            <w:pPr>
              <w:pBdr>
                <w:top w:val="nil"/>
                <w:left w:val="nil"/>
                <w:bottom w:val="nil"/>
                <w:right w:val="nil"/>
                <w:between w:val="nil"/>
              </w:pBdr>
              <w:spacing w:line="259" w:lineRule="auto"/>
              <w:jc w:val="center"/>
              <w:rPr>
                <w:rFonts w:ascii="Times New Roman" w:eastAsia="Times New Roman" w:hAnsi="Times New Roman" w:cs="Times New Roman"/>
                <w:color w:val="000000"/>
              </w:rPr>
            </w:pPr>
            <w:r w:rsidRPr="00D316F3">
              <w:rPr>
                <w:rFonts w:ascii="Times New Roman" w:eastAsia="Times New Roman" w:hAnsi="Times New Roman" w:cs="Times New Roman"/>
                <w:color w:val="000000"/>
              </w:rPr>
              <w:t>0</w:t>
            </w:r>
          </w:p>
        </w:tc>
      </w:tr>
      <w:tr w:rsidR="008E2C7E" w:rsidRPr="00D316F3" w14:paraId="0472859E" w14:textId="77777777">
        <w:tc>
          <w:tcPr>
            <w:tcW w:w="562" w:type="dxa"/>
          </w:tcPr>
          <w:p w14:paraId="753FE227" w14:textId="77777777" w:rsidR="008E2C7E" w:rsidRPr="00D316F3" w:rsidRDefault="00000000">
            <w:pPr>
              <w:pBdr>
                <w:top w:val="nil"/>
                <w:left w:val="nil"/>
                <w:bottom w:val="nil"/>
                <w:right w:val="nil"/>
                <w:between w:val="nil"/>
              </w:pBdr>
              <w:spacing w:line="259" w:lineRule="auto"/>
              <w:jc w:val="both"/>
              <w:rPr>
                <w:rFonts w:ascii="Times New Roman" w:eastAsia="Times New Roman" w:hAnsi="Times New Roman" w:cs="Times New Roman"/>
                <w:color w:val="000000"/>
              </w:rPr>
            </w:pPr>
            <w:r w:rsidRPr="00D316F3">
              <w:rPr>
                <w:rFonts w:ascii="Times New Roman" w:eastAsia="Times New Roman" w:hAnsi="Times New Roman" w:cs="Times New Roman"/>
                <w:color w:val="000000"/>
              </w:rPr>
              <w:t>28.</w:t>
            </w:r>
          </w:p>
        </w:tc>
        <w:tc>
          <w:tcPr>
            <w:tcW w:w="4110" w:type="dxa"/>
          </w:tcPr>
          <w:p w14:paraId="2ED3E183" w14:textId="77777777" w:rsidR="008E2C7E" w:rsidRPr="00D316F3" w:rsidRDefault="00000000">
            <w:pPr>
              <w:pBdr>
                <w:top w:val="nil"/>
                <w:left w:val="nil"/>
                <w:bottom w:val="nil"/>
                <w:right w:val="nil"/>
                <w:between w:val="nil"/>
              </w:pBdr>
              <w:spacing w:line="259" w:lineRule="auto"/>
              <w:jc w:val="both"/>
              <w:rPr>
                <w:rFonts w:ascii="Times New Roman" w:eastAsia="Times New Roman" w:hAnsi="Times New Roman" w:cs="Times New Roman"/>
                <w:color w:val="000000"/>
              </w:rPr>
            </w:pPr>
            <w:r w:rsidRPr="00D316F3">
              <w:rPr>
                <w:rFonts w:ascii="Times New Roman" w:eastAsia="Times New Roman" w:hAnsi="Times New Roman" w:cs="Times New Roman"/>
                <w:color w:val="000000"/>
              </w:rPr>
              <w:t>с. Калинівка</w:t>
            </w:r>
          </w:p>
        </w:tc>
        <w:tc>
          <w:tcPr>
            <w:tcW w:w="2336" w:type="dxa"/>
          </w:tcPr>
          <w:p w14:paraId="117F356F" w14:textId="77777777" w:rsidR="008E2C7E" w:rsidRPr="00D316F3" w:rsidRDefault="00000000">
            <w:pPr>
              <w:pBdr>
                <w:top w:val="nil"/>
                <w:left w:val="nil"/>
                <w:bottom w:val="nil"/>
                <w:right w:val="nil"/>
                <w:between w:val="nil"/>
              </w:pBdr>
              <w:spacing w:line="259" w:lineRule="auto"/>
              <w:jc w:val="center"/>
              <w:rPr>
                <w:rFonts w:ascii="Times New Roman" w:eastAsia="Times New Roman" w:hAnsi="Times New Roman" w:cs="Times New Roman"/>
                <w:color w:val="000000"/>
              </w:rPr>
            </w:pPr>
            <w:r w:rsidRPr="00D316F3">
              <w:rPr>
                <w:rFonts w:ascii="Times New Roman" w:eastAsia="Times New Roman" w:hAnsi="Times New Roman" w:cs="Times New Roman"/>
                <w:color w:val="000000"/>
              </w:rPr>
              <w:t>62</w:t>
            </w:r>
          </w:p>
        </w:tc>
        <w:tc>
          <w:tcPr>
            <w:tcW w:w="2337" w:type="dxa"/>
          </w:tcPr>
          <w:p w14:paraId="5831AACE" w14:textId="77777777" w:rsidR="008E2C7E" w:rsidRPr="00D316F3" w:rsidRDefault="00000000">
            <w:pPr>
              <w:pBdr>
                <w:top w:val="nil"/>
                <w:left w:val="nil"/>
                <w:bottom w:val="nil"/>
                <w:right w:val="nil"/>
                <w:between w:val="nil"/>
              </w:pBdr>
              <w:spacing w:line="259" w:lineRule="auto"/>
              <w:jc w:val="center"/>
              <w:rPr>
                <w:rFonts w:ascii="Times New Roman" w:eastAsia="Times New Roman" w:hAnsi="Times New Roman" w:cs="Times New Roman"/>
                <w:color w:val="000000"/>
              </w:rPr>
            </w:pPr>
            <w:r w:rsidRPr="00D316F3">
              <w:rPr>
                <w:rFonts w:ascii="Times New Roman" w:eastAsia="Times New Roman" w:hAnsi="Times New Roman" w:cs="Times New Roman"/>
                <w:color w:val="000000"/>
              </w:rPr>
              <w:t>0</w:t>
            </w:r>
          </w:p>
        </w:tc>
      </w:tr>
      <w:tr w:rsidR="008E2C7E" w:rsidRPr="00D316F3" w14:paraId="2656BB95" w14:textId="77777777">
        <w:tc>
          <w:tcPr>
            <w:tcW w:w="562" w:type="dxa"/>
          </w:tcPr>
          <w:p w14:paraId="387CBDA4" w14:textId="77777777" w:rsidR="008E2C7E" w:rsidRPr="00D316F3" w:rsidRDefault="00000000">
            <w:pPr>
              <w:pBdr>
                <w:top w:val="nil"/>
                <w:left w:val="nil"/>
                <w:bottom w:val="nil"/>
                <w:right w:val="nil"/>
                <w:between w:val="nil"/>
              </w:pBdr>
              <w:spacing w:line="259" w:lineRule="auto"/>
              <w:jc w:val="both"/>
              <w:rPr>
                <w:rFonts w:ascii="Times New Roman" w:eastAsia="Times New Roman" w:hAnsi="Times New Roman" w:cs="Times New Roman"/>
                <w:color w:val="000000"/>
              </w:rPr>
            </w:pPr>
            <w:r w:rsidRPr="00D316F3">
              <w:rPr>
                <w:rFonts w:ascii="Times New Roman" w:eastAsia="Times New Roman" w:hAnsi="Times New Roman" w:cs="Times New Roman"/>
                <w:color w:val="000000"/>
              </w:rPr>
              <w:t>29.</w:t>
            </w:r>
          </w:p>
        </w:tc>
        <w:tc>
          <w:tcPr>
            <w:tcW w:w="4110" w:type="dxa"/>
          </w:tcPr>
          <w:p w14:paraId="2483FBBF" w14:textId="77777777" w:rsidR="008E2C7E" w:rsidRPr="00D316F3" w:rsidRDefault="00000000">
            <w:pPr>
              <w:pBdr>
                <w:top w:val="nil"/>
                <w:left w:val="nil"/>
                <w:bottom w:val="nil"/>
                <w:right w:val="nil"/>
                <w:between w:val="nil"/>
              </w:pBdr>
              <w:spacing w:line="259" w:lineRule="auto"/>
              <w:jc w:val="both"/>
              <w:rPr>
                <w:rFonts w:ascii="Times New Roman" w:eastAsia="Times New Roman" w:hAnsi="Times New Roman" w:cs="Times New Roman"/>
                <w:color w:val="000000"/>
              </w:rPr>
            </w:pPr>
            <w:r w:rsidRPr="00D316F3">
              <w:rPr>
                <w:rFonts w:ascii="Times New Roman" w:eastAsia="Times New Roman" w:hAnsi="Times New Roman" w:cs="Times New Roman"/>
                <w:color w:val="000000"/>
              </w:rPr>
              <w:t>с. Почино-Софіївка</w:t>
            </w:r>
          </w:p>
        </w:tc>
        <w:tc>
          <w:tcPr>
            <w:tcW w:w="2336" w:type="dxa"/>
          </w:tcPr>
          <w:p w14:paraId="765D8694" w14:textId="77777777" w:rsidR="008E2C7E" w:rsidRPr="00D316F3" w:rsidRDefault="00000000">
            <w:pPr>
              <w:pBdr>
                <w:top w:val="nil"/>
                <w:left w:val="nil"/>
                <w:bottom w:val="nil"/>
                <w:right w:val="nil"/>
                <w:between w:val="nil"/>
              </w:pBdr>
              <w:spacing w:line="259" w:lineRule="auto"/>
              <w:jc w:val="center"/>
              <w:rPr>
                <w:rFonts w:ascii="Times New Roman" w:eastAsia="Times New Roman" w:hAnsi="Times New Roman" w:cs="Times New Roman"/>
                <w:color w:val="000000"/>
              </w:rPr>
            </w:pPr>
            <w:r w:rsidRPr="00D316F3">
              <w:rPr>
                <w:rFonts w:ascii="Times New Roman" w:eastAsia="Times New Roman" w:hAnsi="Times New Roman" w:cs="Times New Roman"/>
                <w:color w:val="000000"/>
              </w:rPr>
              <w:t>808</w:t>
            </w:r>
          </w:p>
        </w:tc>
        <w:tc>
          <w:tcPr>
            <w:tcW w:w="2337" w:type="dxa"/>
          </w:tcPr>
          <w:p w14:paraId="7D00E4CE" w14:textId="77777777" w:rsidR="008E2C7E" w:rsidRPr="00D316F3" w:rsidRDefault="00000000">
            <w:pPr>
              <w:pBdr>
                <w:top w:val="nil"/>
                <w:left w:val="nil"/>
                <w:bottom w:val="nil"/>
                <w:right w:val="nil"/>
                <w:between w:val="nil"/>
              </w:pBdr>
              <w:spacing w:line="259" w:lineRule="auto"/>
              <w:jc w:val="center"/>
              <w:rPr>
                <w:rFonts w:ascii="Times New Roman" w:eastAsia="Times New Roman" w:hAnsi="Times New Roman" w:cs="Times New Roman"/>
                <w:color w:val="000000"/>
              </w:rPr>
            </w:pPr>
            <w:r w:rsidRPr="00D316F3">
              <w:rPr>
                <w:rFonts w:ascii="Times New Roman" w:eastAsia="Times New Roman" w:hAnsi="Times New Roman" w:cs="Times New Roman"/>
                <w:color w:val="000000"/>
              </w:rPr>
              <w:t>27</w:t>
            </w:r>
          </w:p>
        </w:tc>
      </w:tr>
      <w:tr w:rsidR="008E2C7E" w:rsidRPr="00D316F3" w14:paraId="0611AFF8" w14:textId="77777777">
        <w:tc>
          <w:tcPr>
            <w:tcW w:w="562" w:type="dxa"/>
          </w:tcPr>
          <w:p w14:paraId="686709A2" w14:textId="77777777" w:rsidR="008E2C7E" w:rsidRPr="00D316F3" w:rsidRDefault="00000000">
            <w:pPr>
              <w:pBdr>
                <w:top w:val="nil"/>
                <w:left w:val="nil"/>
                <w:bottom w:val="nil"/>
                <w:right w:val="nil"/>
                <w:between w:val="nil"/>
              </w:pBdr>
              <w:spacing w:line="259" w:lineRule="auto"/>
              <w:jc w:val="both"/>
              <w:rPr>
                <w:rFonts w:ascii="Times New Roman" w:eastAsia="Times New Roman" w:hAnsi="Times New Roman" w:cs="Times New Roman"/>
                <w:color w:val="000000"/>
              </w:rPr>
            </w:pPr>
            <w:r w:rsidRPr="00D316F3">
              <w:rPr>
                <w:rFonts w:ascii="Times New Roman" w:eastAsia="Times New Roman" w:hAnsi="Times New Roman" w:cs="Times New Roman"/>
                <w:color w:val="000000"/>
              </w:rPr>
              <w:t>30.</w:t>
            </w:r>
          </w:p>
        </w:tc>
        <w:tc>
          <w:tcPr>
            <w:tcW w:w="4110" w:type="dxa"/>
          </w:tcPr>
          <w:p w14:paraId="53E98921" w14:textId="77777777" w:rsidR="008E2C7E" w:rsidRPr="00D316F3" w:rsidRDefault="00000000">
            <w:pPr>
              <w:pBdr>
                <w:top w:val="nil"/>
                <w:left w:val="nil"/>
                <w:bottom w:val="nil"/>
                <w:right w:val="nil"/>
                <w:between w:val="nil"/>
              </w:pBdr>
              <w:spacing w:line="259" w:lineRule="auto"/>
              <w:jc w:val="both"/>
              <w:rPr>
                <w:rFonts w:ascii="Times New Roman" w:eastAsia="Times New Roman" w:hAnsi="Times New Roman" w:cs="Times New Roman"/>
                <w:color w:val="000000"/>
              </w:rPr>
            </w:pPr>
            <w:r w:rsidRPr="00D316F3">
              <w:rPr>
                <w:rFonts w:ascii="Times New Roman" w:eastAsia="Times New Roman" w:hAnsi="Times New Roman" w:cs="Times New Roman"/>
                <w:color w:val="000000"/>
              </w:rPr>
              <w:t>с. Січкарівка</w:t>
            </w:r>
          </w:p>
        </w:tc>
        <w:tc>
          <w:tcPr>
            <w:tcW w:w="2336" w:type="dxa"/>
          </w:tcPr>
          <w:p w14:paraId="413EABCD" w14:textId="77777777" w:rsidR="008E2C7E" w:rsidRPr="00D316F3" w:rsidRDefault="00000000">
            <w:pPr>
              <w:pBdr>
                <w:top w:val="nil"/>
                <w:left w:val="nil"/>
                <w:bottom w:val="nil"/>
                <w:right w:val="nil"/>
                <w:between w:val="nil"/>
              </w:pBdr>
              <w:spacing w:line="259" w:lineRule="auto"/>
              <w:jc w:val="center"/>
              <w:rPr>
                <w:rFonts w:ascii="Times New Roman" w:eastAsia="Times New Roman" w:hAnsi="Times New Roman" w:cs="Times New Roman"/>
                <w:color w:val="000000"/>
              </w:rPr>
            </w:pPr>
            <w:r w:rsidRPr="00D316F3">
              <w:rPr>
                <w:rFonts w:ascii="Times New Roman" w:eastAsia="Times New Roman" w:hAnsi="Times New Roman" w:cs="Times New Roman"/>
                <w:color w:val="000000"/>
              </w:rPr>
              <w:t>221</w:t>
            </w:r>
          </w:p>
        </w:tc>
        <w:tc>
          <w:tcPr>
            <w:tcW w:w="2337" w:type="dxa"/>
          </w:tcPr>
          <w:p w14:paraId="1C51B822" w14:textId="77777777" w:rsidR="008E2C7E" w:rsidRPr="00D316F3" w:rsidRDefault="00000000">
            <w:pPr>
              <w:pBdr>
                <w:top w:val="nil"/>
                <w:left w:val="nil"/>
                <w:bottom w:val="nil"/>
                <w:right w:val="nil"/>
                <w:between w:val="nil"/>
              </w:pBdr>
              <w:spacing w:line="259" w:lineRule="auto"/>
              <w:jc w:val="center"/>
              <w:rPr>
                <w:rFonts w:ascii="Times New Roman" w:eastAsia="Times New Roman" w:hAnsi="Times New Roman" w:cs="Times New Roman"/>
                <w:color w:val="000000"/>
              </w:rPr>
            </w:pPr>
            <w:r w:rsidRPr="00D316F3">
              <w:rPr>
                <w:rFonts w:ascii="Times New Roman" w:eastAsia="Times New Roman" w:hAnsi="Times New Roman" w:cs="Times New Roman"/>
                <w:color w:val="000000"/>
              </w:rPr>
              <w:t>2</w:t>
            </w:r>
          </w:p>
        </w:tc>
      </w:tr>
      <w:tr w:rsidR="008E2C7E" w:rsidRPr="00D316F3" w14:paraId="5D151101" w14:textId="77777777">
        <w:tc>
          <w:tcPr>
            <w:tcW w:w="562" w:type="dxa"/>
          </w:tcPr>
          <w:p w14:paraId="6F9878BC" w14:textId="77777777" w:rsidR="008E2C7E" w:rsidRPr="00D316F3" w:rsidRDefault="00000000">
            <w:pPr>
              <w:pBdr>
                <w:top w:val="nil"/>
                <w:left w:val="nil"/>
                <w:bottom w:val="nil"/>
                <w:right w:val="nil"/>
                <w:between w:val="nil"/>
              </w:pBdr>
              <w:spacing w:line="259" w:lineRule="auto"/>
              <w:jc w:val="both"/>
              <w:rPr>
                <w:rFonts w:ascii="Times New Roman" w:eastAsia="Times New Roman" w:hAnsi="Times New Roman" w:cs="Times New Roman"/>
                <w:color w:val="000000"/>
              </w:rPr>
            </w:pPr>
            <w:r w:rsidRPr="00D316F3">
              <w:rPr>
                <w:rFonts w:ascii="Times New Roman" w:eastAsia="Times New Roman" w:hAnsi="Times New Roman" w:cs="Times New Roman"/>
                <w:color w:val="000000"/>
              </w:rPr>
              <w:t>31.</w:t>
            </w:r>
          </w:p>
        </w:tc>
        <w:tc>
          <w:tcPr>
            <w:tcW w:w="4110" w:type="dxa"/>
          </w:tcPr>
          <w:p w14:paraId="475CB49D" w14:textId="77777777" w:rsidR="008E2C7E" w:rsidRPr="00D316F3" w:rsidRDefault="00000000">
            <w:pPr>
              <w:pBdr>
                <w:top w:val="nil"/>
                <w:left w:val="nil"/>
                <w:bottom w:val="nil"/>
                <w:right w:val="nil"/>
                <w:between w:val="nil"/>
              </w:pBdr>
              <w:spacing w:line="259" w:lineRule="auto"/>
              <w:jc w:val="both"/>
              <w:rPr>
                <w:rFonts w:ascii="Times New Roman" w:eastAsia="Times New Roman" w:hAnsi="Times New Roman" w:cs="Times New Roman"/>
                <w:color w:val="000000"/>
              </w:rPr>
            </w:pPr>
            <w:r w:rsidRPr="00D316F3">
              <w:rPr>
                <w:rFonts w:ascii="Times New Roman" w:eastAsia="Times New Roman" w:hAnsi="Times New Roman" w:cs="Times New Roman"/>
                <w:color w:val="000000"/>
              </w:rPr>
              <w:t>с. Тарасівка</w:t>
            </w:r>
          </w:p>
        </w:tc>
        <w:tc>
          <w:tcPr>
            <w:tcW w:w="2336" w:type="dxa"/>
          </w:tcPr>
          <w:p w14:paraId="4A89CFAA" w14:textId="77777777" w:rsidR="008E2C7E" w:rsidRPr="00D316F3" w:rsidRDefault="00000000">
            <w:pPr>
              <w:pBdr>
                <w:top w:val="nil"/>
                <w:left w:val="nil"/>
                <w:bottom w:val="nil"/>
                <w:right w:val="nil"/>
                <w:between w:val="nil"/>
              </w:pBdr>
              <w:spacing w:line="259" w:lineRule="auto"/>
              <w:jc w:val="center"/>
              <w:rPr>
                <w:rFonts w:ascii="Times New Roman" w:eastAsia="Times New Roman" w:hAnsi="Times New Roman" w:cs="Times New Roman"/>
                <w:color w:val="000000"/>
              </w:rPr>
            </w:pPr>
            <w:r w:rsidRPr="00D316F3">
              <w:rPr>
                <w:rFonts w:ascii="Times New Roman" w:eastAsia="Times New Roman" w:hAnsi="Times New Roman" w:cs="Times New Roman"/>
                <w:color w:val="000000"/>
              </w:rPr>
              <w:t>42</w:t>
            </w:r>
          </w:p>
        </w:tc>
        <w:tc>
          <w:tcPr>
            <w:tcW w:w="2337" w:type="dxa"/>
          </w:tcPr>
          <w:p w14:paraId="23F0846D" w14:textId="77777777" w:rsidR="008E2C7E" w:rsidRPr="00D316F3" w:rsidRDefault="00000000">
            <w:pPr>
              <w:pBdr>
                <w:top w:val="nil"/>
                <w:left w:val="nil"/>
                <w:bottom w:val="nil"/>
                <w:right w:val="nil"/>
                <w:between w:val="nil"/>
              </w:pBdr>
              <w:spacing w:line="259" w:lineRule="auto"/>
              <w:jc w:val="center"/>
              <w:rPr>
                <w:rFonts w:ascii="Times New Roman" w:eastAsia="Times New Roman" w:hAnsi="Times New Roman" w:cs="Times New Roman"/>
                <w:color w:val="000000"/>
              </w:rPr>
            </w:pPr>
            <w:r w:rsidRPr="00D316F3">
              <w:rPr>
                <w:rFonts w:ascii="Times New Roman" w:eastAsia="Times New Roman" w:hAnsi="Times New Roman" w:cs="Times New Roman"/>
                <w:color w:val="000000"/>
              </w:rPr>
              <w:t>2</w:t>
            </w:r>
          </w:p>
        </w:tc>
      </w:tr>
      <w:tr w:rsidR="008E2C7E" w:rsidRPr="00D316F3" w14:paraId="03CFB8C9" w14:textId="77777777">
        <w:tc>
          <w:tcPr>
            <w:tcW w:w="562" w:type="dxa"/>
          </w:tcPr>
          <w:p w14:paraId="0C3A312D" w14:textId="77777777" w:rsidR="008E2C7E" w:rsidRPr="00D316F3" w:rsidRDefault="00000000">
            <w:pPr>
              <w:pBdr>
                <w:top w:val="nil"/>
                <w:left w:val="nil"/>
                <w:bottom w:val="nil"/>
                <w:right w:val="nil"/>
                <w:between w:val="nil"/>
              </w:pBdr>
              <w:spacing w:line="259" w:lineRule="auto"/>
              <w:jc w:val="both"/>
              <w:rPr>
                <w:rFonts w:ascii="Times New Roman" w:eastAsia="Times New Roman" w:hAnsi="Times New Roman" w:cs="Times New Roman"/>
                <w:color w:val="000000"/>
              </w:rPr>
            </w:pPr>
            <w:r w:rsidRPr="00D316F3">
              <w:rPr>
                <w:rFonts w:ascii="Times New Roman" w:eastAsia="Times New Roman" w:hAnsi="Times New Roman" w:cs="Times New Roman"/>
                <w:color w:val="000000"/>
              </w:rPr>
              <w:t>32.</w:t>
            </w:r>
          </w:p>
        </w:tc>
        <w:tc>
          <w:tcPr>
            <w:tcW w:w="4110" w:type="dxa"/>
          </w:tcPr>
          <w:p w14:paraId="2F7D4EB6" w14:textId="77777777" w:rsidR="008E2C7E" w:rsidRPr="00D316F3" w:rsidRDefault="00000000">
            <w:pPr>
              <w:pBdr>
                <w:top w:val="nil"/>
                <w:left w:val="nil"/>
                <w:bottom w:val="nil"/>
                <w:right w:val="nil"/>
                <w:between w:val="nil"/>
              </w:pBdr>
              <w:spacing w:line="259" w:lineRule="auto"/>
              <w:jc w:val="both"/>
              <w:rPr>
                <w:rFonts w:ascii="Times New Roman" w:eastAsia="Times New Roman" w:hAnsi="Times New Roman" w:cs="Times New Roman"/>
                <w:color w:val="000000"/>
              </w:rPr>
            </w:pPr>
            <w:r w:rsidRPr="00D316F3">
              <w:rPr>
                <w:rFonts w:ascii="Times New Roman" w:eastAsia="Times New Roman" w:hAnsi="Times New Roman" w:cs="Times New Roman"/>
                <w:color w:val="000000"/>
              </w:rPr>
              <w:t>с. Шевченківка</w:t>
            </w:r>
          </w:p>
        </w:tc>
        <w:tc>
          <w:tcPr>
            <w:tcW w:w="2336" w:type="dxa"/>
          </w:tcPr>
          <w:p w14:paraId="75415AE7" w14:textId="77777777" w:rsidR="008E2C7E" w:rsidRPr="00D316F3" w:rsidRDefault="00000000">
            <w:pPr>
              <w:pBdr>
                <w:top w:val="nil"/>
                <w:left w:val="nil"/>
                <w:bottom w:val="nil"/>
                <w:right w:val="nil"/>
                <w:between w:val="nil"/>
              </w:pBdr>
              <w:spacing w:line="259" w:lineRule="auto"/>
              <w:jc w:val="center"/>
              <w:rPr>
                <w:rFonts w:ascii="Times New Roman" w:eastAsia="Times New Roman" w:hAnsi="Times New Roman" w:cs="Times New Roman"/>
                <w:color w:val="000000"/>
              </w:rPr>
            </w:pPr>
            <w:r w:rsidRPr="00D316F3">
              <w:rPr>
                <w:rFonts w:ascii="Times New Roman" w:eastAsia="Times New Roman" w:hAnsi="Times New Roman" w:cs="Times New Roman"/>
                <w:color w:val="000000"/>
              </w:rPr>
              <w:t>360</w:t>
            </w:r>
          </w:p>
        </w:tc>
        <w:tc>
          <w:tcPr>
            <w:tcW w:w="2337" w:type="dxa"/>
          </w:tcPr>
          <w:p w14:paraId="6749585C" w14:textId="77777777" w:rsidR="008E2C7E" w:rsidRPr="00D316F3" w:rsidRDefault="00000000">
            <w:pPr>
              <w:pBdr>
                <w:top w:val="nil"/>
                <w:left w:val="nil"/>
                <w:bottom w:val="nil"/>
                <w:right w:val="nil"/>
                <w:between w:val="nil"/>
              </w:pBdr>
              <w:spacing w:line="259" w:lineRule="auto"/>
              <w:jc w:val="center"/>
              <w:rPr>
                <w:rFonts w:ascii="Times New Roman" w:eastAsia="Times New Roman" w:hAnsi="Times New Roman" w:cs="Times New Roman"/>
                <w:color w:val="000000"/>
              </w:rPr>
            </w:pPr>
            <w:r w:rsidRPr="00D316F3">
              <w:rPr>
                <w:rFonts w:ascii="Times New Roman" w:eastAsia="Times New Roman" w:hAnsi="Times New Roman" w:cs="Times New Roman"/>
                <w:color w:val="000000"/>
              </w:rPr>
              <w:t>52</w:t>
            </w:r>
          </w:p>
        </w:tc>
      </w:tr>
      <w:tr w:rsidR="008E2C7E" w:rsidRPr="00D316F3" w14:paraId="52869EE9" w14:textId="77777777">
        <w:tc>
          <w:tcPr>
            <w:tcW w:w="562" w:type="dxa"/>
          </w:tcPr>
          <w:p w14:paraId="52F0B80E" w14:textId="77777777" w:rsidR="008E2C7E" w:rsidRPr="00D316F3" w:rsidRDefault="00000000">
            <w:pPr>
              <w:pBdr>
                <w:top w:val="nil"/>
                <w:left w:val="nil"/>
                <w:bottom w:val="nil"/>
                <w:right w:val="nil"/>
                <w:between w:val="nil"/>
              </w:pBdr>
              <w:spacing w:line="259" w:lineRule="auto"/>
              <w:jc w:val="both"/>
              <w:rPr>
                <w:rFonts w:ascii="Times New Roman" w:eastAsia="Times New Roman" w:hAnsi="Times New Roman" w:cs="Times New Roman"/>
                <w:color w:val="000000"/>
              </w:rPr>
            </w:pPr>
            <w:r w:rsidRPr="00D316F3">
              <w:rPr>
                <w:rFonts w:ascii="Times New Roman" w:eastAsia="Times New Roman" w:hAnsi="Times New Roman" w:cs="Times New Roman"/>
                <w:color w:val="000000"/>
              </w:rPr>
              <w:t>33.</w:t>
            </w:r>
          </w:p>
        </w:tc>
        <w:tc>
          <w:tcPr>
            <w:tcW w:w="4110" w:type="dxa"/>
          </w:tcPr>
          <w:p w14:paraId="77D1E466" w14:textId="77777777" w:rsidR="008E2C7E" w:rsidRPr="00D316F3" w:rsidRDefault="00000000">
            <w:pPr>
              <w:pBdr>
                <w:top w:val="nil"/>
                <w:left w:val="nil"/>
                <w:bottom w:val="nil"/>
                <w:right w:val="nil"/>
                <w:between w:val="nil"/>
              </w:pBdr>
              <w:spacing w:line="259" w:lineRule="auto"/>
              <w:jc w:val="both"/>
              <w:rPr>
                <w:rFonts w:ascii="Times New Roman" w:eastAsia="Times New Roman" w:hAnsi="Times New Roman" w:cs="Times New Roman"/>
                <w:color w:val="000000"/>
              </w:rPr>
            </w:pPr>
            <w:r w:rsidRPr="00D316F3">
              <w:rPr>
                <w:rFonts w:ascii="Times New Roman" w:eastAsia="Times New Roman" w:hAnsi="Times New Roman" w:cs="Times New Roman"/>
                <w:color w:val="000000"/>
              </w:rPr>
              <w:t>с. Євдокіїівка</w:t>
            </w:r>
          </w:p>
        </w:tc>
        <w:tc>
          <w:tcPr>
            <w:tcW w:w="2336" w:type="dxa"/>
          </w:tcPr>
          <w:p w14:paraId="4A340BCC" w14:textId="77777777" w:rsidR="008E2C7E" w:rsidRPr="00D316F3" w:rsidRDefault="00000000">
            <w:pPr>
              <w:pBdr>
                <w:top w:val="nil"/>
                <w:left w:val="nil"/>
                <w:bottom w:val="nil"/>
                <w:right w:val="nil"/>
                <w:between w:val="nil"/>
              </w:pBdr>
              <w:spacing w:line="259" w:lineRule="auto"/>
              <w:jc w:val="center"/>
              <w:rPr>
                <w:rFonts w:ascii="Times New Roman" w:eastAsia="Times New Roman" w:hAnsi="Times New Roman" w:cs="Times New Roman"/>
                <w:color w:val="000000"/>
              </w:rPr>
            </w:pPr>
            <w:r w:rsidRPr="00D316F3">
              <w:rPr>
                <w:rFonts w:ascii="Times New Roman" w:eastAsia="Times New Roman" w:hAnsi="Times New Roman" w:cs="Times New Roman"/>
                <w:color w:val="000000"/>
              </w:rPr>
              <w:t>317</w:t>
            </w:r>
          </w:p>
        </w:tc>
        <w:tc>
          <w:tcPr>
            <w:tcW w:w="2337" w:type="dxa"/>
          </w:tcPr>
          <w:p w14:paraId="49B57CEE" w14:textId="77777777" w:rsidR="008E2C7E" w:rsidRPr="00D316F3" w:rsidRDefault="00000000">
            <w:pPr>
              <w:pBdr>
                <w:top w:val="nil"/>
                <w:left w:val="nil"/>
                <w:bottom w:val="nil"/>
                <w:right w:val="nil"/>
                <w:between w:val="nil"/>
              </w:pBdr>
              <w:spacing w:line="259" w:lineRule="auto"/>
              <w:jc w:val="center"/>
              <w:rPr>
                <w:rFonts w:ascii="Times New Roman" w:eastAsia="Times New Roman" w:hAnsi="Times New Roman" w:cs="Times New Roman"/>
                <w:color w:val="000000"/>
              </w:rPr>
            </w:pPr>
            <w:r w:rsidRPr="00D316F3">
              <w:rPr>
                <w:rFonts w:ascii="Times New Roman" w:eastAsia="Times New Roman" w:hAnsi="Times New Roman" w:cs="Times New Roman"/>
                <w:color w:val="000000"/>
              </w:rPr>
              <w:t>0</w:t>
            </w:r>
          </w:p>
        </w:tc>
      </w:tr>
      <w:tr w:rsidR="008E2C7E" w:rsidRPr="00D316F3" w14:paraId="5D230F0B" w14:textId="77777777">
        <w:tc>
          <w:tcPr>
            <w:tcW w:w="562" w:type="dxa"/>
          </w:tcPr>
          <w:p w14:paraId="118B326E" w14:textId="77777777" w:rsidR="008E2C7E" w:rsidRPr="00D316F3" w:rsidRDefault="00000000">
            <w:pPr>
              <w:pBdr>
                <w:top w:val="nil"/>
                <w:left w:val="nil"/>
                <w:bottom w:val="nil"/>
                <w:right w:val="nil"/>
                <w:between w:val="nil"/>
              </w:pBdr>
              <w:spacing w:line="259" w:lineRule="auto"/>
              <w:jc w:val="both"/>
              <w:rPr>
                <w:rFonts w:ascii="Times New Roman" w:eastAsia="Times New Roman" w:hAnsi="Times New Roman" w:cs="Times New Roman"/>
                <w:color w:val="000000"/>
              </w:rPr>
            </w:pPr>
            <w:r w:rsidRPr="00D316F3">
              <w:rPr>
                <w:rFonts w:ascii="Times New Roman" w:eastAsia="Times New Roman" w:hAnsi="Times New Roman" w:cs="Times New Roman"/>
                <w:color w:val="000000"/>
              </w:rPr>
              <w:t>34.</w:t>
            </w:r>
          </w:p>
        </w:tc>
        <w:tc>
          <w:tcPr>
            <w:tcW w:w="4110" w:type="dxa"/>
          </w:tcPr>
          <w:p w14:paraId="241A5B03" w14:textId="77777777" w:rsidR="008E2C7E" w:rsidRPr="00D316F3" w:rsidRDefault="00000000">
            <w:pPr>
              <w:pBdr>
                <w:top w:val="nil"/>
                <w:left w:val="nil"/>
                <w:bottom w:val="nil"/>
                <w:right w:val="nil"/>
                <w:between w:val="nil"/>
              </w:pBdr>
              <w:spacing w:line="259" w:lineRule="auto"/>
              <w:jc w:val="both"/>
              <w:rPr>
                <w:rFonts w:ascii="Times New Roman" w:eastAsia="Times New Roman" w:hAnsi="Times New Roman" w:cs="Times New Roman"/>
                <w:color w:val="000000"/>
              </w:rPr>
            </w:pPr>
            <w:r w:rsidRPr="00D316F3">
              <w:rPr>
                <w:rFonts w:ascii="Times New Roman" w:eastAsia="Times New Roman" w:hAnsi="Times New Roman" w:cs="Times New Roman"/>
                <w:color w:val="000000"/>
              </w:rPr>
              <w:t>с. Тарасівка</w:t>
            </w:r>
          </w:p>
        </w:tc>
        <w:tc>
          <w:tcPr>
            <w:tcW w:w="2336" w:type="dxa"/>
          </w:tcPr>
          <w:p w14:paraId="22224CA5" w14:textId="77777777" w:rsidR="008E2C7E" w:rsidRPr="00D316F3" w:rsidRDefault="00000000">
            <w:pPr>
              <w:pBdr>
                <w:top w:val="nil"/>
                <w:left w:val="nil"/>
                <w:bottom w:val="nil"/>
                <w:right w:val="nil"/>
                <w:between w:val="nil"/>
              </w:pBdr>
              <w:spacing w:line="259" w:lineRule="auto"/>
              <w:jc w:val="center"/>
              <w:rPr>
                <w:rFonts w:ascii="Times New Roman" w:eastAsia="Times New Roman" w:hAnsi="Times New Roman" w:cs="Times New Roman"/>
                <w:color w:val="000000"/>
              </w:rPr>
            </w:pPr>
            <w:r w:rsidRPr="00D316F3">
              <w:rPr>
                <w:rFonts w:ascii="Times New Roman" w:eastAsia="Times New Roman" w:hAnsi="Times New Roman" w:cs="Times New Roman"/>
                <w:color w:val="000000"/>
              </w:rPr>
              <w:t>76</w:t>
            </w:r>
          </w:p>
        </w:tc>
        <w:tc>
          <w:tcPr>
            <w:tcW w:w="2337" w:type="dxa"/>
          </w:tcPr>
          <w:p w14:paraId="18E32585" w14:textId="77777777" w:rsidR="008E2C7E" w:rsidRPr="00D316F3" w:rsidRDefault="00000000">
            <w:pPr>
              <w:pBdr>
                <w:top w:val="nil"/>
                <w:left w:val="nil"/>
                <w:bottom w:val="nil"/>
                <w:right w:val="nil"/>
                <w:between w:val="nil"/>
              </w:pBdr>
              <w:spacing w:line="259" w:lineRule="auto"/>
              <w:jc w:val="center"/>
              <w:rPr>
                <w:rFonts w:ascii="Times New Roman" w:eastAsia="Times New Roman" w:hAnsi="Times New Roman" w:cs="Times New Roman"/>
                <w:color w:val="000000"/>
              </w:rPr>
            </w:pPr>
            <w:r w:rsidRPr="00D316F3">
              <w:rPr>
                <w:rFonts w:ascii="Times New Roman" w:eastAsia="Times New Roman" w:hAnsi="Times New Roman" w:cs="Times New Roman"/>
                <w:color w:val="000000"/>
              </w:rPr>
              <w:t>0</w:t>
            </w:r>
          </w:p>
        </w:tc>
      </w:tr>
      <w:tr w:rsidR="008E2C7E" w:rsidRPr="00D316F3" w14:paraId="05A25DB2" w14:textId="77777777">
        <w:tc>
          <w:tcPr>
            <w:tcW w:w="562" w:type="dxa"/>
          </w:tcPr>
          <w:p w14:paraId="25050DE3" w14:textId="77777777" w:rsidR="008E2C7E" w:rsidRPr="00D316F3" w:rsidRDefault="00000000">
            <w:pPr>
              <w:pBdr>
                <w:top w:val="nil"/>
                <w:left w:val="nil"/>
                <w:bottom w:val="nil"/>
                <w:right w:val="nil"/>
                <w:between w:val="nil"/>
              </w:pBdr>
              <w:spacing w:line="259" w:lineRule="auto"/>
              <w:jc w:val="both"/>
              <w:rPr>
                <w:rFonts w:ascii="Times New Roman" w:eastAsia="Times New Roman" w:hAnsi="Times New Roman" w:cs="Times New Roman"/>
                <w:color w:val="000000"/>
              </w:rPr>
            </w:pPr>
            <w:r w:rsidRPr="00D316F3">
              <w:rPr>
                <w:rFonts w:ascii="Times New Roman" w:eastAsia="Times New Roman" w:hAnsi="Times New Roman" w:cs="Times New Roman"/>
                <w:color w:val="000000"/>
              </w:rPr>
              <w:t>35.</w:t>
            </w:r>
          </w:p>
        </w:tc>
        <w:tc>
          <w:tcPr>
            <w:tcW w:w="4110" w:type="dxa"/>
          </w:tcPr>
          <w:p w14:paraId="4DF27EBA" w14:textId="77777777" w:rsidR="008E2C7E" w:rsidRPr="00D316F3" w:rsidRDefault="00000000">
            <w:pPr>
              <w:pBdr>
                <w:top w:val="nil"/>
                <w:left w:val="nil"/>
                <w:bottom w:val="nil"/>
                <w:right w:val="nil"/>
                <w:between w:val="nil"/>
              </w:pBdr>
              <w:spacing w:line="259" w:lineRule="auto"/>
              <w:jc w:val="both"/>
              <w:rPr>
                <w:rFonts w:ascii="Times New Roman" w:eastAsia="Times New Roman" w:hAnsi="Times New Roman" w:cs="Times New Roman"/>
                <w:color w:val="000000"/>
              </w:rPr>
            </w:pPr>
            <w:r w:rsidRPr="00D316F3">
              <w:rPr>
                <w:rFonts w:ascii="Times New Roman" w:eastAsia="Times New Roman" w:hAnsi="Times New Roman" w:cs="Times New Roman"/>
                <w:color w:val="000000"/>
              </w:rPr>
              <w:t>с. Топчине</w:t>
            </w:r>
          </w:p>
        </w:tc>
        <w:tc>
          <w:tcPr>
            <w:tcW w:w="2336" w:type="dxa"/>
          </w:tcPr>
          <w:p w14:paraId="6AF4876D" w14:textId="77777777" w:rsidR="008E2C7E" w:rsidRPr="00D316F3" w:rsidRDefault="00000000">
            <w:pPr>
              <w:pBdr>
                <w:top w:val="nil"/>
                <w:left w:val="nil"/>
                <w:bottom w:val="nil"/>
                <w:right w:val="nil"/>
                <w:between w:val="nil"/>
              </w:pBdr>
              <w:spacing w:line="259" w:lineRule="auto"/>
              <w:jc w:val="center"/>
              <w:rPr>
                <w:rFonts w:ascii="Times New Roman" w:eastAsia="Times New Roman" w:hAnsi="Times New Roman" w:cs="Times New Roman"/>
                <w:color w:val="000000"/>
              </w:rPr>
            </w:pPr>
            <w:r w:rsidRPr="00D316F3">
              <w:rPr>
                <w:rFonts w:ascii="Times New Roman" w:eastAsia="Times New Roman" w:hAnsi="Times New Roman" w:cs="Times New Roman"/>
                <w:color w:val="000000"/>
              </w:rPr>
              <w:t>749</w:t>
            </w:r>
          </w:p>
        </w:tc>
        <w:tc>
          <w:tcPr>
            <w:tcW w:w="2337" w:type="dxa"/>
          </w:tcPr>
          <w:p w14:paraId="41FC42FB" w14:textId="77777777" w:rsidR="008E2C7E" w:rsidRPr="00D316F3" w:rsidRDefault="00000000">
            <w:pPr>
              <w:pBdr>
                <w:top w:val="nil"/>
                <w:left w:val="nil"/>
                <w:bottom w:val="nil"/>
                <w:right w:val="nil"/>
                <w:between w:val="nil"/>
              </w:pBdr>
              <w:spacing w:line="259" w:lineRule="auto"/>
              <w:jc w:val="center"/>
              <w:rPr>
                <w:rFonts w:ascii="Times New Roman" w:eastAsia="Times New Roman" w:hAnsi="Times New Roman" w:cs="Times New Roman"/>
                <w:color w:val="000000"/>
              </w:rPr>
            </w:pPr>
            <w:r w:rsidRPr="00D316F3">
              <w:rPr>
                <w:rFonts w:ascii="Times New Roman" w:eastAsia="Times New Roman" w:hAnsi="Times New Roman" w:cs="Times New Roman"/>
                <w:color w:val="000000"/>
              </w:rPr>
              <w:t>28</w:t>
            </w:r>
          </w:p>
        </w:tc>
      </w:tr>
      <w:tr w:rsidR="008E2C7E" w:rsidRPr="00D316F3" w14:paraId="40C95184" w14:textId="77777777">
        <w:tc>
          <w:tcPr>
            <w:tcW w:w="562" w:type="dxa"/>
          </w:tcPr>
          <w:p w14:paraId="40F12638" w14:textId="77777777" w:rsidR="008E2C7E" w:rsidRPr="00D316F3" w:rsidRDefault="00000000">
            <w:pPr>
              <w:pBdr>
                <w:top w:val="nil"/>
                <w:left w:val="nil"/>
                <w:bottom w:val="nil"/>
                <w:right w:val="nil"/>
                <w:between w:val="nil"/>
              </w:pBdr>
              <w:spacing w:line="259" w:lineRule="auto"/>
              <w:jc w:val="both"/>
              <w:rPr>
                <w:rFonts w:ascii="Times New Roman" w:eastAsia="Times New Roman" w:hAnsi="Times New Roman" w:cs="Times New Roman"/>
                <w:color w:val="000000"/>
              </w:rPr>
            </w:pPr>
            <w:r w:rsidRPr="00D316F3">
              <w:rPr>
                <w:rFonts w:ascii="Times New Roman" w:eastAsia="Times New Roman" w:hAnsi="Times New Roman" w:cs="Times New Roman"/>
                <w:color w:val="000000"/>
              </w:rPr>
              <w:t>36.</w:t>
            </w:r>
          </w:p>
        </w:tc>
        <w:tc>
          <w:tcPr>
            <w:tcW w:w="4110" w:type="dxa"/>
          </w:tcPr>
          <w:p w14:paraId="7E5400CA" w14:textId="77777777" w:rsidR="008E2C7E" w:rsidRPr="00D316F3" w:rsidRDefault="00000000">
            <w:pPr>
              <w:pBdr>
                <w:top w:val="nil"/>
                <w:left w:val="nil"/>
                <w:bottom w:val="nil"/>
                <w:right w:val="nil"/>
                <w:between w:val="nil"/>
              </w:pBdr>
              <w:spacing w:line="259" w:lineRule="auto"/>
              <w:jc w:val="both"/>
              <w:rPr>
                <w:rFonts w:ascii="Times New Roman" w:eastAsia="Times New Roman" w:hAnsi="Times New Roman" w:cs="Times New Roman"/>
                <w:color w:val="000000"/>
              </w:rPr>
            </w:pPr>
            <w:r w:rsidRPr="00D316F3">
              <w:rPr>
                <w:rFonts w:ascii="Times New Roman" w:eastAsia="Times New Roman" w:hAnsi="Times New Roman" w:cs="Times New Roman"/>
                <w:color w:val="000000"/>
              </w:rPr>
              <w:t>с. Тарасівка</w:t>
            </w:r>
          </w:p>
        </w:tc>
        <w:tc>
          <w:tcPr>
            <w:tcW w:w="2336" w:type="dxa"/>
          </w:tcPr>
          <w:p w14:paraId="77AF4C67" w14:textId="77777777" w:rsidR="008E2C7E" w:rsidRPr="00D316F3" w:rsidRDefault="00000000">
            <w:pPr>
              <w:pBdr>
                <w:top w:val="nil"/>
                <w:left w:val="nil"/>
                <w:bottom w:val="nil"/>
                <w:right w:val="nil"/>
                <w:between w:val="nil"/>
              </w:pBdr>
              <w:spacing w:line="259" w:lineRule="auto"/>
              <w:jc w:val="center"/>
              <w:rPr>
                <w:rFonts w:ascii="Times New Roman" w:eastAsia="Times New Roman" w:hAnsi="Times New Roman" w:cs="Times New Roman"/>
                <w:color w:val="000000"/>
              </w:rPr>
            </w:pPr>
            <w:r w:rsidRPr="00D316F3">
              <w:rPr>
                <w:rFonts w:ascii="Times New Roman" w:eastAsia="Times New Roman" w:hAnsi="Times New Roman" w:cs="Times New Roman"/>
                <w:color w:val="000000"/>
              </w:rPr>
              <w:t>106</w:t>
            </w:r>
          </w:p>
        </w:tc>
        <w:tc>
          <w:tcPr>
            <w:tcW w:w="2337" w:type="dxa"/>
          </w:tcPr>
          <w:p w14:paraId="1B12F18C" w14:textId="77777777" w:rsidR="008E2C7E" w:rsidRPr="00D316F3" w:rsidRDefault="00000000">
            <w:pPr>
              <w:pBdr>
                <w:top w:val="nil"/>
                <w:left w:val="nil"/>
                <w:bottom w:val="nil"/>
                <w:right w:val="nil"/>
                <w:between w:val="nil"/>
              </w:pBdr>
              <w:spacing w:line="259" w:lineRule="auto"/>
              <w:jc w:val="center"/>
              <w:rPr>
                <w:rFonts w:ascii="Times New Roman" w:eastAsia="Times New Roman" w:hAnsi="Times New Roman" w:cs="Times New Roman"/>
                <w:color w:val="000000"/>
              </w:rPr>
            </w:pPr>
            <w:r w:rsidRPr="00D316F3">
              <w:rPr>
                <w:rFonts w:ascii="Times New Roman" w:eastAsia="Times New Roman" w:hAnsi="Times New Roman" w:cs="Times New Roman"/>
                <w:color w:val="000000"/>
              </w:rPr>
              <w:t>5</w:t>
            </w:r>
          </w:p>
        </w:tc>
      </w:tr>
      <w:tr w:rsidR="008E2C7E" w:rsidRPr="00D316F3" w14:paraId="4B365F22" w14:textId="77777777" w:rsidTr="00B027A9">
        <w:tc>
          <w:tcPr>
            <w:tcW w:w="4672" w:type="dxa"/>
            <w:gridSpan w:val="2"/>
            <w:shd w:val="clear" w:color="auto" w:fill="A5C9EB" w:themeFill="text2" w:themeFillTint="40"/>
          </w:tcPr>
          <w:p w14:paraId="0648FDA3" w14:textId="77777777" w:rsidR="008E2C7E" w:rsidRPr="00D316F3" w:rsidRDefault="00000000">
            <w:pPr>
              <w:pBdr>
                <w:top w:val="nil"/>
                <w:left w:val="nil"/>
                <w:bottom w:val="nil"/>
                <w:right w:val="nil"/>
                <w:between w:val="nil"/>
              </w:pBdr>
              <w:spacing w:line="259" w:lineRule="auto"/>
              <w:jc w:val="right"/>
              <w:rPr>
                <w:rFonts w:ascii="Times New Roman" w:eastAsia="Times New Roman" w:hAnsi="Times New Roman" w:cs="Times New Roman"/>
                <w:b/>
                <w:color w:val="000000"/>
              </w:rPr>
            </w:pPr>
            <w:r w:rsidRPr="00D316F3">
              <w:rPr>
                <w:rFonts w:ascii="Times New Roman" w:eastAsia="Times New Roman" w:hAnsi="Times New Roman" w:cs="Times New Roman"/>
                <w:b/>
                <w:color w:val="000000"/>
              </w:rPr>
              <w:t>Всього</w:t>
            </w:r>
          </w:p>
        </w:tc>
        <w:tc>
          <w:tcPr>
            <w:tcW w:w="2336" w:type="dxa"/>
            <w:shd w:val="clear" w:color="auto" w:fill="A5C9EB" w:themeFill="text2" w:themeFillTint="40"/>
          </w:tcPr>
          <w:p w14:paraId="39371109" w14:textId="77777777" w:rsidR="008E2C7E" w:rsidRPr="00D316F3" w:rsidRDefault="00000000">
            <w:pPr>
              <w:pBdr>
                <w:top w:val="nil"/>
                <w:left w:val="nil"/>
                <w:bottom w:val="nil"/>
                <w:right w:val="nil"/>
                <w:between w:val="nil"/>
              </w:pBdr>
              <w:spacing w:line="259" w:lineRule="auto"/>
              <w:jc w:val="center"/>
              <w:rPr>
                <w:rFonts w:ascii="Times New Roman" w:eastAsia="Times New Roman" w:hAnsi="Times New Roman" w:cs="Times New Roman"/>
                <w:b/>
                <w:color w:val="000000"/>
              </w:rPr>
            </w:pPr>
            <w:r w:rsidRPr="00D316F3">
              <w:rPr>
                <w:rFonts w:ascii="Times New Roman" w:eastAsia="Times New Roman" w:hAnsi="Times New Roman" w:cs="Times New Roman"/>
                <w:b/>
                <w:color w:val="000000"/>
              </w:rPr>
              <w:t>21393</w:t>
            </w:r>
          </w:p>
        </w:tc>
        <w:tc>
          <w:tcPr>
            <w:tcW w:w="2337" w:type="dxa"/>
            <w:shd w:val="clear" w:color="auto" w:fill="A5C9EB" w:themeFill="text2" w:themeFillTint="40"/>
          </w:tcPr>
          <w:p w14:paraId="1095504D" w14:textId="77777777" w:rsidR="008E2C7E" w:rsidRPr="00D316F3" w:rsidRDefault="00000000">
            <w:pPr>
              <w:pBdr>
                <w:top w:val="nil"/>
                <w:left w:val="nil"/>
                <w:bottom w:val="nil"/>
                <w:right w:val="nil"/>
                <w:between w:val="nil"/>
              </w:pBdr>
              <w:spacing w:line="259" w:lineRule="auto"/>
              <w:jc w:val="center"/>
              <w:rPr>
                <w:rFonts w:ascii="Times New Roman" w:eastAsia="Times New Roman" w:hAnsi="Times New Roman" w:cs="Times New Roman"/>
                <w:b/>
                <w:color w:val="000000"/>
              </w:rPr>
            </w:pPr>
            <w:r w:rsidRPr="00D316F3">
              <w:rPr>
                <w:rFonts w:ascii="Times New Roman" w:eastAsia="Times New Roman" w:hAnsi="Times New Roman" w:cs="Times New Roman"/>
                <w:b/>
                <w:color w:val="000000"/>
              </w:rPr>
              <w:t>793</w:t>
            </w:r>
          </w:p>
        </w:tc>
      </w:tr>
    </w:tbl>
    <w:p w14:paraId="7FEC67ED" w14:textId="77777777" w:rsidR="008E2C7E" w:rsidRPr="00AE3BB2" w:rsidRDefault="008E2C7E">
      <w:pPr>
        <w:pBdr>
          <w:top w:val="nil"/>
          <w:left w:val="nil"/>
          <w:bottom w:val="nil"/>
          <w:right w:val="nil"/>
          <w:between w:val="nil"/>
        </w:pBdr>
        <w:spacing w:after="0"/>
        <w:rPr>
          <w:rFonts w:ascii="Times New Roman" w:eastAsia="Times New Roman" w:hAnsi="Times New Roman" w:cs="Times New Roman"/>
          <w:color w:val="000000"/>
          <w:sz w:val="24"/>
          <w:szCs w:val="24"/>
        </w:rPr>
      </w:pPr>
    </w:p>
    <w:p w14:paraId="2B5BE15D" w14:textId="77777777" w:rsidR="008E2C7E" w:rsidRPr="00AE3BB2" w:rsidRDefault="008E2C7E">
      <w:pPr>
        <w:pBdr>
          <w:top w:val="nil"/>
          <w:left w:val="nil"/>
          <w:bottom w:val="nil"/>
          <w:right w:val="nil"/>
          <w:between w:val="nil"/>
        </w:pBdr>
        <w:spacing w:after="0"/>
        <w:rPr>
          <w:rFonts w:ascii="Times New Roman" w:eastAsia="Times New Roman" w:hAnsi="Times New Roman" w:cs="Times New Roman"/>
          <w:color w:val="000000"/>
          <w:sz w:val="24"/>
          <w:szCs w:val="24"/>
        </w:rPr>
      </w:pPr>
    </w:p>
    <w:p w14:paraId="7EE186C5" w14:textId="77777777" w:rsidR="008E2C7E" w:rsidRPr="00AE3BB2" w:rsidRDefault="00000000">
      <w:pPr>
        <w:pBdr>
          <w:top w:val="nil"/>
          <w:left w:val="nil"/>
          <w:bottom w:val="nil"/>
          <w:right w:val="nil"/>
          <w:between w:val="nil"/>
        </w:pBdr>
        <w:spacing w:after="0"/>
        <w:ind w:firstLine="709"/>
        <w:jc w:val="both"/>
        <w:rPr>
          <w:rFonts w:ascii="Times New Roman" w:eastAsia="Times New Roman" w:hAnsi="Times New Roman" w:cs="Times New Roman"/>
          <w:color w:val="000000"/>
          <w:sz w:val="24"/>
          <w:szCs w:val="24"/>
        </w:rPr>
      </w:pPr>
      <w:r w:rsidRPr="00AE3BB2">
        <w:rPr>
          <w:rFonts w:ascii="Times New Roman" w:eastAsia="Times New Roman" w:hAnsi="Times New Roman" w:cs="Times New Roman"/>
          <w:sz w:val="24"/>
          <w:szCs w:val="24"/>
        </w:rPr>
        <w:lastRenderedPageBreak/>
        <w:t xml:space="preserve"> </w:t>
      </w:r>
      <w:r w:rsidRPr="00AE3BB2">
        <w:rPr>
          <w:rFonts w:ascii="Times New Roman" w:eastAsia="Times New Roman" w:hAnsi="Times New Roman" w:cs="Times New Roman"/>
          <w:color w:val="000000"/>
          <w:sz w:val="24"/>
          <w:szCs w:val="24"/>
        </w:rPr>
        <w:t xml:space="preserve">Демографічна ситуація у громаді протягом 2022-2024 років (рис. </w:t>
      </w:r>
      <w:r w:rsidRPr="00AE3BB2">
        <w:rPr>
          <w:rFonts w:ascii="Times New Roman" w:eastAsia="Times New Roman" w:hAnsi="Times New Roman" w:cs="Times New Roman"/>
          <w:sz w:val="24"/>
          <w:szCs w:val="24"/>
        </w:rPr>
        <w:t>2</w:t>
      </w:r>
      <w:r w:rsidRPr="00AE3BB2">
        <w:rPr>
          <w:rFonts w:ascii="Times New Roman" w:eastAsia="Times New Roman" w:hAnsi="Times New Roman" w:cs="Times New Roman"/>
          <w:color w:val="000000"/>
          <w:sz w:val="24"/>
          <w:szCs w:val="24"/>
        </w:rPr>
        <w:t xml:space="preserve">) змінювалась основним чином під впливом міграційних процесів, викликаних повномасштабним вторгненням рф в Україну  – виїзд місцевих мешканців за кордон та поповнення населення громади за рахунок внутрішньо переміщених осіб (ВПО), переважна більшість яких жінки з дітьми. </w:t>
      </w:r>
    </w:p>
    <w:p w14:paraId="2CFC398A" w14:textId="77777777" w:rsidR="008E2C7E" w:rsidRPr="00AE3BB2" w:rsidRDefault="00000000">
      <w:pPr>
        <w:pBdr>
          <w:top w:val="nil"/>
          <w:left w:val="nil"/>
          <w:bottom w:val="nil"/>
          <w:right w:val="nil"/>
          <w:between w:val="nil"/>
        </w:pBdr>
        <w:spacing w:after="0"/>
        <w:ind w:firstLine="709"/>
        <w:jc w:val="both"/>
        <w:rPr>
          <w:rFonts w:ascii="Times New Roman" w:eastAsia="Times New Roman" w:hAnsi="Times New Roman" w:cs="Times New Roman"/>
          <w:color w:val="000000"/>
          <w:sz w:val="24"/>
          <w:szCs w:val="24"/>
        </w:rPr>
      </w:pPr>
      <w:r w:rsidRPr="00AE3BB2">
        <w:rPr>
          <w:rFonts w:ascii="Times New Roman" w:eastAsia="Times New Roman" w:hAnsi="Times New Roman" w:cs="Times New Roman"/>
          <w:color w:val="000000"/>
          <w:sz w:val="24"/>
          <w:szCs w:val="24"/>
        </w:rPr>
        <w:t>З початку збройної агресії в реєстрі громади станом на 01.01.2024 року зареєстровано 793 ВПО.</w:t>
      </w:r>
    </w:p>
    <w:p w14:paraId="63383447" w14:textId="77777777" w:rsidR="008E2C7E" w:rsidRPr="00AE3BB2" w:rsidRDefault="008E2C7E">
      <w:pPr>
        <w:pBdr>
          <w:top w:val="nil"/>
          <w:left w:val="nil"/>
          <w:bottom w:val="nil"/>
          <w:right w:val="nil"/>
          <w:between w:val="nil"/>
        </w:pBdr>
        <w:spacing w:after="0"/>
        <w:ind w:firstLine="709"/>
        <w:jc w:val="both"/>
        <w:rPr>
          <w:rFonts w:ascii="Times New Roman" w:eastAsia="Times New Roman" w:hAnsi="Times New Roman" w:cs="Times New Roman"/>
          <w:sz w:val="24"/>
          <w:szCs w:val="24"/>
        </w:rPr>
      </w:pPr>
    </w:p>
    <w:p w14:paraId="7E3A7D21" w14:textId="77777777" w:rsidR="008E2C7E" w:rsidRPr="00AE3BB2" w:rsidRDefault="00000000">
      <w:pPr>
        <w:spacing w:after="0"/>
        <w:jc w:val="center"/>
        <w:rPr>
          <w:rFonts w:ascii="Times New Roman" w:eastAsia="Times New Roman" w:hAnsi="Times New Roman" w:cs="Times New Roman"/>
          <w:sz w:val="24"/>
          <w:szCs w:val="24"/>
        </w:rPr>
      </w:pPr>
      <w:r w:rsidRPr="00AE3BB2">
        <w:rPr>
          <w:rFonts w:ascii="Times New Roman" w:eastAsia="Times New Roman" w:hAnsi="Times New Roman" w:cs="Times New Roman"/>
          <w:noProof/>
          <w:sz w:val="24"/>
          <w:szCs w:val="24"/>
        </w:rPr>
        <w:drawing>
          <wp:inline distT="114300" distB="114300" distL="114300" distR="114300" wp14:anchorId="785CBB5B" wp14:editId="188C945D">
            <wp:extent cx="4669318" cy="2687756"/>
            <wp:effectExtent l="0" t="0" r="0" b="0"/>
            <wp:docPr id="177565876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9"/>
                    <a:srcRect l="34070" t="35441" r="30382" b="28041"/>
                    <a:stretch>
                      <a:fillRect/>
                    </a:stretch>
                  </pic:blipFill>
                  <pic:spPr>
                    <a:xfrm>
                      <a:off x="0" y="0"/>
                      <a:ext cx="4669318" cy="2687756"/>
                    </a:xfrm>
                    <a:prstGeom prst="rect">
                      <a:avLst/>
                    </a:prstGeom>
                    <a:ln/>
                  </pic:spPr>
                </pic:pic>
              </a:graphicData>
            </a:graphic>
          </wp:inline>
        </w:drawing>
      </w:r>
    </w:p>
    <w:p w14:paraId="24DF4610" w14:textId="4FAA2DB6" w:rsidR="008E2C7E" w:rsidRPr="00AE3BB2" w:rsidRDefault="00000000">
      <w:pPr>
        <w:pBdr>
          <w:top w:val="nil"/>
          <w:left w:val="nil"/>
          <w:bottom w:val="nil"/>
          <w:right w:val="nil"/>
          <w:between w:val="nil"/>
        </w:pBdr>
        <w:spacing w:after="0"/>
        <w:jc w:val="center"/>
        <w:rPr>
          <w:rFonts w:ascii="Times New Roman" w:eastAsia="Times New Roman" w:hAnsi="Times New Roman" w:cs="Times New Roman"/>
          <w:b/>
          <w:color w:val="000000"/>
          <w:sz w:val="24"/>
          <w:szCs w:val="24"/>
        </w:rPr>
      </w:pPr>
      <w:r w:rsidRPr="00AE3BB2">
        <w:rPr>
          <w:rFonts w:ascii="Times New Roman" w:eastAsia="Times New Roman" w:hAnsi="Times New Roman" w:cs="Times New Roman"/>
          <w:b/>
          <w:color w:val="000000"/>
          <w:sz w:val="24"/>
          <w:szCs w:val="24"/>
        </w:rPr>
        <w:t xml:space="preserve">Рис. </w:t>
      </w:r>
      <w:r w:rsidRPr="00AE3BB2">
        <w:rPr>
          <w:rFonts w:ascii="Times New Roman" w:eastAsia="Times New Roman" w:hAnsi="Times New Roman" w:cs="Times New Roman"/>
          <w:b/>
          <w:sz w:val="24"/>
          <w:szCs w:val="24"/>
        </w:rPr>
        <w:t>2</w:t>
      </w:r>
      <w:r w:rsidRPr="00AE3BB2">
        <w:rPr>
          <w:rFonts w:ascii="Times New Roman" w:eastAsia="Times New Roman" w:hAnsi="Times New Roman" w:cs="Times New Roman"/>
          <w:b/>
          <w:color w:val="000000"/>
          <w:sz w:val="24"/>
          <w:szCs w:val="24"/>
        </w:rPr>
        <w:t xml:space="preserve">. Динаміка </w:t>
      </w:r>
      <w:r w:rsidRPr="00AE3BB2">
        <w:rPr>
          <w:rFonts w:ascii="Times New Roman" w:eastAsia="Times New Roman" w:hAnsi="Times New Roman" w:cs="Times New Roman"/>
          <w:b/>
          <w:sz w:val="24"/>
          <w:szCs w:val="24"/>
        </w:rPr>
        <w:t>кількості населення</w:t>
      </w:r>
      <w:r w:rsidRPr="00AE3BB2">
        <w:rPr>
          <w:rFonts w:ascii="Times New Roman" w:eastAsia="Times New Roman" w:hAnsi="Times New Roman" w:cs="Times New Roman"/>
          <w:b/>
          <w:color w:val="000000"/>
          <w:sz w:val="24"/>
          <w:szCs w:val="24"/>
        </w:rPr>
        <w:t xml:space="preserve"> протягом 2022-2024 років</w:t>
      </w:r>
    </w:p>
    <w:p w14:paraId="248F9D05" w14:textId="77777777" w:rsidR="008E2C7E" w:rsidRPr="00AE3BB2" w:rsidRDefault="008E2C7E">
      <w:pPr>
        <w:pBdr>
          <w:top w:val="nil"/>
          <w:left w:val="nil"/>
          <w:bottom w:val="nil"/>
          <w:right w:val="nil"/>
          <w:between w:val="nil"/>
        </w:pBdr>
        <w:spacing w:after="0"/>
        <w:jc w:val="center"/>
        <w:rPr>
          <w:rFonts w:ascii="Times New Roman" w:eastAsia="Times New Roman" w:hAnsi="Times New Roman" w:cs="Times New Roman"/>
          <w:b/>
          <w:sz w:val="24"/>
          <w:szCs w:val="24"/>
        </w:rPr>
      </w:pPr>
    </w:p>
    <w:p w14:paraId="34878E0D" w14:textId="77777777" w:rsidR="008E2C7E" w:rsidRPr="00AE3BB2" w:rsidRDefault="00000000">
      <w:pPr>
        <w:pBdr>
          <w:top w:val="nil"/>
          <w:left w:val="nil"/>
          <w:bottom w:val="nil"/>
          <w:right w:val="nil"/>
          <w:between w:val="nil"/>
        </w:pBdr>
        <w:spacing w:after="0"/>
        <w:ind w:firstLine="709"/>
        <w:jc w:val="both"/>
        <w:rPr>
          <w:rFonts w:ascii="Times New Roman" w:eastAsia="Times New Roman" w:hAnsi="Times New Roman" w:cs="Times New Roman"/>
          <w:color w:val="000000"/>
          <w:sz w:val="24"/>
          <w:szCs w:val="24"/>
        </w:rPr>
      </w:pPr>
      <w:r w:rsidRPr="00AE3BB2">
        <w:rPr>
          <w:rFonts w:ascii="Times New Roman" w:eastAsia="Times New Roman" w:hAnsi="Times New Roman" w:cs="Times New Roman"/>
          <w:color w:val="000000"/>
          <w:sz w:val="24"/>
          <w:szCs w:val="24"/>
        </w:rPr>
        <w:t>Аналіз статево-вікової структури населення (рис.</w:t>
      </w:r>
      <w:r w:rsidRPr="00AE3BB2">
        <w:rPr>
          <w:rFonts w:ascii="Times New Roman" w:eastAsia="Times New Roman" w:hAnsi="Times New Roman" w:cs="Times New Roman"/>
          <w:sz w:val="24"/>
          <w:szCs w:val="24"/>
        </w:rPr>
        <w:t>3</w:t>
      </w:r>
      <w:r w:rsidRPr="00AE3BB2">
        <w:rPr>
          <w:rFonts w:ascii="Times New Roman" w:eastAsia="Times New Roman" w:hAnsi="Times New Roman" w:cs="Times New Roman"/>
          <w:color w:val="000000"/>
          <w:sz w:val="24"/>
          <w:szCs w:val="24"/>
        </w:rPr>
        <w:t>) показує що серед населення громади переважають люди працездатного віку 58,1 %, з них жінки – 50,3% та чоловіки 49,7 %. Значна частка населення старше працездатного віку 25,5 % , яка перевищує частку населення молодше працездатного віку 15,7 %. Це перевищення свідчить про тенденцію від’ємного сальдо природного приросту населення.</w:t>
      </w:r>
    </w:p>
    <w:p w14:paraId="4F615C44" w14:textId="77777777" w:rsidR="008E2C7E" w:rsidRPr="00AE3BB2" w:rsidRDefault="008E2C7E">
      <w:pPr>
        <w:pBdr>
          <w:top w:val="nil"/>
          <w:left w:val="nil"/>
          <w:bottom w:val="nil"/>
          <w:right w:val="nil"/>
          <w:between w:val="nil"/>
        </w:pBdr>
        <w:spacing w:after="0"/>
        <w:ind w:firstLine="360"/>
        <w:jc w:val="both"/>
        <w:rPr>
          <w:rFonts w:ascii="Times New Roman" w:eastAsia="Times New Roman" w:hAnsi="Times New Roman" w:cs="Times New Roman"/>
          <w:color w:val="000000"/>
          <w:sz w:val="24"/>
          <w:szCs w:val="24"/>
        </w:rPr>
      </w:pPr>
    </w:p>
    <w:p w14:paraId="651D8AD9" w14:textId="77777777" w:rsidR="008E2C7E" w:rsidRPr="00AE3BB2" w:rsidRDefault="00000000">
      <w:pPr>
        <w:pBdr>
          <w:top w:val="nil"/>
          <w:left w:val="nil"/>
          <w:bottom w:val="nil"/>
          <w:right w:val="nil"/>
          <w:between w:val="nil"/>
        </w:pBdr>
        <w:spacing w:after="0"/>
        <w:jc w:val="center"/>
        <w:rPr>
          <w:rFonts w:ascii="Times New Roman" w:eastAsia="Times New Roman" w:hAnsi="Times New Roman" w:cs="Times New Roman"/>
          <w:color w:val="000000"/>
          <w:sz w:val="24"/>
          <w:szCs w:val="24"/>
        </w:rPr>
      </w:pPr>
      <w:r w:rsidRPr="00AE3BB2">
        <w:rPr>
          <w:rFonts w:ascii="Times New Roman" w:hAnsi="Times New Roman" w:cs="Times New Roman"/>
          <w:noProof/>
          <w:color w:val="000000"/>
          <w:sz w:val="24"/>
          <w:szCs w:val="24"/>
        </w:rPr>
        <w:drawing>
          <wp:inline distT="0" distB="0" distL="0" distR="0" wp14:anchorId="64246277" wp14:editId="62E24F49">
            <wp:extent cx="4858385" cy="2796540"/>
            <wp:effectExtent l="0" t="0" r="0" b="0"/>
            <wp:docPr id="1775658758" name="Діаграма 177565875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964811F" w14:textId="77777777" w:rsidR="008E2C7E" w:rsidRPr="00AE3BB2" w:rsidRDefault="00000000">
      <w:pPr>
        <w:pBdr>
          <w:top w:val="nil"/>
          <w:left w:val="nil"/>
          <w:bottom w:val="nil"/>
          <w:right w:val="nil"/>
          <w:between w:val="nil"/>
        </w:pBdr>
        <w:spacing w:after="0"/>
        <w:ind w:firstLine="360"/>
        <w:jc w:val="center"/>
        <w:rPr>
          <w:rFonts w:ascii="Times New Roman" w:eastAsia="Times New Roman" w:hAnsi="Times New Roman" w:cs="Times New Roman"/>
          <w:b/>
          <w:color w:val="000000"/>
          <w:sz w:val="24"/>
          <w:szCs w:val="24"/>
        </w:rPr>
      </w:pPr>
      <w:r w:rsidRPr="00AE3BB2">
        <w:rPr>
          <w:rFonts w:ascii="Times New Roman" w:eastAsia="Times New Roman" w:hAnsi="Times New Roman" w:cs="Times New Roman"/>
          <w:b/>
          <w:color w:val="000000"/>
          <w:sz w:val="24"/>
          <w:szCs w:val="24"/>
        </w:rPr>
        <w:t xml:space="preserve">Рис. </w:t>
      </w:r>
      <w:r w:rsidRPr="00AE3BB2">
        <w:rPr>
          <w:rFonts w:ascii="Times New Roman" w:eastAsia="Times New Roman" w:hAnsi="Times New Roman" w:cs="Times New Roman"/>
          <w:b/>
          <w:sz w:val="24"/>
          <w:szCs w:val="24"/>
        </w:rPr>
        <w:t>3</w:t>
      </w:r>
      <w:r w:rsidRPr="00AE3BB2">
        <w:rPr>
          <w:rFonts w:ascii="Times New Roman" w:eastAsia="Times New Roman" w:hAnsi="Times New Roman" w:cs="Times New Roman"/>
          <w:b/>
          <w:color w:val="000000"/>
          <w:sz w:val="24"/>
          <w:szCs w:val="24"/>
        </w:rPr>
        <w:t>. Статево-віковий склад населення громади</w:t>
      </w:r>
    </w:p>
    <w:p w14:paraId="5FBA5761" w14:textId="77777777" w:rsidR="008E2C7E" w:rsidRPr="00AE3BB2" w:rsidRDefault="008E2C7E">
      <w:pPr>
        <w:pBdr>
          <w:top w:val="nil"/>
          <w:left w:val="nil"/>
          <w:bottom w:val="nil"/>
          <w:right w:val="nil"/>
          <w:between w:val="nil"/>
        </w:pBdr>
        <w:spacing w:after="0"/>
        <w:ind w:firstLine="360"/>
        <w:jc w:val="center"/>
        <w:rPr>
          <w:rFonts w:ascii="Times New Roman" w:eastAsia="Times New Roman" w:hAnsi="Times New Roman" w:cs="Times New Roman"/>
          <w:b/>
          <w:sz w:val="24"/>
          <w:szCs w:val="24"/>
        </w:rPr>
      </w:pPr>
    </w:p>
    <w:p w14:paraId="0AB70B45" w14:textId="77777777" w:rsidR="008E2C7E" w:rsidRPr="00AE3BB2" w:rsidRDefault="00000000">
      <w:pPr>
        <w:pBdr>
          <w:top w:val="nil"/>
          <w:left w:val="nil"/>
          <w:bottom w:val="nil"/>
          <w:right w:val="nil"/>
          <w:between w:val="nil"/>
        </w:pBdr>
        <w:spacing w:after="0"/>
        <w:ind w:firstLine="709"/>
        <w:jc w:val="both"/>
        <w:rPr>
          <w:rFonts w:ascii="Times New Roman" w:eastAsia="Times New Roman" w:hAnsi="Times New Roman" w:cs="Times New Roman"/>
          <w:color w:val="000000"/>
          <w:sz w:val="24"/>
          <w:szCs w:val="24"/>
        </w:rPr>
      </w:pPr>
      <w:r w:rsidRPr="00AE3BB2">
        <w:rPr>
          <w:rFonts w:ascii="Times New Roman" w:eastAsia="Times New Roman" w:hAnsi="Times New Roman" w:cs="Times New Roman"/>
          <w:color w:val="000000"/>
          <w:sz w:val="24"/>
          <w:szCs w:val="24"/>
        </w:rPr>
        <w:lastRenderedPageBreak/>
        <w:t>Станом на 01.01.2024 ро</w:t>
      </w:r>
      <w:r w:rsidRPr="00AE3BB2">
        <w:rPr>
          <w:rFonts w:ascii="Times New Roman" w:eastAsia="Times New Roman" w:hAnsi="Times New Roman" w:cs="Times New Roman"/>
          <w:sz w:val="24"/>
          <w:szCs w:val="24"/>
        </w:rPr>
        <w:t>ц</w:t>
      </w:r>
      <w:r w:rsidRPr="00AE3BB2">
        <w:rPr>
          <w:rFonts w:ascii="Times New Roman" w:eastAsia="Times New Roman" w:hAnsi="Times New Roman" w:cs="Times New Roman"/>
          <w:color w:val="000000"/>
          <w:sz w:val="24"/>
          <w:szCs w:val="24"/>
        </w:rPr>
        <w:t xml:space="preserve">і кількість працездатного населення становить 12 430 осіб (що становить 58,1% від загальної кількості населення в громаді), з них 332 внутрішньо переміщені особи. </w:t>
      </w:r>
    </w:p>
    <w:p w14:paraId="2B38002D" w14:textId="77777777" w:rsidR="008E2C7E" w:rsidRDefault="00000000">
      <w:pPr>
        <w:pBdr>
          <w:top w:val="nil"/>
          <w:left w:val="nil"/>
          <w:bottom w:val="nil"/>
          <w:right w:val="nil"/>
          <w:between w:val="nil"/>
        </w:pBdr>
        <w:spacing w:after="0"/>
        <w:ind w:firstLine="709"/>
        <w:jc w:val="both"/>
        <w:rPr>
          <w:rFonts w:ascii="Times New Roman" w:eastAsia="Times New Roman" w:hAnsi="Times New Roman" w:cs="Times New Roman"/>
          <w:color w:val="000000"/>
          <w:sz w:val="24"/>
          <w:szCs w:val="24"/>
        </w:rPr>
        <w:sectPr w:rsidR="008E2C7E" w:rsidSect="0061327D">
          <w:footerReference w:type="default" r:id="rId21"/>
          <w:pgSz w:w="11906" w:h="16838"/>
          <w:pgMar w:top="1134" w:right="567" w:bottom="1134" w:left="1701" w:header="709" w:footer="709" w:gutter="0"/>
          <w:pgNumType w:start="9"/>
          <w:cols w:space="720"/>
        </w:sectPr>
      </w:pPr>
      <w:r w:rsidRPr="00AE3BB2">
        <w:rPr>
          <w:rFonts w:ascii="Times New Roman" w:eastAsia="Times New Roman" w:hAnsi="Times New Roman" w:cs="Times New Roman"/>
          <w:sz w:val="24"/>
          <w:szCs w:val="24"/>
        </w:rPr>
        <w:t>З червня 2024 року статус селища міського типу Магдалинівка переведено в статус селища, і отже, все населення громади має  статус сільського</w:t>
      </w:r>
      <w:r>
        <w:rPr>
          <w:rFonts w:ascii="Times New Roman" w:eastAsia="Times New Roman" w:hAnsi="Times New Roman" w:cs="Times New Roman"/>
          <w:sz w:val="24"/>
          <w:szCs w:val="24"/>
        </w:rPr>
        <w:t>.</w:t>
      </w:r>
    </w:p>
    <w:p w14:paraId="1E6B9B56" w14:textId="77777777" w:rsidR="008E2C7E" w:rsidRPr="00AE3BB2" w:rsidRDefault="00000000">
      <w:pPr>
        <w:pStyle w:val="2"/>
        <w:numPr>
          <w:ilvl w:val="0"/>
          <w:numId w:val="9"/>
        </w:numPr>
        <w:ind w:left="0" w:firstLine="709"/>
        <w:rPr>
          <w:rFonts w:cs="Times New Roman"/>
          <w:sz w:val="24"/>
          <w:szCs w:val="24"/>
        </w:rPr>
      </w:pPr>
      <w:bookmarkStart w:id="15" w:name="_Toc177029831"/>
      <w:bookmarkStart w:id="16" w:name="_Toc177110272"/>
      <w:r w:rsidRPr="00AE3BB2">
        <w:rPr>
          <w:rFonts w:cs="Times New Roman"/>
          <w:sz w:val="24"/>
          <w:szCs w:val="24"/>
        </w:rPr>
        <w:lastRenderedPageBreak/>
        <w:t>Наявна інфраструктура (транспортна, житлово-комунальна, поштова та зв’язок, соціальна, торгівлі та послуг, туристична).</w:t>
      </w:r>
      <w:bookmarkEnd w:id="15"/>
      <w:bookmarkEnd w:id="16"/>
    </w:p>
    <w:p w14:paraId="2132F5AE" w14:textId="77777777" w:rsidR="008E2C7E" w:rsidRPr="00AE3BB2" w:rsidRDefault="008E2C7E">
      <w:pPr>
        <w:pBdr>
          <w:top w:val="nil"/>
          <w:left w:val="nil"/>
          <w:bottom w:val="nil"/>
          <w:right w:val="nil"/>
          <w:between w:val="nil"/>
        </w:pBdr>
        <w:spacing w:after="0"/>
        <w:ind w:firstLine="360"/>
        <w:jc w:val="both"/>
        <w:rPr>
          <w:rFonts w:ascii="Times New Roman" w:eastAsia="Times New Roman" w:hAnsi="Times New Roman" w:cs="Times New Roman"/>
          <w:color w:val="000000"/>
          <w:sz w:val="24"/>
          <w:szCs w:val="24"/>
        </w:rPr>
      </w:pPr>
    </w:p>
    <w:p w14:paraId="3B07D9F8" w14:textId="77777777" w:rsidR="008E2C7E" w:rsidRPr="00AE3BB2" w:rsidRDefault="00000000">
      <w:pPr>
        <w:pBdr>
          <w:top w:val="nil"/>
          <w:left w:val="nil"/>
          <w:bottom w:val="nil"/>
          <w:right w:val="nil"/>
          <w:between w:val="nil"/>
        </w:pBdr>
        <w:spacing w:after="0"/>
        <w:ind w:firstLine="360"/>
        <w:jc w:val="both"/>
        <w:rPr>
          <w:rFonts w:ascii="Times New Roman" w:eastAsia="Times New Roman" w:hAnsi="Times New Roman" w:cs="Times New Roman"/>
          <w:color w:val="000000"/>
          <w:sz w:val="24"/>
          <w:szCs w:val="24"/>
        </w:rPr>
      </w:pPr>
      <w:r w:rsidRPr="00AE3BB2">
        <w:rPr>
          <w:rFonts w:ascii="Times New Roman" w:eastAsia="Times New Roman" w:hAnsi="Times New Roman" w:cs="Times New Roman"/>
          <w:color w:val="000000"/>
          <w:sz w:val="24"/>
          <w:szCs w:val="24"/>
        </w:rPr>
        <w:t>Соціальна інфраструктура — комплекс галузей, які безпосередньо пов'язані зі створенням загальних умов для відтворення робочої сили і забезпечення нормальної життєдіяльності людей. Ця сфера охоплює освіту, охорону здоров'я, житлово-комунальне господарство, пасажирський транспорт і зв'язок, культуру, побутове обслуговування.</w:t>
      </w:r>
    </w:p>
    <w:p w14:paraId="3741DD0E" w14:textId="77777777" w:rsidR="008E2C7E" w:rsidRPr="00AE3BB2" w:rsidRDefault="008E2C7E">
      <w:pPr>
        <w:pBdr>
          <w:top w:val="nil"/>
          <w:left w:val="nil"/>
          <w:bottom w:val="nil"/>
          <w:right w:val="nil"/>
          <w:between w:val="nil"/>
        </w:pBdr>
        <w:spacing w:after="0"/>
        <w:ind w:firstLine="360"/>
        <w:jc w:val="both"/>
        <w:rPr>
          <w:rFonts w:ascii="Times New Roman" w:eastAsia="Times New Roman" w:hAnsi="Times New Roman" w:cs="Times New Roman"/>
          <w:color w:val="000000"/>
          <w:sz w:val="24"/>
          <w:szCs w:val="24"/>
        </w:rPr>
      </w:pPr>
    </w:p>
    <w:p w14:paraId="74CA3361" w14:textId="77777777" w:rsidR="008E2C7E" w:rsidRPr="00AE3BB2" w:rsidRDefault="00000000">
      <w:pPr>
        <w:pBdr>
          <w:top w:val="nil"/>
          <w:left w:val="nil"/>
          <w:bottom w:val="nil"/>
          <w:right w:val="nil"/>
          <w:between w:val="nil"/>
        </w:pBdr>
        <w:spacing w:after="0"/>
        <w:ind w:firstLine="360"/>
        <w:jc w:val="both"/>
        <w:rPr>
          <w:rFonts w:ascii="Times New Roman" w:eastAsia="Times New Roman" w:hAnsi="Times New Roman" w:cs="Times New Roman"/>
          <w:color w:val="000000"/>
          <w:sz w:val="24"/>
          <w:szCs w:val="24"/>
        </w:rPr>
      </w:pPr>
      <w:r w:rsidRPr="00AE3BB2">
        <w:rPr>
          <w:rFonts w:ascii="Times New Roman" w:eastAsia="Times New Roman" w:hAnsi="Times New Roman" w:cs="Times New Roman"/>
          <w:b/>
          <w:color w:val="000000"/>
          <w:sz w:val="24"/>
          <w:szCs w:val="24"/>
        </w:rPr>
        <w:t>Система освіти</w:t>
      </w:r>
      <w:r w:rsidRPr="00AE3BB2">
        <w:rPr>
          <w:rFonts w:ascii="Times New Roman" w:eastAsia="Times New Roman" w:hAnsi="Times New Roman" w:cs="Times New Roman"/>
          <w:color w:val="000000"/>
          <w:sz w:val="24"/>
          <w:szCs w:val="24"/>
        </w:rPr>
        <w:t xml:space="preserve">. </w:t>
      </w:r>
    </w:p>
    <w:p w14:paraId="0C221384" w14:textId="77777777" w:rsidR="008E2C7E" w:rsidRPr="00AE3BB2" w:rsidRDefault="00000000">
      <w:pPr>
        <w:pBdr>
          <w:top w:val="nil"/>
          <w:left w:val="nil"/>
          <w:bottom w:val="nil"/>
          <w:right w:val="nil"/>
          <w:between w:val="nil"/>
        </w:pBdr>
        <w:spacing w:after="0"/>
        <w:ind w:firstLine="360"/>
        <w:jc w:val="both"/>
        <w:rPr>
          <w:rFonts w:ascii="Times New Roman" w:eastAsia="Times New Roman" w:hAnsi="Times New Roman" w:cs="Times New Roman"/>
          <w:color w:val="000000"/>
          <w:sz w:val="24"/>
          <w:szCs w:val="24"/>
        </w:rPr>
      </w:pPr>
      <w:r w:rsidRPr="00AE3BB2">
        <w:rPr>
          <w:rFonts w:ascii="Times New Roman" w:eastAsia="Times New Roman" w:hAnsi="Times New Roman" w:cs="Times New Roman"/>
          <w:color w:val="000000"/>
          <w:sz w:val="24"/>
          <w:szCs w:val="24"/>
        </w:rPr>
        <w:t xml:space="preserve">У громаді функціонує 14 закладів загальної середньої освіти (ліцеї), 9 закладів дошкільної освіти (табл. 3), комунальний заклад «Інклюзивно-ресурсний центр»,  комунальна установа «Центр професійного розвитку педагогічних працівників» та 2 заклади у сфері освіти (бухгалтерська та господарська служба по обслуговуванню установ освіти). На  </w:t>
      </w:r>
      <w:r w:rsidRPr="00AE3BB2">
        <w:rPr>
          <w:rFonts w:ascii="Times New Roman" w:eastAsia="Times New Roman" w:hAnsi="Times New Roman" w:cs="Times New Roman"/>
          <w:sz w:val="24"/>
          <w:szCs w:val="24"/>
        </w:rPr>
        <w:t>території громади функціонує заклад обласного підпорядкування: професійно-технічної освіти - ПТУ-88, та два спеціальної освіти - КЗО “Магдалинівська спеціальна школа” Дніпропетровської обласної ради та КЗО “Котовська спеціальна школа” Дніпропетровської обласної ради.</w:t>
      </w:r>
    </w:p>
    <w:p w14:paraId="12536B6C" w14:textId="77777777" w:rsidR="008E2C7E" w:rsidRPr="00AE3BB2" w:rsidRDefault="00000000">
      <w:pPr>
        <w:pBdr>
          <w:top w:val="nil"/>
          <w:left w:val="nil"/>
          <w:bottom w:val="nil"/>
          <w:right w:val="nil"/>
          <w:between w:val="nil"/>
        </w:pBdr>
        <w:spacing w:after="0"/>
        <w:ind w:firstLine="360"/>
        <w:jc w:val="both"/>
        <w:rPr>
          <w:rFonts w:ascii="Times New Roman" w:eastAsia="Times New Roman" w:hAnsi="Times New Roman" w:cs="Times New Roman"/>
          <w:color w:val="000000"/>
          <w:sz w:val="24"/>
          <w:szCs w:val="24"/>
        </w:rPr>
      </w:pPr>
      <w:r w:rsidRPr="00AE3BB2">
        <w:rPr>
          <w:rFonts w:ascii="Times New Roman" w:eastAsia="Times New Roman" w:hAnsi="Times New Roman" w:cs="Times New Roman"/>
          <w:color w:val="000000"/>
          <w:sz w:val="24"/>
          <w:szCs w:val="24"/>
        </w:rPr>
        <w:t>Динаміка кількості здобувачів освіти у громаді є неоднозначною. Станом на 01.01.2024 року кількість учнів загальноосвітніх закладів освіти становить 2301 осіб, що на 39 осіб менше порівняно з 2023 роком. Проте у 2023 році, порівняно з 2022 спостерігалась позитивна тенденція зростання кількості учнів у закладах освіти</w:t>
      </w:r>
      <w:r w:rsidRPr="00AE3BB2">
        <w:rPr>
          <w:rFonts w:ascii="Times New Roman" w:eastAsia="Times New Roman" w:hAnsi="Times New Roman" w:cs="Times New Roman"/>
          <w:sz w:val="24"/>
          <w:szCs w:val="24"/>
        </w:rPr>
        <w:t>, що пов'язано з зарахуванням  до закладів дітей з числа внутрішньо переміщених осіб.</w:t>
      </w:r>
      <w:r w:rsidRPr="00AE3BB2">
        <w:rPr>
          <w:rFonts w:ascii="Times New Roman" w:eastAsia="Times New Roman" w:hAnsi="Times New Roman" w:cs="Times New Roman"/>
          <w:color w:val="000000"/>
          <w:sz w:val="24"/>
          <w:szCs w:val="24"/>
        </w:rPr>
        <w:t xml:space="preserve"> Зменшення кількості дітей в дошкільних закладах протягом майбутніх 5 років може негативно вплинути на кількість учнів і наповнюваність шкіл.</w:t>
      </w:r>
    </w:p>
    <w:p w14:paraId="254CD81E" w14:textId="77777777" w:rsidR="008E2C7E" w:rsidRPr="00AE3BB2" w:rsidRDefault="008E2C7E">
      <w:pPr>
        <w:pBdr>
          <w:top w:val="nil"/>
          <w:left w:val="nil"/>
          <w:bottom w:val="nil"/>
          <w:right w:val="nil"/>
          <w:between w:val="nil"/>
        </w:pBdr>
        <w:spacing w:after="0"/>
        <w:ind w:firstLine="360"/>
        <w:jc w:val="both"/>
        <w:rPr>
          <w:rFonts w:ascii="Times New Roman" w:eastAsia="Times New Roman" w:hAnsi="Times New Roman" w:cs="Times New Roman"/>
          <w:b/>
          <w:color w:val="000000"/>
          <w:sz w:val="24"/>
          <w:szCs w:val="24"/>
        </w:rPr>
      </w:pPr>
    </w:p>
    <w:p w14:paraId="100BAE20" w14:textId="77777777" w:rsidR="008E2C7E" w:rsidRPr="00AE3BB2" w:rsidRDefault="00000000">
      <w:pPr>
        <w:pBdr>
          <w:top w:val="nil"/>
          <w:left w:val="nil"/>
          <w:bottom w:val="nil"/>
          <w:right w:val="nil"/>
          <w:between w:val="nil"/>
        </w:pBdr>
        <w:spacing w:after="0"/>
        <w:jc w:val="right"/>
        <w:rPr>
          <w:rFonts w:ascii="Times New Roman" w:eastAsia="Times New Roman" w:hAnsi="Times New Roman" w:cs="Times New Roman"/>
          <w:color w:val="000000"/>
          <w:sz w:val="24"/>
          <w:szCs w:val="24"/>
        </w:rPr>
      </w:pPr>
      <w:r w:rsidRPr="00AE3BB2">
        <w:rPr>
          <w:rFonts w:ascii="Times New Roman" w:eastAsia="Times New Roman" w:hAnsi="Times New Roman" w:cs="Times New Roman"/>
          <w:color w:val="000000"/>
          <w:sz w:val="24"/>
          <w:szCs w:val="24"/>
        </w:rPr>
        <w:t>Таблиця 3</w:t>
      </w:r>
    </w:p>
    <w:p w14:paraId="2B23B015" w14:textId="77777777" w:rsidR="008E2C7E" w:rsidRPr="00AE3BB2" w:rsidRDefault="00000000">
      <w:pPr>
        <w:pBdr>
          <w:top w:val="nil"/>
          <w:left w:val="nil"/>
          <w:bottom w:val="nil"/>
          <w:right w:val="nil"/>
          <w:between w:val="nil"/>
        </w:pBdr>
        <w:jc w:val="center"/>
        <w:rPr>
          <w:rFonts w:ascii="Times New Roman" w:eastAsia="Times New Roman" w:hAnsi="Times New Roman" w:cs="Times New Roman"/>
          <w:b/>
          <w:color w:val="000000"/>
          <w:sz w:val="24"/>
          <w:szCs w:val="24"/>
        </w:rPr>
      </w:pPr>
      <w:r w:rsidRPr="00AE3BB2">
        <w:rPr>
          <w:rFonts w:ascii="Times New Roman" w:eastAsia="Times New Roman" w:hAnsi="Times New Roman" w:cs="Times New Roman"/>
          <w:b/>
          <w:color w:val="000000"/>
          <w:sz w:val="24"/>
          <w:szCs w:val="24"/>
        </w:rPr>
        <w:t>Дошкільні та загальноосвітні навчальні заклади</w:t>
      </w:r>
    </w:p>
    <w:tbl>
      <w:tblPr>
        <w:tblStyle w:val="af7"/>
        <w:tblW w:w="9045" w:type="dxa"/>
        <w:jc w:val="center"/>
        <w:tblInd w:w="0" w:type="dxa"/>
        <w:tblLayout w:type="fixed"/>
        <w:tblLook w:val="0400" w:firstRow="0" w:lastRow="0" w:firstColumn="0" w:lastColumn="0" w:noHBand="0" w:noVBand="1"/>
      </w:tblPr>
      <w:tblGrid>
        <w:gridCol w:w="4440"/>
        <w:gridCol w:w="1155"/>
        <w:gridCol w:w="975"/>
        <w:gridCol w:w="735"/>
        <w:gridCol w:w="900"/>
        <w:gridCol w:w="840"/>
      </w:tblGrid>
      <w:tr w:rsidR="008E2C7E" w:rsidRPr="00AE3BB2" w14:paraId="7AA6CCB0" w14:textId="77777777" w:rsidTr="00B027A9">
        <w:trPr>
          <w:trHeight w:val="536"/>
          <w:jc w:val="center"/>
        </w:trPr>
        <w:tc>
          <w:tcPr>
            <w:tcW w:w="4440" w:type="dxa"/>
            <w:tcBorders>
              <w:top w:val="single" w:sz="4" w:space="0" w:color="000000"/>
              <w:left w:val="single" w:sz="4" w:space="0" w:color="000000"/>
              <w:bottom w:val="single" w:sz="4" w:space="0" w:color="000000"/>
              <w:right w:val="single" w:sz="4" w:space="0" w:color="000000"/>
            </w:tcBorders>
            <w:shd w:val="clear" w:color="auto" w:fill="A5C9EB" w:themeFill="text2" w:themeFillTint="40"/>
            <w:tcMar>
              <w:top w:w="0" w:type="dxa"/>
              <w:left w:w="115" w:type="dxa"/>
              <w:bottom w:w="0" w:type="dxa"/>
              <w:right w:w="115" w:type="dxa"/>
            </w:tcMar>
            <w:vAlign w:val="bottom"/>
          </w:tcPr>
          <w:p w14:paraId="1326E0C9"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b/>
                <w:color w:val="000000"/>
                <w:sz w:val="24"/>
                <w:szCs w:val="24"/>
              </w:rPr>
              <w:t>Показники</w:t>
            </w:r>
          </w:p>
        </w:tc>
        <w:tc>
          <w:tcPr>
            <w:tcW w:w="1155" w:type="dxa"/>
            <w:tcBorders>
              <w:top w:val="single" w:sz="4" w:space="0" w:color="000000"/>
              <w:left w:val="single" w:sz="4" w:space="0" w:color="000000"/>
              <w:bottom w:val="single" w:sz="4" w:space="0" w:color="000000"/>
              <w:right w:val="single" w:sz="4" w:space="0" w:color="000000"/>
            </w:tcBorders>
            <w:shd w:val="clear" w:color="auto" w:fill="A5C9EB" w:themeFill="text2" w:themeFillTint="40"/>
            <w:tcMar>
              <w:top w:w="0" w:type="dxa"/>
              <w:left w:w="115" w:type="dxa"/>
              <w:bottom w:w="0" w:type="dxa"/>
              <w:right w:w="115" w:type="dxa"/>
            </w:tcMar>
            <w:vAlign w:val="bottom"/>
          </w:tcPr>
          <w:p w14:paraId="558A399D"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b/>
                <w:color w:val="000000"/>
                <w:sz w:val="24"/>
                <w:szCs w:val="24"/>
              </w:rPr>
              <w:t>2020</w:t>
            </w:r>
          </w:p>
        </w:tc>
        <w:tc>
          <w:tcPr>
            <w:tcW w:w="975" w:type="dxa"/>
            <w:tcBorders>
              <w:top w:val="single" w:sz="4" w:space="0" w:color="000000"/>
              <w:left w:val="single" w:sz="4" w:space="0" w:color="000000"/>
              <w:bottom w:val="single" w:sz="4" w:space="0" w:color="000000"/>
              <w:right w:val="single" w:sz="4" w:space="0" w:color="000000"/>
            </w:tcBorders>
            <w:shd w:val="clear" w:color="auto" w:fill="A5C9EB" w:themeFill="text2" w:themeFillTint="40"/>
            <w:tcMar>
              <w:top w:w="0" w:type="dxa"/>
              <w:left w:w="115" w:type="dxa"/>
              <w:bottom w:w="0" w:type="dxa"/>
              <w:right w:w="115" w:type="dxa"/>
            </w:tcMar>
            <w:vAlign w:val="bottom"/>
          </w:tcPr>
          <w:p w14:paraId="32D11786"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b/>
                <w:color w:val="000000"/>
                <w:sz w:val="24"/>
                <w:szCs w:val="24"/>
              </w:rPr>
              <w:t>2021</w:t>
            </w:r>
          </w:p>
        </w:tc>
        <w:tc>
          <w:tcPr>
            <w:tcW w:w="735" w:type="dxa"/>
            <w:tcBorders>
              <w:top w:val="single" w:sz="4" w:space="0" w:color="000000"/>
              <w:left w:val="single" w:sz="4" w:space="0" w:color="000000"/>
              <w:bottom w:val="single" w:sz="4" w:space="0" w:color="000000"/>
              <w:right w:val="single" w:sz="4" w:space="0" w:color="000000"/>
            </w:tcBorders>
            <w:shd w:val="clear" w:color="auto" w:fill="A5C9EB" w:themeFill="text2" w:themeFillTint="40"/>
            <w:tcMar>
              <w:top w:w="0" w:type="dxa"/>
              <w:left w:w="115" w:type="dxa"/>
              <w:bottom w:w="0" w:type="dxa"/>
              <w:right w:w="115" w:type="dxa"/>
            </w:tcMar>
            <w:vAlign w:val="bottom"/>
          </w:tcPr>
          <w:p w14:paraId="1A804134"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b/>
                <w:color w:val="000000"/>
                <w:sz w:val="24"/>
                <w:szCs w:val="24"/>
              </w:rPr>
              <w:t>2022</w:t>
            </w:r>
          </w:p>
        </w:tc>
        <w:tc>
          <w:tcPr>
            <w:tcW w:w="900" w:type="dxa"/>
            <w:tcBorders>
              <w:top w:val="single" w:sz="4" w:space="0" w:color="000000"/>
              <w:left w:val="single" w:sz="4" w:space="0" w:color="000000"/>
              <w:bottom w:val="single" w:sz="4" w:space="0" w:color="000000"/>
              <w:right w:val="single" w:sz="4" w:space="0" w:color="000000"/>
            </w:tcBorders>
            <w:shd w:val="clear" w:color="auto" w:fill="A5C9EB" w:themeFill="text2" w:themeFillTint="40"/>
            <w:tcMar>
              <w:top w:w="0" w:type="dxa"/>
              <w:left w:w="115" w:type="dxa"/>
              <w:bottom w:w="0" w:type="dxa"/>
              <w:right w:w="115" w:type="dxa"/>
            </w:tcMar>
            <w:vAlign w:val="bottom"/>
          </w:tcPr>
          <w:p w14:paraId="45523358"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b/>
                <w:color w:val="000000"/>
                <w:sz w:val="24"/>
                <w:szCs w:val="24"/>
              </w:rPr>
              <w:t>2023</w:t>
            </w:r>
          </w:p>
        </w:tc>
        <w:tc>
          <w:tcPr>
            <w:tcW w:w="840" w:type="dxa"/>
            <w:tcBorders>
              <w:top w:val="single" w:sz="4" w:space="0" w:color="000000"/>
              <w:left w:val="single" w:sz="4" w:space="0" w:color="000000"/>
              <w:bottom w:val="single" w:sz="4" w:space="0" w:color="000000"/>
              <w:right w:val="single" w:sz="4" w:space="0" w:color="000000"/>
            </w:tcBorders>
            <w:shd w:val="clear" w:color="auto" w:fill="A5C9EB" w:themeFill="text2" w:themeFillTint="40"/>
            <w:tcMar>
              <w:top w:w="0" w:type="dxa"/>
              <w:left w:w="115" w:type="dxa"/>
              <w:bottom w:w="0" w:type="dxa"/>
              <w:right w:w="115" w:type="dxa"/>
            </w:tcMar>
            <w:vAlign w:val="bottom"/>
          </w:tcPr>
          <w:p w14:paraId="7D888D6F"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b/>
                <w:color w:val="000000"/>
                <w:sz w:val="24"/>
                <w:szCs w:val="24"/>
              </w:rPr>
              <w:t>2024</w:t>
            </w:r>
          </w:p>
        </w:tc>
      </w:tr>
      <w:tr w:rsidR="008E2C7E" w:rsidRPr="00AE3BB2" w14:paraId="09274458" w14:textId="77777777">
        <w:trPr>
          <w:trHeight w:val="390"/>
          <w:jc w:val="center"/>
        </w:trPr>
        <w:tc>
          <w:tcPr>
            <w:tcW w:w="44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C077565" w14:textId="77777777" w:rsidR="008E2C7E" w:rsidRPr="00AE3BB2" w:rsidRDefault="00000000">
            <w:pPr>
              <w:spacing w:after="0" w:line="240" w:lineRule="auto"/>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Кількість дошкільних закладів, одиниць</w:t>
            </w:r>
          </w:p>
        </w:tc>
        <w:tc>
          <w:tcPr>
            <w:tcW w:w="1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52F8E76"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10</w:t>
            </w:r>
          </w:p>
        </w:tc>
        <w:tc>
          <w:tcPr>
            <w:tcW w:w="9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C793EED"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10</w:t>
            </w:r>
          </w:p>
        </w:tc>
        <w:tc>
          <w:tcPr>
            <w:tcW w:w="7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26FDFE5"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9</w:t>
            </w:r>
          </w:p>
        </w:tc>
        <w:tc>
          <w:tcPr>
            <w:tcW w:w="9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8ED06D7"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9</w:t>
            </w:r>
          </w:p>
        </w:tc>
        <w:tc>
          <w:tcPr>
            <w:tcW w:w="8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82C5E37"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9</w:t>
            </w:r>
          </w:p>
        </w:tc>
      </w:tr>
      <w:tr w:rsidR="008E2C7E" w:rsidRPr="00AE3BB2" w14:paraId="4392B1D0" w14:textId="77777777">
        <w:trPr>
          <w:trHeight w:val="555"/>
          <w:jc w:val="center"/>
        </w:trPr>
        <w:tc>
          <w:tcPr>
            <w:tcW w:w="44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27587B6" w14:textId="77777777" w:rsidR="008E2C7E" w:rsidRPr="00AE3BB2" w:rsidRDefault="00000000">
            <w:pPr>
              <w:spacing w:after="0" w:line="240" w:lineRule="auto"/>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Кількість дітей в дошкільних закладів, осіб</w:t>
            </w:r>
          </w:p>
        </w:tc>
        <w:tc>
          <w:tcPr>
            <w:tcW w:w="1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1E41D3F"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450</w:t>
            </w:r>
          </w:p>
        </w:tc>
        <w:tc>
          <w:tcPr>
            <w:tcW w:w="9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742C258"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452</w:t>
            </w:r>
          </w:p>
        </w:tc>
        <w:tc>
          <w:tcPr>
            <w:tcW w:w="7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726763E"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425</w:t>
            </w:r>
          </w:p>
        </w:tc>
        <w:tc>
          <w:tcPr>
            <w:tcW w:w="9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9932548"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423</w:t>
            </w:r>
          </w:p>
        </w:tc>
        <w:tc>
          <w:tcPr>
            <w:tcW w:w="8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D09FF44"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425</w:t>
            </w:r>
          </w:p>
        </w:tc>
      </w:tr>
      <w:tr w:rsidR="008E2C7E" w:rsidRPr="00AE3BB2" w14:paraId="7811CE5D" w14:textId="77777777">
        <w:trPr>
          <w:trHeight w:val="600"/>
          <w:jc w:val="center"/>
        </w:trPr>
        <w:tc>
          <w:tcPr>
            <w:tcW w:w="44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DBC57CB" w14:textId="77777777" w:rsidR="008E2C7E" w:rsidRPr="00AE3BB2" w:rsidRDefault="00000000">
            <w:pPr>
              <w:spacing w:after="0" w:line="240" w:lineRule="auto"/>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Завантаженість дошкільних закладів (дітей на 100 місць)</w:t>
            </w:r>
          </w:p>
        </w:tc>
        <w:tc>
          <w:tcPr>
            <w:tcW w:w="1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D8101C7"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0,91</w:t>
            </w:r>
          </w:p>
        </w:tc>
        <w:tc>
          <w:tcPr>
            <w:tcW w:w="9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92E1307"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0,92</w:t>
            </w:r>
          </w:p>
        </w:tc>
        <w:tc>
          <w:tcPr>
            <w:tcW w:w="7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79C9E07"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0,87</w:t>
            </w:r>
          </w:p>
        </w:tc>
        <w:tc>
          <w:tcPr>
            <w:tcW w:w="9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E674C01"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0,87</w:t>
            </w:r>
          </w:p>
        </w:tc>
        <w:tc>
          <w:tcPr>
            <w:tcW w:w="8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BDBBDEC"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0,87</w:t>
            </w:r>
          </w:p>
        </w:tc>
      </w:tr>
      <w:tr w:rsidR="008E2C7E" w:rsidRPr="00AE3BB2" w14:paraId="182C8D5B" w14:textId="77777777">
        <w:trPr>
          <w:trHeight w:val="585"/>
          <w:jc w:val="center"/>
        </w:trPr>
        <w:tc>
          <w:tcPr>
            <w:tcW w:w="44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E26B880" w14:textId="77777777" w:rsidR="008E2C7E" w:rsidRPr="00AE3BB2" w:rsidRDefault="00000000">
            <w:pPr>
              <w:spacing w:after="0" w:line="240" w:lineRule="auto"/>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Кількість загальноосвітніх навчальних закладів, одиниць</w:t>
            </w:r>
          </w:p>
        </w:tc>
        <w:tc>
          <w:tcPr>
            <w:tcW w:w="1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E80E3F0"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14</w:t>
            </w:r>
          </w:p>
        </w:tc>
        <w:tc>
          <w:tcPr>
            <w:tcW w:w="9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1B53513"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14</w:t>
            </w:r>
          </w:p>
        </w:tc>
        <w:tc>
          <w:tcPr>
            <w:tcW w:w="7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FC1C6F0"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14</w:t>
            </w:r>
          </w:p>
        </w:tc>
        <w:tc>
          <w:tcPr>
            <w:tcW w:w="9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7F99F08"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14</w:t>
            </w:r>
          </w:p>
        </w:tc>
        <w:tc>
          <w:tcPr>
            <w:tcW w:w="8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E56EF70"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14</w:t>
            </w:r>
          </w:p>
        </w:tc>
      </w:tr>
      <w:tr w:rsidR="008E2C7E" w:rsidRPr="00AE3BB2" w14:paraId="25707F51" w14:textId="77777777">
        <w:trPr>
          <w:trHeight w:val="540"/>
          <w:jc w:val="center"/>
        </w:trPr>
        <w:tc>
          <w:tcPr>
            <w:tcW w:w="44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037A4AB" w14:textId="77777777" w:rsidR="008E2C7E" w:rsidRPr="00AE3BB2" w:rsidRDefault="00000000">
            <w:pPr>
              <w:spacing w:after="0" w:line="240" w:lineRule="auto"/>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Кількість учнів у загальноосвітніх навчальних закладах, осіб</w:t>
            </w:r>
          </w:p>
        </w:tc>
        <w:tc>
          <w:tcPr>
            <w:tcW w:w="1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1B4E7F8"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2315</w:t>
            </w:r>
          </w:p>
        </w:tc>
        <w:tc>
          <w:tcPr>
            <w:tcW w:w="9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434099C"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2322</w:t>
            </w:r>
          </w:p>
        </w:tc>
        <w:tc>
          <w:tcPr>
            <w:tcW w:w="7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B6178EB"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2279</w:t>
            </w:r>
          </w:p>
        </w:tc>
        <w:tc>
          <w:tcPr>
            <w:tcW w:w="9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568A1A5"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2340</w:t>
            </w:r>
          </w:p>
        </w:tc>
        <w:tc>
          <w:tcPr>
            <w:tcW w:w="8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A0DFB5B"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2301</w:t>
            </w:r>
          </w:p>
        </w:tc>
      </w:tr>
      <w:tr w:rsidR="008E2C7E" w:rsidRPr="00AE3BB2" w14:paraId="04CB5808" w14:textId="77777777">
        <w:trPr>
          <w:trHeight w:val="510"/>
          <w:jc w:val="center"/>
        </w:trPr>
        <w:tc>
          <w:tcPr>
            <w:tcW w:w="44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7D1152C" w14:textId="77777777" w:rsidR="008E2C7E" w:rsidRPr="00AE3BB2" w:rsidRDefault="00000000">
            <w:pPr>
              <w:spacing w:after="0" w:line="240" w:lineRule="auto"/>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Кількість вчителів у загальноосвітніх навчальних закладах, осіб</w:t>
            </w:r>
          </w:p>
        </w:tc>
        <w:tc>
          <w:tcPr>
            <w:tcW w:w="1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B263584"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285</w:t>
            </w:r>
          </w:p>
        </w:tc>
        <w:tc>
          <w:tcPr>
            <w:tcW w:w="9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3DFDE72"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281</w:t>
            </w:r>
          </w:p>
        </w:tc>
        <w:tc>
          <w:tcPr>
            <w:tcW w:w="7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E659EEC"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270</w:t>
            </w:r>
          </w:p>
        </w:tc>
        <w:tc>
          <w:tcPr>
            <w:tcW w:w="9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B8E7F9A"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262</w:t>
            </w:r>
          </w:p>
        </w:tc>
        <w:tc>
          <w:tcPr>
            <w:tcW w:w="8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4C215CD"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276</w:t>
            </w:r>
          </w:p>
        </w:tc>
      </w:tr>
    </w:tbl>
    <w:p w14:paraId="07FCD65E" w14:textId="77777777" w:rsidR="008E2C7E" w:rsidRPr="00AE3BB2" w:rsidRDefault="008E2C7E">
      <w:pPr>
        <w:pBdr>
          <w:top w:val="nil"/>
          <w:left w:val="nil"/>
          <w:bottom w:val="nil"/>
          <w:right w:val="nil"/>
          <w:between w:val="nil"/>
        </w:pBdr>
        <w:jc w:val="center"/>
        <w:rPr>
          <w:rFonts w:ascii="Times New Roman" w:eastAsia="Times New Roman" w:hAnsi="Times New Roman" w:cs="Times New Roman"/>
          <w:b/>
          <w:color w:val="000000"/>
          <w:sz w:val="24"/>
          <w:szCs w:val="24"/>
        </w:rPr>
      </w:pPr>
    </w:p>
    <w:p w14:paraId="09B8951D" w14:textId="77777777" w:rsidR="008E2C7E" w:rsidRPr="00AE3BB2" w:rsidRDefault="00000000">
      <w:pPr>
        <w:spacing w:after="0" w:line="240" w:lineRule="auto"/>
        <w:ind w:firstLine="709"/>
        <w:jc w:val="both"/>
        <w:rPr>
          <w:rFonts w:ascii="Times New Roman" w:eastAsia="Times New Roman" w:hAnsi="Times New Roman" w:cs="Times New Roman"/>
          <w:color w:val="000000"/>
          <w:sz w:val="24"/>
          <w:szCs w:val="24"/>
        </w:rPr>
      </w:pPr>
      <w:r w:rsidRPr="00AE3BB2">
        <w:rPr>
          <w:rFonts w:ascii="Times New Roman" w:eastAsia="Times New Roman" w:hAnsi="Times New Roman" w:cs="Times New Roman"/>
          <w:color w:val="000000"/>
          <w:sz w:val="24"/>
          <w:szCs w:val="24"/>
        </w:rPr>
        <w:t>У таблиці 4 надано перелік та опис дошкільних та загальноосвітніх навчальних закладів ТГ, в тому числі проектна потужність та наповненість закладів.</w:t>
      </w:r>
    </w:p>
    <w:p w14:paraId="4B454639" w14:textId="77777777" w:rsidR="008E2C7E" w:rsidRDefault="008E2C7E">
      <w:pPr>
        <w:spacing w:after="0" w:line="240" w:lineRule="auto"/>
        <w:ind w:firstLine="709"/>
        <w:jc w:val="both"/>
        <w:rPr>
          <w:rFonts w:ascii="Times New Roman" w:eastAsia="Times New Roman" w:hAnsi="Times New Roman" w:cs="Times New Roman"/>
          <w:sz w:val="24"/>
          <w:szCs w:val="24"/>
        </w:rPr>
      </w:pPr>
    </w:p>
    <w:p w14:paraId="2F57CAA3" w14:textId="77777777" w:rsidR="00D316F3" w:rsidRDefault="00D316F3">
      <w:pPr>
        <w:spacing w:after="0" w:line="240" w:lineRule="auto"/>
        <w:ind w:firstLine="709"/>
        <w:jc w:val="both"/>
        <w:rPr>
          <w:rFonts w:ascii="Times New Roman" w:eastAsia="Times New Roman" w:hAnsi="Times New Roman" w:cs="Times New Roman"/>
          <w:sz w:val="24"/>
          <w:szCs w:val="24"/>
        </w:rPr>
      </w:pPr>
    </w:p>
    <w:p w14:paraId="2DF1E0C6" w14:textId="77777777" w:rsidR="00D316F3" w:rsidRDefault="00D316F3">
      <w:pPr>
        <w:spacing w:after="0" w:line="240" w:lineRule="auto"/>
        <w:ind w:firstLine="709"/>
        <w:jc w:val="both"/>
        <w:rPr>
          <w:rFonts w:ascii="Times New Roman" w:eastAsia="Times New Roman" w:hAnsi="Times New Roman" w:cs="Times New Roman"/>
          <w:sz w:val="24"/>
          <w:szCs w:val="24"/>
        </w:rPr>
      </w:pPr>
    </w:p>
    <w:p w14:paraId="0CEBBC07" w14:textId="77777777" w:rsidR="00D316F3" w:rsidRDefault="00D316F3">
      <w:pPr>
        <w:spacing w:after="0" w:line="240" w:lineRule="auto"/>
        <w:ind w:firstLine="709"/>
        <w:jc w:val="both"/>
        <w:rPr>
          <w:rFonts w:ascii="Times New Roman" w:eastAsia="Times New Roman" w:hAnsi="Times New Roman" w:cs="Times New Roman"/>
          <w:sz w:val="24"/>
          <w:szCs w:val="24"/>
        </w:rPr>
      </w:pPr>
    </w:p>
    <w:p w14:paraId="6EDEB16C" w14:textId="77777777" w:rsidR="00D316F3" w:rsidRPr="00D316F3" w:rsidRDefault="00D316F3">
      <w:pPr>
        <w:spacing w:after="0" w:line="240" w:lineRule="auto"/>
        <w:ind w:firstLine="709"/>
        <w:jc w:val="both"/>
        <w:rPr>
          <w:rFonts w:ascii="Times New Roman" w:eastAsia="Times New Roman" w:hAnsi="Times New Roman" w:cs="Times New Roman"/>
          <w:sz w:val="24"/>
          <w:szCs w:val="24"/>
        </w:rPr>
      </w:pPr>
    </w:p>
    <w:p w14:paraId="3BA3D6BE" w14:textId="77777777" w:rsidR="008E2C7E" w:rsidRPr="00AE3BB2" w:rsidRDefault="00000000">
      <w:pPr>
        <w:spacing w:after="0" w:line="240" w:lineRule="auto"/>
        <w:ind w:firstLine="709"/>
        <w:jc w:val="right"/>
        <w:rPr>
          <w:rFonts w:ascii="Times New Roman" w:eastAsia="Times New Roman" w:hAnsi="Times New Roman" w:cs="Times New Roman"/>
          <w:color w:val="000000"/>
          <w:sz w:val="24"/>
          <w:szCs w:val="24"/>
        </w:rPr>
      </w:pPr>
      <w:r w:rsidRPr="00AE3BB2">
        <w:rPr>
          <w:rFonts w:ascii="Times New Roman" w:eastAsia="Times New Roman" w:hAnsi="Times New Roman" w:cs="Times New Roman"/>
          <w:color w:val="000000"/>
          <w:sz w:val="24"/>
          <w:szCs w:val="24"/>
        </w:rPr>
        <w:lastRenderedPageBreak/>
        <w:t xml:space="preserve">Таблиця 4 </w:t>
      </w:r>
    </w:p>
    <w:p w14:paraId="17720F4B" w14:textId="77777777" w:rsidR="008E2C7E" w:rsidRPr="00AE3BB2" w:rsidRDefault="00000000">
      <w:pPr>
        <w:pBdr>
          <w:top w:val="nil"/>
          <w:left w:val="nil"/>
          <w:bottom w:val="nil"/>
          <w:right w:val="nil"/>
          <w:between w:val="nil"/>
        </w:pBdr>
        <w:jc w:val="center"/>
        <w:rPr>
          <w:rFonts w:ascii="Times New Roman" w:eastAsia="Times New Roman" w:hAnsi="Times New Roman" w:cs="Times New Roman"/>
          <w:b/>
          <w:color w:val="000000"/>
          <w:sz w:val="24"/>
          <w:szCs w:val="24"/>
        </w:rPr>
      </w:pPr>
      <w:r w:rsidRPr="00AE3BB2">
        <w:rPr>
          <w:rFonts w:ascii="Times New Roman" w:eastAsia="Times New Roman" w:hAnsi="Times New Roman" w:cs="Times New Roman"/>
          <w:b/>
          <w:color w:val="000000"/>
          <w:sz w:val="24"/>
          <w:szCs w:val="24"/>
        </w:rPr>
        <w:t>Перелік та опис дошкільних та загальноосвітніх навчальних закладів</w:t>
      </w:r>
    </w:p>
    <w:tbl>
      <w:tblPr>
        <w:tblStyle w:val="af8"/>
        <w:tblW w:w="9555" w:type="dxa"/>
        <w:tblInd w:w="-225" w:type="dxa"/>
        <w:tblLayout w:type="fixed"/>
        <w:tblLook w:val="0400" w:firstRow="0" w:lastRow="0" w:firstColumn="0" w:lastColumn="0" w:noHBand="0" w:noVBand="1"/>
      </w:tblPr>
      <w:tblGrid>
        <w:gridCol w:w="690"/>
        <w:gridCol w:w="3840"/>
        <w:gridCol w:w="1860"/>
        <w:gridCol w:w="1485"/>
        <w:gridCol w:w="840"/>
        <w:gridCol w:w="840"/>
      </w:tblGrid>
      <w:tr w:rsidR="008E2C7E" w:rsidRPr="00AE3BB2" w14:paraId="69C77A95" w14:textId="77777777" w:rsidTr="00B027A9">
        <w:trPr>
          <w:trHeight w:val="546"/>
        </w:trPr>
        <w:tc>
          <w:tcPr>
            <w:tcW w:w="690" w:type="dxa"/>
            <w:vMerge w:val="restart"/>
            <w:tcBorders>
              <w:top w:val="single" w:sz="4" w:space="0" w:color="000000"/>
              <w:left w:val="single" w:sz="4" w:space="0" w:color="000000"/>
              <w:bottom w:val="single" w:sz="4" w:space="0" w:color="000000"/>
              <w:right w:val="single" w:sz="4" w:space="0" w:color="000000"/>
            </w:tcBorders>
            <w:shd w:val="clear" w:color="auto" w:fill="A5C9EB" w:themeFill="text2" w:themeFillTint="40"/>
            <w:tcMar>
              <w:top w:w="0" w:type="dxa"/>
              <w:left w:w="115" w:type="dxa"/>
              <w:bottom w:w="0" w:type="dxa"/>
              <w:right w:w="115" w:type="dxa"/>
            </w:tcMar>
            <w:vAlign w:val="center"/>
          </w:tcPr>
          <w:p w14:paraId="0DC162AD" w14:textId="77777777" w:rsidR="008E2C7E" w:rsidRPr="00AE3BB2" w:rsidRDefault="00000000">
            <w:pPr>
              <w:spacing w:after="0" w:line="240" w:lineRule="auto"/>
              <w:jc w:val="center"/>
              <w:rPr>
                <w:rFonts w:ascii="Times New Roman" w:eastAsia="Times New Roman" w:hAnsi="Times New Roman" w:cs="Times New Roman"/>
                <w:b/>
                <w:sz w:val="24"/>
                <w:szCs w:val="24"/>
              </w:rPr>
            </w:pPr>
            <w:r w:rsidRPr="00AE3BB2">
              <w:rPr>
                <w:rFonts w:ascii="Times New Roman" w:eastAsia="Times New Roman" w:hAnsi="Times New Roman" w:cs="Times New Roman"/>
                <w:b/>
                <w:color w:val="000000"/>
                <w:sz w:val="24"/>
                <w:szCs w:val="24"/>
              </w:rPr>
              <w:t>№</w:t>
            </w:r>
          </w:p>
        </w:tc>
        <w:tc>
          <w:tcPr>
            <w:tcW w:w="3840" w:type="dxa"/>
            <w:vMerge w:val="restart"/>
            <w:tcBorders>
              <w:top w:val="single" w:sz="4" w:space="0" w:color="000000"/>
              <w:left w:val="single" w:sz="4" w:space="0" w:color="000000"/>
              <w:bottom w:val="single" w:sz="4" w:space="0" w:color="000000"/>
              <w:right w:val="single" w:sz="4" w:space="0" w:color="000000"/>
            </w:tcBorders>
            <w:shd w:val="clear" w:color="auto" w:fill="A5C9EB" w:themeFill="text2" w:themeFillTint="40"/>
            <w:tcMar>
              <w:top w:w="0" w:type="dxa"/>
              <w:left w:w="115" w:type="dxa"/>
              <w:bottom w:w="0" w:type="dxa"/>
              <w:right w:w="115" w:type="dxa"/>
            </w:tcMar>
            <w:vAlign w:val="center"/>
          </w:tcPr>
          <w:p w14:paraId="4EF343B0" w14:textId="77777777" w:rsidR="008E2C7E" w:rsidRPr="00AE3BB2" w:rsidRDefault="00000000">
            <w:pPr>
              <w:spacing w:after="0" w:line="240" w:lineRule="auto"/>
              <w:jc w:val="center"/>
              <w:rPr>
                <w:rFonts w:ascii="Times New Roman" w:eastAsia="Times New Roman" w:hAnsi="Times New Roman" w:cs="Times New Roman"/>
                <w:b/>
                <w:sz w:val="24"/>
                <w:szCs w:val="24"/>
              </w:rPr>
            </w:pPr>
            <w:r w:rsidRPr="00AE3BB2">
              <w:rPr>
                <w:rFonts w:ascii="Times New Roman" w:eastAsia="Times New Roman" w:hAnsi="Times New Roman" w:cs="Times New Roman"/>
                <w:b/>
                <w:color w:val="000000"/>
                <w:sz w:val="24"/>
                <w:szCs w:val="24"/>
              </w:rPr>
              <w:t>Назва та місце розміщення</w:t>
            </w:r>
          </w:p>
        </w:tc>
        <w:tc>
          <w:tcPr>
            <w:tcW w:w="1860" w:type="dxa"/>
            <w:vMerge w:val="restart"/>
            <w:tcBorders>
              <w:top w:val="single" w:sz="4" w:space="0" w:color="000000"/>
              <w:left w:val="single" w:sz="4" w:space="0" w:color="000000"/>
              <w:bottom w:val="single" w:sz="4" w:space="0" w:color="000000"/>
              <w:right w:val="single" w:sz="4" w:space="0" w:color="000000"/>
            </w:tcBorders>
            <w:shd w:val="clear" w:color="auto" w:fill="A5C9EB" w:themeFill="text2" w:themeFillTint="40"/>
            <w:tcMar>
              <w:top w:w="0" w:type="dxa"/>
              <w:left w:w="115" w:type="dxa"/>
              <w:bottom w:w="0" w:type="dxa"/>
              <w:right w:w="115" w:type="dxa"/>
            </w:tcMar>
            <w:vAlign w:val="center"/>
          </w:tcPr>
          <w:p w14:paraId="6578A3A8" w14:textId="77777777" w:rsidR="008E2C7E" w:rsidRPr="00AE3BB2" w:rsidRDefault="00000000">
            <w:pPr>
              <w:spacing w:after="0" w:line="240" w:lineRule="auto"/>
              <w:jc w:val="center"/>
              <w:rPr>
                <w:rFonts w:ascii="Times New Roman" w:eastAsia="Times New Roman" w:hAnsi="Times New Roman" w:cs="Times New Roman"/>
                <w:b/>
                <w:sz w:val="24"/>
                <w:szCs w:val="24"/>
              </w:rPr>
            </w:pPr>
            <w:r w:rsidRPr="00AE3BB2">
              <w:rPr>
                <w:rFonts w:ascii="Times New Roman" w:eastAsia="Times New Roman" w:hAnsi="Times New Roman" w:cs="Times New Roman"/>
                <w:b/>
                <w:color w:val="000000"/>
                <w:sz w:val="24"/>
                <w:szCs w:val="24"/>
              </w:rPr>
              <w:t>Рік побудови чи капремонту</w:t>
            </w:r>
          </w:p>
        </w:tc>
        <w:tc>
          <w:tcPr>
            <w:tcW w:w="1485" w:type="dxa"/>
            <w:vMerge w:val="restart"/>
            <w:tcBorders>
              <w:top w:val="single" w:sz="4" w:space="0" w:color="000000"/>
              <w:left w:val="single" w:sz="4" w:space="0" w:color="000000"/>
              <w:bottom w:val="single" w:sz="4" w:space="0" w:color="000000"/>
              <w:right w:val="single" w:sz="4" w:space="0" w:color="000000"/>
            </w:tcBorders>
            <w:shd w:val="clear" w:color="auto" w:fill="A5C9EB" w:themeFill="text2" w:themeFillTint="40"/>
            <w:tcMar>
              <w:top w:w="0" w:type="dxa"/>
              <w:left w:w="115" w:type="dxa"/>
              <w:bottom w:w="0" w:type="dxa"/>
              <w:right w:w="115" w:type="dxa"/>
            </w:tcMar>
            <w:vAlign w:val="center"/>
          </w:tcPr>
          <w:p w14:paraId="602B5360" w14:textId="77777777" w:rsidR="008E2C7E" w:rsidRPr="00AE3BB2" w:rsidRDefault="00000000">
            <w:pPr>
              <w:spacing w:after="0" w:line="240" w:lineRule="auto"/>
              <w:jc w:val="center"/>
              <w:rPr>
                <w:rFonts w:ascii="Times New Roman" w:eastAsia="Times New Roman" w:hAnsi="Times New Roman" w:cs="Times New Roman"/>
                <w:b/>
                <w:sz w:val="24"/>
                <w:szCs w:val="24"/>
              </w:rPr>
            </w:pPr>
            <w:r w:rsidRPr="00AE3BB2">
              <w:rPr>
                <w:rFonts w:ascii="Times New Roman" w:eastAsia="Times New Roman" w:hAnsi="Times New Roman" w:cs="Times New Roman"/>
                <w:b/>
                <w:color w:val="000000"/>
                <w:sz w:val="24"/>
                <w:szCs w:val="24"/>
              </w:rPr>
              <w:t>Проектна потужність</w:t>
            </w:r>
          </w:p>
        </w:tc>
        <w:tc>
          <w:tcPr>
            <w:tcW w:w="1680" w:type="dxa"/>
            <w:gridSpan w:val="2"/>
            <w:tcBorders>
              <w:top w:val="single" w:sz="4" w:space="0" w:color="000000"/>
              <w:left w:val="single" w:sz="4" w:space="0" w:color="000000"/>
              <w:bottom w:val="single" w:sz="4" w:space="0" w:color="000000"/>
              <w:right w:val="single" w:sz="4" w:space="0" w:color="000000"/>
            </w:tcBorders>
            <w:shd w:val="clear" w:color="auto" w:fill="A5C9EB" w:themeFill="text2" w:themeFillTint="40"/>
            <w:tcMar>
              <w:top w:w="0" w:type="dxa"/>
              <w:left w:w="115" w:type="dxa"/>
              <w:bottom w:w="0" w:type="dxa"/>
              <w:right w:w="115" w:type="dxa"/>
            </w:tcMar>
            <w:vAlign w:val="center"/>
          </w:tcPr>
          <w:p w14:paraId="792A6090" w14:textId="77777777" w:rsidR="008E2C7E" w:rsidRPr="00AE3BB2" w:rsidRDefault="00000000">
            <w:pPr>
              <w:spacing w:after="0" w:line="240" w:lineRule="auto"/>
              <w:jc w:val="center"/>
              <w:rPr>
                <w:rFonts w:ascii="Times New Roman" w:eastAsia="Times New Roman" w:hAnsi="Times New Roman" w:cs="Times New Roman"/>
                <w:b/>
                <w:sz w:val="24"/>
                <w:szCs w:val="24"/>
              </w:rPr>
            </w:pPr>
            <w:r w:rsidRPr="00AE3BB2">
              <w:rPr>
                <w:rFonts w:ascii="Times New Roman" w:eastAsia="Times New Roman" w:hAnsi="Times New Roman" w:cs="Times New Roman"/>
                <w:b/>
                <w:color w:val="000000"/>
                <w:sz w:val="24"/>
                <w:szCs w:val="24"/>
              </w:rPr>
              <w:t>наповненість</w:t>
            </w:r>
          </w:p>
        </w:tc>
      </w:tr>
      <w:tr w:rsidR="008E2C7E" w:rsidRPr="00AE3BB2" w14:paraId="3A372F02" w14:textId="77777777" w:rsidTr="00B027A9">
        <w:trPr>
          <w:trHeight w:val="287"/>
        </w:trPr>
        <w:tc>
          <w:tcPr>
            <w:tcW w:w="690" w:type="dxa"/>
            <w:vMerge/>
            <w:tcBorders>
              <w:top w:val="single" w:sz="4" w:space="0" w:color="000000"/>
              <w:left w:val="single" w:sz="4" w:space="0" w:color="000000"/>
              <w:bottom w:val="single" w:sz="4" w:space="0" w:color="000000"/>
              <w:right w:val="single" w:sz="4" w:space="0" w:color="000000"/>
            </w:tcBorders>
            <w:shd w:val="clear" w:color="auto" w:fill="A5C9EB" w:themeFill="text2" w:themeFillTint="40"/>
            <w:tcMar>
              <w:top w:w="0" w:type="dxa"/>
              <w:left w:w="115" w:type="dxa"/>
              <w:bottom w:w="0" w:type="dxa"/>
              <w:right w:w="115" w:type="dxa"/>
            </w:tcMar>
            <w:vAlign w:val="center"/>
          </w:tcPr>
          <w:p w14:paraId="24B69327" w14:textId="77777777" w:rsidR="008E2C7E" w:rsidRPr="00AE3BB2" w:rsidRDefault="008E2C7E">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3840" w:type="dxa"/>
            <w:vMerge/>
            <w:tcBorders>
              <w:top w:val="single" w:sz="4" w:space="0" w:color="000000"/>
              <w:left w:val="single" w:sz="4" w:space="0" w:color="000000"/>
              <w:bottom w:val="single" w:sz="4" w:space="0" w:color="000000"/>
              <w:right w:val="single" w:sz="4" w:space="0" w:color="000000"/>
            </w:tcBorders>
            <w:shd w:val="clear" w:color="auto" w:fill="A5C9EB" w:themeFill="text2" w:themeFillTint="40"/>
            <w:tcMar>
              <w:top w:w="0" w:type="dxa"/>
              <w:left w:w="115" w:type="dxa"/>
              <w:bottom w:w="0" w:type="dxa"/>
              <w:right w:w="115" w:type="dxa"/>
            </w:tcMar>
            <w:vAlign w:val="center"/>
          </w:tcPr>
          <w:p w14:paraId="0B37FDA9" w14:textId="77777777" w:rsidR="008E2C7E" w:rsidRPr="00AE3BB2" w:rsidRDefault="008E2C7E">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1860" w:type="dxa"/>
            <w:vMerge/>
            <w:tcBorders>
              <w:top w:val="single" w:sz="4" w:space="0" w:color="000000"/>
              <w:left w:val="single" w:sz="4" w:space="0" w:color="000000"/>
              <w:bottom w:val="single" w:sz="4" w:space="0" w:color="000000"/>
              <w:right w:val="single" w:sz="4" w:space="0" w:color="000000"/>
            </w:tcBorders>
            <w:shd w:val="clear" w:color="auto" w:fill="A5C9EB" w:themeFill="text2" w:themeFillTint="40"/>
            <w:tcMar>
              <w:top w:w="0" w:type="dxa"/>
              <w:left w:w="115" w:type="dxa"/>
              <w:bottom w:w="0" w:type="dxa"/>
              <w:right w:w="115" w:type="dxa"/>
            </w:tcMar>
            <w:vAlign w:val="center"/>
          </w:tcPr>
          <w:p w14:paraId="7E0B0299" w14:textId="77777777" w:rsidR="008E2C7E" w:rsidRPr="00AE3BB2" w:rsidRDefault="008E2C7E">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1485" w:type="dxa"/>
            <w:vMerge/>
            <w:tcBorders>
              <w:top w:val="single" w:sz="4" w:space="0" w:color="000000"/>
              <w:left w:val="single" w:sz="4" w:space="0" w:color="000000"/>
              <w:bottom w:val="single" w:sz="4" w:space="0" w:color="000000"/>
              <w:right w:val="single" w:sz="4" w:space="0" w:color="000000"/>
            </w:tcBorders>
            <w:shd w:val="clear" w:color="auto" w:fill="A5C9EB" w:themeFill="text2" w:themeFillTint="40"/>
            <w:tcMar>
              <w:top w:w="0" w:type="dxa"/>
              <w:left w:w="115" w:type="dxa"/>
              <w:bottom w:w="0" w:type="dxa"/>
              <w:right w:w="115" w:type="dxa"/>
            </w:tcMar>
            <w:vAlign w:val="center"/>
          </w:tcPr>
          <w:p w14:paraId="076FAF5B" w14:textId="77777777" w:rsidR="008E2C7E" w:rsidRPr="00AE3BB2" w:rsidRDefault="008E2C7E">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840" w:type="dxa"/>
            <w:tcBorders>
              <w:top w:val="single" w:sz="4" w:space="0" w:color="000000"/>
              <w:left w:val="single" w:sz="4" w:space="0" w:color="000000"/>
              <w:bottom w:val="single" w:sz="4" w:space="0" w:color="000000"/>
              <w:right w:val="single" w:sz="4" w:space="0" w:color="000000"/>
            </w:tcBorders>
            <w:shd w:val="clear" w:color="auto" w:fill="A5C9EB" w:themeFill="text2" w:themeFillTint="40"/>
            <w:tcMar>
              <w:top w:w="0" w:type="dxa"/>
              <w:left w:w="115" w:type="dxa"/>
              <w:bottom w:w="0" w:type="dxa"/>
              <w:right w:w="115" w:type="dxa"/>
            </w:tcMar>
            <w:vAlign w:val="center"/>
          </w:tcPr>
          <w:p w14:paraId="62A6EEA1" w14:textId="77777777" w:rsidR="008E2C7E" w:rsidRPr="00AE3BB2" w:rsidRDefault="00000000">
            <w:pPr>
              <w:spacing w:after="0" w:line="240" w:lineRule="auto"/>
              <w:jc w:val="center"/>
              <w:rPr>
                <w:rFonts w:ascii="Times New Roman" w:eastAsia="Times New Roman" w:hAnsi="Times New Roman" w:cs="Times New Roman"/>
                <w:b/>
                <w:sz w:val="24"/>
                <w:szCs w:val="24"/>
              </w:rPr>
            </w:pPr>
            <w:r w:rsidRPr="00AE3BB2">
              <w:rPr>
                <w:rFonts w:ascii="Times New Roman" w:eastAsia="Times New Roman" w:hAnsi="Times New Roman" w:cs="Times New Roman"/>
                <w:b/>
                <w:color w:val="000000"/>
                <w:sz w:val="24"/>
                <w:szCs w:val="24"/>
              </w:rPr>
              <w:t>осіб</w:t>
            </w:r>
          </w:p>
        </w:tc>
        <w:tc>
          <w:tcPr>
            <w:tcW w:w="840" w:type="dxa"/>
            <w:tcBorders>
              <w:top w:val="single" w:sz="4" w:space="0" w:color="000000"/>
              <w:left w:val="single" w:sz="4" w:space="0" w:color="000000"/>
              <w:bottom w:val="single" w:sz="4" w:space="0" w:color="000000"/>
              <w:right w:val="single" w:sz="4" w:space="0" w:color="000000"/>
            </w:tcBorders>
            <w:shd w:val="clear" w:color="auto" w:fill="A5C9EB" w:themeFill="text2" w:themeFillTint="40"/>
            <w:tcMar>
              <w:top w:w="0" w:type="dxa"/>
              <w:left w:w="115" w:type="dxa"/>
              <w:bottom w:w="0" w:type="dxa"/>
              <w:right w:w="115" w:type="dxa"/>
            </w:tcMar>
            <w:vAlign w:val="center"/>
          </w:tcPr>
          <w:p w14:paraId="391D75A6" w14:textId="77777777" w:rsidR="008E2C7E" w:rsidRPr="00AE3BB2" w:rsidRDefault="00000000">
            <w:pPr>
              <w:spacing w:after="0" w:line="240" w:lineRule="auto"/>
              <w:jc w:val="center"/>
              <w:rPr>
                <w:rFonts w:ascii="Times New Roman" w:eastAsia="Times New Roman" w:hAnsi="Times New Roman" w:cs="Times New Roman"/>
                <w:b/>
                <w:sz w:val="24"/>
                <w:szCs w:val="24"/>
              </w:rPr>
            </w:pPr>
            <w:r w:rsidRPr="00AE3BB2">
              <w:rPr>
                <w:rFonts w:ascii="Times New Roman" w:eastAsia="Times New Roman" w:hAnsi="Times New Roman" w:cs="Times New Roman"/>
                <w:b/>
                <w:color w:val="000000"/>
                <w:sz w:val="24"/>
                <w:szCs w:val="24"/>
              </w:rPr>
              <w:t>%</w:t>
            </w:r>
          </w:p>
        </w:tc>
      </w:tr>
      <w:tr w:rsidR="008E2C7E" w:rsidRPr="00AE3BB2" w14:paraId="0D28065B" w14:textId="77777777">
        <w:trPr>
          <w:trHeight w:val="517"/>
        </w:trPr>
        <w:tc>
          <w:tcPr>
            <w:tcW w:w="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2132110"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1</w:t>
            </w:r>
          </w:p>
        </w:tc>
        <w:tc>
          <w:tcPr>
            <w:tcW w:w="38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2E84BA3" w14:textId="1D7494B8" w:rsidR="008E2C7E" w:rsidRPr="00AE3BB2" w:rsidRDefault="00000000">
            <w:pPr>
              <w:spacing w:after="0" w:line="240" w:lineRule="auto"/>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ЗДО (ясла-садок) № 1 «Ромашка», с</w:t>
            </w:r>
            <w:r w:rsidR="008C1E92">
              <w:rPr>
                <w:rFonts w:ascii="Times New Roman" w:eastAsia="Times New Roman" w:hAnsi="Times New Roman" w:cs="Times New Roman"/>
                <w:color w:val="000000"/>
                <w:sz w:val="24"/>
                <w:szCs w:val="24"/>
              </w:rPr>
              <w:t>-ще</w:t>
            </w:r>
            <w:r w:rsidRPr="00AE3BB2">
              <w:rPr>
                <w:rFonts w:ascii="Times New Roman" w:eastAsia="Times New Roman" w:hAnsi="Times New Roman" w:cs="Times New Roman"/>
                <w:color w:val="000000"/>
                <w:sz w:val="24"/>
                <w:szCs w:val="24"/>
              </w:rPr>
              <w:t>. Магдалинівка, </w:t>
            </w:r>
          </w:p>
          <w:p w14:paraId="04AA8A8E" w14:textId="77777777" w:rsidR="008E2C7E" w:rsidRPr="00AE3BB2" w:rsidRDefault="00000000">
            <w:pPr>
              <w:spacing w:after="0" w:line="240" w:lineRule="auto"/>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вул. Незалежності, 31Б</w:t>
            </w:r>
          </w:p>
        </w:tc>
        <w:tc>
          <w:tcPr>
            <w:tcW w:w="18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D921100"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1984</w:t>
            </w:r>
          </w:p>
        </w:tc>
        <w:tc>
          <w:tcPr>
            <w:tcW w:w="14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7A2F54F"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110</w:t>
            </w:r>
          </w:p>
        </w:tc>
        <w:tc>
          <w:tcPr>
            <w:tcW w:w="8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1A9960B"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116</w:t>
            </w:r>
          </w:p>
        </w:tc>
        <w:tc>
          <w:tcPr>
            <w:tcW w:w="8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1EDDC45"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105</w:t>
            </w:r>
          </w:p>
        </w:tc>
      </w:tr>
      <w:tr w:rsidR="008E2C7E" w:rsidRPr="00AE3BB2" w14:paraId="29B7D296" w14:textId="77777777">
        <w:trPr>
          <w:trHeight w:val="517"/>
        </w:trPr>
        <w:tc>
          <w:tcPr>
            <w:tcW w:w="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38888E1"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2</w:t>
            </w:r>
          </w:p>
        </w:tc>
        <w:tc>
          <w:tcPr>
            <w:tcW w:w="38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7F805F1" w14:textId="3A61E683" w:rsidR="008E2C7E" w:rsidRPr="00AE3BB2" w:rsidRDefault="00000000">
            <w:pPr>
              <w:spacing w:after="0" w:line="240" w:lineRule="auto"/>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ЗДО (ясла-садок) № 2 «Веселка», с</w:t>
            </w:r>
            <w:r w:rsidR="008C1E92">
              <w:rPr>
                <w:rFonts w:ascii="Times New Roman" w:eastAsia="Times New Roman" w:hAnsi="Times New Roman" w:cs="Times New Roman"/>
                <w:color w:val="000000"/>
                <w:sz w:val="24"/>
                <w:szCs w:val="24"/>
              </w:rPr>
              <w:t>-ще</w:t>
            </w:r>
            <w:r w:rsidRPr="00AE3BB2">
              <w:rPr>
                <w:rFonts w:ascii="Times New Roman" w:eastAsia="Times New Roman" w:hAnsi="Times New Roman" w:cs="Times New Roman"/>
                <w:color w:val="000000"/>
                <w:sz w:val="24"/>
                <w:szCs w:val="24"/>
              </w:rPr>
              <w:t>. Магдалинівка, вул. Ювілейна, 1А</w:t>
            </w:r>
          </w:p>
        </w:tc>
        <w:tc>
          <w:tcPr>
            <w:tcW w:w="18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108BF19"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1979</w:t>
            </w:r>
          </w:p>
        </w:tc>
        <w:tc>
          <w:tcPr>
            <w:tcW w:w="14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798060A"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110</w:t>
            </w:r>
          </w:p>
        </w:tc>
        <w:tc>
          <w:tcPr>
            <w:tcW w:w="8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E2C6CF2"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85</w:t>
            </w:r>
          </w:p>
        </w:tc>
        <w:tc>
          <w:tcPr>
            <w:tcW w:w="8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95C6C69"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77</w:t>
            </w:r>
          </w:p>
        </w:tc>
      </w:tr>
      <w:tr w:rsidR="008E2C7E" w:rsidRPr="00AE3BB2" w14:paraId="324E928A" w14:textId="77777777">
        <w:trPr>
          <w:trHeight w:val="517"/>
        </w:trPr>
        <w:tc>
          <w:tcPr>
            <w:tcW w:w="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C168130" w14:textId="77777777" w:rsidR="008E2C7E" w:rsidRPr="00AE3BB2" w:rsidRDefault="00000000">
            <w:pPr>
              <w:spacing w:after="0" w:line="240" w:lineRule="auto"/>
              <w:jc w:val="center"/>
              <w:rPr>
                <w:rFonts w:ascii="Times New Roman" w:eastAsia="Times New Roman" w:hAnsi="Times New Roman" w:cs="Times New Roman"/>
                <w:color w:val="000000"/>
                <w:sz w:val="24"/>
                <w:szCs w:val="24"/>
              </w:rPr>
            </w:pPr>
            <w:r w:rsidRPr="00AE3BB2">
              <w:rPr>
                <w:rFonts w:ascii="Times New Roman" w:eastAsia="Times New Roman" w:hAnsi="Times New Roman" w:cs="Times New Roman"/>
                <w:color w:val="000000"/>
                <w:sz w:val="24"/>
                <w:szCs w:val="24"/>
              </w:rPr>
              <w:t>3</w:t>
            </w:r>
          </w:p>
        </w:tc>
        <w:tc>
          <w:tcPr>
            <w:tcW w:w="38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666C6DC" w14:textId="77777777" w:rsidR="008E2C7E" w:rsidRPr="00AE3BB2" w:rsidRDefault="00000000">
            <w:pPr>
              <w:spacing w:after="0" w:line="240" w:lineRule="auto"/>
              <w:rPr>
                <w:rFonts w:ascii="Times New Roman" w:eastAsia="Times New Roman" w:hAnsi="Times New Roman" w:cs="Times New Roman"/>
                <w:color w:val="000000"/>
                <w:sz w:val="24"/>
                <w:szCs w:val="24"/>
              </w:rPr>
            </w:pPr>
            <w:r w:rsidRPr="00AE3BB2">
              <w:rPr>
                <w:rFonts w:ascii="Times New Roman" w:eastAsia="Times New Roman" w:hAnsi="Times New Roman" w:cs="Times New Roman"/>
                <w:color w:val="000000"/>
                <w:sz w:val="24"/>
                <w:szCs w:val="24"/>
              </w:rPr>
              <w:t>ЗДО «Сонечко», с. Кільчень, вул. Вишнева, 16</w:t>
            </w:r>
          </w:p>
        </w:tc>
        <w:tc>
          <w:tcPr>
            <w:tcW w:w="18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FE7B725" w14:textId="77777777" w:rsidR="008E2C7E" w:rsidRPr="00AE3BB2" w:rsidRDefault="00000000">
            <w:pPr>
              <w:spacing w:after="0" w:line="240" w:lineRule="auto"/>
              <w:jc w:val="center"/>
              <w:rPr>
                <w:rFonts w:ascii="Times New Roman" w:eastAsia="Times New Roman" w:hAnsi="Times New Roman" w:cs="Times New Roman"/>
                <w:color w:val="000000"/>
                <w:sz w:val="24"/>
                <w:szCs w:val="24"/>
              </w:rPr>
            </w:pPr>
            <w:r w:rsidRPr="00AE3BB2">
              <w:rPr>
                <w:rFonts w:ascii="Times New Roman" w:eastAsia="Times New Roman" w:hAnsi="Times New Roman" w:cs="Times New Roman"/>
                <w:color w:val="000000"/>
                <w:sz w:val="24"/>
                <w:szCs w:val="24"/>
              </w:rPr>
              <w:t>1982</w:t>
            </w:r>
          </w:p>
        </w:tc>
        <w:tc>
          <w:tcPr>
            <w:tcW w:w="14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769DC63" w14:textId="77777777" w:rsidR="008E2C7E" w:rsidRPr="00AE3BB2" w:rsidRDefault="00000000">
            <w:pPr>
              <w:spacing w:after="0" w:line="240" w:lineRule="auto"/>
              <w:jc w:val="center"/>
              <w:rPr>
                <w:rFonts w:ascii="Times New Roman" w:eastAsia="Times New Roman" w:hAnsi="Times New Roman" w:cs="Times New Roman"/>
                <w:color w:val="000000"/>
                <w:sz w:val="24"/>
                <w:szCs w:val="24"/>
              </w:rPr>
            </w:pPr>
            <w:r w:rsidRPr="00AE3BB2">
              <w:rPr>
                <w:rFonts w:ascii="Times New Roman" w:eastAsia="Times New Roman" w:hAnsi="Times New Roman" w:cs="Times New Roman"/>
                <w:color w:val="000000"/>
                <w:sz w:val="24"/>
                <w:szCs w:val="24"/>
              </w:rPr>
              <w:t>15</w:t>
            </w:r>
          </w:p>
        </w:tc>
        <w:tc>
          <w:tcPr>
            <w:tcW w:w="8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338828D" w14:textId="77777777" w:rsidR="008E2C7E" w:rsidRPr="00AE3BB2" w:rsidRDefault="00000000">
            <w:pPr>
              <w:spacing w:after="0" w:line="240" w:lineRule="auto"/>
              <w:jc w:val="center"/>
              <w:rPr>
                <w:rFonts w:ascii="Times New Roman" w:eastAsia="Times New Roman" w:hAnsi="Times New Roman" w:cs="Times New Roman"/>
                <w:color w:val="000000"/>
                <w:sz w:val="24"/>
                <w:szCs w:val="24"/>
              </w:rPr>
            </w:pPr>
            <w:r w:rsidRPr="00AE3BB2">
              <w:rPr>
                <w:rFonts w:ascii="Times New Roman" w:eastAsia="Times New Roman" w:hAnsi="Times New Roman" w:cs="Times New Roman"/>
                <w:color w:val="000000"/>
                <w:sz w:val="24"/>
                <w:szCs w:val="24"/>
              </w:rPr>
              <w:t>17</w:t>
            </w:r>
          </w:p>
        </w:tc>
        <w:tc>
          <w:tcPr>
            <w:tcW w:w="8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9F54B17" w14:textId="77777777" w:rsidR="008E2C7E" w:rsidRPr="00AE3BB2" w:rsidRDefault="00000000">
            <w:pPr>
              <w:spacing w:after="0" w:line="240" w:lineRule="auto"/>
              <w:jc w:val="center"/>
              <w:rPr>
                <w:rFonts w:ascii="Times New Roman" w:eastAsia="Times New Roman" w:hAnsi="Times New Roman" w:cs="Times New Roman"/>
                <w:color w:val="000000"/>
                <w:sz w:val="24"/>
                <w:szCs w:val="24"/>
              </w:rPr>
            </w:pPr>
            <w:r w:rsidRPr="00AE3BB2">
              <w:rPr>
                <w:rFonts w:ascii="Times New Roman" w:eastAsia="Times New Roman" w:hAnsi="Times New Roman" w:cs="Times New Roman"/>
                <w:color w:val="000000"/>
                <w:sz w:val="24"/>
                <w:szCs w:val="24"/>
              </w:rPr>
              <w:t>113</w:t>
            </w:r>
          </w:p>
        </w:tc>
      </w:tr>
      <w:tr w:rsidR="008E2C7E" w:rsidRPr="00AE3BB2" w14:paraId="0E5638FA" w14:textId="77777777">
        <w:trPr>
          <w:trHeight w:val="517"/>
        </w:trPr>
        <w:tc>
          <w:tcPr>
            <w:tcW w:w="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B58822A"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4</w:t>
            </w:r>
          </w:p>
        </w:tc>
        <w:tc>
          <w:tcPr>
            <w:tcW w:w="38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D864A6A" w14:textId="77777777" w:rsidR="008E2C7E" w:rsidRPr="00AE3BB2" w:rsidRDefault="00000000">
            <w:pPr>
              <w:spacing w:after="0" w:line="240" w:lineRule="auto"/>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ЗДО «Сонечко», с. Казначеївка, вул. Назаренка, 149</w:t>
            </w:r>
          </w:p>
        </w:tc>
        <w:tc>
          <w:tcPr>
            <w:tcW w:w="18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3E1B774"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1965, капітальний ремонт 2017</w:t>
            </w:r>
          </w:p>
        </w:tc>
        <w:tc>
          <w:tcPr>
            <w:tcW w:w="14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54782AF"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30</w:t>
            </w:r>
          </w:p>
        </w:tc>
        <w:tc>
          <w:tcPr>
            <w:tcW w:w="8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36D2721"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18</w:t>
            </w:r>
          </w:p>
        </w:tc>
        <w:tc>
          <w:tcPr>
            <w:tcW w:w="8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D82CF44"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60</w:t>
            </w:r>
          </w:p>
        </w:tc>
      </w:tr>
      <w:tr w:rsidR="008E2C7E" w:rsidRPr="00AE3BB2" w14:paraId="26549E27" w14:textId="77777777">
        <w:trPr>
          <w:trHeight w:val="517"/>
        </w:trPr>
        <w:tc>
          <w:tcPr>
            <w:tcW w:w="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CD4770F"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5</w:t>
            </w:r>
          </w:p>
        </w:tc>
        <w:tc>
          <w:tcPr>
            <w:tcW w:w="38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DE842AF" w14:textId="77777777" w:rsidR="008E2C7E" w:rsidRPr="00AE3BB2" w:rsidRDefault="00000000">
            <w:pPr>
              <w:spacing w:after="0" w:line="240" w:lineRule="auto"/>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ЗДО,  с. Котовка, вул. Вишнева, 2 А</w:t>
            </w:r>
          </w:p>
        </w:tc>
        <w:tc>
          <w:tcPr>
            <w:tcW w:w="18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252EAF2"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1968, капітальний ремонт 2018</w:t>
            </w:r>
          </w:p>
        </w:tc>
        <w:tc>
          <w:tcPr>
            <w:tcW w:w="14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20C28AB"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30</w:t>
            </w:r>
          </w:p>
        </w:tc>
        <w:tc>
          <w:tcPr>
            <w:tcW w:w="8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781118B"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30</w:t>
            </w:r>
          </w:p>
        </w:tc>
        <w:tc>
          <w:tcPr>
            <w:tcW w:w="8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D8AF138"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100</w:t>
            </w:r>
          </w:p>
        </w:tc>
      </w:tr>
      <w:tr w:rsidR="008E2C7E" w:rsidRPr="00AE3BB2" w14:paraId="104B627B" w14:textId="77777777">
        <w:trPr>
          <w:trHeight w:val="517"/>
        </w:trPr>
        <w:tc>
          <w:tcPr>
            <w:tcW w:w="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7440979"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6</w:t>
            </w:r>
          </w:p>
        </w:tc>
        <w:tc>
          <w:tcPr>
            <w:tcW w:w="38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82C2F7D" w14:textId="77777777" w:rsidR="008E2C7E" w:rsidRPr="00AE3BB2" w:rsidRDefault="00000000">
            <w:pPr>
              <w:spacing w:after="0" w:line="240" w:lineRule="auto"/>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ЗДО «Малятко», с. Новопетрівка, вул. Шкільна, 1</w:t>
            </w:r>
          </w:p>
        </w:tc>
        <w:tc>
          <w:tcPr>
            <w:tcW w:w="18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226A1A8"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капітальний ремонт 2012</w:t>
            </w:r>
          </w:p>
        </w:tc>
        <w:tc>
          <w:tcPr>
            <w:tcW w:w="14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F147C4D"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15</w:t>
            </w:r>
          </w:p>
        </w:tc>
        <w:tc>
          <w:tcPr>
            <w:tcW w:w="8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FF180BF"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17</w:t>
            </w:r>
          </w:p>
        </w:tc>
        <w:tc>
          <w:tcPr>
            <w:tcW w:w="8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EE4F301"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113</w:t>
            </w:r>
          </w:p>
        </w:tc>
      </w:tr>
      <w:tr w:rsidR="008E2C7E" w:rsidRPr="00AE3BB2" w14:paraId="135FF0AF" w14:textId="77777777">
        <w:trPr>
          <w:trHeight w:val="517"/>
        </w:trPr>
        <w:tc>
          <w:tcPr>
            <w:tcW w:w="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70DB87D"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7</w:t>
            </w:r>
          </w:p>
        </w:tc>
        <w:tc>
          <w:tcPr>
            <w:tcW w:w="38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46B68E8" w14:textId="77777777" w:rsidR="008E2C7E" w:rsidRPr="00AE3BB2" w:rsidRDefault="00000000">
            <w:pPr>
              <w:spacing w:after="0" w:line="240" w:lineRule="auto"/>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ЗДО «Казка», с. Оленівка, вул. Центральна, 26Б</w:t>
            </w:r>
          </w:p>
        </w:tc>
        <w:tc>
          <w:tcPr>
            <w:tcW w:w="18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7A4496C"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капітальний ремонт 2010</w:t>
            </w:r>
          </w:p>
        </w:tc>
        <w:tc>
          <w:tcPr>
            <w:tcW w:w="14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4A19678"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45</w:t>
            </w:r>
          </w:p>
        </w:tc>
        <w:tc>
          <w:tcPr>
            <w:tcW w:w="8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6163217"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24</w:t>
            </w:r>
          </w:p>
        </w:tc>
        <w:tc>
          <w:tcPr>
            <w:tcW w:w="8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C8C748B"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53</w:t>
            </w:r>
          </w:p>
        </w:tc>
      </w:tr>
      <w:tr w:rsidR="008E2C7E" w:rsidRPr="00AE3BB2" w14:paraId="338195D1" w14:textId="77777777">
        <w:trPr>
          <w:trHeight w:val="517"/>
        </w:trPr>
        <w:tc>
          <w:tcPr>
            <w:tcW w:w="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2A12A89"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8</w:t>
            </w:r>
          </w:p>
        </w:tc>
        <w:tc>
          <w:tcPr>
            <w:tcW w:w="38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BE9B61D" w14:textId="77777777" w:rsidR="008E2C7E" w:rsidRPr="00AE3BB2" w:rsidRDefault="00000000">
            <w:pPr>
              <w:spacing w:after="0" w:line="240" w:lineRule="auto"/>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ЗДО «Сонечко», с. Очеретувате, вул. Акопяна, 2</w:t>
            </w:r>
          </w:p>
        </w:tc>
        <w:tc>
          <w:tcPr>
            <w:tcW w:w="18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FFC6967"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1938</w:t>
            </w:r>
          </w:p>
        </w:tc>
        <w:tc>
          <w:tcPr>
            <w:tcW w:w="14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164595B"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15</w:t>
            </w:r>
          </w:p>
        </w:tc>
        <w:tc>
          <w:tcPr>
            <w:tcW w:w="8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1C4AFBC"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17</w:t>
            </w:r>
          </w:p>
        </w:tc>
        <w:tc>
          <w:tcPr>
            <w:tcW w:w="8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1967133"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113</w:t>
            </w:r>
          </w:p>
        </w:tc>
      </w:tr>
      <w:tr w:rsidR="008E2C7E" w:rsidRPr="00AE3BB2" w14:paraId="1545498D" w14:textId="77777777">
        <w:trPr>
          <w:trHeight w:val="489"/>
        </w:trPr>
        <w:tc>
          <w:tcPr>
            <w:tcW w:w="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D5D4DD1"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9</w:t>
            </w:r>
          </w:p>
        </w:tc>
        <w:tc>
          <w:tcPr>
            <w:tcW w:w="38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F7F0B10" w14:textId="77777777" w:rsidR="008E2C7E" w:rsidRPr="00AE3BB2" w:rsidRDefault="00000000">
            <w:pPr>
              <w:spacing w:after="0" w:line="240" w:lineRule="auto"/>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ЗДО, с. Поливанівка, вул. Центральна, 20А</w:t>
            </w:r>
          </w:p>
        </w:tc>
        <w:tc>
          <w:tcPr>
            <w:tcW w:w="18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7D8513C"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2002</w:t>
            </w:r>
          </w:p>
        </w:tc>
        <w:tc>
          <w:tcPr>
            <w:tcW w:w="14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0B13E45"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45</w:t>
            </w:r>
          </w:p>
        </w:tc>
        <w:tc>
          <w:tcPr>
            <w:tcW w:w="8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AAE9DE1"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23</w:t>
            </w:r>
          </w:p>
        </w:tc>
        <w:tc>
          <w:tcPr>
            <w:tcW w:w="8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7EB9F26"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51</w:t>
            </w:r>
          </w:p>
        </w:tc>
      </w:tr>
      <w:tr w:rsidR="008E2C7E" w:rsidRPr="00AE3BB2" w14:paraId="4B3A9D2B" w14:textId="77777777">
        <w:trPr>
          <w:trHeight w:val="489"/>
        </w:trPr>
        <w:tc>
          <w:tcPr>
            <w:tcW w:w="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E236A69"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10</w:t>
            </w:r>
          </w:p>
        </w:tc>
        <w:tc>
          <w:tcPr>
            <w:tcW w:w="38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FB5FCDC" w14:textId="2513B9C7" w:rsidR="008E2C7E" w:rsidRPr="00AE3BB2" w:rsidRDefault="00000000">
            <w:pPr>
              <w:spacing w:after="0" w:line="240" w:lineRule="auto"/>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 xml:space="preserve">Магдалинівський ліцей Магдалинівської селищної ради, </w:t>
            </w:r>
            <w:r w:rsidR="008C1E92">
              <w:rPr>
                <w:rFonts w:ascii="Times New Roman" w:eastAsia="Times New Roman" w:hAnsi="Times New Roman" w:cs="Times New Roman"/>
                <w:color w:val="000000"/>
                <w:sz w:val="24"/>
                <w:szCs w:val="24"/>
              </w:rPr>
              <w:t xml:space="preserve"> </w:t>
            </w:r>
            <w:r w:rsidRPr="00AE3BB2">
              <w:rPr>
                <w:rFonts w:ascii="Times New Roman" w:eastAsia="Times New Roman" w:hAnsi="Times New Roman" w:cs="Times New Roman"/>
                <w:color w:val="000000"/>
                <w:sz w:val="24"/>
                <w:szCs w:val="24"/>
              </w:rPr>
              <w:t>с</w:t>
            </w:r>
            <w:r w:rsidR="008C1E92">
              <w:rPr>
                <w:rFonts w:ascii="Times New Roman" w:eastAsia="Times New Roman" w:hAnsi="Times New Roman" w:cs="Times New Roman"/>
                <w:color w:val="000000"/>
                <w:sz w:val="24"/>
                <w:szCs w:val="24"/>
              </w:rPr>
              <w:t>-ще</w:t>
            </w:r>
            <w:r w:rsidRPr="00AE3BB2">
              <w:rPr>
                <w:rFonts w:ascii="Times New Roman" w:eastAsia="Times New Roman" w:hAnsi="Times New Roman" w:cs="Times New Roman"/>
                <w:color w:val="000000"/>
                <w:sz w:val="24"/>
                <w:szCs w:val="24"/>
              </w:rPr>
              <w:t>. Магдалинівка, вул. Центральна, 12</w:t>
            </w:r>
          </w:p>
        </w:tc>
        <w:tc>
          <w:tcPr>
            <w:tcW w:w="18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3B25F0A"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1976, капітальний ремонт 2019</w:t>
            </w:r>
          </w:p>
        </w:tc>
        <w:tc>
          <w:tcPr>
            <w:tcW w:w="14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CF4B150"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1200</w:t>
            </w:r>
          </w:p>
        </w:tc>
        <w:tc>
          <w:tcPr>
            <w:tcW w:w="8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2432A20"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870</w:t>
            </w:r>
          </w:p>
        </w:tc>
        <w:tc>
          <w:tcPr>
            <w:tcW w:w="8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5B3BBDB"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72,5</w:t>
            </w:r>
          </w:p>
        </w:tc>
      </w:tr>
      <w:tr w:rsidR="008E2C7E" w:rsidRPr="00AE3BB2" w14:paraId="7DA84FED" w14:textId="77777777">
        <w:trPr>
          <w:trHeight w:val="489"/>
        </w:trPr>
        <w:tc>
          <w:tcPr>
            <w:tcW w:w="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2AC67F2"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11</w:t>
            </w:r>
          </w:p>
        </w:tc>
        <w:tc>
          <w:tcPr>
            <w:tcW w:w="38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B1C62EA" w14:textId="77777777" w:rsidR="008E2C7E" w:rsidRPr="00AE3BB2" w:rsidRDefault="00000000">
            <w:pPr>
              <w:spacing w:after="0" w:line="240" w:lineRule="auto"/>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Жданівський ліцей Магдалинівської селищної ради, с. Жданівка, вул. Центральна, 15</w:t>
            </w:r>
          </w:p>
        </w:tc>
        <w:tc>
          <w:tcPr>
            <w:tcW w:w="18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B0B8719"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1976</w:t>
            </w:r>
          </w:p>
        </w:tc>
        <w:tc>
          <w:tcPr>
            <w:tcW w:w="14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44A86A0"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320</w:t>
            </w:r>
          </w:p>
        </w:tc>
        <w:tc>
          <w:tcPr>
            <w:tcW w:w="8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A1B78F9"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140</w:t>
            </w:r>
          </w:p>
        </w:tc>
        <w:tc>
          <w:tcPr>
            <w:tcW w:w="8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AFCC1EB"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43,8</w:t>
            </w:r>
          </w:p>
        </w:tc>
      </w:tr>
      <w:tr w:rsidR="008E2C7E" w:rsidRPr="00AE3BB2" w14:paraId="050D5C0A" w14:textId="77777777">
        <w:trPr>
          <w:trHeight w:val="489"/>
        </w:trPr>
        <w:tc>
          <w:tcPr>
            <w:tcW w:w="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D0F252B"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12</w:t>
            </w:r>
          </w:p>
        </w:tc>
        <w:tc>
          <w:tcPr>
            <w:tcW w:w="38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911B605" w14:textId="77777777" w:rsidR="008E2C7E" w:rsidRPr="00AE3BB2" w:rsidRDefault="00000000">
            <w:pPr>
              <w:spacing w:after="0" w:line="240" w:lineRule="auto"/>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Казначеївський ліцей імені Якова Губи Магдалинівської селищної ради, с. Казначеївка, вул. Назаренка, 138</w:t>
            </w:r>
          </w:p>
        </w:tc>
        <w:tc>
          <w:tcPr>
            <w:tcW w:w="18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78097AA"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1974</w:t>
            </w:r>
          </w:p>
        </w:tc>
        <w:tc>
          <w:tcPr>
            <w:tcW w:w="14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B4710EC"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320</w:t>
            </w:r>
          </w:p>
        </w:tc>
        <w:tc>
          <w:tcPr>
            <w:tcW w:w="8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0612878"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118</w:t>
            </w:r>
          </w:p>
        </w:tc>
        <w:tc>
          <w:tcPr>
            <w:tcW w:w="8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A5A4B73"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36,9</w:t>
            </w:r>
          </w:p>
        </w:tc>
      </w:tr>
      <w:tr w:rsidR="008E2C7E" w:rsidRPr="00AE3BB2" w14:paraId="43A5BC43" w14:textId="77777777">
        <w:trPr>
          <w:trHeight w:val="489"/>
        </w:trPr>
        <w:tc>
          <w:tcPr>
            <w:tcW w:w="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C909644"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13</w:t>
            </w:r>
          </w:p>
        </w:tc>
        <w:tc>
          <w:tcPr>
            <w:tcW w:w="38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1E1961C" w14:textId="77777777" w:rsidR="008E2C7E" w:rsidRPr="00AE3BB2" w:rsidRDefault="00000000">
            <w:pPr>
              <w:spacing w:after="0" w:line="240" w:lineRule="auto"/>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Кільченський ліцей Магдалинівської селищної ради, с. Кільчень, вул. Шкільна, 1</w:t>
            </w:r>
          </w:p>
        </w:tc>
        <w:tc>
          <w:tcPr>
            <w:tcW w:w="18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64856C3"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1968</w:t>
            </w:r>
          </w:p>
        </w:tc>
        <w:tc>
          <w:tcPr>
            <w:tcW w:w="14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0353F39"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190</w:t>
            </w:r>
          </w:p>
        </w:tc>
        <w:tc>
          <w:tcPr>
            <w:tcW w:w="8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5C74A04"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79</w:t>
            </w:r>
          </w:p>
        </w:tc>
        <w:tc>
          <w:tcPr>
            <w:tcW w:w="8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96F7343"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41,6</w:t>
            </w:r>
          </w:p>
        </w:tc>
      </w:tr>
      <w:tr w:rsidR="008E2C7E" w:rsidRPr="00AE3BB2" w14:paraId="50652CCD" w14:textId="77777777">
        <w:trPr>
          <w:trHeight w:val="489"/>
        </w:trPr>
        <w:tc>
          <w:tcPr>
            <w:tcW w:w="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83437F9"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14</w:t>
            </w:r>
          </w:p>
        </w:tc>
        <w:tc>
          <w:tcPr>
            <w:tcW w:w="38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65418F0" w14:textId="77777777" w:rsidR="008E2C7E" w:rsidRPr="00AE3BB2" w:rsidRDefault="00000000">
            <w:pPr>
              <w:spacing w:after="0" w:line="240" w:lineRule="auto"/>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Котовський ліцей Магдалинівської селищної ради, с. Котовка, вул. Садова, 3</w:t>
            </w:r>
          </w:p>
        </w:tc>
        <w:tc>
          <w:tcPr>
            <w:tcW w:w="18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34D5B9F"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1967</w:t>
            </w:r>
          </w:p>
        </w:tc>
        <w:tc>
          <w:tcPr>
            <w:tcW w:w="14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9C0B196"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450</w:t>
            </w:r>
          </w:p>
        </w:tc>
        <w:tc>
          <w:tcPr>
            <w:tcW w:w="8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069A4A1"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206</w:t>
            </w:r>
          </w:p>
        </w:tc>
        <w:tc>
          <w:tcPr>
            <w:tcW w:w="8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FDD85DC"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45,8</w:t>
            </w:r>
          </w:p>
        </w:tc>
      </w:tr>
      <w:tr w:rsidR="008E2C7E" w:rsidRPr="00AE3BB2" w14:paraId="7CF401DB" w14:textId="77777777">
        <w:trPr>
          <w:trHeight w:val="489"/>
        </w:trPr>
        <w:tc>
          <w:tcPr>
            <w:tcW w:w="6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474932E"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15</w:t>
            </w:r>
          </w:p>
        </w:tc>
        <w:tc>
          <w:tcPr>
            <w:tcW w:w="38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73F3C55" w14:textId="77777777" w:rsidR="008E2C7E" w:rsidRPr="00AE3BB2" w:rsidRDefault="00000000">
            <w:pPr>
              <w:spacing w:after="0" w:line="240" w:lineRule="auto"/>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Мар'ївський ліцей Магдалинівської селищної ради, с. Мар'ївка,  вул. Адміністративна, 10</w:t>
            </w:r>
          </w:p>
        </w:tc>
        <w:tc>
          <w:tcPr>
            <w:tcW w:w="18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FFA3C94"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1984</w:t>
            </w:r>
          </w:p>
        </w:tc>
        <w:tc>
          <w:tcPr>
            <w:tcW w:w="14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DF2E057"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320</w:t>
            </w:r>
          </w:p>
        </w:tc>
        <w:tc>
          <w:tcPr>
            <w:tcW w:w="8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9955D13"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91</w:t>
            </w:r>
          </w:p>
        </w:tc>
        <w:tc>
          <w:tcPr>
            <w:tcW w:w="8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22051EF"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28,4</w:t>
            </w:r>
          </w:p>
        </w:tc>
      </w:tr>
    </w:tbl>
    <w:p w14:paraId="37F82C10" w14:textId="77777777" w:rsidR="008E2C7E" w:rsidRPr="00AE3BB2" w:rsidRDefault="008E2C7E">
      <w:pPr>
        <w:spacing w:after="0" w:line="276" w:lineRule="auto"/>
        <w:ind w:firstLine="709"/>
        <w:jc w:val="both"/>
        <w:rPr>
          <w:rFonts w:ascii="Times New Roman" w:eastAsia="Times New Roman" w:hAnsi="Times New Roman" w:cs="Times New Roman"/>
          <w:b/>
          <w:i/>
          <w:color w:val="000000"/>
          <w:sz w:val="24"/>
          <w:szCs w:val="24"/>
        </w:rPr>
      </w:pPr>
    </w:p>
    <w:p w14:paraId="4C5D5BD9" w14:textId="77777777" w:rsidR="00D316F3" w:rsidRDefault="00D316F3">
      <w:pPr>
        <w:spacing w:after="0" w:line="276" w:lineRule="auto"/>
        <w:ind w:firstLine="709"/>
        <w:jc w:val="right"/>
        <w:rPr>
          <w:rFonts w:ascii="Times New Roman" w:eastAsia="Times New Roman" w:hAnsi="Times New Roman" w:cs="Times New Roman"/>
          <w:color w:val="000000"/>
          <w:sz w:val="24"/>
          <w:szCs w:val="24"/>
        </w:rPr>
      </w:pPr>
    </w:p>
    <w:p w14:paraId="32D036CA" w14:textId="70497012" w:rsidR="008E2C7E" w:rsidRPr="00AE3BB2" w:rsidRDefault="00000000">
      <w:pPr>
        <w:spacing w:after="0" w:line="276" w:lineRule="auto"/>
        <w:ind w:firstLine="709"/>
        <w:jc w:val="right"/>
        <w:rPr>
          <w:rFonts w:ascii="Times New Roman" w:eastAsia="Times New Roman" w:hAnsi="Times New Roman" w:cs="Times New Roman"/>
          <w:color w:val="000000"/>
          <w:sz w:val="24"/>
          <w:szCs w:val="24"/>
        </w:rPr>
      </w:pPr>
      <w:r w:rsidRPr="00AE3BB2">
        <w:rPr>
          <w:rFonts w:ascii="Times New Roman" w:eastAsia="Times New Roman" w:hAnsi="Times New Roman" w:cs="Times New Roman"/>
          <w:color w:val="000000"/>
          <w:sz w:val="24"/>
          <w:szCs w:val="24"/>
        </w:rPr>
        <w:lastRenderedPageBreak/>
        <w:t>Продовження таблиці 4</w:t>
      </w:r>
    </w:p>
    <w:tbl>
      <w:tblPr>
        <w:tblStyle w:val="af9"/>
        <w:tblW w:w="9540" w:type="dxa"/>
        <w:tblInd w:w="-195" w:type="dxa"/>
        <w:tblLayout w:type="fixed"/>
        <w:tblLook w:val="0400" w:firstRow="0" w:lastRow="0" w:firstColumn="0" w:lastColumn="0" w:noHBand="0" w:noVBand="1"/>
      </w:tblPr>
      <w:tblGrid>
        <w:gridCol w:w="660"/>
        <w:gridCol w:w="3915"/>
        <w:gridCol w:w="1845"/>
        <w:gridCol w:w="1425"/>
        <w:gridCol w:w="855"/>
        <w:gridCol w:w="840"/>
      </w:tblGrid>
      <w:tr w:rsidR="008E2C7E" w:rsidRPr="00AE3BB2" w14:paraId="6B28F671" w14:textId="77777777">
        <w:trPr>
          <w:trHeight w:val="575"/>
        </w:trPr>
        <w:tc>
          <w:tcPr>
            <w:tcW w:w="6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8D29FFF" w14:textId="77777777" w:rsidR="008E2C7E" w:rsidRPr="00AE3BB2" w:rsidRDefault="00000000">
            <w:pPr>
              <w:spacing w:after="0" w:line="240" w:lineRule="auto"/>
              <w:jc w:val="center"/>
              <w:rPr>
                <w:rFonts w:ascii="Times New Roman" w:eastAsia="Times New Roman" w:hAnsi="Times New Roman" w:cs="Times New Roman"/>
                <w:color w:val="000000"/>
                <w:sz w:val="24"/>
                <w:szCs w:val="24"/>
              </w:rPr>
            </w:pPr>
            <w:r w:rsidRPr="00AE3BB2">
              <w:rPr>
                <w:rFonts w:ascii="Times New Roman" w:eastAsia="Times New Roman" w:hAnsi="Times New Roman" w:cs="Times New Roman"/>
                <w:color w:val="000000"/>
                <w:sz w:val="24"/>
                <w:szCs w:val="24"/>
              </w:rPr>
              <w:t>16</w:t>
            </w:r>
          </w:p>
        </w:tc>
        <w:tc>
          <w:tcPr>
            <w:tcW w:w="39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350F7D1" w14:textId="77777777" w:rsidR="008E2C7E" w:rsidRPr="00AE3BB2" w:rsidRDefault="00000000">
            <w:pPr>
              <w:spacing w:after="0" w:line="240" w:lineRule="auto"/>
              <w:rPr>
                <w:rFonts w:ascii="Times New Roman" w:eastAsia="Times New Roman" w:hAnsi="Times New Roman" w:cs="Times New Roman"/>
                <w:color w:val="000000"/>
                <w:sz w:val="24"/>
                <w:szCs w:val="24"/>
              </w:rPr>
            </w:pPr>
            <w:r w:rsidRPr="00AE3BB2">
              <w:rPr>
                <w:rFonts w:ascii="Times New Roman" w:eastAsia="Times New Roman" w:hAnsi="Times New Roman" w:cs="Times New Roman"/>
                <w:color w:val="000000"/>
                <w:sz w:val="24"/>
                <w:szCs w:val="24"/>
              </w:rPr>
              <w:t>Новопетрівський ліцей Магдалинівської селищної ради, с. Новопетрівка, вул. Шкільна, 1</w:t>
            </w:r>
          </w:p>
        </w:tc>
        <w:tc>
          <w:tcPr>
            <w:tcW w:w="18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43FE246" w14:textId="77777777" w:rsidR="008E2C7E" w:rsidRPr="00AE3BB2" w:rsidRDefault="00000000">
            <w:pPr>
              <w:spacing w:after="0" w:line="240" w:lineRule="auto"/>
              <w:jc w:val="center"/>
              <w:rPr>
                <w:rFonts w:ascii="Times New Roman" w:eastAsia="Times New Roman" w:hAnsi="Times New Roman" w:cs="Times New Roman"/>
                <w:color w:val="000000"/>
                <w:sz w:val="24"/>
                <w:szCs w:val="24"/>
              </w:rPr>
            </w:pPr>
            <w:r w:rsidRPr="00AE3BB2">
              <w:rPr>
                <w:rFonts w:ascii="Times New Roman" w:eastAsia="Times New Roman" w:hAnsi="Times New Roman" w:cs="Times New Roman"/>
                <w:color w:val="000000"/>
                <w:sz w:val="24"/>
                <w:szCs w:val="24"/>
              </w:rPr>
              <w:t>1969</w:t>
            </w:r>
          </w:p>
        </w:tc>
        <w:tc>
          <w:tcPr>
            <w:tcW w:w="14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1D846A2" w14:textId="77777777" w:rsidR="008E2C7E" w:rsidRPr="00AE3BB2" w:rsidRDefault="00000000">
            <w:pPr>
              <w:spacing w:after="0" w:line="240" w:lineRule="auto"/>
              <w:jc w:val="center"/>
              <w:rPr>
                <w:rFonts w:ascii="Times New Roman" w:eastAsia="Times New Roman" w:hAnsi="Times New Roman" w:cs="Times New Roman"/>
                <w:color w:val="000000"/>
                <w:sz w:val="24"/>
                <w:szCs w:val="24"/>
              </w:rPr>
            </w:pPr>
            <w:r w:rsidRPr="00AE3BB2">
              <w:rPr>
                <w:rFonts w:ascii="Times New Roman" w:eastAsia="Times New Roman" w:hAnsi="Times New Roman" w:cs="Times New Roman"/>
                <w:color w:val="000000"/>
                <w:sz w:val="24"/>
                <w:szCs w:val="24"/>
              </w:rPr>
              <w:t>320</w:t>
            </w:r>
          </w:p>
        </w:tc>
        <w:tc>
          <w:tcPr>
            <w:tcW w:w="8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11A9F54" w14:textId="77777777" w:rsidR="008E2C7E" w:rsidRPr="00AE3BB2" w:rsidRDefault="00000000">
            <w:pPr>
              <w:spacing w:after="0" w:line="240" w:lineRule="auto"/>
              <w:jc w:val="center"/>
              <w:rPr>
                <w:rFonts w:ascii="Times New Roman" w:eastAsia="Times New Roman" w:hAnsi="Times New Roman" w:cs="Times New Roman"/>
                <w:color w:val="000000"/>
                <w:sz w:val="24"/>
                <w:szCs w:val="24"/>
              </w:rPr>
            </w:pPr>
            <w:r w:rsidRPr="00AE3BB2">
              <w:rPr>
                <w:rFonts w:ascii="Times New Roman" w:eastAsia="Times New Roman" w:hAnsi="Times New Roman" w:cs="Times New Roman"/>
                <w:color w:val="000000"/>
                <w:sz w:val="24"/>
                <w:szCs w:val="24"/>
              </w:rPr>
              <w:t>98</w:t>
            </w:r>
          </w:p>
        </w:tc>
        <w:tc>
          <w:tcPr>
            <w:tcW w:w="8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55F1156" w14:textId="77777777" w:rsidR="008E2C7E" w:rsidRPr="00AE3BB2" w:rsidRDefault="00000000">
            <w:pPr>
              <w:spacing w:after="0" w:line="240" w:lineRule="auto"/>
              <w:jc w:val="center"/>
              <w:rPr>
                <w:rFonts w:ascii="Times New Roman" w:eastAsia="Times New Roman" w:hAnsi="Times New Roman" w:cs="Times New Roman"/>
                <w:color w:val="000000"/>
                <w:sz w:val="24"/>
                <w:szCs w:val="24"/>
              </w:rPr>
            </w:pPr>
            <w:r w:rsidRPr="00AE3BB2">
              <w:rPr>
                <w:rFonts w:ascii="Times New Roman" w:eastAsia="Times New Roman" w:hAnsi="Times New Roman" w:cs="Times New Roman"/>
                <w:color w:val="000000"/>
                <w:sz w:val="24"/>
                <w:szCs w:val="24"/>
              </w:rPr>
              <w:t>30,6</w:t>
            </w:r>
          </w:p>
        </w:tc>
      </w:tr>
      <w:tr w:rsidR="008E2C7E" w:rsidRPr="00AE3BB2" w14:paraId="43CEFD3D" w14:textId="77777777">
        <w:trPr>
          <w:trHeight w:val="575"/>
        </w:trPr>
        <w:tc>
          <w:tcPr>
            <w:tcW w:w="6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D8343F7" w14:textId="77777777" w:rsidR="008E2C7E" w:rsidRPr="00AE3BB2" w:rsidRDefault="00000000">
            <w:pPr>
              <w:spacing w:after="0" w:line="240" w:lineRule="auto"/>
              <w:jc w:val="center"/>
              <w:rPr>
                <w:rFonts w:ascii="Times New Roman" w:eastAsia="Times New Roman" w:hAnsi="Times New Roman" w:cs="Times New Roman"/>
                <w:color w:val="000000"/>
                <w:sz w:val="24"/>
                <w:szCs w:val="24"/>
              </w:rPr>
            </w:pPr>
            <w:r w:rsidRPr="00AE3BB2">
              <w:rPr>
                <w:rFonts w:ascii="Times New Roman" w:eastAsia="Times New Roman" w:hAnsi="Times New Roman" w:cs="Times New Roman"/>
                <w:color w:val="000000"/>
                <w:sz w:val="24"/>
                <w:szCs w:val="24"/>
              </w:rPr>
              <w:t>17</w:t>
            </w:r>
          </w:p>
        </w:tc>
        <w:tc>
          <w:tcPr>
            <w:tcW w:w="39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FD31865" w14:textId="77777777" w:rsidR="008E2C7E" w:rsidRPr="00AE3BB2" w:rsidRDefault="00000000">
            <w:pPr>
              <w:spacing w:after="0" w:line="240" w:lineRule="auto"/>
              <w:rPr>
                <w:rFonts w:ascii="Times New Roman" w:eastAsia="Times New Roman" w:hAnsi="Times New Roman" w:cs="Times New Roman"/>
                <w:color w:val="000000"/>
                <w:sz w:val="24"/>
                <w:szCs w:val="24"/>
              </w:rPr>
            </w:pPr>
            <w:r w:rsidRPr="00AE3BB2">
              <w:rPr>
                <w:rFonts w:ascii="Times New Roman" w:eastAsia="Times New Roman" w:hAnsi="Times New Roman" w:cs="Times New Roman"/>
                <w:color w:val="000000"/>
                <w:sz w:val="24"/>
                <w:szCs w:val="24"/>
              </w:rPr>
              <w:t>Оленівський ліцей Магдалинівської селищної ради, с. Оленівка, вул. Широка, 41</w:t>
            </w:r>
          </w:p>
        </w:tc>
        <w:tc>
          <w:tcPr>
            <w:tcW w:w="18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05BC756" w14:textId="77777777" w:rsidR="008E2C7E" w:rsidRPr="00AE3BB2" w:rsidRDefault="00000000">
            <w:pPr>
              <w:spacing w:after="0" w:line="240" w:lineRule="auto"/>
              <w:jc w:val="center"/>
              <w:rPr>
                <w:rFonts w:ascii="Times New Roman" w:eastAsia="Times New Roman" w:hAnsi="Times New Roman" w:cs="Times New Roman"/>
                <w:color w:val="000000"/>
                <w:sz w:val="24"/>
                <w:szCs w:val="24"/>
              </w:rPr>
            </w:pPr>
            <w:r w:rsidRPr="00AE3BB2">
              <w:rPr>
                <w:rFonts w:ascii="Times New Roman" w:eastAsia="Times New Roman" w:hAnsi="Times New Roman" w:cs="Times New Roman"/>
                <w:color w:val="000000"/>
                <w:sz w:val="24"/>
                <w:szCs w:val="24"/>
              </w:rPr>
              <w:t>1956</w:t>
            </w:r>
          </w:p>
        </w:tc>
        <w:tc>
          <w:tcPr>
            <w:tcW w:w="14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BFB169F" w14:textId="77777777" w:rsidR="008E2C7E" w:rsidRPr="00AE3BB2" w:rsidRDefault="00000000">
            <w:pPr>
              <w:spacing w:after="0" w:line="240" w:lineRule="auto"/>
              <w:jc w:val="center"/>
              <w:rPr>
                <w:rFonts w:ascii="Times New Roman" w:eastAsia="Times New Roman" w:hAnsi="Times New Roman" w:cs="Times New Roman"/>
                <w:color w:val="000000"/>
                <w:sz w:val="24"/>
                <w:szCs w:val="24"/>
              </w:rPr>
            </w:pPr>
            <w:r w:rsidRPr="00AE3BB2">
              <w:rPr>
                <w:rFonts w:ascii="Times New Roman" w:eastAsia="Times New Roman" w:hAnsi="Times New Roman" w:cs="Times New Roman"/>
                <w:color w:val="000000"/>
                <w:sz w:val="24"/>
                <w:szCs w:val="24"/>
              </w:rPr>
              <w:t>320</w:t>
            </w:r>
          </w:p>
        </w:tc>
        <w:tc>
          <w:tcPr>
            <w:tcW w:w="8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A9F864A" w14:textId="77777777" w:rsidR="008E2C7E" w:rsidRPr="00AE3BB2" w:rsidRDefault="00000000">
            <w:pPr>
              <w:spacing w:after="0" w:line="240" w:lineRule="auto"/>
              <w:jc w:val="center"/>
              <w:rPr>
                <w:rFonts w:ascii="Times New Roman" w:eastAsia="Times New Roman" w:hAnsi="Times New Roman" w:cs="Times New Roman"/>
                <w:color w:val="000000"/>
                <w:sz w:val="24"/>
                <w:szCs w:val="24"/>
              </w:rPr>
            </w:pPr>
            <w:r w:rsidRPr="00AE3BB2">
              <w:rPr>
                <w:rFonts w:ascii="Times New Roman" w:eastAsia="Times New Roman" w:hAnsi="Times New Roman" w:cs="Times New Roman"/>
                <w:color w:val="000000"/>
                <w:sz w:val="24"/>
                <w:szCs w:val="24"/>
              </w:rPr>
              <w:t>102</w:t>
            </w:r>
          </w:p>
        </w:tc>
        <w:tc>
          <w:tcPr>
            <w:tcW w:w="8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4EF8506" w14:textId="77777777" w:rsidR="008E2C7E" w:rsidRPr="00AE3BB2" w:rsidRDefault="00000000">
            <w:pPr>
              <w:spacing w:after="0" w:line="240" w:lineRule="auto"/>
              <w:jc w:val="center"/>
              <w:rPr>
                <w:rFonts w:ascii="Times New Roman" w:eastAsia="Times New Roman" w:hAnsi="Times New Roman" w:cs="Times New Roman"/>
                <w:color w:val="000000"/>
                <w:sz w:val="24"/>
                <w:szCs w:val="24"/>
              </w:rPr>
            </w:pPr>
            <w:r w:rsidRPr="00AE3BB2">
              <w:rPr>
                <w:rFonts w:ascii="Times New Roman" w:eastAsia="Times New Roman" w:hAnsi="Times New Roman" w:cs="Times New Roman"/>
                <w:color w:val="000000"/>
                <w:sz w:val="24"/>
                <w:szCs w:val="24"/>
              </w:rPr>
              <w:t>31,9</w:t>
            </w:r>
          </w:p>
        </w:tc>
      </w:tr>
      <w:tr w:rsidR="008E2C7E" w:rsidRPr="00AE3BB2" w14:paraId="3E23A17C" w14:textId="77777777">
        <w:trPr>
          <w:trHeight w:val="575"/>
        </w:trPr>
        <w:tc>
          <w:tcPr>
            <w:tcW w:w="6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6D5E0A1" w14:textId="77777777" w:rsidR="008E2C7E" w:rsidRPr="00AE3BB2" w:rsidRDefault="00000000">
            <w:pPr>
              <w:spacing w:after="0" w:line="240" w:lineRule="auto"/>
              <w:jc w:val="center"/>
              <w:rPr>
                <w:rFonts w:ascii="Times New Roman" w:eastAsia="Times New Roman" w:hAnsi="Times New Roman" w:cs="Times New Roman"/>
                <w:color w:val="000000"/>
                <w:sz w:val="24"/>
                <w:szCs w:val="24"/>
              </w:rPr>
            </w:pPr>
            <w:r w:rsidRPr="00AE3BB2">
              <w:rPr>
                <w:rFonts w:ascii="Times New Roman" w:eastAsia="Times New Roman" w:hAnsi="Times New Roman" w:cs="Times New Roman"/>
                <w:color w:val="000000"/>
                <w:sz w:val="24"/>
                <w:szCs w:val="24"/>
              </w:rPr>
              <w:t>18</w:t>
            </w:r>
          </w:p>
        </w:tc>
        <w:tc>
          <w:tcPr>
            <w:tcW w:w="39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61767AB" w14:textId="77777777" w:rsidR="008E2C7E" w:rsidRPr="00AE3BB2" w:rsidRDefault="00000000">
            <w:pPr>
              <w:spacing w:after="0" w:line="240" w:lineRule="auto"/>
              <w:rPr>
                <w:rFonts w:ascii="Times New Roman" w:eastAsia="Times New Roman" w:hAnsi="Times New Roman" w:cs="Times New Roman"/>
                <w:color w:val="000000"/>
                <w:sz w:val="24"/>
                <w:szCs w:val="24"/>
              </w:rPr>
            </w:pPr>
            <w:r w:rsidRPr="00AE3BB2">
              <w:rPr>
                <w:rFonts w:ascii="Times New Roman" w:eastAsia="Times New Roman" w:hAnsi="Times New Roman" w:cs="Times New Roman"/>
                <w:color w:val="000000"/>
                <w:sz w:val="24"/>
                <w:szCs w:val="24"/>
              </w:rPr>
              <w:t>Очеретуватівський ліцей Магдалинівської селищної ради, с. Очеретувате, вул. Центральна, 16</w:t>
            </w:r>
          </w:p>
        </w:tc>
        <w:tc>
          <w:tcPr>
            <w:tcW w:w="18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AF0C33E" w14:textId="77777777" w:rsidR="008E2C7E" w:rsidRPr="00AE3BB2" w:rsidRDefault="00000000">
            <w:pPr>
              <w:spacing w:after="0" w:line="240" w:lineRule="auto"/>
              <w:jc w:val="center"/>
              <w:rPr>
                <w:rFonts w:ascii="Times New Roman" w:eastAsia="Times New Roman" w:hAnsi="Times New Roman" w:cs="Times New Roman"/>
                <w:color w:val="000000"/>
                <w:sz w:val="24"/>
                <w:szCs w:val="24"/>
              </w:rPr>
            </w:pPr>
            <w:r w:rsidRPr="00AE3BB2">
              <w:rPr>
                <w:rFonts w:ascii="Times New Roman" w:eastAsia="Times New Roman" w:hAnsi="Times New Roman" w:cs="Times New Roman"/>
                <w:color w:val="000000"/>
                <w:sz w:val="24"/>
                <w:szCs w:val="24"/>
              </w:rPr>
              <w:t>1953</w:t>
            </w:r>
          </w:p>
        </w:tc>
        <w:tc>
          <w:tcPr>
            <w:tcW w:w="14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17EFD3D" w14:textId="77777777" w:rsidR="008E2C7E" w:rsidRPr="00AE3BB2" w:rsidRDefault="00000000">
            <w:pPr>
              <w:spacing w:after="0" w:line="240" w:lineRule="auto"/>
              <w:jc w:val="center"/>
              <w:rPr>
                <w:rFonts w:ascii="Times New Roman" w:eastAsia="Times New Roman" w:hAnsi="Times New Roman" w:cs="Times New Roman"/>
                <w:color w:val="000000"/>
                <w:sz w:val="24"/>
                <w:szCs w:val="24"/>
              </w:rPr>
            </w:pPr>
            <w:r w:rsidRPr="00AE3BB2">
              <w:rPr>
                <w:rFonts w:ascii="Times New Roman" w:eastAsia="Times New Roman" w:hAnsi="Times New Roman" w:cs="Times New Roman"/>
                <w:color w:val="000000"/>
                <w:sz w:val="24"/>
                <w:szCs w:val="24"/>
              </w:rPr>
              <w:t>190</w:t>
            </w:r>
          </w:p>
        </w:tc>
        <w:tc>
          <w:tcPr>
            <w:tcW w:w="8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FC5CD39" w14:textId="77777777" w:rsidR="008E2C7E" w:rsidRPr="00AE3BB2" w:rsidRDefault="00000000">
            <w:pPr>
              <w:spacing w:after="0" w:line="240" w:lineRule="auto"/>
              <w:jc w:val="center"/>
              <w:rPr>
                <w:rFonts w:ascii="Times New Roman" w:eastAsia="Times New Roman" w:hAnsi="Times New Roman" w:cs="Times New Roman"/>
                <w:color w:val="000000"/>
                <w:sz w:val="24"/>
                <w:szCs w:val="24"/>
              </w:rPr>
            </w:pPr>
            <w:r w:rsidRPr="00AE3BB2">
              <w:rPr>
                <w:rFonts w:ascii="Times New Roman" w:eastAsia="Times New Roman" w:hAnsi="Times New Roman" w:cs="Times New Roman"/>
                <w:color w:val="000000"/>
                <w:sz w:val="24"/>
                <w:szCs w:val="24"/>
              </w:rPr>
              <w:t>116</w:t>
            </w:r>
          </w:p>
        </w:tc>
        <w:tc>
          <w:tcPr>
            <w:tcW w:w="8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25EE928" w14:textId="77777777" w:rsidR="008E2C7E" w:rsidRPr="00AE3BB2" w:rsidRDefault="00000000">
            <w:pPr>
              <w:spacing w:after="0" w:line="240" w:lineRule="auto"/>
              <w:jc w:val="center"/>
              <w:rPr>
                <w:rFonts w:ascii="Times New Roman" w:eastAsia="Times New Roman" w:hAnsi="Times New Roman" w:cs="Times New Roman"/>
                <w:color w:val="000000"/>
                <w:sz w:val="24"/>
                <w:szCs w:val="24"/>
              </w:rPr>
            </w:pPr>
            <w:r w:rsidRPr="00AE3BB2">
              <w:rPr>
                <w:rFonts w:ascii="Times New Roman" w:eastAsia="Times New Roman" w:hAnsi="Times New Roman" w:cs="Times New Roman"/>
                <w:color w:val="000000"/>
                <w:sz w:val="24"/>
                <w:szCs w:val="24"/>
              </w:rPr>
              <w:t>61,1</w:t>
            </w:r>
          </w:p>
        </w:tc>
      </w:tr>
      <w:tr w:rsidR="008E2C7E" w:rsidRPr="00AE3BB2" w14:paraId="1BA21C4B" w14:textId="77777777">
        <w:trPr>
          <w:trHeight w:val="575"/>
        </w:trPr>
        <w:tc>
          <w:tcPr>
            <w:tcW w:w="6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7F6F8EC" w14:textId="77777777" w:rsidR="008E2C7E" w:rsidRPr="00AE3BB2" w:rsidRDefault="00000000">
            <w:pPr>
              <w:spacing w:after="0" w:line="240" w:lineRule="auto"/>
              <w:jc w:val="center"/>
              <w:rPr>
                <w:rFonts w:ascii="Times New Roman" w:eastAsia="Times New Roman" w:hAnsi="Times New Roman" w:cs="Times New Roman"/>
                <w:color w:val="000000"/>
                <w:sz w:val="24"/>
                <w:szCs w:val="24"/>
              </w:rPr>
            </w:pPr>
            <w:r w:rsidRPr="00AE3BB2">
              <w:rPr>
                <w:rFonts w:ascii="Times New Roman" w:eastAsia="Times New Roman" w:hAnsi="Times New Roman" w:cs="Times New Roman"/>
                <w:color w:val="000000"/>
                <w:sz w:val="24"/>
                <w:szCs w:val="24"/>
              </w:rPr>
              <w:t>19</w:t>
            </w:r>
          </w:p>
        </w:tc>
        <w:tc>
          <w:tcPr>
            <w:tcW w:w="39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8B85EA2" w14:textId="3FA274EB" w:rsidR="008E2C7E" w:rsidRPr="00AE3BB2" w:rsidRDefault="009E4343">
            <w:pP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Любомирівський</w:t>
            </w:r>
            <w:proofErr w:type="spellEnd"/>
            <w:r w:rsidRPr="00AE3BB2">
              <w:rPr>
                <w:rFonts w:ascii="Times New Roman" w:eastAsia="Times New Roman" w:hAnsi="Times New Roman" w:cs="Times New Roman"/>
                <w:color w:val="000000"/>
                <w:sz w:val="24"/>
                <w:szCs w:val="24"/>
              </w:rPr>
              <w:t xml:space="preserve"> ліцей Магдалинівської селищної ради, с. </w:t>
            </w:r>
            <w:r>
              <w:rPr>
                <w:rFonts w:ascii="Times New Roman" w:eastAsia="Times New Roman" w:hAnsi="Times New Roman" w:cs="Times New Roman"/>
                <w:color w:val="000000"/>
                <w:sz w:val="24"/>
                <w:szCs w:val="24"/>
              </w:rPr>
              <w:t>Любомирівка</w:t>
            </w:r>
            <w:r w:rsidRPr="00AE3BB2">
              <w:rPr>
                <w:rFonts w:ascii="Times New Roman" w:eastAsia="Times New Roman" w:hAnsi="Times New Roman" w:cs="Times New Roman"/>
                <w:color w:val="000000"/>
                <w:sz w:val="24"/>
                <w:szCs w:val="24"/>
              </w:rPr>
              <w:t xml:space="preserve">, </w:t>
            </w:r>
            <w:proofErr w:type="spellStart"/>
            <w:r w:rsidRPr="00AE3BB2">
              <w:rPr>
                <w:rFonts w:ascii="Times New Roman" w:eastAsia="Times New Roman" w:hAnsi="Times New Roman" w:cs="Times New Roman"/>
                <w:color w:val="000000"/>
                <w:sz w:val="24"/>
                <w:szCs w:val="24"/>
              </w:rPr>
              <w:t>вул.Шкільна</w:t>
            </w:r>
            <w:proofErr w:type="spellEnd"/>
            <w:r w:rsidRPr="00AE3BB2">
              <w:rPr>
                <w:rFonts w:ascii="Times New Roman" w:eastAsia="Times New Roman" w:hAnsi="Times New Roman" w:cs="Times New Roman"/>
                <w:color w:val="000000"/>
                <w:sz w:val="24"/>
                <w:szCs w:val="24"/>
              </w:rPr>
              <w:t>, 2</w:t>
            </w:r>
          </w:p>
        </w:tc>
        <w:tc>
          <w:tcPr>
            <w:tcW w:w="18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4135215" w14:textId="77777777" w:rsidR="008E2C7E" w:rsidRPr="00AE3BB2" w:rsidRDefault="00000000">
            <w:pPr>
              <w:spacing w:after="0" w:line="240" w:lineRule="auto"/>
              <w:jc w:val="center"/>
              <w:rPr>
                <w:rFonts w:ascii="Times New Roman" w:eastAsia="Times New Roman" w:hAnsi="Times New Roman" w:cs="Times New Roman"/>
                <w:color w:val="000000"/>
                <w:sz w:val="24"/>
                <w:szCs w:val="24"/>
              </w:rPr>
            </w:pPr>
            <w:r w:rsidRPr="00AE3BB2">
              <w:rPr>
                <w:rFonts w:ascii="Times New Roman" w:eastAsia="Times New Roman" w:hAnsi="Times New Roman" w:cs="Times New Roman"/>
                <w:color w:val="000000"/>
                <w:sz w:val="24"/>
                <w:szCs w:val="24"/>
              </w:rPr>
              <w:t>1938</w:t>
            </w:r>
          </w:p>
        </w:tc>
        <w:tc>
          <w:tcPr>
            <w:tcW w:w="14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440B250" w14:textId="77777777" w:rsidR="008E2C7E" w:rsidRPr="00AE3BB2" w:rsidRDefault="00000000">
            <w:pPr>
              <w:spacing w:after="0" w:line="240" w:lineRule="auto"/>
              <w:jc w:val="center"/>
              <w:rPr>
                <w:rFonts w:ascii="Times New Roman" w:eastAsia="Times New Roman" w:hAnsi="Times New Roman" w:cs="Times New Roman"/>
                <w:color w:val="000000"/>
                <w:sz w:val="24"/>
                <w:szCs w:val="24"/>
              </w:rPr>
            </w:pPr>
            <w:r w:rsidRPr="00AE3BB2">
              <w:rPr>
                <w:rFonts w:ascii="Times New Roman" w:eastAsia="Times New Roman" w:hAnsi="Times New Roman" w:cs="Times New Roman"/>
                <w:color w:val="000000"/>
                <w:sz w:val="24"/>
                <w:szCs w:val="24"/>
              </w:rPr>
              <w:t>320</w:t>
            </w:r>
          </w:p>
        </w:tc>
        <w:tc>
          <w:tcPr>
            <w:tcW w:w="8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1059A3B" w14:textId="77777777" w:rsidR="008E2C7E" w:rsidRPr="00AE3BB2" w:rsidRDefault="00000000">
            <w:pPr>
              <w:spacing w:after="0" w:line="240" w:lineRule="auto"/>
              <w:jc w:val="center"/>
              <w:rPr>
                <w:rFonts w:ascii="Times New Roman" w:eastAsia="Times New Roman" w:hAnsi="Times New Roman" w:cs="Times New Roman"/>
                <w:color w:val="000000"/>
                <w:sz w:val="24"/>
                <w:szCs w:val="24"/>
              </w:rPr>
            </w:pPr>
            <w:r w:rsidRPr="00AE3BB2">
              <w:rPr>
                <w:rFonts w:ascii="Times New Roman" w:eastAsia="Times New Roman" w:hAnsi="Times New Roman" w:cs="Times New Roman"/>
                <w:color w:val="000000"/>
                <w:sz w:val="24"/>
                <w:szCs w:val="24"/>
              </w:rPr>
              <w:t>76</w:t>
            </w:r>
          </w:p>
        </w:tc>
        <w:tc>
          <w:tcPr>
            <w:tcW w:w="8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EFA83E0" w14:textId="77777777" w:rsidR="008E2C7E" w:rsidRPr="00AE3BB2" w:rsidRDefault="00000000">
            <w:pPr>
              <w:spacing w:after="0" w:line="240" w:lineRule="auto"/>
              <w:jc w:val="center"/>
              <w:rPr>
                <w:rFonts w:ascii="Times New Roman" w:eastAsia="Times New Roman" w:hAnsi="Times New Roman" w:cs="Times New Roman"/>
                <w:color w:val="000000"/>
                <w:sz w:val="24"/>
                <w:szCs w:val="24"/>
              </w:rPr>
            </w:pPr>
            <w:r w:rsidRPr="00AE3BB2">
              <w:rPr>
                <w:rFonts w:ascii="Times New Roman" w:eastAsia="Times New Roman" w:hAnsi="Times New Roman" w:cs="Times New Roman"/>
                <w:color w:val="000000"/>
                <w:sz w:val="24"/>
                <w:szCs w:val="24"/>
              </w:rPr>
              <w:t>23,8</w:t>
            </w:r>
          </w:p>
        </w:tc>
      </w:tr>
      <w:tr w:rsidR="008E2C7E" w:rsidRPr="00AE3BB2" w14:paraId="0BD00630" w14:textId="77777777">
        <w:trPr>
          <w:trHeight w:val="575"/>
        </w:trPr>
        <w:tc>
          <w:tcPr>
            <w:tcW w:w="6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5241CB9" w14:textId="77777777" w:rsidR="008E2C7E" w:rsidRPr="00AE3BB2" w:rsidRDefault="00000000">
            <w:pPr>
              <w:spacing w:after="0" w:line="240" w:lineRule="auto"/>
              <w:jc w:val="center"/>
              <w:rPr>
                <w:rFonts w:ascii="Times New Roman" w:eastAsia="Times New Roman" w:hAnsi="Times New Roman" w:cs="Times New Roman"/>
                <w:color w:val="000000"/>
                <w:sz w:val="24"/>
                <w:szCs w:val="24"/>
              </w:rPr>
            </w:pPr>
            <w:r w:rsidRPr="00AE3BB2">
              <w:rPr>
                <w:rFonts w:ascii="Times New Roman" w:eastAsia="Times New Roman" w:hAnsi="Times New Roman" w:cs="Times New Roman"/>
                <w:color w:val="000000"/>
                <w:sz w:val="24"/>
                <w:szCs w:val="24"/>
              </w:rPr>
              <w:t>20</w:t>
            </w:r>
          </w:p>
        </w:tc>
        <w:tc>
          <w:tcPr>
            <w:tcW w:w="39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56EB6E1" w14:textId="77777777" w:rsidR="008E2C7E" w:rsidRPr="00AE3BB2" w:rsidRDefault="00000000">
            <w:pPr>
              <w:spacing w:after="0" w:line="240" w:lineRule="auto"/>
              <w:rPr>
                <w:rFonts w:ascii="Times New Roman" w:eastAsia="Times New Roman" w:hAnsi="Times New Roman" w:cs="Times New Roman"/>
                <w:color w:val="000000"/>
                <w:sz w:val="24"/>
                <w:szCs w:val="24"/>
              </w:rPr>
            </w:pPr>
            <w:r w:rsidRPr="00AE3BB2">
              <w:rPr>
                <w:rFonts w:ascii="Times New Roman" w:eastAsia="Times New Roman" w:hAnsi="Times New Roman" w:cs="Times New Roman"/>
                <w:color w:val="000000"/>
                <w:sz w:val="24"/>
                <w:szCs w:val="24"/>
              </w:rPr>
              <w:t>Поливанівський ліцей Магдалинівської селищної ради, с. Поливанівка, вул. Центральна, 3</w:t>
            </w:r>
          </w:p>
        </w:tc>
        <w:tc>
          <w:tcPr>
            <w:tcW w:w="18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36AAF21" w14:textId="77777777" w:rsidR="008E2C7E" w:rsidRPr="00AE3BB2" w:rsidRDefault="00000000">
            <w:pPr>
              <w:spacing w:after="0" w:line="240" w:lineRule="auto"/>
              <w:jc w:val="center"/>
              <w:rPr>
                <w:rFonts w:ascii="Times New Roman" w:eastAsia="Times New Roman" w:hAnsi="Times New Roman" w:cs="Times New Roman"/>
                <w:color w:val="000000"/>
                <w:sz w:val="24"/>
                <w:szCs w:val="24"/>
              </w:rPr>
            </w:pPr>
            <w:r w:rsidRPr="00AE3BB2">
              <w:rPr>
                <w:rFonts w:ascii="Times New Roman" w:eastAsia="Times New Roman" w:hAnsi="Times New Roman" w:cs="Times New Roman"/>
                <w:color w:val="000000"/>
                <w:sz w:val="24"/>
                <w:szCs w:val="24"/>
              </w:rPr>
              <w:t>1967</w:t>
            </w:r>
          </w:p>
        </w:tc>
        <w:tc>
          <w:tcPr>
            <w:tcW w:w="14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ECD5336" w14:textId="77777777" w:rsidR="008E2C7E" w:rsidRPr="00AE3BB2" w:rsidRDefault="00000000">
            <w:pPr>
              <w:spacing w:after="0" w:line="240" w:lineRule="auto"/>
              <w:jc w:val="center"/>
              <w:rPr>
                <w:rFonts w:ascii="Times New Roman" w:eastAsia="Times New Roman" w:hAnsi="Times New Roman" w:cs="Times New Roman"/>
                <w:color w:val="000000"/>
                <w:sz w:val="24"/>
                <w:szCs w:val="24"/>
              </w:rPr>
            </w:pPr>
            <w:r w:rsidRPr="00AE3BB2">
              <w:rPr>
                <w:rFonts w:ascii="Times New Roman" w:eastAsia="Times New Roman" w:hAnsi="Times New Roman" w:cs="Times New Roman"/>
                <w:color w:val="000000"/>
                <w:sz w:val="24"/>
                <w:szCs w:val="24"/>
              </w:rPr>
              <w:t>320</w:t>
            </w:r>
          </w:p>
        </w:tc>
        <w:tc>
          <w:tcPr>
            <w:tcW w:w="8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5FE30BB" w14:textId="77777777" w:rsidR="008E2C7E" w:rsidRPr="00AE3BB2" w:rsidRDefault="00000000">
            <w:pPr>
              <w:spacing w:after="0" w:line="240" w:lineRule="auto"/>
              <w:jc w:val="center"/>
              <w:rPr>
                <w:rFonts w:ascii="Times New Roman" w:eastAsia="Times New Roman" w:hAnsi="Times New Roman" w:cs="Times New Roman"/>
                <w:color w:val="000000"/>
                <w:sz w:val="24"/>
                <w:szCs w:val="24"/>
              </w:rPr>
            </w:pPr>
            <w:r w:rsidRPr="00AE3BB2">
              <w:rPr>
                <w:rFonts w:ascii="Times New Roman" w:eastAsia="Times New Roman" w:hAnsi="Times New Roman" w:cs="Times New Roman"/>
                <w:color w:val="000000"/>
                <w:sz w:val="24"/>
                <w:szCs w:val="24"/>
              </w:rPr>
              <w:t>136</w:t>
            </w:r>
          </w:p>
        </w:tc>
        <w:tc>
          <w:tcPr>
            <w:tcW w:w="8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3A0685A" w14:textId="77777777" w:rsidR="008E2C7E" w:rsidRPr="00AE3BB2" w:rsidRDefault="00000000">
            <w:pPr>
              <w:spacing w:after="0" w:line="240" w:lineRule="auto"/>
              <w:jc w:val="center"/>
              <w:rPr>
                <w:rFonts w:ascii="Times New Roman" w:eastAsia="Times New Roman" w:hAnsi="Times New Roman" w:cs="Times New Roman"/>
                <w:color w:val="000000"/>
                <w:sz w:val="24"/>
                <w:szCs w:val="24"/>
              </w:rPr>
            </w:pPr>
            <w:r w:rsidRPr="00AE3BB2">
              <w:rPr>
                <w:rFonts w:ascii="Times New Roman" w:eastAsia="Times New Roman" w:hAnsi="Times New Roman" w:cs="Times New Roman"/>
                <w:color w:val="000000"/>
                <w:sz w:val="24"/>
                <w:szCs w:val="24"/>
              </w:rPr>
              <w:t>42,5</w:t>
            </w:r>
          </w:p>
        </w:tc>
      </w:tr>
      <w:tr w:rsidR="008E2C7E" w:rsidRPr="00AE3BB2" w14:paraId="76086DA2" w14:textId="77777777">
        <w:trPr>
          <w:trHeight w:val="575"/>
        </w:trPr>
        <w:tc>
          <w:tcPr>
            <w:tcW w:w="6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68A0979" w14:textId="77777777" w:rsidR="008E2C7E" w:rsidRPr="00AE3BB2" w:rsidRDefault="00000000">
            <w:pPr>
              <w:spacing w:after="0" w:line="240" w:lineRule="auto"/>
              <w:jc w:val="center"/>
              <w:rPr>
                <w:rFonts w:ascii="Times New Roman" w:eastAsia="Times New Roman" w:hAnsi="Times New Roman" w:cs="Times New Roman"/>
                <w:color w:val="000000"/>
                <w:sz w:val="24"/>
                <w:szCs w:val="24"/>
              </w:rPr>
            </w:pPr>
            <w:r w:rsidRPr="00AE3BB2">
              <w:rPr>
                <w:rFonts w:ascii="Times New Roman" w:eastAsia="Times New Roman" w:hAnsi="Times New Roman" w:cs="Times New Roman"/>
                <w:color w:val="000000"/>
                <w:sz w:val="24"/>
                <w:szCs w:val="24"/>
              </w:rPr>
              <w:t>21</w:t>
            </w:r>
          </w:p>
        </w:tc>
        <w:tc>
          <w:tcPr>
            <w:tcW w:w="39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89A3CFA" w14:textId="77777777" w:rsidR="008E2C7E" w:rsidRPr="00AE3BB2" w:rsidRDefault="00000000">
            <w:pPr>
              <w:spacing w:after="0" w:line="240" w:lineRule="auto"/>
              <w:rPr>
                <w:rFonts w:ascii="Times New Roman" w:eastAsia="Times New Roman" w:hAnsi="Times New Roman" w:cs="Times New Roman"/>
                <w:color w:val="000000"/>
                <w:sz w:val="24"/>
                <w:szCs w:val="24"/>
              </w:rPr>
            </w:pPr>
            <w:r w:rsidRPr="00AE3BB2">
              <w:rPr>
                <w:rFonts w:ascii="Times New Roman" w:eastAsia="Times New Roman" w:hAnsi="Times New Roman" w:cs="Times New Roman"/>
                <w:color w:val="000000"/>
                <w:sz w:val="24"/>
                <w:szCs w:val="24"/>
              </w:rPr>
              <w:t>Почино-Софіївський ліцей Магдалинівської селищної ради, с. Почино-Софіївка, вул. Центральна, 61</w:t>
            </w:r>
          </w:p>
        </w:tc>
        <w:tc>
          <w:tcPr>
            <w:tcW w:w="18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0220A61" w14:textId="77777777" w:rsidR="008E2C7E" w:rsidRPr="00AE3BB2" w:rsidRDefault="00000000">
            <w:pPr>
              <w:spacing w:after="0" w:line="240" w:lineRule="auto"/>
              <w:jc w:val="center"/>
              <w:rPr>
                <w:rFonts w:ascii="Times New Roman" w:eastAsia="Times New Roman" w:hAnsi="Times New Roman" w:cs="Times New Roman"/>
                <w:color w:val="000000"/>
                <w:sz w:val="24"/>
                <w:szCs w:val="24"/>
              </w:rPr>
            </w:pPr>
            <w:r w:rsidRPr="00AE3BB2">
              <w:rPr>
                <w:rFonts w:ascii="Times New Roman" w:eastAsia="Times New Roman" w:hAnsi="Times New Roman" w:cs="Times New Roman"/>
                <w:color w:val="000000"/>
                <w:sz w:val="24"/>
                <w:szCs w:val="24"/>
              </w:rPr>
              <w:t>2000</w:t>
            </w:r>
          </w:p>
        </w:tc>
        <w:tc>
          <w:tcPr>
            <w:tcW w:w="14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4F4F0A0" w14:textId="77777777" w:rsidR="008E2C7E" w:rsidRPr="00AE3BB2" w:rsidRDefault="00000000">
            <w:pPr>
              <w:spacing w:after="0" w:line="240" w:lineRule="auto"/>
              <w:jc w:val="center"/>
              <w:rPr>
                <w:rFonts w:ascii="Times New Roman" w:eastAsia="Times New Roman" w:hAnsi="Times New Roman" w:cs="Times New Roman"/>
                <w:color w:val="000000"/>
                <w:sz w:val="24"/>
                <w:szCs w:val="24"/>
              </w:rPr>
            </w:pPr>
            <w:r w:rsidRPr="00AE3BB2">
              <w:rPr>
                <w:rFonts w:ascii="Times New Roman" w:eastAsia="Times New Roman" w:hAnsi="Times New Roman" w:cs="Times New Roman"/>
                <w:color w:val="000000"/>
                <w:sz w:val="24"/>
                <w:szCs w:val="24"/>
              </w:rPr>
              <w:t>190</w:t>
            </w:r>
          </w:p>
        </w:tc>
        <w:tc>
          <w:tcPr>
            <w:tcW w:w="8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3BFE53E" w14:textId="77777777" w:rsidR="008E2C7E" w:rsidRPr="00AE3BB2" w:rsidRDefault="00000000">
            <w:pPr>
              <w:spacing w:after="0" w:line="240" w:lineRule="auto"/>
              <w:jc w:val="center"/>
              <w:rPr>
                <w:rFonts w:ascii="Times New Roman" w:eastAsia="Times New Roman" w:hAnsi="Times New Roman" w:cs="Times New Roman"/>
                <w:color w:val="000000"/>
                <w:sz w:val="24"/>
                <w:szCs w:val="24"/>
              </w:rPr>
            </w:pPr>
            <w:r w:rsidRPr="00AE3BB2">
              <w:rPr>
                <w:rFonts w:ascii="Times New Roman" w:eastAsia="Times New Roman" w:hAnsi="Times New Roman" w:cs="Times New Roman"/>
                <w:color w:val="000000"/>
                <w:sz w:val="24"/>
                <w:szCs w:val="24"/>
              </w:rPr>
              <w:t>104</w:t>
            </w:r>
          </w:p>
        </w:tc>
        <w:tc>
          <w:tcPr>
            <w:tcW w:w="8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3CA616D" w14:textId="77777777" w:rsidR="008E2C7E" w:rsidRPr="00AE3BB2" w:rsidRDefault="00000000">
            <w:pPr>
              <w:spacing w:after="0" w:line="240" w:lineRule="auto"/>
              <w:jc w:val="center"/>
              <w:rPr>
                <w:rFonts w:ascii="Times New Roman" w:eastAsia="Times New Roman" w:hAnsi="Times New Roman" w:cs="Times New Roman"/>
                <w:color w:val="000000"/>
                <w:sz w:val="24"/>
                <w:szCs w:val="24"/>
              </w:rPr>
            </w:pPr>
            <w:r w:rsidRPr="00AE3BB2">
              <w:rPr>
                <w:rFonts w:ascii="Times New Roman" w:eastAsia="Times New Roman" w:hAnsi="Times New Roman" w:cs="Times New Roman"/>
                <w:color w:val="000000"/>
                <w:sz w:val="24"/>
                <w:szCs w:val="24"/>
              </w:rPr>
              <w:t>54,7</w:t>
            </w:r>
          </w:p>
        </w:tc>
      </w:tr>
      <w:tr w:rsidR="008E2C7E" w:rsidRPr="00AE3BB2" w14:paraId="0BDEF72E" w14:textId="77777777">
        <w:trPr>
          <w:trHeight w:val="575"/>
        </w:trPr>
        <w:tc>
          <w:tcPr>
            <w:tcW w:w="6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C62D44A"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22</w:t>
            </w:r>
          </w:p>
        </w:tc>
        <w:tc>
          <w:tcPr>
            <w:tcW w:w="39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676FF36" w14:textId="77777777" w:rsidR="008E2C7E" w:rsidRPr="00AE3BB2" w:rsidRDefault="00000000">
            <w:pPr>
              <w:spacing w:after="0" w:line="240" w:lineRule="auto"/>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Шевський ліцей Магдалинівської селищної ради, с. Шевське, вул. Ліни Костенко, 2</w:t>
            </w:r>
          </w:p>
        </w:tc>
        <w:tc>
          <w:tcPr>
            <w:tcW w:w="18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E299CC7"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1973</w:t>
            </w:r>
          </w:p>
        </w:tc>
        <w:tc>
          <w:tcPr>
            <w:tcW w:w="14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D702FD1"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190</w:t>
            </w:r>
          </w:p>
        </w:tc>
        <w:tc>
          <w:tcPr>
            <w:tcW w:w="8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3E7679B"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73</w:t>
            </w:r>
          </w:p>
        </w:tc>
        <w:tc>
          <w:tcPr>
            <w:tcW w:w="8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F7E5064"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38,4</w:t>
            </w:r>
          </w:p>
        </w:tc>
      </w:tr>
      <w:tr w:rsidR="008E2C7E" w:rsidRPr="00AE3BB2" w14:paraId="23A6A97B" w14:textId="77777777">
        <w:trPr>
          <w:trHeight w:val="575"/>
        </w:trPr>
        <w:tc>
          <w:tcPr>
            <w:tcW w:w="6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3BD53F1"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23</w:t>
            </w:r>
          </w:p>
        </w:tc>
        <w:tc>
          <w:tcPr>
            <w:tcW w:w="39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149E8D2" w14:textId="77777777" w:rsidR="008E2C7E" w:rsidRPr="00AE3BB2" w:rsidRDefault="00000000">
            <w:pPr>
              <w:spacing w:after="0" w:line="240" w:lineRule="auto"/>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Шевченківський ліцей Магдалинівської селищної ради, с.  Шевченківка, вул. Шкільна, 59</w:t>
            </w:r>
          </w:p>
        </w:tc>
        <w:tc>
          <w:tcPr>
            <w:tcW w:w="18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B757077"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1968, капітальний ремонт ЗДО 2016</w:t>
            </w:r>
          </w:p>
        </w:tc>
        <w:tc>
          <w:tcPr>
            <w:tcW w:w="14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3687D91"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190</w:t>
            </w:r>
          </w:p>
        </w:tc>
        <w:tc>
          <w:tcPr>
            <w:tcW w:w="8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AA5F294"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92</w:t>
            </w:r>
          </w:p>
        </w:tc>
        <w:tc>
          <w:tcPr>
            <w:tcW w:w="8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B57D581"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48,4</w:t>
            </w:r>
          </w:p>
        </w:tc>
      </w:tr>
    </w:tbl>
    <w:p w14:paraId="4BC091A6" w14:textId="77777777" w:rsidR="008E2C7E" w:rsidRPr="00AE3BB2" w:rsidRDefault="008E2C7E">
      <w:pPr>
        <w:pBdr>
          <w:top w:val="nil"/>
          <w:left w:val="nil"/>
          <w:bottom w:val="nil"/>
          <w:right w:val="nil"/>
          <w:between w:val="nil"/>
        </w:pBdr>
        <w:jc w:val="both"/>
        <w:rPr>
          <w:rFonts w:ascii="Times New Roman" w:eastAsia="Times New Roman" w:hAnsi="Times New Roman" w:cs="Times New Roman"/>
          <w:sz w:val="24"/>
          <w:szCs w:val="24"/>
        </w:rPr>
      </w:pPr>
    </w:p>
    <w:p w14:paraId="35A06F76" w14:textId="77777777" w:rsidR="008E2C7E" w:rsidRPr="00AE3BB2" w:rsidRDefault="00000000">
      <w:pPr>
        <w:spacing w:after="0" w:line="240" w:lineRule="auto"/>
        <w:ind w:firstLine="709"/>
        <w:jc w:val="both"/>
        <w:rPr>
          <w:rFonts w:ascii="Times New Roman" w:eastAsia="Times New Roman" w:hAnsi="Times New Roman" w:cs="Times New Roman"/>
          <w:b/>
          <w:sz w:val="24"/>
          <w:szCs w:val="24"/>
        </w:rPr>
      </w:pPr>
      <w:r w:rsidRPr="00AE3BB2">
        <w:rPr>
          <w:rFonts w:ascii="Times New Roman" w:eastAsia="Times New Roman" w:hAnsi="Times New Roman" w:cs="Times New Roman"/>
          <w:b/>
          <w:sz w:val="24"/>
          <w:szCs w:val="24"/>
        </w:rPr>
        <w:t xml:space="preserve">Охорона здоров’я </w:t>
      </w:r>
    </w:p>
    <w:p w14:paraId="66E0D9C2" w14:textId="77777777" w:rsidR="008E2C7E" w:rsidRPr="00AE3BB2" w:rsidRDefault="00000000">
      <w:pPr>
        <w:pBdr>
          <w:top w:val="nil"/>
          <w:left w:val="nil"/>
          <w:bottom w:val="nil"/>
          <w:right w:val="nil"/>
          <w:between w:val="nil"/>
        </w:pBdr>
        <w:spacing w:after="0"/>
        <w:ind w:firstLine="709"/>
        <w:jc w:val="both"/>
        <w:rPr>
          <w:rFonts w:ascii="Times New Roman" w:eastAsia="Times New Roman" w:hAnsi="Times New Roman" w:cs="Times New Roman"/>
          <w:color w:val="000000"/>
          <w:sz w:val="24"/>
          <w:szCs w:val="24"/>
        </w:rPr>
      </w:pPr>
      <w:r w:rsidRPr="00AE3BB2">
        <w:rPr>
          <w:rFonts w:ascii="Times New Roman" w:eastAsia="Times New Roman" w:hAnsi="Times New Roman" w:cs="Times New Roman"/>
          <w:color w:val="000000"/>
          <w:sz w:val="24"/>
          <w:szCs w:val="24"/>
        </w:rPr>
        <w:t xml:space="preserve">Медичне обслуговування населення Магдалинівської громади здійснюють КП «Магдалинівська центральна лікарня» Магдалинівської селищної ради та КНП «Магдалинівський центр первинної медико-санітарної допомоги» Магдалинівської селищної ради, в тому числі 6 амбулаторій, поліклініки сімейної практики та 13 фельдшерсько-акушерських пунктів. </w:t>
      </w:r>
    </w:p>
    <w:p w14:paraId="5B0EC3C9" w14:textId="77777777" w:rsidR="008E2C7E" w:rsidRPr="00AE3BB2" w:rsidRDefault="00000000">
      <w:pPr>
        <w:pBdr>
          <w:top w:val="nil"/>
          <w:left w:val="nil"/>
          <w:bottom w:val="nil"/>
          <w:right w:val="nil"/>
          <w:between w:val="nil"/>
        </w:pBdr>
        <w:spacing w:after="0"/>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ab/>
        <w:t>Одним з важливих заходів в Магдалинівській громаді щодо покращення якості надання медичних послуг є з реалізація проєкту  Українського  фонду соціальних інвестицій (УФСІ) “Капітальний ремонт Магдалинівського центру первинної медико-санітарної допомоги” за грантові кошти уряду Німеччини через банк розвитку  KFW.</w:t>
      </w:r>
    </w:p>
    <w:p w14:paraId="6079EDD4" w14:textId="77777777" w:rsidR="008E2C7E" w:rsidRPr="00AE3BB2" w:rsidRDefault="008E2C7E">
      <w:pPr>
        <w:pBdr>
          <w:top w:val="nil"/>
          <w:left w:val="nil"/>
          <w:bottom w:val="nil"/>
          <w:right w:val="nil"/>
          <w:between w:val="nil"/>
        </w:pBdr>
        <w:spacing w:after="0"/>
        <w:jc w:val="both"/>
        <w:rPr>
          <w:rFonts w:ascii="Times New Roman" w:eastAsia="Times New Roman" w:hAnsi="Times New Roman" w:cs="Times New Roman"/>
          <w:sz w:val="24"/>
          <w:szCs w:val="24"/>
        </w:rPr>
      </w:pPr>
    </w:p>
    <w:p w14:paraId="40A5C8DD" w14:textId="77777777" w:rsidR="008E2C7E" w:rsidRPr="00AE3BB2" w:rsidRDefault="008E2C7E">
      <w:pPr>
        <w:pBdr>
          <w:top w:val="nil"/>
          <w:left w:val="nil"/>
          <w:bottom w:val="nil"/>
          <w:right w:val="nil"/>
          <w:between w:val="nil"/>
        </w:pBdr>
        <w:spacing w:after="0"/>
        <w:jc w:val="both"/>
        <w:rPr>
          <w:rFonts w:ascii="Times New Roman" w:eastAsia="Times New Roman" w:hAnsi="Times New Roman" w:cs="Times New Roman"/>
          <w:sz w:val="24"/>
          <w:szCs w:val="24"/>
        </w:rPr>
      </w:pPr>
    </w:p>
    <w:p w14:paraId="3317A0E0" w14:textId="77777777" w:rsidR="008E2C7E" w:rsidRPr="00AE3BB2" w:rsidRDefault="008E2C7E">
      <w:pPr>
        <w:pBdr>
          <w:top w:val="nil"/>
          <w:left w:val="nil"/>
          <w:bottom w:val="nil"/>
          <w:right w:val="nil"/>
          <w:between w:val="nil"/>
        </w:pBdr>
        <w:spacing w:after="0"/>
        <w:jc w:val="both"/>
        <w:rPr>
          <w:rFonts w:ascii="Times New Roman" w:eastAsia="Times New Roman" w:hAnsi="Times New Roman" w:cs="Times New Roman"/>
          <w:sz w:val="24"/>
          <w:szCs w:val="24"/>
        </w:rPr>
      </w:pPr>
    </w:p>
    <w:p w14:paraId="2C837C01" w14:textId="77777777" w:rsidR="008E2C7E" w:rsidRPr="00AE3BB2" w:rsidRDefault="008E2C7E">
      <w:pPr>
        <w:pBdr>
          <w:top w:val="nil"/>
          <w:left w:val="nil"/>
          <w:bottom w:val="nil"/>
          <w:right w:val="nil"/>
          <w:between w:val="nil"/>
        </w:pBdr>
        <w:spacing w:after="0"/>
        <w:jc w:val="both"/>
        <w:rPr>
          <w:rFonts w:ascii="Times New Roman" w:eastAsia="Times New Roman" w:hAnsi="Times New Roman" w:cs="Times New Roman"/>
          <w:sz w:val="24"/>
          <w:szCs w:val="24"/>
        </w:rPr>
      </w:pPr>
    </w:p>
    <w:p w14:paraId="4B3908E8" w14:textId="77777777" w:rsidR="008E2C7E" w:rsidRPr="00AE3BB2" w:rsidRDefault="008E2C7E">
      <w:pPr>
        <w:pBdr>
          <w:top w:val="nil"/>
          <w:left w:val="nil"/>
          <w:bottom w:val="nil"/>
          <w:right w:val="nil"/>
          <w:between w:val="nil"/>
        </w:pBdr>
        <w:spacing w:after="0"/>
        <w:jc w:val="both"/>
        <w:rPr>
          <w:rFonts w:ascii="Times New Roman" w:eastAsia="Times New Roman" w:hAnsi="Times New Roman" w:cs="Times New Roman"/>
          <w:sz w:val="24"/>
          <w:szCs w:val="24"/>
        </w:rPr>
      </w:pPr>
    </w:p>
    <w:p w14:paraId="66177E40" w14:textId="77777777" w:rsidR="008E2C7E" w:rsidRPr="00AE3BB2" w:rsidRDefault="008E2C7E">
      <w:pPr>
        <w:pBdr>
          <w:top w:val="nil"/>
          <w:left w:val="nil"/>
          <w:bottom w:val="nil"/>
          <w:right w:val="nil"/>
          <w:between w:val="nil"/>
        </w:pBdr>
        <w:spacing w:after="0"/>
        <w:jc w:val="both"/>
        <w:rPr>
          <w:rFonts w:ascii="Times New Roman" w:eastAsia="Times New Roman" w:hAnsi="Times New Roman" w:cs="Times New Roman"/>
          <w:sz w:val="24"/>
          <w:szCs w:val="24"/>
        </w:rPr>
      </w:pPr>
    </w:p>
    <w:p w14:paraId="2E535284" w14:textId="77777777" w:rsidR="008E2C7E" w:rsidRPr="00AE3BB2" w:rsidRDefault="008E2C7E">
      <w:pPr>
        <w:pBdr>
          <w:top w:val="nil"/>
          <w:left w:val="nil"/>
          <w:bottom w:val="nil"/>
          <w:right w:val="nil"/>
          <w:between w:val="nil"/>
        </w:pBdr>
        <w:spacing w:after="0"/>
        <w:jc w:val="both"/>
        <w:rPr>
          <w:rFonts w:ascii="Times New Roman" w:eastAsia="Times New Roman" w:hAnsi="Times New Roman" w:cs="Times New Roman"/>
          <w:sz w:val="24"/>
          <w:szCs w:val="24"/>
        </w:rPr>
      </w:pPr>
    </w:p>
    <w:p w14:paraId="4D914FB2" w14:textId="77777777" w:rsidR="008E2C7E" w:rsidRPr="00AE3BB2" w:rsidRDefault="008E2C7E">
      <w:pPr>
        <w:pBdr>
          <w:top w:val="nil"/>
          <w:left w:val="nil"/>
          <w:bottom w:val="nil"/>
          <w:right w:val="nil"/>
          <w:between w:val="nil"/>
        </w:pBdr>
        <w:spacing w:after="0"/>
        <w:jc w:val="both"/>
        <w:rPr>
          <w:rFonts w:ascii="Times New Roman" w:eastAsia="Times New Roman" w:hAnsi="Times New Roman" w:cs="Times New Roman"/>
          <w:sz w:val="24"/>
          <w:szCs w:val="24"/>
        </w:rPr>
      </w:pPr>
    </w:p>
    <w:p w14:paraId="5AAB2CEA" w14:textId="77777777" w:rsidR="008E2C7E" w:rsidRDefault="008E2C7E">
      <w:pPr>
        <w:pBdr>
          <w:top w:val="nil"/>
          <w:left w:val="nil"/>
          <w:bottom w:val="nil"/>
          <w:right w:val="nil"/>
          <w:between w:val="nil"/>
        </w:pBdr>
        <w:spacing w:after="0"/>
        <w:jc w:val="both"/>
        <w:rPr>
          <w:rFonts w:ascii="Times New Roman" w:eastAsia="Times New Roman" w:hAnsi="Times New Roman" w:cs="Times New Roman"/>
          <w:sz w:val="24"/>
          <w:szCs w:val="24"/>
        </w:rPr>
      </w:pPr>
    </w:p>
    <w:p w14:paraId="7D842BFB" w14:textId="77777777" w:rsidR="00D316F3" w:rsidRPr="00D316F3" w:rsidRDefault="00D316F3">
      <w:pPr>
        <w:pBdr>
          <w:top w:val="nil"/>
          <w:left w:val="nil"/>
          <w:bottom w:val="nil"/>
          <w:right w:val="nil"/>
          <w:between w:val="nil"/>
        </w:pBdr>
        <w:spacing w:after="0"/>
        <w:jc w:val="both"/>
        <w:rPr>
          <w:rFonts w:ascii="Times New Roman" w:eastAsia="Times New Roman" w:hAnsi="Times New Roman" w:cs="Times New Roman"/>
          <w:sz w:val="24"/>
          <w:szCs w:val="24"/>
        </w:rPr>
      </w:pPr>
    </w:p>
    <w:p w14:paraId="73E6F142" w14:textId="77777777" w:rsidR="008E2C7E" w:rsidRPr="00AE3BB2" w:rsidRDefault="008E2C7E">
      <w:pPr>
        <w:pBdr>
          <w:top w:val="nil"/>
          <w:left w:val="nil"/>
          <w:bottom w:val="nil"/>
          <w:right w:val="nil"/>
          <w:between w:val="nil"/>
        </w:pBdr>
        <w:spacing w:after="0"/>
        <w:jc w:val="both"/>
        <w:rPr>
          <w:rFonts w:ascii="Times New Roman" w:eastAsia="Times New Roman" w:hAnsi="Times New Roman" w:cs="Times New Roman"/>
          <w:sz w:val="24"/>
          <w:szCs w:val="24"/>
        </w:rPr>
      </w:pPr>
    </w:p>
    <w:p w14:paraId="7DC27286" w14:textId="77777777" w:rsidR="008E2C7E"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AE3BB2">
        <w:rPr>
          <w:rFonts w:ascii="Times New Roman" w:eastAsia="Times New Roman" w:hAnsi="Times New Roman" w:cs="Times New Roman"/>
          <w:sz w:val="24"/>
          <w:szCs w:val="24"/>
        </w:rPr>
        <w:lastRenderedPageBreak/>
        <w:t xml:space="preserve">                                                                                                                                        </w:t>
      </w:r>
      <w:r w:rsidRPr="00AE3BB2">
        <w:rPr>
          <w:rFonts w:ascii="Times New Roman" w:eastAsia="Times New Roman" w:hAnsi="Times New Roman" w:cs="Times New Roman"/>
          <w:color w:val="000000"/>
          <w:sz w:val="24"/>
          <w:szCs w:val="24"/>
        </w:rPr>
        <w:t>Таблиця 5</w:t>
      </w:r>
    </w:p>
    <w:p w14:paraId="19BE9578" w14:textId="77777777" w:rsidR="00B027A9" w:rsidRPr="00B027A9" w:rsidRDefault="00B027A9">
      <w:pPr>
        <w:pBdr>
          <w:top w:val="nil"/>
          <w:left w:val="nil"/>
          <w:bottom w:val="nil"/>
          <w:right w:val="nil"/>
          <w:between w:val="nil"/>
        </w:pBdr>
        <w:spacing w:after="0"/>
        <w:jc w:val="both"/>
        <w:rPr>
          <w:rFonts w:ascii="Times New Roman" w:eastAsia="Times New Roman" w:hAnsi="Times New Roman" w:cs="Times New Roman"/>
          <w:b/>
          <w:sz w:val="24"/>
          <w:szCs w:val="24"/>
        </w:rPr>
      </w:pPr>
    </w:p>
    <w:p w14:paraId="27B08122" w14:textId="77777777" w:rsidR="008E2C7E" w:rsidRPr="00AE3BB2" w:rsidRDefault="00000000">
      <w:pPr>
        <w:pBdr>
          <w:top w:val="nil"/>
          <w:left w:val="nil"/>
          <w:bottom w:val="nil"/>
          <w:right w:val="nil"/>
          <w:between w:val="nil"/>
        </w:pBdr>
        <w:spacing w:after="0"/>
        <w:ind w:firstLine="709"/>
        <w:jc w:val="center"/>
        <w:rPr>
          <w:rFonts w:ascii="Times New Roman" w:eastAsia="Times New Roman" w:hAnsi="Times New Roman" w:cs="Times New Roman"/>
          <w:b/>
          <w:color w:val="000000"/>
          <w:sz w:val="24"/>
          <w:szCs w:val="24"/>
        </w:rPr>
      </w:pPr>
      <w:r w:rsidRPr="00AE3BB2">
        <w:rPr>
          <w:rFonts w:ascii="Times New Roman" w:eastAsia="Times New Roman" w:hAnsi="Times New Roman" w:cs="Times New Roman"/>
          <w:b/>
          <w:color w:val="000000"/>
          <w:sz w:val="24"/>
          <w:szCs w:val="24"/>
        </w:rPr>
        <w:t xml:space="preserve">Заклади охорони здоров’я </w:t>
      </w:r>
    </w:p>
    <w:tbl>
      <w:tblPr>
        <w:tblStyle w:val="afa"/>
        <w:tblW w:w="1034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62"/>
        <w:gridCol w:w="3118"/>
        <w:gridCol w:w="2268"/>
      </w:tblGrid>
      <w:tr w:rsidR="008E2C7E" w:rsidRPr="00AE3BB2" w14:paraId="51DE607A" w14:textId="77777777" w:rsidTr="00B027A9">
        <w:tc>
          <w:tcPr>
            <w:tcW w:w="4962" w:type="dxa"/>
            <w:shd w:val="clear" w:color="auto" w:fill="A5C9EB" w:themeFill="text2" w:themeFillTint="40"/>
          </w:tcPr>
          <w:p w14:paraId="3956B1F8" w14:textId="77777777" w:rsidR="008E2C7E" w:rsidRPr="00AE3BB2" w:rsidRDefault="00000000">
            <w:pPr>
              <w:pBdr>
                <w:top w:val="nil"/>
                <w:left w:val="nil"/>
                <w:bottom w:val="nil"/>
                <w:right w:val="nil"/>
                <w:between w:val="nil"/>
              </w:pBdr>
              <w:spacing w:line="259" w:lineRule="auto"/>
              <w:jc w:val="center"/>
              <w:rPr>
                <w:rFonts w:ascii="Times New Roman" w:eastAsia="Times New Roman" w:hAnsi="Times New Roman" w:cs="Times New Roman"/>
                <w:b/>
                <w:color w:val="000000"/>
                <w:sz w:val="24"/>
                <w:szCs w:val="24"/>
              </w:rPr>
            </w:pPr>
            <w:r w:rsidRPr="00AE3BB2">
              <w:rPr>
                <w:rFonts w:ascii="Times New Roman" w:eastAsia="Times New Roman" w:hAnsi="Times New Roman" w:cs="Times New Roman"/>
                <w:b/>
                <w:color w:val="000000"/>
                <w:sz w:val="24"/>
                <w:szCs w:val="24"/>
              </w:rPr>
              <w:t>Назва об’єкта</w:t>
            </w:r>
          </w:p>
        </w:tc>
        <w:tc>
          <w:tcPr>
            <w:tcW w:w="3118" w:type="dxa"/>
            <w:shd w:val="clear" w:color="auto" w:fill="A5C9EB" w:themeFill="text2" w:themeFillTint="40"/>
          </w:tcPr>
          <w:p w14:paraId="4DF64EE9" w14:textId="77777777" w:rsidR="008E2C7E" w:rsidRPr="00AE3BB2" w:rsidRDefault="00000000">
            <w:pPr>
              <w:pBdr>
                <w:top w:val="nil"/>
                <w:left w:val="nil"/>
                <w:bottom w:val="nil"/>
                <w:right w:val="nil"/>
                <w:between w:val="nil"/>
              </w:pBdr>
              <w:spacing w:line="259" w:lineRule="auto"/>
              <w:jc w:val="center"/>
              <w:rPr>
                <w:rFonts w:ascii="Times New Roman" w:eastAsia="Times New Roman" w:hAnsi="Times New Roman" w:cs="Times New Roman"/>
                <w:b/>
                <w:color w:val="000000"/>
                <w:sz w:val="24"/>
                <w:szCs w:val="24"/>
              </w:rPr>
            </w:pPr>
            <w:r w:rsidRPr="00AE3BB2">
              <w:rPr>
                <w:rFonts w:ascii="Times New Roman" w:eastAsia="Times New Roman" w:hAnsi="Times New Roman" w:cs="Times New Roman"/>
                <w:b/>
                <w:color w:val="000000"/>
                <w:sz w:val="24"/>
                <w:szCs w:val="24"/>
              </w:rPr>
              <w:t>Середня кількість відвідувань у зміну (для амбулаторно-поліклінічних закладів)</w:t>
            </w:r>
          </w:p>
        </w:tc>
        <w:tc>
          <w:tcPr>
            <w:tcW w:w="2268" w:type="dxa"/>
            <w:shd w:val="clear" w:color="auto" w:fill="A5C9EB" w:themeFill="text2" w:themeFillTint="40"/>
          </w:tcPr>
          <w:p w14:paraId="7D3E15FC" w14:textId="77777777" w:rsidR="008E2C7E" w:rsidRPr="00AE3BB2" w:rsidRDefault="00000000">
            <w:pPr>
              <w:pBdr>
                <w:top w:val="nil"/>
                <w:left w:val="nil"/>
                <w:bottom w:val="nil"/>
                <w:right w:val="nil"/>
                <w:between w:val="nil"/>
              </w:pBdr>
              <w:spacing w:line="259" w:lineRule="auto"/>
              <w:jc w:val="center"/>
              <w:rPr>
                <w:rFonts w:ascii="Times New Roman" w:eastAsia="Times New Roman" w:hAnsi="Times New Roman" w:cs="Times New Roman"/>
                <w:b/>
                <w:color w:val="000000"/>
                <w:sz w:val="24"/>
                <w:szCs w:val="24"/>
              </w:rPr>
            </w:pPr>
            <w:r w:rsidRPr="00AE3BB2">
              <w:rPr>
                <w:rFonts w:ascii="Times New Roman" w:eastAsia="Times New Roman" w:hAnsi="Times New Roman" w:cs="Times New Roman"/>
                <w:b/>
                <w:color w:val="000000"/>
                <w:sz w:val="24"/>
                <w:szCs w:val="24"/>
              </w:rPr>
              <w:t>Кількість хворих, що поступають за добу (для стаціонарних закладів)</w:t>
            </w:r>
          </w:p>
        </w:tc>
      </w:tr>
      <w:tr w:rsidR="008E2C7E" w:rsidRPr="00AE3BB2" w14:paraId="76367BD1" w14:textId="77777777">
        <w:tc>
          <w:tcPr>
            <w:tcW w:w="4962" w:type="dxa"/>
          </w:tcPr>
          <w:p w14:paraId="5B2812F1" w14:textId="77777777" w:rsidR="008E2C7E" w:rsidRPr="00AE3BB2" w:rsidRDefault="00000000">
            <w:pPr>
              <w:pBdr>
                <w:top w:val="nil"/>
                <w:left w:val="nil"/>
                <w:bottom w:val="nil"/>
                <w:right w:val="nil"/>
                <w:between w:val="nil"/>
              </w:pBdr>
              <w:spacing w:line="259" w:lineRule="auto"/>
              <w:rPr>
                <w:rFonts w:ascii="Times New Roman" w:eastAsia="Times New Roman" w:hAnsi="Times New Roman" w:cs="Times New Roman"/>
                <w:b/>
                <w:color w:val="000000"/>
                <w:sz w:val="24"/>
                <w:szCs w:val="24"/>
              </w:rPr>
            </w:pPr>
            <w:r w:rsidRPr="00AE3BB2">
              <w:rPr>
                <w:rFonts w:ascii="Times New Roman" w:eastAsia="Times New Roman" w:hAnsi="Times New Roman" w:cs="Times New Roman"/>
                <w:color w:val="000000"/>
                <w:sz w:val="24"/>
                <w:szCs w:val="24"/>
              </w:rPr>
              <w:t>Комунальне підприємство «Магдалинівська центральна лікарня» Магдалинівської селищної ради</w:t>
            </w:r>
          </w:p>
        </w:tc>
        <w:tc>
          <w:tcPr>
            <w:tcW w:w="3118" w:type="dxa"/>
          </w:tcPr>
          <w:p w14:paraId="2B6B9399" w14:textId="77777777" w:rsidR="008E2C7E" w:rsidRPr="00AE3BB2" w:rsidRDefault="00000000">
            <w:pPr>
              <w:pBdr>
                <w:top w:val="nil"/>
                <w:left w:val="nil"/>
                <w:bottom w:val="nil"/>
                <w:right w:val="nil"/>
                <w:between w:val="nil"/>
              </w:pBdr>
              <w:spacing w:line="259" w:lineRule="auto"/>
              <w:jc w:val="center"/>
              <w:rPr>
                <w:rFonts w:ascii="Times New Roman" w:eastAsia="Times New Roman" w:hAnsi="Times New Roman" w:cs="Times New Roman"/>
                <w:color w:val="000000"/>
                <w:sz w:val="24"/>
                <w:szCs w:val="24"/>
              </w:rPr>
            </w:pPr>
            <w:r w:rsidRPr="00AE3BB2">
              <w:rPr>
                <w:rFonts w:ascii="Times New Roman" w:eastAsia="Times New Roman" w:hAnsi="Times New Roman" w:cs="Times New Roman"/>
                <w:color w:val="000000"/>
                <w:sz w:val="24"/>
                <w:szCs w:val="24"/>
              </w:rPr>
              <w:t>125</w:t>
            </w:r>
          </w:p>
        </w:tc>
        <w:tc>
          <w:tcPr>
            <w:tcW w:w="2268" w:type="dxa"/>
          </w:tcPr>
          <w:p w14:paraId="590A2B93" w14:textId="77777777" w:rsidR="008E2C7E" w:rsidRPr="00AE3BB2" w:rsidRDefault="00000000">
            <w:pPr>
              <w:pBdr>
                <w:top w:val="nil"/>
                <w:left w:val="nil"/>
                <w:bottom w:val="nil"/>
                <w:right w:val="nil"/>
                <w:between w:val="nil"/>
              </w:pBdr>
              <w:spacing w:line="259" w:lineRule="auto"/>
              <w:jc w:val="center"/>
              <w:rPr>
                <w:rFonts w:ascii="Times New Roman" w:eastAsia="Times New Roman" w:hAnsi="Times New Roman" w:cs="Times New Roman"/>
                <w:color w:val="000000"/>
                <w:sz w:val="24"/>
                <w:szCs w:val="24"/>
              </w:rPr>
            </w:pPr>
            <w:r w:rsidRPr="00AE3BB2">
              <w:rPr>
                <w:rFonts w:ascii="Times New Roman" w:eastAsia="Times New Roman" w:hAnsi="Times New Roman" w:cs="Times New Roman"/>
                <w:color w:val="000000"/>
                <w:sz w:val="24"/>
                <w:szCs w:val="24"/>
              </w:rPr>
              <w:t>15-20</w:t>
            </w:r>
          </w:p>
        </w:tc>
      </w:tr>
      <w:tr w:rsidR="008E2C7E" w:rsidRPr="00AE3BB2" w14:paraId="6E60BA6F" w14:textId="77777777">
        <w:tc>
          <w:tcPr>
            <w:tcW w:w="4962" w:type="dxa"/>
          </w:tcPr>
          <w:p w14:paraId="233903D4" w14:textId="77777777" w:rsidR="008E2C7E" w:rsidRPr="00AE3BB2" w:rsidRDefault="00000000">
            <w:p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sidRPr="00AE3BB2">
              <w:rPr>
                <w:rFonts w:ascii="Times New Roman" w:eastAsia="Times New Roman" w:hAnsi="Times New Roman" w:cs="Times New Roman"/>
                <w:color w:val="000000"/>
                <w:sz w:val="24"/>
                <w:szCs w:val="24"/>
              </w:rPr>
              <w:t>Комунальне некомерційне підприємство «Магдалинівський ЦПМСД» МСР»</w:t>
            </w:r>
          </w:p>
        </w:tc>
        <w:tc>
          <w:tcPr>
            <w:tcW w:w="3118" w:type="dxa"/>
          </w:tcPr>
          <w:p w14:paraId="5D549C14" w14:textId="77777777" w:rsidR="008E2C7E" w:rsidRPr="00AE3BB2" w:rsidRDefault="008E2C7E">
            <w:pPr>
              <w:pBdr>
                <w:top w:val="nil"/>
                <w:left w:val="nil"/>
                <w:bottom w:val="nil"/>
                <w:right w:val="nil"/>
                <w:between w:val="nil"/>
              </w:pBdr>
              <w:spacing w:line="259" w:lineRule="auto"/>
              <w:jc w:val="center"/>
              <w:rPr>
                <w:rFonts w:ascii="Times New Roman" w:eastAsia="Times New Roman" w:hAnsi="Times New Roman" w:cs="Times New Roman"/>
                <w:b/>
                <w:color w:val="000000"/>
                <w:sz w:val="24"/>
                <w:szCs w:val="24"/>
              </w:rPr>
            </w:pPr>
          </w:p>
        </w:tc>
        <w:tc>
          <w:tcPr>
            <w:tcW w:w="2268" w:type="dxa"/>
          </w:tcPr>
          <w:p w14:paraId="11F490B9" w14:textId="77777777" w:rsidR="008E2C7E" w:rsidRPr="00AE3BB2" w:rsidRDefault="00000000">
            <w:pPr>
              <w:pBdr>
                <w:top w:val="nil"/>
                <w:left w:val="nil"/>
                <w:bottom w:val="nil"/>
                <w:right w:val="nil"/>
                <w:between w:val="nil"/>
              </w:pBdr>
              <w:spacing w:line="259" w:lineRule="auto"/>
              <w:jc w:val="center"/>
              <w:rPr>
                <w:rFonts w:ascii="Times New Roman" w:eastAsia="Times New Roman" w:hAnsi="Times New Roman" w:cs="Times New Roman"/>
                <w:color w:val="000000"/>
                <w:sz w:val="24"/>
                <w:szCs w:val="24"/>
              </w:rPr>
            </w:pPr>
            <w:r w:rsidRPr="00AE3BB2">
              <w:rPr>
                <w:rFonts w:ascii="Times New Roman" w:eastAsia="Times New Roman" w:hAnsi="Times New Roman" w:cs="Times New Roman"/>
                <w:color w:val="000000"/>
                <w:sz w:val="24"/>
                <w:szCs w:val="24"/>
              </w:rPr>
              <w:t>Стаціонарного лікування немає, лише денний стаціонар</w:t>
            </w:r>
          </w:p>
        </w:tc>
      </w:tr>
      <w:tr w:rsidR="008E2C7E" w:rsidRPr="00AE3BB2" w14:paraId="37BF8580" w14:textId="77777777">
        <w:tc>
          <w:tcPr>
            <w:tcW w:w="4962" w:type="dxa"/>
          </w:tcPr>
          <w:p w14:paraId="0FDD1B21" w14:textId="77777777" w:rsidR="008E2C7E" w:rsidRPr="00AE3BB2" w:rsidRDefault="00000000">
            <w:pPr>
              <w:pBdr>
                <w:top w:val="nil"/>
                <w:left w:val="nil"/>
                <w:bottom w:val="nil"/>
                <w:right w:val="nil"/>
                <w:between w:val="nil"/>
              </w:pBdr>
              <w:spacing w:line="259" w:lineRule="auto"/>
              <w:rPr>
                <w:rFonts w:ascii="Times New Roman" w:eastAsia="Times New Roman" w:hAnsi="Times New Roman" w:cs="Times New Roman"/>
                <w:b/>
                <w:color w:val="000000"/>
                <w:sz w:val="24"/>
                <w:szCs w:val="24"/>
              </w:rPr>
            </w:pPr>
            <w:r w:rsidRPr="00AE3BB2">
              <w:rPr>
                <w:rFonts w:ascii="Times New Roman" w:eastAsia="Times New Roman" w:hAnsi="Times New Roman" w:cs="Times New Roman"/>
                <w:b/>
                <w:color w:val="000000"/>
                <w:sz w:val="24"/>
                <w:szCs w:val="24"/>
              </w:rPr>
              <w:t xml:space="preserve">у тому числі </w:t>
            </w:r>
          </w:p>
        </w:tc>
        <w:tc>
          <w:tcPr>
            <w:tcW w:w="3118" w:type="dxa"/>
          </w:tcPr>
          <w:p w14:paraId="30667C8F" w14:textId="77777777" w:rsidR="008E2C7E" w:rsidRPr="00AE3BB2" w:rsidRDefault="008E2C7E">
            <w:pPr>
              <w:pBdr>
                <w:top w:val="nil"/>
                <w:left w:val="nil"/>
                <w:bottom w:val="nil"/>
                <w:right w:val="nil"/>
                <w:between w:val="nil"/>
              </w:pBdr>
              <w:spacing w:line="259" w:lineRule="auto"/>
              <w:jc w:val="center"/>
              <w:rPr>
                <w:rFonts w:ascii="Times New Roman" w:eastAsia="Times New Roman" w:hAnsi="Times New Roman" w:cs="Times New Roman"/>
                <w:b/>
                <w:color w:val="000000"/>
                <w:sz w:val="24"/>
                <w:szCs w:val="24"/>
              </w:rPr>
            </w:pPr>
          </w:p>
        </w:tc>
        <w:tc>
          <w:tcPr>
            <w:tcW w:w="2268" w:type="dxa"/>
          </w:tcPr>
          <w:p w14:paraId="66C53CEF" w14:textId="77777777" w:rsidR="008E2C7E" w:rsidRPr="00AE3BB2" w:rsidRDefault="008E2C7E">
            <w:pPr>
              <w:pBdr>
                <w:top w:val="nil"/>
                <w:left w:val="nil"/>
                <w:bottom w:val="nil"/>
                <w:right w:val="nil"/>
                <w:between w:val="nil"/>
              </w:pBdr>
              <w:spacing w:line="259" w:lineRule="auto"/>
              <w:jc w:val="center"/>
              <w:rPr>
                <w:rFonts w:ascii="Times New Roman" w:eastAsia="Times New Roman" w:hAnsi="Times New Roman" w:cs="Times New Roman"/>
                <w:b/>
                <w:color w:val="000000"/>
                <w:sz w:val="24"/>
                <w:szCs w:val="24"/>
              </w:rPr>
            </w:pPr>
          </w:p>
        </w:tc>
      </w:tr>
      <w:tr w:rsidR="008E2C7E" w:rsidRPr="00AE3BB2" w14:paraId="6709288C" w14:textId="77777777">
        <w:tc>
          <w:tcPr>
            <w:tcW w:w="4962" w:type="dxa"/>
          </w:tcPr>
          <w:p w14:paraId="49714FD3" w14:textId="77777777" w:rsidR="008E2C7E" w:rsidRPr="00AE3BB2" w:rsidRDefault="00000000">
            <w:pPr>
              <w:spacing w:line="259" w:lineRule="auto"/>
              <w:rPr>
                <w:rFonts w:ascii="Times New Roman" w:eastAsia="Times New Roman" w:hAnsi="Times New Roman" w:cs="Times New Roman"/>
                <w:b/>
                <w:sz w:val="24"/>
                <w:szCs w:val="24"/>
              </w:rPr>
            </w:pPr>
            <w:r w:rsidRPr="00AE3BB2">
              <w:rPr>
                <w:rFonts w:ascii="Times New Roman" w:eastAsia="Times New Roman" w:hAnsi="Times New Roman" w:cs="Times New Roman"/>
                <w:b/>
                <w:sz w:val="24"/>
                <w:szCs w:val="24"/>
              </w:rPr>
              <w:t>Магдалинівська АЗПСМ</w:t>
            </w:r>
          </w:p>
        </w:tc>
        <w:tc>
          <w:tcPr>
            <w:tcW w:w="3118" w:type="dxa"/>
          </w:tcPr>
          <w:p w14:paraId="1B1020B4" w14:textId="77777777" w:rsidR="008E2C7E" w:rsidRPr="00AE3BB2" w:rsidRDefault="00000000">
            <w:pPr>
              <w:spacing w:line="259" w:lineRule="auto"/>
              <w:jc w:val="center"/>
              <w:rPr>
                <w:rFonts w:ascii="Times New Roman" w:eastAsia="Times New Roman" w:hAnsi="Times New Roman" w:cs="Times New Roman"/>
                <w:b/>
                <w:sz w:val="24"/>
                <w:szCs w:val="24"/>
              </w:rPr>
            </w:pPr>
            <w:r w:rsidRPr="00AE3BB2">
              <w:rPr>
                <w:rFonts w:ascii="Times New Roman" w:eastAsia="Times New Roman" w:hAnsi="Times New Roman" w:cs="Times New Roman"/>
                <w:b/>
                <w:sz w:val="24"/>
                <w:szCs w:val="24"/>
              </w:rPr>
              <w:t>125</w:t>
            </w:r>
          </w:p>
        </w:tc>
        <w:tc>
          <w:tcPr>
            <w:tcW w:w="2268" w:type="dxa"/>
          </w:tcPr>
          <w:p w14:paraId="54C36511" w14:textId="77777777" w:rsidR="008E2C7E" w:rsidRPr="00AE3BB2" w:rsidRDefault="008E2C7E">
            <w:pPr>
              <w:spacing w:line="259" w:lineRule="auto"/>
              <w:jc w:val="center"/>
              <w:rPr>
                <w:rFonts w:ascii="Times New Roman" w:eastAsia="Times New Roman" w:hAnsi="Times New Roman" w:cs="Times New Roman"/>
                <w:b/>
                <w:sz w:val="24"/>
                <w:szCs w:val="24"/>
              </w:rPr>
            </w:pPr>
          </w:p>
        </w:tc>
      </w:tr>
      <w:tr w:rsidR="008E2C7E" w:rsidRPr="00AE3BB2" w14:paraId="38879176" w14:textId="77777777">
        <w:tc>
          <w:tcPr>
            <w:tcW w:w="4962" w:type="dxa"/>
          </w:tcPr>
          <w:p w14:paraId="656567DC" w14:textId="77777777" w:rsidR="008E2C7E" w:rsidRPr="00AE3BB2" w:rsidRDefault="00000000">
            <w:pPr>
              <w:spacing w:line="259" w:lineRule="auto"/>
              <w:rPr>
                <w:rFonts w:ascii="Times New Roman" w:eastAsia="Times New Roman" w:hAnsi="Times New Roman" w:cs="Times New Roman"/>
                <w:b/>
                <w:sz w:val="24"/>
                <w:szCs w:val="24"/>
              </w:rPr>
            </w:pPr>
            <w:r w:rsidRPr="00AE3BB2">
              <w:rPr>
                <w:rFonts w:ascii="Times New Roman" w:eastAsia="Times New Roman" w:hAnsi="Times New Roman" w:cs="Times New Roman"/>
                <w:sz w:val="24"/>
                <w:szCs w:val="24"/>
              </w:rPr>
              <w:t xml:space="preserve">Оленівський ФП </w:t>
            </w:r>
          </w:p>
        </w:tc>
        <w:tc>
          <w:tcPr>
            <w:tcW w:w="3118" w:type="dxa"/>
          </w:tcPr>
          <w:p w14:paraId="7E4E5D6D" w14:textId="77777777" w:rsidR="008E2C7E" w:rsidRPr="00AE3BB2" w:rsidRDefault="008E2C7E">
            <w:pPr>
              <w:spacing w:line="259" w:lineRule="auto"/>
              <w:jc w:val="center"/>
              <w:rPr>
                <w:rFonts w:ascii="Times New Roman" w:eastAsia="Times New Roman" w:hAnsi="Times New Roman" w:cs="Times New Roman"/>
                <w:b/>
                <w:sz w:val="24"/>
                <w:szCs w:val="24"/>
              </w:rPr>
            </w:pPr>
          </w:p>
        </w:tc>
        <w:tc>
          <w:tcPr>
            <w:tcW w:w="2268" w:type="dxa"/>
          </w:tcPr>
          <w:p w14:paraId="1F631E21" w14:textId="77777777" w:rsidR="008E2C7E" w:rsidRPr="00AE3BB2" w:rsidRDefault="008E2C7E">
            <w:pPr>
              <w:spacing w:line="259" w:lineRule="auto"/>
              <w:jc w:val="center"/>
              <w:rPr>
                <w:rFonts w:ascii="Times New Roman" w:eastAsia="Times New Roman" w:hAnsi="Times New Roman" w:cs="Times New Roman"/>
                <w:b/>
                <w:sz w:val="24"/>
                <w:szCs w:val="24"/>
              </w:rPr>
            </w:pPr>
          </w:p>
        </w:tc>
      </w:tr>
      <w:tr w:rsidR="008E2C7E" w:rsidRPr="00AE3BB2" w14:paraId="34BD595F" w14:textId="77777777">
        <w:tc>
          <w:tcPr>
            <w:tcW w:w="4962" w:type="dxa"/>
          </w:tcPr>
          <w:p w14:paraId="43E41B8E" w14:textId="4CCFDD98" w:rsidR="008E2C7E" w:rsidRPr="00AE3BB2" w:rsidRDefault="009E4343">
            <w:pPr>
              <w:spacing w:line="259" w:lineRule="auto"/>
              <w:rPr>
                <w:rFonts w:ascii="Times New Roman" w:eastAsia="Times New Roman" w:hAnsi="Times New Roman" w:cs="Times New Roman"/>
                <w:b/>
                <w:sz w:val="24"/>
                <w:szCs w:val="24"/>
              </w:rPr>
            </w:pPr>
            <w:proofErr w:type="spellStart"/>
            <w:r>
              <w:rPr>
                <w:rFonts w:ascii="Times New Roman" w:eastAsia="Times New Roman" w:hAnsi="Times New Roman" w:cs="Times New Roman"/>
                <w:sz w:val="24"/>
                <w:szCs w:val="24"/>
              </w:rPr>
              <w:t>Любомирівський</w:t>
            </w:r>
            <w:proofErr w:type="spellEnd"/>
            <w:r w:rsidRPr="00AE3BB2">
              <w:rPr>
                <w:rFonts w:ascii="Times New Roman" w:eastAsia="Times New Roman" w:hAnsi="Times New Roman" w:cs="Times New Roman"/>
                <w:sz w:val="24"/>
                <w:szCs w:val="24"/>
              </w:rPr>
              <w:t xml:space="preserve"> ФП </w:t>
            </w:r>
          </w:p>
        </w:tc>
        <w:tc>
          <w:tcPr>
            <w:tcW w:w="3118" w:type="dxa"/>
          </w:tcPr>
          <w:p w14:paraId="2101FF90" w14:textId="77777777" w:rsidR="008E2C7E" w:rsidRPr="00AE3BB2" w:rsidRDefault="008E2C7E">
            <w:pPr>
              <w:spacing w:line="259" w:lineRule="auto"/>
              <w:jc w:val="center"/>
              <w:rPr>
                <w:rFonts w:ascii="Times New Roman" w:eastAsia="Times New Roman" w:hAnsi="Times New Roman" w:cs="Times New Roman"/>
                <w:b/>
                <w:sz w:val="24"/>
                <w:szCs w:val="24"/>
              </w:rPr>
            </w:pPr>
          </w:p>
        </w:tc>
        <w:tc>
          <w:tcPr>
            <w:tcW w:w="2268" w:type="dxa"/>
          </w:tcPr>
          <w:p w14:paraId="64B5FD25" w14:textId="77777777" w:rsidR="008E2C7E" w:rsidRPr="00AE3BB2" w:rsidRDefault="008E2C7E">
            <w:pPr>
              <w:spacing w:line="259" w:lineRule="auto"/>
              <w:jc w:val="center"/>
              <w:rPr>
                <w:rFonts w:ascii="Times New Roman" w:eastAsia="Times New Roman" w:hAnsi="Times New Roman" w:cs="Times New Roman"/>
                <w:b/>
                <w:sz w:val="24"/>
                <w:szCs w:val="24"/>
              </w:rPr>
            </w:pPr>
          </w:p>
        </w:tc>
      </w:tr>
      <w:tr w:rsidR="008E2C7E" w:rsidRPr="00AE3BB2" w14:paraId="5B5CB217" w14:textId="77777777">
        <w:tc>
          <w:tcPr>
            <w:tcW w:w="4962" w:type="dxa"/>
          </w:tcPr>
          <w:p w14:paraId="5F1A5EB0" w14:textId="77777777" w:rsidR="008E2C7E" w:rsidRPr="00AE3BB2" w:rsidRDefault="00000000">
            <w:pPr>
              <w:spacing w:line="259" w:lineRule="auto"/>
              <w:rPr>
                <w:rFonts w:ascii="Times New Roman" w:eastAsia="Times New Roman" w:hAnsi="Times New Roman" w:cs="Times New Roman"/>
                <w:b/>
                <w:sz w:val="24"/>
                <w:szCs w:val="24"/>
              </w:rPr>
            </w:pPr>
            <w:r w:rsidRPr="00AE3BB2">
              <w:rPr>
                <w:rFonts w:ascii="Times New Roman" w:eastAsia="Times New Roman" w:hAnsi="Times New Roman" w:cs="Times New Roman"/>
                <w:sz w:val="24"/>
                <w:szCs w:val="24"/>
              </w:rPr>
              <w:t xml:space="preserve">Топчинський ФП </w:t>
            </w:r>
          </w:p>
        </w:tc>
        <w:tc>
          <w:tcPr>
            <w:tcW w:w="3118" w:type="dxa"/>
          </w:tcPr>
          <w:p w14:paraId="11AF633A" w14:textId="77777777" w:rsidR="008E2C7E" w:rsidRPr="00AE3BB2" w:rsidRDefault="008E2C7E">
            <w:pPr>
              <w:spacing w:line="259" w:lineRule="auto"/>
              <w:jc w:val="center"/>
              <w:rPr>
                <w:rFonts w:ascii="Times New Roman" w:eastAsia="Times New Roman" w:hAnsi="Times New Roman" w:cs="Times New Roman"/>
                <w:b/>
                <w:sz w:val="24"/>
                <w:szCs w:val="24"/>
              </w:rPr>
            </w:pPr>
          </w:p>
        </w:tc>
        <w:tc>
          <w:tcPr>
            <w:tcW w:w="2268" w:type="dxa"/>
          </w:tcPr>
          <w:p w14:paraId="107E6105" w14:textId="77777777" w:rsidR="008E2C7E" w:rsidRPr="00AE3BB2" w:rsidRDefault="008E2C7E">
            <w:pPr>
              <w:spacing w:line="259" w:lineRule="auto"/>
              <w:jc w:val="center"/>
              <w:rPr>
                <w:rFonts w:ascii="Times New Roman" w:eastAsia="Times New Roman" w:hAnsi="Times New Roman" w:cs="Times New Roman"/>
                <w:b/>
                <w:sz w:val="24"/>
                <w:szCs w:val="24"/>
              </w:rPr>
            </w:pPr>
          </w:p>
        </w:tc>
      </w:tr>
      <w:tr w:rsidR="008E2C7E" w:rsidRPr="00AE3BB2" w14:paraId="57E299C8" w14:textId="77777777">
        <w:tc>
          <w:tcPr>
            <w:tcW w:w="4962" w:type="dxa"/>
          </w:tcPr>
          <w:p w14:paraId="0E28FBD1" w14:textId="77777777" w:rsidR="008E2C7E" w:rsidRPr="00AE3BB2" w:rsidRDefault="00000000">
            <w:pPr>
              <w:spacing w:line="259" w:lineRule="auto"/>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 xml:space="preserve">Євдокіївський ФП </w:t>
            </w:r>
          </w:p>
        </w:tc>
        <w:tc>
          <w:tcPr>
            <w:tcW w:w="3118" w:type="dxa"/>
          </w:tcPr>
          <w:p w14:paraId="55514423" w14:textId="77777777" w:rsidR="008E2C7E" w:rsidRPr="00AE3BB2" w:rsidRDefault="008E2C7E">
            <w:pPr>
              <w:spacing w:line="259" w:lineRule="auto"/>
              <w:jc w:val="center"/>
              <w:rPr>
                <w:rFonts w:ascii="Times New Roman" w:eastAsia="Times New Roman" w:hAnsi="Times New Roman" w:cs="Times New Roman"/>
                <w:b/>
                <w:sz w:val="24"/>
                <w:szCs w:val="24"/>
              </w:rPr>
            </w:pPr>
          </w:p>
        </w:tc>
        <w:tc>
          <w:tcPr>
            <w:tcW w:w="2268" w:type="dxa"/>
          </w:tcPr>
          <w:p w14:paraId="29AFC9EF" w14:textId="77777777" w:rsidR="008E2C7E" w:rsidRPr="00AE3BB2" w:rsidRDefault="008E2C7E">
            <w:pPr>
              <w:spacing w:line="259" w:lineRule="auto"/>
              <w:jc w:val="center"/>
              <w:rPr>
                <w:rFonts w:ascii="Times New Roman" w:eastAsia="Times New Roman" w:hAnsi="Times New Roman" w:cs="Times New Roman"/>
                <w:b/>
                <w:sz w:val="24"/>
                <w:szCs w:val="24"/>
              </w:rPr>
            </w:pPr>
          </w:p>
        </w:tc>
      </w:tr>
      <w:tr w:rsidR="008E2C7E" w:rsidRPr="00AE3BB2" w14:paraId="3FDD76BE" w14:textId="77777777">
        <w:tc>
          <w:tcPr>
            <w:tcW w:w="4962" w:type="dxa"/>
          </w:tcPr>
          <w:p w14:paraId="2B328432" w14:textId="77777777" w:rsidR="008E2C7E" w:rsidRPr="00AE3BB2" w:rsidRDefault="00000000">
            <w:pPr>
              <w:spacing w:line="259" w:lineRule="auto"/>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Шевченківський ФП</w:t>
            </w:r>
          </w:p>
        </w:tc>
        <w:tc>
          <w:tcPr>
            <w:tcW w:w="3118" w:type="dxa"/>
          </w:tcPr>
          <w:p w14:paraId="4C063347" w14:textId="77777777" w:rsidR="008E2C7E" w:rsidRPr="00AE3BB2" w:rsidRDefault="008E2C7E">
            <w:pPr>
              <w:spacing w:line="259" w:lineRule="auto"/>
              <w:jc w:val="center"/>
              <w:rPr>
                <w:rFonts w:ascii="Times New Roman" w:eastAsia="Times New Roman" w:hAnsi="Times New Roman" w:cs="Times New Roman"/>
                <w:b/>
                <w:sz w:val="24"/>
                <w:szCs w:val="24"/>
              </w:rPr>
            </w:pPr>
          </w:p>
        </w:tc>
        <w:tc>
          <w:tcPr>
            <w:tcW w:w="2268" w:type="dxa"/>
          </w:tcPr>
          <w:p w14:paraId="24E9FEB7" w14:textId="77777777" w:rsidR="008E2C7E" w:rsidRPr="00AE3BB2" w:rsidRDefault="008E2C7E">
            <w:pPr>
              <w:spacing w:line="259" w:lineRule="auto"/>
              <w:jc w:val="center"/>
              <w:rPr>
                <w:rFonts w:ascii="Times New Roman" w:eastAsia="Times New Roman" w:hAnsi="Times New Roman" w:cs="Times New Roman"/>
                <w:b/>
                <w:sz w:val="24"/>
                <w:szCs w:val="24"/>
              </w:rPr>
            </w:pPr>
          </w:p>
        </w:tc>
      </w:tr>
      <w:tr w:rsidR="008E2C7E" w:rsidRPr="00AE3BB2" w14:paraId="55F6915F" w14:textId="77777777">
        <w:tc>
          <w:tcPr>
            <w:tcW w:w="4962" w:type="dxa"/>
          </w:tcPr>
          <w:p w14:paraId="2E211CB5" w14:textId="77777777" w:rsidR="008E2C7E" w:rsidRPr="00AE3BB2" w:rsidRDefault="00000000">
            <w:pPr>
              <w:spacing w:line="259" w:lineRule="auto"/>
              <w:rPr>
                <w:rFonts w:ascii="Times New Roman" w:eastAsia="Times New Roman" w:hAnsi="Times New Roman" w:cs="Times New Roman"/>
                <w:b/>
                <w:sz w:val="24"/>
                <w:szCs w:val="24"/>
              </w:rPr>
            </w:pPr>
            <w:r w:rsidRPr="00AE3BB2">
              <w:rPr>
                <w:rFonts w:ascii="Times New Roman" w:eastAsia="Times New Roman" w:hAnsi="Times New Roman" w:cs="Times New Roman"/>
                <w:b/>
                <w:sz w:val="24"/>
                <w:szCs w:val="24"/>
              </w:rPr>
              <w:t>Жданівська АЗПСМ</w:t>
            </w:r>
          </w:p>
        </w:tc>
        <w:tc>
          <w:tcPr>
            <w:tcW w:w="3118" w:type="dxa"/>
          </w:tcPr>
          <w:p w14:paraId="475722BF" w14:textId="77777777" w:rsidR="008E2C7E" w:rsidRPr="00AE3BB2" w:rsidRDefault="00000000">
            <w:pPr>
              <w:spacing w:line="259" w:lineRule="auto"/>
              <w:jc w:val="center"/>
              <w:rPr>
                <w:rFonts w:ascii="Times New Roman" w:eastAsia="Times New Roman" w:hAnsi="Times New Roman" w:cs="Times New Roman"/>
                <w:b/>
                <w:sz w:val="24"/>
                <w:szCs w:val="24"/>
              </w:rPr>
            </w:pPr>
            <w:r w:rsidRPr="00AE3BB2">
              <w:rPr>
                <w:rFonts w:ascii="Times New Roman" w:eastAsia="Times New Roman" w:hAnsi="Times New Roman" w:cs="Times New Roman"/>
                <w:b/>
                <w:sz w:val="24"/>
                <w:szCs w:val="24"/>
              </w:rPr>
              <w:t>15</w:t>
            </w:r>
          </w:p>
        </w:tc>
        <w:tc>
          <w:tcPr>
            <w:tcW w:w="2268" w:type="dxa"/>
          </w:tcPr>
          <w:p w14:paraId="74DCCECD" w14:textId="77777777" w:rsidR="008E2C7E" w:rsidRPr="00AE3BB2" w:rsidRDefault="008E2C7E">
            <w:pPr>
              <w:spacing w:line="259" w:lineRule="auto"/>
              <w:jc w:val="center"/>
              <w:rPr>
                <w:rFonts w:ascii="Times New Roman" w:eastAsia="Times New Roman" w:hAnsi="Times New Roman" w:cs="Times New Roman"/>
                <w:b/>
                <w:sz w:val="24"/>
                <w:szCs w:val="24"/>
              </w:rPr>
            </w:pPr>
          </w:p>
        </w:tc>
      </w:tr>
      <w:tr w:rsidR="008E2C7E" w:rsidRPr="00AE3BB2" w14:paraId="5816BE2A" w14:textId="77777777">
        <w:tc>
          <w:tcPr>
            <w:tcW w:w="4962" w:type="dxa"/>
          </w:tcPr>
          <w:p w14:paraId="6F33CFF0" w14:textId="77777777" w:rsidR="008E2C7E" w:rsidRPr="00AE3BB2" w:rsidRDefault="00000000">
            <w:pPr>
              <w:spacing w:line="259" w:lineRule="auto"/>
              <w:rPr>
                <w:rFonts w:ascii="Times New Roman" w:eastAsia="Times New Roman" w:hAnsi="Times New Roman" w:cs="Times New Roman"/>
                <w:b/>
                <w:sz w:val="24"/>
                <w:szCs w:val="24"/>
              </w:rPr>
            </w:pPr>
            <w:r w:rsidRPr="00AE3BB2">
              <w:rPr>
                <w:rFonts w:ascii="Times New Roman" w:eastAsia="Times New Roman" w:hAnsi="Times New Roman" w:cs="Times New Roman"/>
                <w:sz w:val="24"/>
                <w:szCs w:val="24"/>
              </w:rPr>
              <w:t xml:space="preserve">Мар’ївський ФП </w:t>
            </w:r>
          </w:p>
        </w:tc>
        <w:tc>
          <w:tcPr>
            <w:tcW w:w="3118" w:type="dxa"/>
          </w:tcPr>
          <w:p w14:paraId="31BD0FA4" w14:textId="77777777" w:rsidR="008E2C7E" w:rsidRPr="00AE3BB2" w:rsidRDefault="008E2C7E">
            <w:pPr>
              <w:spacing w:line="259" w:lineRule="auto"/>
              <w:jc w:val="center"/>
              <w:rPr>
                <w:rFonts w:ascii="Times New Roman" w:eastAsia="Times New Roman" w:hAnsi="Times New Roman" w:cs="Times New Roman"/>
                <w:b/>
                <w:sz w:val="24"/>
                <w:szCs w:val="24"/>
              </w:rPr>
            </w:pPr>
          </w:p>
        </w:tc>
        <w:tc>
          <w:tcPr>
            <w:tcW w:w="2268" w:type="dxa"/>
          </w:tcPr>
          <w:p w14:paraId="3D0DDE52" w14:textId="77777777" w:rsidR="008E2C7E" w:rsidRPr="00AE3BB2" w:rsidRDefault="008E2C7E">
            <w:pPr>
              <w:spacing w:line="259" w:lineRule="auto"/>
              <w:jc w:val="center"/>
              <w:rPr>
                <w:rFonts w:ascii="Times New Roman" w:eastAsia="Times New Roman" w:hAnsi="Times New Roman" w:cs="Times New Roman"/>
                <w:b/>
                <w:sz w:val="24"/>
                <w:szCs w:val="24"/>
              </w:rPr>
            </w:pPr>
          </w:p>
        </w:tc>
      </w:tr>
      <w:tr w:rsidR="008E2C7E" w:rsidRPr="00AE3BB2" w14:paraId="5C8DFAC2" w14:textId="77777777">
        <w:tc>
          <w:tcPr>
            <w:tcW w:w="4962" w:type="dxa"/>
            <w:vAlign w:val="center"/>
          </w:tcPr>
          <w:p w14:paraId="7B8A2AF2" w14:textId="77777777" w:rsidR="008E2C7E" w:rsidRPr="00AE3BB2" w:rsidRDefault="00000000">
            <w:pPr>
              <w:spacing w:line="259" w:lineRule="auto"/>
              <w:rPr>
                <w:rFonts w:ascii="Times New Roman" w:eastAsia="Times New Roman" w:hAnsi="Times New Roman" w:cs="Times New Roman"/>
                <w:b/>
                <w:sz w:val="24"/>
                <w:szCs w:val="24"/>
              </w:rPr>
            </w:pPr>
            <w:r w:rsidRPr="00AE3BB2">
              <w:rPr>
                <w:rFonts w:ascii="Times New Roman" w:eastAsia="Times New Roman" w:hAnsi="Times New Roman" w:cs="Times New Roman"/>
                <w:b/>
                <w:sz w:val="24"/>
                <w:szCs w:val="24"/>
              </w:rPr>
              <w:t>Котовська АЗПСМ</w:t>
            </w:r>
          </w:p>
        </w:tc>
        <w:tc>
          <w:tcPr>
            <w:tcW w:w="3118" w:type="dxa"/>
          </w:tcPr>
          <w:p w14:paraId="7E9E7002" w14:textId="77777777" w:rsidR="008E2C7E" w:rsidRPr="00AE3BB2" w:rsidRDefault="00000000">
            <w:pPr>
              <w:spacing w:line="259" w:lineRule="auto"/>
              <w:jc w:val="center"/>
              <w:rPr>
                <w:rFonts w:ascii="Times New Roman" w:eastAsia="Times New Roman" w:hAnsi="Times New Roman" w:cs="Times New Roman"/>
                <w:b/>
                <w:sz w:val="24"/>
                <w:szCs w:val="24"/>
              </w:rPr>
            </w:pPr>
            <w:r w:rsidRPr="00AE3BB2">
              <w:rPr>
                <w:rFonts w:ascii="Times New Roman" w:eastAsia="Times New Roman" w:hAnsi="Times New Roman" w:cs="Times New Roman"/>
                <w:b/>
                <w:sz w:val="24"/>
                <w:szCs w:val="24"/>
              </w:rPr>
              <w:t>100</w:t>
            </w:r>
          </w:p>
        </w:tc>
        <w:tc>
          <w:tcPr>
            <w:tcW w:w="2268" w:type="dxa"/>
          </w:tcPr>
          <w:p w14:paraId="1F3C04B9" w14:textId="77777777" w:rsidR="008E2C7E" w:rsidRPr="00AE3BB2" w:rsidRDefault="008E2C7E">
            <w:pPr>
              <w:spacing w:line="259" w:lineRule="auto"/>
              <w:jc w:val="center"/>
              <w:rPr>
                <w:rFonts w:ascii="Times New Roman" w:eastAsia="Times New Roman" w:hAnsi="Times New Roman" w:cs="Times New Roman"/>
                <w:b/>
                <w:sz w:val="24"/>
                <w:szCs w:val="24"/>
              </w:rPr>
            </w:pPr>
          </w:p>
        </w:tc>
      </w:tr>
      <w:tr w:rsidR="008E2C7E" w:rsidRPr="00AE3BB2" w14:paraId="1D93EAFB" w14:textId="77777777">
        <w:tc>
          <w:tcPr>
            <w:tcW w:w="4962" w:type="dxa"/>
            <w:vAlign w:val="center"/>
          </w:tcPr>
          <w:p w14:paraId="4DD9BE3D" w14:textId="77777777" w:rsidR="008E2C7E" w:rsidRPr="00AE3BB2" w:rsidRDefault="00000000">
            <w:pPr>
              <w:spacing w:line="259" w:lineRule="auto"/>
              <w:rPr>
                <w:rFonts w:ascii="Times New Roman" w:eastAsia="Times New Roman" w:hAnsi="Times New Roman" w:cs="Times New Roman"/>
                <w:b/>
                <w:sz w:val="24"/>
                <w:szCs w:val="24"/>
              </w:rPr>
            </w:pPr>
            <w:r w:rsidRPr="00AE3BB2">
              <w:rPr>
                <w:rFonts w:ascii="Times New Roman" w:eastAsia="Times New Roman" w:hAnsi="Times New Roman" w:cs="Times New Roman"/>
                <w:b/>
                <w:sz w:val="24"/>
                <w:szCs w:val="24"/>
              </w:rPr>
              <w:t>Новопетрівська АЗПСМ</w:t>
            </w:r>
          </w:p>
        </w:tc>
        <w:tc>
          <w:tcPr>
            <w:tcW w:w="3118" w:type="dxa"/>
          </w:tcPr>
          <w:p w14:paraId="35641B3A" w14:textId="77777777" w:rsidR="008E2C7E" w:rsidRPr="00AE3BB2" w:rsidRDefault="00000000">
            <w:pPr>
              <w:spacing w:line="259" w:lineRule="auto"/>
              <w:jc w:val="center"/>
              <w:rPr>
                <w:rFonts w:ascii="Times New Roman" w:eastAsia="Times New Roman" w:hAnsi="Times New Roman" w:cs="Times New Roman"/>
                <w:b/>
                <w:sz w:val="24"/>
                <w:szCs w:val="24"/>
              </w:rPr>
            </w:pPr>
            <w:r w:rsidRPr="00AE3BB2">
              <w:rPr>
                <w:rFonts w:ascii="Times New Roman" w:eastAsia="Times New Roman" w:hAnsi="Times New Roman" w:cs="Times New Roman"/>
                <w:b/>
                <w:sz w:val="24"/>
                <w:szCs w:val="24"/>
              </w:rPr>
              <w:t>150</w:t>
            </w:r>
          </w:p>
        </w:tc>
        <w:tc>
          <w:tcPr>
            <w:tcW w:w="2268" w:type="dxa"/>
          </w:tcPr>
          <w:p w14:paraId="5C755D94" w14:textId="77777777" w:rsidR="008E2C7E" w:rsidRPr="00AE3BB2" w:rsidRDefault="008E2C7E">
            <w:pPr>
              <w:spacing w:line="259" w:lineRule="auto"/>
              <w:jc w:val="center"/>
              <w:rPr>
                <w:rFonts w:ascii="Times New Roman" w:eastAsia="Times New Roman" w:hAnsi="Times New Roman" w:cs="Times New Roman"/>
                <w:b/>
                <w:sz w:val="24"/>
                <w:szCs w:val="24"/>
              </w:rPr>
            </w:pPr>
          </w:p>
        </w:tc>
      </w:tr>
      <w:tr w:rsidR="008E2C7E" w:rsidRPr="00AE3BB2" w14:paraId="44F81C21" w14:textId="77777777">
        <w:tc>
          <w:tcPr>
            <w:tcW w:w="4962" w:type="dxa"/>
          </w:tcPr>
          <w:p w14:paraId="4EAA6E75" w14:textId="77777777" w:rsidR="008E2C7E" w:rsidRPr="00AE3BB2" w:rsidRDefault="00000000">
            <w:pPr>
              <w:spacing w:line="259" w:lineRule="auto"/>
              <w:rPr>
                <w:rFonts w:ascii="Times New Roman" w:eastAsia="Times New Roman" w:hAnsi="Times New Roman" w:cs="Times New Roman"/>
                <w:b/>
                <w:sz w:val="24"/>
                <w:szCs w:val="24"/>
              </w:rPr>
            </w:pPr>
            <w:r w:rsidRPr="00AE3BB2">
              <w:rPr>
                <w:rFonts w:ascii="Times New Roman" w:eastAsia="Times New Roman" w:hAnsi="Times New Roman" w:cs="Times New Roman"/>
                <w:sz w:val="24"/>
                <w:szCs w:val="24"/>
              </w:rPr>
              <w:t xml:space="preserve">Шевський ФП </w:t>
            </w:r>
          </w:p>
        </w:tc>
        <w:tc>
          <w:tcPr>
            <w:tcW w:w="3118" w:type="dxa"/>
          </w:tcPr>
          <w:p w14:paraId="7B5C5F15" w14:textId="77777777" w:rsidR="008E2C7E" w:rsidRPr="00AE3BB2" w:rsidRDefault="008E2C7E">
            <w:pPr>
              <w:spacing w:line="259" w:lineRule="auto"/>
              <w:jc w:val="center"/>
              <w:rPr>
                <w:rFonts w:ascii="Times New Roman" w:eastAsia="Times New Roman" w:hAnsi="Times New Roman" w:cs="Times New Roman"/>
                <w:b/>
                <w:sz w:val="24"/>
                <w:szCs w:val="24"/>
              </w:rPr>
            </w:pPr>
          </w:p>
        </w:tc>
        <w:tc>
          <w:tcPr>
            <w:tcW w:w="2268" w:type="dxa"/>
          </w:tcPr>
          <w:p w14:paraId="21B8AE01" w14:textId="77777777" w:rsidR="008E2C7E" w:rsidRPr="00AE3BB2" w:rsidRDefault="008E2C7E">
            <w:pPr>
              <w:spacing w:line="259" w:lineRule="auto"/>
              <w:jc w:val="center"/>
              <w:rPr>
                <w:rFonts w:ascii="Times New Roman" w:eastAsia="Times New Roman" w:hAnsi="Times New Roman" w:cs="Times New Roman"/>
                <w:b/>
                <w:sz w:val="24"/>
                <w:szCs w:val="24"/>
              </w:rPr>
            </w:pPr>
          </w:p>
        </w:tc>
      </w:tr>
      <w:tr w:rsidR="008E2C7E" w:rsidRPr="00AE3BB2" w14:paraId="0AA5969D" w14:textId="77777777">
        <w:tc>
          <w:tcPr>
            <w:tcW w:w="4962" w:type="dxa"/>
            <w:vAlign w:val="center"/>
          </w:tcPr>
          <w:p w14:paraId="7D5BE790" w14:textId="77777777" w:rsidR="008E2C7E" w:rsidRPr="00AE3BB2" w:rsidRDefault="00000000">
            <w:pPr>
              <w:spacing w:line="259" w:lineRule="auto"/>
              <w:rPr>
                <w:rFonts w:ascii="Times New Roman" w:eastAsia="Times New Roman" w:hAnsi="Times New Roman" w:cs="Times New Roman"/>
                <w:b/>
                <w:sz w:val="24"/>
                <w:szCs w:val="24"/>
              </w:rPr>
            </w:pPr>
            <w:r w:rsidRPr="00AE3BB2">
              <w:rPr>
                <w:rFonts w:ascii="Times New Roman" w:eastAsia="Times New Roman" w:hAnsi="Times New Roman" w:cs="Times New Roman"/>
                <w:b/>
                <w:sz w:val="24"/>
                <w:szCs w:val="24"/>
              </w:rPr>
              <w:t>Очеретуватівська АЗПСМ</w:t>
            </w:r>
          </w:p>
        </w:tc>
        <w:tc>
          <w:tcPr>
            <w:tcW w:w="3118" w:type="dxa"/>
          </w:tcPr>
          <w:p w14:paraId="49CF8DC0" w14:textId="77777777" w:rsidR="008E2C7E" w:rsidRPr="00AE3BB2" w:rsidRDefault="00000000">
            <w:pPr>
              <w:spacing w:line="259" w:lineRule="auto"/>
              <w:jc w:val="center"/>
              <w:rPr>
                <w:rFonts w:ascii="Times New Roman" w:eastAsia="Times New Roman" w:hAnsi="Times New Roman" w:cs="Times New Roman"/>
                <w:b/>
                <w:sz w:val="24"/>
                <w:szCs w:val="24"/>
              </w:rPr>
            </w:pPr>
            <w:r w:rsidRPr="00AE3BB2">
              <w:rPr>
                <w:rFonts w:ascii="Times New Roman" w:eastAsia="Times New Roman" w:hAnsi="Times New Roman" w:cs="Times New Roman"/>
                <w:b/>
                <w:sz w:val="24"/>
                <w:szCs w:val="24"/>
              </w:rPr>
              <w:t>30</w:t>
            </w:r>
          </w:p>
        </w:tc>
        <w:tc>
          <w:tcPr>
            <w:tcW w:w="2268" w:type="dxa"/>
          </w:tcPr>
          <w:p w14:paraId="3A7DE421" w14:textId="77777777" w:rsidR="008E2C7E" w:rsidRPr="00AE3BB2" w:rsidRDefault="008E2C7E">
            <w:pPr>
              <w:spacing w:line="259" w:lineRule="auto"/>
              <w:jc w:val="center"/>
              <w:rPr>
                <w:rFonts w:ascii="Times New Roman" w:eastAsia="Times New Roman" w:hAnsi="Times New Roman" w:cs="Times New Roman"/>
                <w:b/>
                <w:sz w:val="24"/>
                <w:szCs w:val="24"/>
              </w:rPr>
            </w:pPr>
          </w:p>
        </w:tc>
      </w:tr>
      <w:tr w:rsidR="008E2C7E" w:rsidRPr="00AE3BB2" w14:paraId="0A129C65" w14:textId="77777777">
        <w:tc>
          <w:tcPr>
            <w:tcW w:w="4962" w:type="dxa"/>
          </w:tcPr>
          <w:p w14:paraId="0D8FC999" w14:textId="77777777" w:rsidR="008E2C7E" w:rsidRPr="00AE3BB2" w:rsidRDefault="00000000">
            <w:pPr>
              <w:spacing w:line="259" w:lineRule="auto"/>
              <w:rPr>
                <w:rFonts w:ascii="Times New Roman" w:eastAsia="Times New Roman" w:hAnsi="Times New Roman" w:cs="Times New Roman"/>
                <w:b/>
                <w:sz w:val="24"/>
                <w:szCs w:val="24"/>
              </w:rPr>
            </w:pPr>
            <w:r w:rsidRPr="00AE3BB2">
              <w:rPr>
                <w:rFonts w:ascii="Times New Roman" w:eastAsia="Times New Roman" w:hAnsi="Times New Roman" w:cs="Times New Roman"/>
                <w:sz w:val="24"/>
                <w:szCs w:val="24"/>
              </w:rPr>
              <w:t xml:space="preserve">Кільченський ФП </w:t>
            </w:r>
          </w:p>
        </w:tc>
        <w:tc>
          <w:tcPr>
            <w:tcW w:w="3118" w:type="dxa"/>
          </w:tcPr>
          <w:p w14:paraId="6035ADC6" w14:textId="77777777" w:rsidR="008E2C7E" w:rsidRPr="00AE3BB2" w:rsidRDefault="008E2C7E">
            <w:pPr>
              <w:spacing w:line="259" w:lineRule="auto"/>
              <w:jc w:val="center"/>
              <w:rPr>
                <w:rFonts w:ascii="Times New Roman" w:eastAsia="Times New Roman" w:hAnsi="Times New Roman" w:cs="Times New Roman"/>
                <w:b/>
                <w:sz w:val="24"/>
                <w:szCs w:val="24"/>
              </w:rPr>
            </w:pPr>
          </w:p>
        </w:tc>
        <w:tc>
          <w:tcPr>
            <w:tcW w:w="2268" w:type="dxa"/>
          </w:tcPr>
          <w:p w14:paraId="065871CE" w14:textId="77777777" w:rsidR="008E2C7E" w:rsidRPr="00AE3BB2" w:rsidRDefault="008E2C7E">
            <w:pPr>
              <w:spacing w:line="259" w:lineRule="auto"/>
              <w:jc w:val="center"/>
              <w:rPr>
                <w:rFonts w:ascii="Times New Roman" w:eastAsia="Times New Roman" w:hAnsi="Times New Roman" w:cs="Times New Roman"/>
                <w:b/>
                <w:sz w:val="24"/>
                <w:szCs w:val="24"/>
              </w:rPr>
            </w:pPr>
          </w:p>
        </w:tc>
      </w:tr>
      <w:tr w:rsidR="008E2C7E" w:rsidRPr="00AE3BB2" w14:paraId="6720BF9E" w14:textId="77777777">
        <w:tc>
          <w:tcPr>
            <w:tcW w:w="4962" w:type="dxa"/>
          </w:tcPr>
          <w:p w14:paraId="070676C8" w14:textId="77777777" w:rsidR="008E2C7E" w:rsidRPr="00AE3BB2" w:rsidRDefault="00000000">
            <w:pPr>
              <w:spacing w:line="259" w:lineRule="auto"/>
              <w:rPr>
                <w:rFonts w:ascii="Times New Roman" w:eastAsia="Times New Roman" w:hAnsi="Times New Roman" w:cs="Times New Roman"/>
                <w:b/>
                <w:sz w:val="24"/>
                <w:szCs w:val="24"/>
              </w:rPr>
            </w:pPr>
            <w:r w:rsidRPr="00AE3BB2">
              <w:rPr>
                <w:rFonts w:ascii="Times New Roman" w:eastAsia="Times New Roman" w:hAnsi="Times New Roman" w:cs="Times New Roman"/>
                <w:sz w:val="24"/>
                <w:szCs w:val="24"/>
              </w:rPr>
              <w:t xml:space="preserve">Олександрівський ФП </w:t>
            </w:r>
          </w:p>
        </w:tc>
        <w:tc>
          <w:tcPr>
            <w:tcW w:w="3118" w:type="dxa"/>
          </w:tcPr>
          <w:p w14:paraId="1E0790F4" w14:textId="77777777" w:rsidR="008E2C7E" w:rsidRPr="00AE3BB2" w:rsidRDefault="008E2C7E">
            <w:pPr>
              <w:spacing w:line="259" w:lineRule="auto"/>
              <w:jc w:val="center"/>
              <w:rPr>
                <w:rFonts w:ascii="Times New Roman" w:eastAsia="Times New Roman" w:hAnsi="Times New Roman" w:cs="Times New Roman"/>
                <w:b/>
                <w:sz w:val="24"/>
                <w:szCs w:val="24"/>
              </w:rPr>
            </w:pPr>
          </w:p>
        </w:tc>
        <w:tc>
          <w:tcPr>
            <w:tcW w:w="2268" w:type="dxa"/>
          </w:tcPr>
          <w:p w14:paraId="2350A042" w14:textId="77777777" w:rsidR="008E2C7E" w:rsidRPr="00AE3BB2" w:rsidRDefault="008E2C7E">
            <w:pPr>
              <w:spacing w:line="259" w:lineRule="auto"/>
              <w:jc w:val="center"/>
              <w:rPr>
                <w:rFonts w:ascii="Times New Roman" w:eastAsia="Times New Roman" w:hAnsi="Times New Roman" w:cs="Times New Roman"/>
                <w:b/>
                <w:sz w:val="24"/>
                <w:szCs w:val="24"/>
              </w:rPr>
            </w:pPr>
          </w:p>
        </w:tc>
      </w:tr>
      <w:tr w:rsidR="008E2C7E" w:rsidRPr="00AE3BB2" w14:paraId="56DB335D" w14:textId="77777777">
        <w:tc>
          <w:tcPr>
            <w:tcW w:w="4962" w:type="dxa"/>
          </w:tcPr>
          <w:p w14:paraId="6E6400B7" w14:textId="77777777" w:rsidR="008E2C7E" w:rsidRPr="00AE3BB2" w:rsidRDefault="00000000">
            <w:pPr>
              <w:spacing w:line="259" w:lineRule="auto"/>
              <w:rPr>
                <w:rFonts w:ascii="Times New Roman" w:eastAsia="Times New Roman" w:hAnsi="Times New Roman" w:cs="Times New Roman"/>
                <w:b/>
                <w:sz w:val="24"/>
                <w:szCs w:val="24"/>
              </w:rPr>
            </w:pPr>
            <w:r w:rsidRPr="00AE3BB2">
              <w:rPr>
                <w:rFonts w:ascii="Times New Roman" w:eastAsia="Times New Roman" w:hAnsi="Times New Roman" w:cs="Times New Roman"/>
                <w:sz w:val="24"/>
                <w:szCs w:val="24"/>
              </w:rPr>
              <w:t xml:space="preserve">Приютський ФП </w:t>
            </w:r>
          </w:p>
        </w:tc>
        <w:tc>
          <w:tcPr>
            <w:tcW w:w="3118" w:type="dxa"/>
          </w:tcPr>
          <w:p w14:paraId="0D7C510A" w14:textId="77777777" w:rsidR="008E2C7E" w:rsidRPr="00AE3BB2" w:rsidRDefault="008E2C7E">
            <w:pPr>
              <w:spacing w:line="259" w:lineRule="auto"/>
              <w:jc w:val="center"/>
              <w:rPr>
                <w:rFonts w:ascii="Times New Roman" w:eastAsia="Times New Roman" w:hAnsi="Times New Roman" w:cs="Times New Roman"/>
                <w:b/>
                <w:sz w:val="24"/>
                <w:szCs w:val="24"/>
              </w:rPr>
            </w:pPr>
          </w:p>
        </w:tc>
        <w:tc>
          <w:tcPr>
            <w:tcW w:w="2268" w:type="dxa"/>
          </w:tcPr>
          <w:p w14:paraId="753D971D" w14:textId="77777777" w:rsidR="008E2C7E" w:rsidRPr="00AE3BB2" w:rsidRDefault="008E2C7E">
            <w:pPr>
              <w:spacing w:line="259" w:lineRule="auto"/>
              <w:jc w:val="center"/>
              <w:rPr>
                <w:rFonts w:ascii="Times New Roman" w:eastAsia="Times New Roman" w:hAnsi="Times New Roman" w:cs="Times New Roman"/>
                <w:b/>
                <w:sz w:val="24"/>
                <w:szCs w:val="24"/>
              </w:rPr>
            </w:pPr>
          </w:p>
        </w:tc>
      </w:tr>
      <w:tr w:rsidR="008E2C7E" w:rsidRPr="00AE3BB2" w14:paraId="2EAF0290" w14:textId="77777777">
        <w:tc>
          <w:tcPr>
            <w:tcW w:w="4962" w:type="dxa"/>
          </w:tcPr>
          <w:p w14:paraId="324E4C21" w14:textId="77777777" w:rsidR="008E2C7E" w:rsidRPr="00AE3BB2" w:rsidRDefault="00000000">
            <w:pPr>
              <w:spacing w:line="259" w:lineRule="auto"/>
              <w:rPr>
                <w:rFonts w:ascii="Times New Roman" w:eastAsia="Times New Roman" w:hAnsi="Times New Roman" w:cs="Times New Roman"/>
                <w:b/>
                <w:sz w:val="24"/>
                <w:szCs w:val="24"/>
              </w:rPr>
            </w:pPr>
            <w:r w:rsidRPr="00AE3BB2">
              <w:rPr>
                <w:rFonts w:ascii="Times New Roman" w:eastAsia="Times New Roman" w:hAnsi="Times New Roman" w:cs="Times New Roman"/>
                <w:sz w:val="24"/>
                <w:szCs w:val="24"/>
              </w:rPr>
              <w:t xml:space="preserve">Тарасо-Шевченківський ФП </w:t>
            </w:r>
          </w:p>
        </w:tc>
        <w:tc>
          <w:tcPr>
            <w:tcW w:w="3118" w:type="dxa"/>
          </w:tcPr>
          <w:p w14:paraId="00CB6390" w14:textId="77777777" w:rsidR="008E2C7E" w:rsidRPr="00AE3BB2" w:rsidRDefault="008E2C7E">
            <w:pPr>
              <w:spacing w:line="259" w:lineRule="auto"/>
              <w:jc w:val="center"/>
              <w:rPr>
                <w:rFonts w:ascii="Times New Roman" w:eastAsia="Times New Roman" w:hAnsi="Times New Roman" w:cs="Times New Roman"/>
                <w:b/>
                <w:sz w:val="24"/>
                <w:szCs w:val="24"/>
              </w:rPr>
            </w:pPr>
          </w:p>
        </w:tc>
        <w:tc>
          <w:tcPr>
            <w:tcW w:w="2268" w:type="dxa"/>
          </w:tcPr>
          <w:p w14:paraId="15B72910" w14:textId="77777777" w:rsidR="008E2C7E" w:rsidRPr="00AE3BB2" w:rsidRDefault="008E2C7E">
            <w:pPr>
              <w:spacing w:line="259" w:lineRule="auto"/>
              <w:jc w:val="center"/>
              <w:rPr>
                <w:rFonts w:ascii="Times New Roman" w:eastAsia="Times New Roman" w:hAnsi="Times New Roman" w:cs="Times New Roman"/>
                <w:b/>
                <w:sz w:val="24"/>
                <w:szCs w:val="24"/>
              </w:rPr>
            </w:pPr>
          </w:p>
        </w:tc>
      </w:tr>
      <w:tr w:rsidR="008E2C7E" w:rsidRPr="00AE3BB2" w14:paraId="37D3BA4F" w14:textId="77777777">
        <w:tc>
          <w:tcPr>
            <w:tcW w:w="4962" w:type="dxa"/>
            <w:vAlign w:val="center"/>
          </w:tcPr>
          <w:p w14:paraId="0B0212B0" w14:textId="77777777" w:rsidR="008E2C7E" w:rsidRPr="00AE3BB2" w:rsidRDefault="00000000">
            <w:pPr>
              <w:spacing w:line="259" w:lineRule="auto"/>
              <w:rPr>
                <w:rFonts w:ascii="Times New Roman" w:eastAsia="Times New Roman" w:hAnsi="Times New Roman" w:cs="Times New Roman"/>
                <w:b/>
                <w:sz w:val="24"/>
                <w:szCs w:val="24"/>
              </w:rPr>
            </w:pPr>
            <w:r w:rsidRPr="00AE3BB2">
              <w:rPr>
                <w:rFonts w:ascii="Times New Roman" w:eastAsia="Times New Roman" w:hAnsi="Times New Roman" w:cs="Times New Roman"/>
                <w:b/>
                <w:sz w:val="24"/>
                <w:szCs w:val="24"/>
              </w:rPr>
              <w:t>Почино-Софіївська АЗПСМ</w:t>
            </w:r>
          </w:p>
        </w:tc>
        <w:tc>
          <w:tcPr>
            <w:tcW w:w="3118" w:type="dxa"/>
          </w:tcPr>
          <w:p w14:paraId="6993A6E4" w14:textId="77777777" w:rsidR="008E2C7E" w:rsidRPr="00AE3BB2" w:rsidRDefault="00000000">
            <w:pPr>
              <w:spacing w:line="259" w:lineRule="auto"/>
              <w:jc w:val="center"/>
              <w:rPr>
                <w:rFonts w:ascii="Times New Roman" w:eastAsia="Times New Roman" w:hAnsi="Times New Roman" w:cs="Times New Roman"/>
                <w:b/>
                <w:sz w:val="24"/>
                <w:szCs w:val="24"/>
              </w:rPr>
            </w:pPr>
            <w:r w:rsidRPr="00AE3BB2">
              <w:rPr>
                <w:rFonts w:ascii="Times New Roman" w:eastAsia="Times New Roman" w:hAnsi="Times New Roman" w:cs="Times New Roman"/>
                <w:b/>
                <w:sz w:val="24"/>
                <w:szCs w:val="24"/>
              </w:rPr>
              <w:t>80</w:t>
            </w:r>
          </w:p>
        </w:tc>
        <w:tc>
          <w:tcPr>
            <w:tcW w:w="2268" w:type="dxa"/>
          </w:tcPr>
          <w:p w14:paraId="60765CD1" w14:textId="77777777" w:rsidR="008E2C7E" w:rsidRPr="00AE3BB2" w:rsidRDefault="008E2C7E">
            <w:pPr>
              <w:spacing w:line="259" w:lineRule="auto"/>
              <w:jc w:val="center"/>
              <w:rPr>
                <w:rFonts w:ascii="Times New Roman" w:eastAsia="Times New Roman" w:hAnsi="Times New Roman" w:cs="Times New Roman"/>
                <w:b/>
                <w:sz w:val="24"/>
                <w:szCs w:val="24"/>
              </w:rPr>
            </w:pPr>
          </w:p>
        </w:tc>
      </w:tr>
      <w:tr w:rsidR="008E2C7E" w:rsidRPr="00AE3BB2" w14:paraId="0046E6D3" w14:textId="77777777">
        <w:tc>
          <w:tcPr>
            <w:tcW w:w="4962" w:type="dxa"/>
          </w:tcPr>
          <w:p w14:paraId="509F3041" w14:textId="77777777" w:rsidR="008E2C7E" w:rsidRPr="00AE3BB2" w:rsidRDefault="00000000">
            <w:pPr>
              <w:spacing w:line="259" w:lineRule="auto"/>
              <w:rPr>
                <w:rFonts w:ascii="Times New Roman" w:eastAsia="Times New Roman" w:hAnsi="Times New Roman" w:cs="Times New Roman"/>
                <w:b/>
                <w:sz w:val="24"/>
                <w:szCs w:val="24"/>
              </w:rPr>
            </w:pPr>
            <w:r w:rsidRPr="00AE3BB2">
              <w:rPr>
                <w:rFonts w:ascii="Times New Roman" w:eastAsia="Times New Roman" w:hAnsi="Times New Roman" w:cs="Times New Roman"/>
                <w:sz w:val="24"/>
                <w:szCs w:val="24"/>
              </w:rPr>
              <w:t xml:space="preserve">Казначеївський ФП </w:t>
            </w:r>
          </w:p>
        </w:tc>
        <w:tc>
          <w:tcPr>
            <w:tcW w:w="3118" w:type="dxa"/>
          </w:tcPr>
          <w:p w14:paraId="060B195D" w14:textId="77777777" w:rsidR="008E2C7E" w:rsidRPr="00AE3BB2" w:rsidRDefault="008E2C7E">
            <w:pPr>
              <w:spacing w:line="259" w:lineRule="auto"/>
              <w:jc w:val="center"/>
              <w:rPr>
                <w:rFonts w:ascii="Times New Roman" w:eastAsia="Times New Roman" w:hAnsi="Times New Roman" w:cs="Times New Roman"/>
                <w:b/>
                <w:sz w:val="24"/>
                <w:szCs w:val="24"/>
              </w:rPr>
            </w:pPr>
          </w:p>
        </w:tc>
        <w:tc>
          <w:tcPr>
            <w:tcW w:w="2268" w:type="dxa"/>
          </w:tcPr>
          <w:p w14:paraId="72D8BFE7" w14:textId="77777777" w:rsidR="008E2C7E" w:rsidRPr="00AE3BB2" w:rsidRDefault="008E2C7E">
            <w:pPr>
              <w:spacing w:line="259" w:lineRule="auto"/>
              <w:jc w:val="center"/>
              <w:rPr>
                <w:rFonts w:ascii="Times New Roman" w:eastAsia="Times New Roman" w:hAnsi="Times New Roman" w:cs="Times New Roman"/>
                <w:b/>
                <w:sz w:val="24"/>
                <w:szCs w:val="24"/>
              </w:rPr>
            </w:pPr>
          </w:p>
        </w:tc>
      </w:tr>
      <w:tr w:rsidR="008E2C7E" w:rsidRPr="00AE3BB2" w14:paraId="72C04EA8" w14:textId="77777777">
        <w:tc>
          <w:tcPr>
            <w:tcW w:w="4962" w:type="dxa"/>
          </w:tcPr>
          <w:p w14:paraId="3B11E154" w14:textId="77777777" w:rsidR="008E2C7E" w:rsidRPr="00AE3BB2" w:rsidRDefault="00000000">
            <w:pPr>
              <w:spacing w:line="259" w:lineRule="auto"/>
              <w:rPr>
                <w:rFonts w:ascii="Times New Roman" w:eastAsia="Times New Roman" w:hAnsi="Times New Roman" w:cs="Times New Roman"/>
                <w:b/>
                <w:sz w:val="24"/>
                <w:szCs w:val="24"/>
              </w:rPr>
            </w:pPr>
            <w:r w:rsidRPr="00AE3BB2">
              <w:rPr>
                <w:rFonts w:ascii="Times New Roman" w:eastAsia="Times New Roman" w:hAnsi="Times New Roman" w:cs="Times New Roman"/>
                <w:sz w:val="24"/>
                <w:szCs w:val="24"/>
              </w:rPr>
              <w:t xml:space="preserve">Поливанівський ФП </w:t>
            </w:r>
          </w:p>
        </w:tc>
        <w:tc>
          <w:tcPr>
            <w:tcW w:w="3118" w:type="dxa"/>
          </w:tcPr>
          <w:p w14:paraId="37FE2198" w14:textId="77777777" w:rsidR="008E2C7E" w:rsidRPr="00AE3BB2" w:rsidRDefault="008E2C7E">
            <w:pPr>
              <w:spacing w:line="259" w:lineRule="auto"/>
              <w:jc w:val="center"/>
              <w:rPr>
                <w:rFonts w:ascii="Times New Roman" w:eastAsia="Times New Roman" w:hAnsi="Times New Roman" w:cs="Times New Roman"/>
                <w:b/>
                <w:sz w:val="24"/>
                <w:szCs w:val="24"/>
              </w:rPr>
            </w:pPr>
          </w:p>
        </w:tc>
        <w:tc>
          <w:tcPr>
            <w:tcW w:w="2268" w:type="dxa"/>
          </w:tcPr>
          <w:p w14:paraId="2B5B906C" w14:textId="77777777" w:rsidR="008E2C7E" w:rsidRPr="00AE3BB2" w:rsidRDefault="008E2C7E">
            <w:pPr>
              <w:spacing w:line="259" w:lineRule="auto"/>
              <w:jc w:val="center"/>
              <w:rPr>
                <w:rFonts w:ascii="Times New Roman" w:eastAsia="Times New Roman" w:hAnsi="Times New Roman" w:cs="Times New Roman"/>
                <w:b/>
                <w:sz w:val="24"/>
                <w:szCs w:val="24"/>
              </w:rPr>
            </w:pPr>
          </w:p>
        </w:tc>
      </w:tr>
    </w:tbl>
    <w:p w14:paraId="5696718D" w14:textId="77777777" w:rsidR="008E2C7E" w:rsidRPr="00AE3BB2" w:rsidRDefault="008E2C7E">
      <w:pPr>
        <w:pBdr>
          <w:top w:val="nil"/>
          <w:left w:val="nil"/>
          <w:bottom w:val="nil"/>
          <w:right w:val="nil"/>
          <w:between w:val="nil"/>
        </w:pBdr>
        <w:spacing w:after="0"/>
        <w:ind w:firstLine="709"/>
        <w:jc w:val="center"/>
        <w:rPr>
          <w:rFonts w:ascii="Times New Roman" w:eastAsia="Times New Roman" w:hAnsi="Times New Roman" w:cs="Times New Roman"/>
          <w:b/>
          <w:color w:val="000000"/>
          <w:sz w:val="24"/>
          <w:szCs w:val="24"/>
        </w:rPr>
      </w:pPr>
    </w:p>
    <w:p w14:paraId="648F0510" w14:textId="77777777" w:rsidR="008E2C7E" w:rsidRPr="00AE3BB2" w:rsidRDefault="00000000">
      <w:pPr>
        <w:pBdr>
          <w:top w:val="nil"/>
          <w:left w:val="nil"/>
          <w:bottom w:val="nil"/>
          <w:right w:val="nil"/>
          <w:between w:val="nil"/>
        </w:pBdr>
        <w:spacing w:after="0"/>
        <w:ind w:firstLine="709"/>
        <w:jc w:val="both"/>
        <w:rPr>
          <w:rFonts w:ascii="Times New Roman" w:eastAsia="Times New Roman" w:hAnsi="Times New Roman" w:cs="Times New Roman"/>
          <w:b/>
          <w:color w:val="000000"/>
          <w:sz w:val="24"/>
          <w:szCs w:val="24"/>
        </w:rPr>
      </w:pPr>
      <w:r w:rsidRPr="00AE3BB2">
        <w:rPr>
          <w:rFonts w:ascii="Times New Roman" w:eastAsia="Times New Roman" w:hAnsi="Times New Roman" w:cs="Times New Roman"/>
          <w:b/>
          <w:sz w:val="24"/>
          <w:szCs w:val="24"/>
        </w:rPr>
        <w:t>Соціальні та адміністративні послуги</w:t>
      </w:r>
    </w:p>
    <w:p w14:paraId="5DC224A8" w14:textId="77777777" w:rsidR="008E2C7E" w:rsidRPr="00AE3BB2" w:rsidRDefault="00000000">
      <w:pPr>
        <w:pBdr>
          <w:top w:val="nil"/>
          <w:left w:val="nil"/>
          <w:bottom w:val="nil"/>
          <w:right w:val="nil"/>
          <w:between w:val="nil"/>
        </w:pBdr>
        <w:spacing w:after="0"/>
        <w:ind w:firstLine="709"/>
        <w:jc w:val="both"/>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 xml:space="preserve">З метою надання якісних та наближених до людей соціальних послуг, ефективної організації діяльності у сфері соціального захисту населення, в селищній територіальній громаді діє комунальна установа «Центр надання соціальних послуг» загальною кількістю 12 місць. Станом на 01.01.2024 року на обслуговуванню установи знаходиться 1600 </w:t>
      </w:r>
      <w:r w:rsidRPr="00AE3BB2">
        <w:rPr>
          <w:rFonts w:ascii="Times New Roman" w:eastAsia="Times New Roman" w:hAnsi="Times New Roman" w:cs="Times New Roman"/>
          <w:sz w:val="24"/>
          <w:szCs w:val="24"/>
        </w:rPr>
        <w:t>отримувачів послуг</w:t>
      </w:r>
      <w:r w:rsidRPr="00AE3BB2">
        <w:rPr>
          <w:rFonts w:ascii="Times New Roman" w:eastAsia="Times New Roman" w:hAnsi="Times New Roman" w:cs="Times New Roman"/>
          <w:color w:val="000000"/>
          <w:sz w:val="24"/>
          <w:szCs w:val="24"/>
        </w:rPr>
        <w:t>.</w:t>
      </w:r>
      <w:r w:rsidRPr="00AE3BB2">
        <w:rPr>
          <w:rFonts w:ascii="Times New Roman" w:eastAsia="Times New Roman" w:hAnsi="Times New Roman" w:cs="Times New Roman"/>
          <w:sz w:val="24"/>
          <w:szCs w:val="24"/>
        </w:rPr>
        <w:t xml:space="preserve"> Також в структурі селищної ради функціонує відділ соціального захисту населення та сектор-служба у справах дітей. </w:t>
      </w:r>
    </w:p>
    <w:p w14:paraId="7C0525CE" w14:textId="77777777" w:rsidR="008E2C7E" w:rsidRPr="00AE3BB2" w:rsidRDefault="00000000">
      <w:pPr>
        <w:pBdr>
          <w:top w:val="nil"/>
          <w:left w:val="nil"/>
          <w:bottom w:val="nil"/>
          <w:right w:val="nil"/>
          <w:between w:val="nil"/>
        </w:pBdr>
        <w:spacing w:after="0"/>
        <w:ind w:firstLine="709"/>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 xml:space="preserve">Функціонує Центр надання адміністративних послуг (далі ЦНАП). Перелік послуг, які надає відділ складає 403, зокрема: паспортні послуги, послуги Програм “Є-ветеран” та  ”Є - малятко” . За 2023 рік кількість наданих послуг відділом  - 11 930, за І квартал 2024 року - 9 555 . </w:t>
      </w:r>
    </w:p>
    <w:p w14:paraId="6C885BCD" w14:textId="77777777" w:rsidR="008E2C7E" w:rsidRPr="00AE3BB2" w:rsidRDefault="008E2C7E">
      <w:pPr>
        <w:pBdr>
          <w:top w:val="nil"/>
          <w:left w:val="nil"/>
          <w:bottom w:val="nil"/>
          <w:right w:val="nil"/>
          <w:between w:val="nil"/>
        </w:pBdr>
        <w:spacing w:after="0"/>
        <w:ind w:firstLine="709"/>
        <w:jc w:val="both"/>
        <w:rPr>
          <w:rFonts w:ascii="Times New Roman" w:eastAsia="Times New Roman" w:hAnsi="Times New Roman" w:cs="Times New Roman"/>
          <w:sz w:val="24"/>
          <w:szCs w:val="24"/>
        </w:rPr>
      </w:pPr>
    </w:p>
    <w:p w14:paraId="4636AD00" w14:textId="77777777" w:rsidR="008E2C7E" w:rsidRPr="00AE3BB2" w:rsidRDefault="008E2C7E">
      <w:pPr>
        <w:pBdr>
          <w:top w:val="nil"/>
          <w:left w:val="nil"/>
          <w:bottom w:val="nil"/>
          <w:right w:val="nil"/>
          <w:between w:val="nil"/>
        </w:pBdr>
        <w:spacing w:after="0"/>
        <w:ind w:firstLine="709"/>
        <w:jc w:val="both"/>
        <w:rPr>
          <w:rFonts w:ascii="Times New Roman" w:eastAsia="Times New Roman" w:hAnsi="Times New Roman" w:cs="Times New Roman"/>
          <w:sz w:val="24"/>
          <w:szCs w:val="24"/>
        </w:rPr>
      </w:pPr>
    </w:p>
    <w:p w14:paraId="3A97B7A3" w14:textId="77777777" w:rsidR="008E2C7E" w:rsidRPr="00AE3BB2" w:rsidRDefault="00000000">
      <w:pPr>
        <w:pBdr>
          <w:top w:val="nil"/>
          <w:left w:val="nil"/>
          <w:bottom w:val="nil"/>
          <w:right w:val="nil"/>
          <w:between w:val="nil"/>
        </w:pBdr>
        <w:spacing w:after="0"/>
        <w:ind w:firstLine="709"/>
        <w:jc w:val="both"/>
        <w:rPr>
          <w:rFonts w:ascii="Times New Roman" w:eastAsia="Times New Roman" w:hAnsi="Times New Roman" w:cs="Times New Roman"/>
          <w:b/>
          <w:color w:val="000000"/>
          <w:sz w:val="24"/>
          <w:szCs w:val="24"/>
        </w:rPr>
      </w:pPr>
      <w:r w:rsidRPr="00AE3BB2">
        <w:rPr>
          <w:rFonts w:ascii="Times New Roman" w:eastAsia="Times New Roman" w:hAnsi="Times New Roman" w:cs="Times New Roman"/>
          <w:b/>
          <w:color w:val="000000"/>
          <w:sz w:val="24"/>
          <w:szCs w:val="24"/>
        </w:rPr>
        <w:t>Культура</w:t>
      </w:r>
    </w:p>
    <w:p w14:paraId="696CAB80" w14:textId="77777777" w:rsidR="008E2C7E" w:rsidRPr="00AE3BB2" w:rsidRDefault="00000000">
      <w:pPr>
        <w:pBdr>
          <w:top w:val="nil"/>
          <w:left w:val="nil"/>
          <w:bottom w:val="nil"/>
          <w:right w:val="nil"/>
          <w:between w:val="nil"/>
        </w:pBdr>
        <w:spacing w:after="0"/>
        <w:ind w:firstLine="709"/>
        <w:jc w:val="both"/>
        <w:rPr>
          <w:rFonts w:ascii="Times New Roman" w:eastAsia="Times New Roman" w:hAnsi="Times New Roman" w:cs="Times New Roman"/>
          <w:color w:val="000000"/>
          <w:sz w:val="24"/>
          <w:szCs w:val="24"/>
        </w:rPr>
      </w:pPr>
      <w:r w:rsidRPr="00AE3BB2">
        <w:rPr>
          <w:rFonts w:ascii="Times New Roman" w:eastAsia="Times New Roman" w:hAnsi="Times New Roman" w:cs="Times New Roman"/>
          <w:color w:val="000000"/>
          <w:sz w:val="24"/>
          <w:szCs w:val="24"/>
        </w:rPr>
        <w:t>Робота закладів культури спрямована на збереження і розвиток національної культури, популяризацію провідних жанрів мистецтва, розкриття творчого потенціалу та забезпечення доступу населення громади до культурних послуг.</w:t>
      </w:r>
    </w:p>
    <w:p w14:paraId="08FC2BB0" w14:textId="77777777" w:rsidR="008E2C7E" w:rsidRPr="00AE3BB2" w:rsidRDefault="00000000">
      <w:pPr>
        <w:pBdr>
          <w:top w:val="nil"/>
          <w:left w:val="nil"/>
          <w:bottom w:val="nil"/>
          <w:right w:val="nil"/>
          <w:between w:val="nil"/>
        </w:pBdr>
        <w:spacing w:after="0"/>
        <w:ind w:firstLine="709"/>
        <w:jc w:val="both"/>
        <w:rPr>
          <w:rFonts w:ascii="Times New Roman" w:eastAsia="Times New Roman" w:hAnsi="Times New Roman" w:cs="Times New Roman"/>
          <w:color w:val="000000"/>
          <w:sz w:val="24"/>
          <w:szCs w:val="24"/>
        </w:rPr>
      </w:pPr>
      <w:r w:rsidRPr="00AE3BB2">
        <w:rPr>
          <w:rFonts w:ascii="Times New Roman" w:eastAsia="Times New Roman" w:hAnsi="Times New Roman" w:cs="Times New Roman"/>
          <w:color w:val="000000"/>
          <w:sz w:val="24"/>
          <w:szCs w:val="24"/>
        </w:rPr>
        <w:t>Мережа закладів культури Магдалинівської громади становить 32 заклади, з них КЗ «Магдалинівський центр культури та дозвілля» та 11 СБК-філій, КЗ «Магдалинівська публічна бібліотека» та 14 бібліотек, КЗ «Магдалинівський історико-краєзнавчий музей ім. Д.Т. Кулакова» та Котовський краєзнавчий музей-філія КЗ «Магдалинівський історико-краєзнавчий музей ім. Д.Т. Кулакова»,</w:t>
      </w:r>
      <w:r w:rsidRPr="00AE3BB2">
        <w:rPr>
          <w:rFonts w:ascii="Times New Roman" w:hAnsi="Times New Roman" w:cs="Times New Roman"/>
          <w:color w:val="000000"/>
          <w:sz w:val="24"/>
          <w:szCs w:val="24"/>
        </w:rPr>
        <w:t xml:space="preserve"> </w:t>
      </w:r>
      <w:r w:rsidRPr="00AE3BB2">
        <w:rPr>
          <w:rFonts w:ascii="Times New Roman" w:eastAsia="Times New Roman" w:hAnsi="Times New Roman" w:cs="Times New Roman"/>
          <w:color w:val="000000"/>
          <w:sz w:val="24"/>
          <w:szCs w:val="24"/>
        </w:rPr>
        <w:t>КЗ «Магдалинівська школа мистецтв» та Котовська філія – КЗ «Магдалинівська школа мистецтв».</w:t>
      </w:r>
    </w:p>
    <w:p w14:paraId="4D24BEC7" w14:textId="77777777" w:rsidR="008E2C7E" w:rsidRPr="00AE3BB2" w:rsidRDefault="008E2C7E">
      <w:pPr>
        <w:pBdr>
          <w:top w:val="nil"/>
          <w:left w:val="nil"/>
          <w:bottom w:val="nil"/>
          <w:right w:val="nil"/>
          <w:between w:val="nil"/>
        </w:pBdr>
        <w:spacing w:after="0"/>
        <w:ind w:firstLine="709"/>
        <w:jc w:val="both"/>
        <w:rPr>
          <w:rFonts w:ascii="Times New Roman" w:eastAsia="Times New Roman" w:hAnsi="Times New Roman" w:cs="Times New Roman"/>
          <w:b/>
          <w:color w:val="000000"/>
          <w:sz w:val="24"/>
          <w:szCs w:val="24"/>
        </w:rPr>
      </w:pPr>
    </w:p>
    <w:p w14:paraId="15B7A8D8" w14:textId="77777777" w:rsidR="008E2C7E" w:rsidRPr="00AE3BB2" w:rsidRDefault="00000000">
      <w:pPr>
        <w:pBdr>
          <w:top w:val="nil"/>
          <w:left w:val="nil"/>
          <w:bottom w:val="nil"/>
          <w:right w:val="nil"/>
          <w:between w:val="nil"/>
        </w:pBdr>
        <w:spacing w:after="0"/>
        <w:ind w:firstLine="709"/>
        <w:jc w:val="both"/>
        <w:rPr>
          <w:rFonts w:ascii="Times New Roman" w:eastAsia="Times New Roman" w:hAnsi="Times New Roman" w:cs="Times New Roman"/>
          <w:b/>
          <w:color w:val="000000"/>
          <w:sz w:val="24"/>
          <w:szCs w:val="24"/>
        </w:rPr>
      </w:pPr>
      <w:r w:rsidRPr="00AE3BB2">
        <w:rPr>
          <w:rFonts w:ascii="Times New Roman" w:eastAsia="Times New Roman" w:hAnsi="Times New Roman" w:cs="Times New Roman"/>
          <w:b/>
          <w:color w:val="000000"/>
          <w:sz w:val="24"/>
          <w:szCs w:val="24"/>
        </w:rPr>
        <w:t xml:space="preserve">Фізична культура та спорт </w:t>
      </w:r>
    </w:p>
    <w:p w14:paraId="41D5240F" w14:textId="77777777" w:rsidR="008E2C7E" w:rsidRPr="00AE3BB2" w:rsidRDefault="00000000">
      <w:pPr>
        <w:pBdr>
          <w:top w:val="nil"/>
          <w:left w:val="nil"/>
          <w:bottom w:val="nil"/>
          <w:right w:val="nil"/>
          <w:between w:val="nil"/>
        </w:pBdr>
        <w:spacing w:after="0"/>
        <w:ind w:firstLine="709"/>
        <w:jc w:val="both"/>
        <w:rPr>
          <w:rFonts w:ascii="Times New Roman" w:eastAsia="Times New Roman" w:hAnsi="Times New Roman" w:cs="Times New Roman"/>
          <w:color w:val="000000"/>
          <w:sz w:val="24"/>
          <w:szCs w:val="24"/>
        </w:rPr>
      </w:pPr>
      <w:r w:rsidRPr="00AE3BB2">
        <w:rPr>
          <w:rFonts w:ascii="Times New Roman" w:eastAsia="Times New Roman" w:hAnsi="Times New Roman" w:cs="Times New Roman"/>
          <w:color w:val="000000"/>
          <w:sz w:val="24"/>
          <w:szCs w:val="24"/>
        </w:rPr>
        <w:t>Громада приділяє значну увагу розвитку фізичної культури та спорту. В громаді активно працюють комунальний заклад «Дитячо-юнацька спортивна школа» та комунальний заклад «Фізкультурно-спортивний центр фізичного здоров’я населення «Спорт для всіх» загальною кількістю 1 832 осіб, які займаються фізичною культурою та спортом, стадіон з трибунами, футбольне поле, мультимайданчик, спортивний майданчик, спортивний та тренажерний зали, спортивні майданчики з тренажерним обладнанням</w:t>
      </w:r>
      <w:r w:rsidRPr="00AE3BB2">
        <w:rPr>
          <w:rFonts w:ascii="Times New Roman" w:eastAsia="Times New Roman" w:hAnsi="Times New Roman" w:cs="Times New Roman"/>
          <w:sz w:val="24"/>
          <w:szCs w:val="24"/>
        </w:rPr>
        <w:t xml:space="preserve"> </w:t>
      </w:r>
      <w:r w:rsidRPr="00AE3BB2">
        <w:rPr>
          <w:rFonts w:ascii="Times New Roman" w:eastAsia="Times New Roman" w:hAnsi="Times New Roman" w:cs="Times New Roman"/>
          <w:color w:val="000000"/>
          <w:sz w:val="24"/>
          <w:szCs w:val="24"/>
        </w:rPr>
        <w:t>та інші спортивні споруди.</w:t>
      </w:r>
    </w:p>
    <w:p w14:paraId="16FD6D20" w14:textId="77777777" w:rsidR="008E2C7E" w:rsidRPr="00AE3BB2" w:rsidRDefault="008E2C7E">
      <w:pPr>
        <w:pBdr>
          <w:top w:val="nil"/>
          <w:left w:val="nil"/>
          <w:bottom w:val="nil"/>
          <w:right w:val="nil"/>
          <w:between w:val="nil"/>
        </w:pBdr>
        <w:spacing w:after="0"/>
        <w:ind w:firstLine="709"/>
        <w:jc w:val="both"/>
        <w:rPr>
          <w:rFonts w:ascii="Times New Roman" w:eastAsia="Times New Roman" w:hAnsi="Times New Roman" w:cs="Times New Roman"/>
          <w:b/>
          <w:color w:val="000000"/>
          <w:sz w:val="24"/>
          <w:szCs w:val="24"/>
        </w:rPr>
      </w:pPr>
    </w:p>
    <w:p w14:paraId="135018B4" w14:textId="77777777" w:rsidR="008E2C7E" w:rsidRPr="00AE3BB2" w:rsidRDefault="00000000">
      <w:pPr>
        <w:pBdr>
          <w:top w:val="nil"/>
          <w:left w:val="nil"/>
          <w:bottom w:val="nil"/>
          <w:right w:val="nil"/>
          <w:between w:val="nil"/>
        </w:pBdr>
        <w:spacing w:after="0"/>
        <w:ind w:firstLine="709"/>
        <w:jc w:val="both"/>
        <w:rPr>
          <w:rFonts w:ascii="Times New Roman" w:eastAsia="Times New Roman" w:hAnsi="Times New Roman" w:cs="Times New Roman"/>
          <w:b/>
          <w:color w:val="000000"/>
          <w:sz w:val="24"/>
          <w:szCs w:val="24"/>
        </w:rPr>
      </w:pPr>
      <w:r w:rsidRPr="00AE3BB2">
        <w:rPr>
          <w:rFonts w:ascii="Times New Roman" w:eastAsia="Times New Roman" w:hAnsi="Times New Roman" w:cs="Times New Roman"/>
          <w:b/>
          <w:color w:val="000000"/>
          <w:sz w:val="24"/>
          <w:szCs w:val="24"/>
        </w:rPr>
        <w:t>Транспортна інфраструктура та зв'язок</w:t>
      </w:r>
    </w:p>
    <w:p w14:paraId="02D06E16" w14:textId="77777777" w:rsidR="008E2C7E" w:rsidRPr="00AE3BB2" w:rsidRDefault="00000000">
      <w:pPr>
        <w:spacing w:after="0" w:line="276" w:lineRule="auto"/>
        <w:ind w:firstLine="709"/>
        <w:jc w:val="both"/>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По території Магдалинівської територіальної громади проходять чотири дороги державного значення: Т-04-</w:t>
      </w:r>
      <w:r w:rsidRPr="00AE3BB2">
        <w:rPr>
          <w:rFonts w:ascii="Times New Roman" w:eastAsia="Times New Roman" w:hAnsi="Times New Roman" w:cs="Times New Roman"/>
          <w:sz w:val="24"/>
          <w:szCs w:val="24"/>
        </w:rPr>
        <w:t>09</w:t>
      </w:r>
      <w:r w:rsidRPr="00AE3BB2">
        <w:rPr>
          <w:rFonts w:ascii="Times New Roman" w:eastAsia="Times New Roman" w:hAnsi="Times New Roman" w:cs="Times New Roman"/>
          <w:color w:val="000000"/>
          <w:sz w:val="24"/>
          <w:szCs w:val="24"/>
        </w:rPr>
        <w:t>, Т-04-12, Т-04-13, Т-04-14, - загальною протяжністю – 151 км (табл. 6).</w:t>
      </w:r>
    </w:p>
    <w:p w14:paraId="111BFA6B" w14:textId="77777777" w:rsidR="008E2C7E" w:rsidRDefault="00000000">
      <w:pPr>
        <w:spacing w:after="0" w:line="240" w:lineRule="auto"/>
        <w:ind w:firstLine="709"/>
        <w:jc w:val="right"/>
        <w:rPr>
          <w:rFonts w:ascii="Times New Roman" w:eastAsia="Times New Roman" w:hAnsi="Times New Roman" w:cs="Times New Roman"/>
          <w:color w:val="000000"/>
          <w:sz w:val="24"/>
          <w:szCs w:val="24"/>
        </w:rPr>
      </w:pPr>
      <w:r w:rsidRPr="00AE3BB2">
        <w:rPr>
          <w:rFonts w:ascii="Times New Roman" w:eastAsia="Times New Roman" w:hAnsi="Times New Roman" w:cs="Times New Roman"/>
          <w:color w:val="000000"/>
          <w:sz w:val="24"/>
          <w:szCs w:val="24"/>
        </w:rPr>
        <w:t>Таблиця 6</w:t>
      </w:r>
    </w:p>
    <w:p w14:paraId="1D598018" w14:textId="77777777" w:rsidR="00B027A9" w:rsidRPr="00B027A9" w:rsidRDefault="00B027A9">
      <w:pPr>
        <w:spacing w:after="0" w:line="240" w:lineRule="auto"/>
        <w:ind w:firstLine="709"/>
        <w:jc w:val="right"/>
        <w:rPr>
          <w:rFonts w:ascii="Times New Roman" w:eastAsia="Times New Roman" w:hAnsi="Times New Roman" w:cs="Times New Roman"/>
          <w:color w:val="000000"/>
          <w:sz w:val="24"/>
          <w:szCs w:val="24"/>
        </w:rPr>
      </w:pPr>
    </w:p>
    <w:p w14:paraId="796285BB" w14:textId="77777777" w:rsidR="008E2C7E" w:rsidRPr="00AE3BB2" w:rsidRDefault="00000000" w:rsidP="00B027A9">
      <w:pPr>
        <w:spacing w:after="0" w:line="240" w:lineRule="auto"/>
        <w:jc w:val="center"/>
        <w:rPr>
          <w:rFonts w:ascii="Times New Roman" w:eastAsia="Times New Roman" w:hAnsi="Times New Roman" w:cs="Times New Roman"/>
          <w:b/>
          <w:sz w:val="24"/>
          <w:szCs w:val="24"/>
        </w:rPr>
      </w:pPr>
      <w:r w:rsidRPr="00AE3BB2">
        <w:rPr>
          <w:rFonts w:ascii="Times New Roman" w:eastAsia="Times New Roman" w:hAnsi="Times New Roman" w:cs="Times New Roman"/>
          <w:b/>
          <w:color w:val="000000"/>
          <w:sz w:val="24"/>
          <w:szCs w:val="24"/>
        </w:rPr>
        <w:t>Перелік доріг державного значення, які проходять територією Магдалинівської ТГ</w:t>
      </w:r>
    </w:p>
    <w:tbl>
      <w:tblPr>
        <w:tblStyle w:val="afb"/>
        <w:tblW w:w="9493" w:type="dxa"/>
        <w:tblInd w:w="0" w:type="dxa"/>
        <w:tblLayout w:type="fixed"/>
        <w:tblLook w:val="0400" w:firstRow="0" w:lastRow="0" w:firstColumn="0" w:lastColumn="0" w:noHBand="0" w:noVBand="1"/>
      </w:tblPr>
      <w:tblGrid>
        <w:gridCol w:w="450"/>
        <w:gridCol w:w="7125"/>
        <w:gridCol w:w="1918"/>
      </w:tblGrid>
      <w:tr w:rsidR="008E2C7E" w:rsidRPr="00AE3BB2" w14:paraId="078096F5" w14:textId="77777777" w:rsidTr="00B027A9">
        <w:trPr>
          <w:trHeight w:val="519"/>
        </w:trPr>
        <w:tc>
          <w:tcPr>
            <w:tcW w:w="450" w:type="dxa"/>
            <w:tcBorders>
              <w:top w:val="single" w:sz="4" w:space="0" w:color="000000"/>
              <w:left w:val="single" w:sz="4" w:space="0" w:color="000000"/>
              <w:bottom w:val="single" w:sz="4" w:space="0" w:color="000000"/>
              <w:right w:val="single" w:sz="4" w:space="0" w:color="000000"/>
            </w:tcBorders>
            <w:shd w:val="clear" w:color="auto" w:fill="A5C9EB" w:themeFill="text2" w:themeFillTint="40"/>
            <w:tcMar>
              <w:top w:w="0" w:type="dxa"/>
              <w:left w:w="115" w:type="dxa"/>
              <w:bottom w:w="0" w:type="dxa"/>
              <w:right w:w="115" w:type="dxa"/>
            </w:tcMar>
            <w:vAlign w:val="center"/>
          </w:tcPr>
          <w:p w14:paraId="53B143E1" w14:textId="77777777" w:rsidR="008E2C7E" w:rsidRPr="00AE3BB2" w:rsidRDefault="00000000">
            <w:pPr>
              <w:spacing w:after="0" w:line="240" w:lineRule="auto"/>
              <w:jc w:val="center"/>
              <w:rPr>
                <w:rFonts w:ascii="Times New Roman" w:eastAsia="Times New Roman" w:hAnsi="Times New Roman" w:cs="Times New Roman"/>
                <w:b/>
                <w:sz w:val="24"/>
                <w:szCs w:val="24"/>
              </w:rPr>
            </w:pPr>
            <w:r w:rsidRPr="00AE3BB2">
              <w:rPr>
                <w:rFonts w:ascii="Times New Roman" w:eastAsia="Times New Roman" w:hAnsi="Times New Roman" w:cs="Times New Roman"/>
                <w:b/>
                <w:color w:val="000000"/>
                <w:sz w:val="24"/>
                <w:szCs w:val="24"/>
              </w:rPr>
              <w:t>№</w:t>
            </w:r>
          </w:p>
        </w:tc>
        <w:tc>
          <w:tcPr>
            <w:tcW w:w="7125" w:type="dxa"/>
            <w:tcBorders>
              <w:top w:val="single" w:sz="4" w:space="0" w:color="000000"/>
              <w:left w:val="single" w:sz="4" w:space="0" w:color="000000"/>
              <w:bottom w:val="single" w:sz="4" w:space="0" w:color="000000"/>
              <w:right w:val="single" w:sz="4" w:space="0" w:color="000000"/>
            </w:tcBorders>
            <w:shd w:val="clear" w:color="auto" w:fill="A5C9EB" w:themeFill="text2" w:themeFillTint="40"/>
            <w:tcMar>
              <w:top w:w="0" w:type="dxa"/>
              <w:left w:w="115" w:type="dxa"/>
              <w:bottom w:w="0" w:type="dxa"/>
              <w:right w:w="115" w:type="dxa"/>
            </w:tcMar>
            <w:vAlign w:val="center"/>
          </w:tcPr>
          <w:p w14:paraId="5285ECC6" w14:textId="77777777" w:rsidR="008E2C7E" w:rsidRPr="00AE3BB2" w:rsidRDefault="00000000">
            <w:pPr>
              <w:spacing w:after="0" w:line="240" w:lineRule="auto"/>
              <w:jc w:val="center"/>
              <w:rPr>
                <w:rFonts w:ascii="Times New Roman" w:eastAsia="Times New Roman" w:hAnsi="Times New Roman" w:cs="Times New Roman"/>
                <w:b/>
                <w:sz w:val="24"/>
                <w:szCs w:val="24"/>
              </w:rPr>
            </w:pPr>
            <w:r w:rsidRPr="00AE3BB2">
              <w:rPr>
                <w:rFonts w:ascii="Times New Roman" w:eastAsia="Times New Roman" w:hAnsi="Times New Roman" w:cs="Times New Roman"/>
                <w:b/>
                <w:color w:val="000000"/>
                <w:sz w:val="24"/>
                <w:szCs w:val="24"/>
              </w:rPr>
              <w:t>Найменування доріг</w:t>
            </w:r>
          </w:p>
        </w:tc>
        <w:tc>
          <w:tcPr>
            <w:tcW w:w="1918" w:type="dxa"/>
            <w:tcBorders>
              <w:top w:val="single" w:sz="4" w:space="0" w:color="000000"/>
              <w:left w:val="single" w:sz="4" w:space="0" w:color="000000"/>
              <w:bottom w:val="single" w:sz="4" w:space="0" w:color="000000"/>
              <w:right w:val="single" w:sz="4" w:space="0" w:color="000000"/>
            </w:tcBorders>
            <w:shd w:val="clear" w:color="auto" w:fill="A5C9EB" w:themeFill="text2" w:themeFillTint="40"/>
            <w:tcMar>
              <w:top w:w="0" w:type="dxa"/>
              <w:left w:w="115" w:type="dxa"/>
              <w:bottom w:w="0" w:type="dxa"/>
              <w:right w:w="115" w:type="dxa"/>
            </w:tcMar>
            <w:vAlign w:val="center"/>
          </w:tcPr>
          <w:p w14:paraId="76D94031" w14:textId="77777777" w:rsidR="008E2C7E" w:rsidRPr="00AE3BB2" w:rsidRDefault="00000000">
            <w:pPr>
              <w:spacing w:after="0" w:line="240" w:lineRule="auto"/>
              <w:jc w:val="center"/>
              <w:rPr>
                <w:rFonts w:ascii="Times New Roman" w:eastAsia="Times New Roman" w:hAnsi="Times New Roman" w:cs="Times New Roman"/>
                <w:b/>
                <w:sz w:val="24"/>
                <w:szCs w:val="24"/>
              </w:rPr>
            </w:pPr>
            <w:r w:rsidRPr="00AE3BB2">
              <w:rPr>
                <w:rFonts w:ascii="Times New Roman" w:eastAsia="Times New Roman" w:hAnsi="Times New Roman" w:cs="Times New Roman"/>
                <w:b/>
                <w:color w:val="000000"/>
                <w:sz w:val="24"/>
                <w:szCs w:val="24"/>
              </w:rPr>
              <w:t>Протяжність</w:t>
            </w:r>
          </w:p>
        </w:tc>
      </w:tr>
      <w:tr w:rsidR="008E2C7E" w:rsidRPr="00AE3BB2" w14:paraId="0FECB810" w14:textId="77777777" w:rsidTr="00B027A9">
        <w:trPr>
          <w:trHeight w:val="314"/>
        </w:trPr>
        <w:tc>
          <w:tcPr>
            <w:tcW w:w="9493"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6B2BF1EB"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Державні дороги</w:t>
            </w:r>
          </w:p>
        </w:tc>
      </w:tr>
      <w:tr w:rsidR="008E2C7E" w:rsidRPr="00AE3BB2" w14:paraId="34AB7117" w14:textId="77777777" w:rsidTr="00B027A9">
        <w:trPr>
          <w:trHeight w:val="329"/>
        </w:trPr>
        <w:tc>
          <w:tcPr>
            <w:tcW w:w="4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075E02AD"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1</w:t>
            </w:r>
          </w:p>
        </w:tc>
        <w:tc>
          <w:tcPr>
            <w:tcW w:w="71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3C99578D" w14:textId="77777777" w:rsidR="008E2C7E" w:rsidRPr="00AE3BB2" w:rsidRDefault="00000000">
            <w:pPr>
              <w:spacing w:after="0" w:line="240" w:lineRule="auto"/>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Т-04-</w:t>
            </w:r>
            <w:r w:rsidRPr="00AE3BB2">
              <w:rPr>
                <w:rFonts w:ascii="Times New Roman" w:eastAsia="Times New Roman" w:hAnsi="Times New Roman" w:cs="Times New Roman"/>
                <w:sz w:val="24"/>
                <w:szCs w:val="24"/>
              </w:rPr>
              <w:t>09</w:t>
            </w:r>
            <w:r w:rsidRPr="00AE3BB2">
              <w:rPr>
                <w:rFonts w:ascii="Times New Roman" w:eastAsia="Times New Roman" w:hAnsi="Times New Roman" w:cs="Times New Roman"/>
                <w:color w:val="000000"/>
                <w:sz w:val="24"/>
                <w:szCs w:val="24"/>
              </w:rPr>
              <w:t xml:space="preserve"> Дніпро-Магдалинівка-Котовка км 18+200 - км 72+582</w:t>
            </w:r>
          </w:p>
        </w:tc>
        <w:tc>
          <w:tcPr>
            <w:tcW w:w="19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61C0989C"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54,4</w:t>
            </w:r>
          </w:p>
        </w:tc>
      </w:tr>
      <w:tr w:rsidR="008E2C7E" w:rsidRPr="00AE3BB2" w14:paraId="774F84A2" w14:textId="77777777" w:rsidTr="00B027A9">
        <w:trPr>
          <w:trHeight w:val="487"/>
        </w:trPr>
        <w:tc>
          <w:tcPr>
            <w:tcW w:w="4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301E3FB8"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2</w:t>
            </w:r>
          </w:p>
        </w:tc>
        <w:tc>
          <w:tcPr>
            <w:tcW w:w="71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37F50CF" w14:textId="77777777" w:rsidR="008E2C7E" w:rsidRPr="00AE3BB2" w:rsidRDefault="00000000">
            <w:pPr>
              <w:spacing w:after="0" w:line="240" w:lineRule="auto"/>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Т-04-12 Кам’янське-Шульгівка-Михайлівка-Котовка-Перещепине-Чернявщина-Жемчужне км 94+442 - км 144+800</w:t>
            </w:r>
          </w:p>
        </w:tc>
        <w:tc>
          <w:tcPr>
            <w:tcW w:w="19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164BDC4F"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50,4</w:t>
            </w:r>
          </w:p>
        </w:tc>
      </w:tr>
      <w:tr w:rsidR="008E2C7E" w:rsidRPr="00AE3BB2" w14:paraId="0268AC8C" w14:textId="77777777" w:rsidTr="00B027A9">
        <w:trPr>
          <w:trHeight w:val="519"/>
        </w:trPr>
        <w:tc>
          <w:tcPr>
            <w:tcW w:w="4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40A0350F"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3</w:t>
            </w:r>
          </w:p>
        </w:tc>
        <w:tc>
          <w:tcPr>
            <w:tcW w:w="71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5D20642D" w14:textId="77777777" w:rsidR="008E2C7E" w:rsidRPr="00AE3BB2" w:rsidRDefault="00000000">
            <w:pPr>
              <w:spacing w:after="0" w:line="240" w:lineRule="auto"/>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Т-04-13 Царичанка-Магдалинівка-Губиниха км 22+384 - км 35+179; км 36+930 - км 37+593; км 39+421 - км 51+777</w:t>
            </w:r>
          </w:p>
        </w:tc>
        <w:tc>
          <w:tcPr>
            <w:tcW w:w="19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3EB0097C"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25,8</w:t>
            </w:r>
          </w:p>
        </w:tc>
      </w:tr>
      <w:tr w:rsidR="008E2C7E" w:rsidRPr="00AE3BB2" w14:paraId="67EF2A38" w14:textId="77777777" w:rsidTr="00B027A9">
        <w:trPr>
          <w:trHeight w:val="329"/>
        </w:trPr>
        <w:tc>
          <w:tcPr>
            <w:tcW w:w="4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04B029D1"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4</w:t>
            </w:r>
          </w:p>
        </w:tc>
        <w:tc>
          <w:tcPr>
            <w:tcW w:w="71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7540D7D2" w14:textId="77777777" w:rsidR="008E2C7E" w:rsidRPr="00AE3BB2" w:rsidRDefault="00000000">
            <w:pPr>
              <w:spacing w:after="0" w:line="240" w:lineRule="auto"/>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Т-04-14 Кам’янське-Петриківка-Магдалинівка, км 46+292 - км 66+740</w:t>
            </w:r>
          </w:p>
        </w:tc>
        <w:tc>
          <w:tcPr>
            <w:tcW w:w="19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53A47A28"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20,4</w:t>
            </w:r>
          </w:p>
        </w:tc>
      </w:tr>
      <w:tr w:rsidR="008E2C7E" w:rsidRPr="00AE3BB2" w14:paraId="10A7A70E" w14:textId="77777777" w:rsidTr="00151967">
        <w:trPr>
          <w:trHeight w:val="266"/>
        </w:trPr>
        <w:tc>
          <w:tcPr>
            <w:tcW w:w="7575" w:type="dxa"/>
            <w:gridSpan w:val="2"/>
            <w:tcBorders>
              <w:top w:val="single" w:sz="4" w:space="0" w:color="000000"/>
              <w:left w:val="single" w:sz="4" w:space="0" w:color="000000"/>
              <w:bottom w:val="single" w:sz="4" w:space="0" w:color="000000"/>
              <w:right w:val="single" w:sz="4" w:space="0" w:color="000000"/>
            </w:tcBorders>
            <w:shd w:val="clear" w:color="auto" w:fill="A5C9EB" w:themeFill="text2" w:themeFillTint="40"/>
            <w:tcMar>
              <w:top w:w="0" w:type="dxa"/>
              <w:left w:w="115" w:type="dxa"/>
              <w:bottom w:w="0" w:type="dxa"/>
              <w:right w:w="115" w:type="dxa"/>
            </w:tcMar>
            <w:vAlign w:val="bottom"/>
          </w:tcPr>
          <w:p w14:paraId="5D339071" w14:textId="77777777" w:rsidR="008E2C7E" w:rsidRPr="00AE3BB2" w:rsidRDefault="00000000">
            <w:pPr>
              <w:spacing w:after="0" w:line="240" w:lineRule="auto"/>
              <w:jc w:val="right"/>
              <w:rPr>
                <w:rFonts w:ascii="Times New Roman" w:eastAsia="Times New Roman" w:hAnsi="Times New Roman" w:cs="Times New Roman"/>
                <w:b/>
                <w:sz w:val="24"/>
                <w:szCs w:val="24"/>
              </w:rPr>
            </w:pPr>
            <w:r w:rsidRPr="00AE3BB2">
              <w:rPr>
                <w:rFonts w:ascii="Times New Roman" w:eastAsia="Times New Roman" w:hAnsi="Times New Roman" w:cs="Times New Roman"/>
                <w:b/>
                <w:color w:val="000000"/>
                <w:sz w:val="24"/>
                <w:szCs w:val="24"/>
              </w:rPr>
              <w:t>Усього державних доріг</w:t>
            </w:r>
          </w:p>
        </w:tc>
        <w:tc>
          <w:tcPr>
            <w:tcW w:w="1918" w:type="dxa"/>
            <w:tcBorders>
              <w:top w:val="single" w:sz="4" w:space="0" w:color="000000"/>
              <w:left w:val="single" w:sz="4" w:space="0" w:color="000000"/>
              <w:bottom w:val="single" w:sz="4" w:space="0" w:color="000000"/>
              <w:right w:val="single" w:sz="4" w:space="0" w:color="000000"/>
            </w:tcBorders>
            <w:shd w:val="clear" w:color="auto" w:fill="A5C9EB" w:themeFill="text2" w:themeFillTint="40"/>
            <w:tcMar>
              <w:top w:w="0" w:type="dxa"/>
              <w:left w:w="115" w:type="dxa"/>
              <w:bottom w:w="0" w:type="dxa"/>
              <w:right w:w="115" w:type="dxa"/>
            </w:tcMar>
            <w:vAlign w:val="bottom"/>
          </w:tcPr>
          <w:p w14:paraId="1E3920AF" w14:textId="77777777" w:rsidR="008E2C7E" w:rsidRPr="00AE3BB2" w:rsidRDefault="00000000">
            <w:pPr>
              <w:spacing w:after="0" w:line="240" w:lineRule="auto"/>
              <w:jc w:val="center"/>
              <w:rPr>
                <w:rFonts w:ascii="Times New Roman" w:eastAsia="Times New Roman" w:hAnsi="Times New Roman" w:cs="Times New Roman"/>
                <w:b/>
                <w:sz w:val="24"/>
                <w:szCs w:val="24"/>
              </w:rPr>
            </w:pPr>
            <w:r w:rsidRPr="00AE3BB2">
              <w:rPr>
                <w:rFonts w:ascii="Times New Roman" w:eastAsia="Times New Roman" w:hAnsi="Times New Roman" w:cs="Times New Roman"/>
                <w:b/>
                <w:color w:val="000000"/>
                <w:sz w:val="24"/>
                <w:szCs w:val="24"/>
              </w:rPr>
              <w:t>151,0</w:t>
            </w:r>
          </w:p>
        </w:tc>
      </w:tr>
    </w:tbl>
    <w:p w14:paraId="0AC07086" w14:textId="77777777" w:rsidR="008E2C7E" w:rsidRPr="00AE3BB2" w:rsidRDefault="008E2C7E">
      <w:pPr>
        <w:spacing w:after="0" w:line="240" w:lineRule="auto"/>
        <w:ind w:firstLine="709"/>
        <w:jc w:val="center"/>
        <w:rPr>
          <w:rFonts w:ascii="Times New Roman" w:eastAsia="Times New Roman" w:hAnsi="Times New Roman" w:cs="Times New Roman"/>
          <w:color w:val="000000"/>
          <w:sz w:val="24"/>
          <w:szCs w:val="24"/>
        </w:rPr>
      </w:pPr>
    </w:p>
    <w:p w14:paraId="13A96D25" w14:textId="77777777" w:rsidR="008E2C7E" w:rsidRPr="00AE3BB2" w:rsidRDefault="00000000">
      <w:pPr>
        <w:spacing w:after="0" w:line="240" w:lineRule="auto"/>
        <w:ind w:firstLine="709"/>
        <w:jc w:val="both"/>
        <w:rPr>
          <w:rFonts w:ascii="Times New Roman" w:eastAsia="Times New Roman" w:hAnsi="Times New Roman" w:cs="Times New Roman"/>
          <w:color w:val="000000"/>
          <w:sz w:val="24"/>
          <w:szCs w:val="24"/>
        </w:rPr>
      </w:pPr>
      <w:r w:rsidRPr="00AE3BB2">
        <w:rPr>
          <w:rFonts w:ascii="Times New Roman" w:eastAsia="Times New Roman" w:hAnsi="Times New Roman" w:cs="Times New Roman"/>
          <w:color w:val="000000"/>
          <w:sz w:val="24"/>
          <w:szCs w:val="24"/>
        </w:rPr>
        <w:t>Протяжність доріг Магдалинівської ТГ місцевого значення, які знаходяться на балансі департамент</w:t>
      </w:r>
      <w:r w:rsidRPr="00AE3BB2">
        <w:rPr>
          <w:rFonts w:ascii="Times New Roman" w:eastAsia="Times New Roman" w:hAnsi="Times New Roman" w:cs="Times New Roman"/>
          <w:sz w:val="24"/>
          <w:szCs w:val="24"/>
        </w:rPr>
        <w:t>у ЖКГ Дніпропетровської ОДА</w:t>
      </w:r>
      <w:r w:rsidRPr="00AE3BB2">
        <w:rPr>
          <w:rFonts w:ascii="Times New Roman" w:eastAsia="Times New Roman" w:hAnsi="Times New Roman" w:cs="Times New Roman"/>
          <w:color w:val="000000"/>
          <w:sz w:val="24"/>
          <w:szCs w:val="24"/>
        </w:rPr>
        <w:t xml:space="preserve"> – 211,1 км, стан доріг незадовільний (табл. 7). </w:t>
      </w:r>
    </w:p>
    <w:p w14:paraId="65CCDB36" w14:textId="77777777" w:rsidR="008E2C7E" w:rsidRPr="00AE3BB2" w:rsidRDefault="008E2C7E">
      <w:pPr>
        <w:spacing w:after="0" w:line="240" w:lineRule="auto"/>
        <w:ind w:firstLine="709"/>
        <w:jc w:val="right"/>
        <w:rPr>
          <w:rFonts w:ascii="Times New Roman" w:eastAsia="Times New Roman" w:hAnsi="Times New Roman" w:cs="Times New Roman"/>
          <w:sz w:val="24"/>
          <w:szCs w:val="24"/>
        </w:rPr>
      </w:pPr>
    </w:p>
    <w:p w14:paraId="7F029E59" w14:textId="77777777" w:rsidR="008E2C7E" w:rsidRPr="00AE3BB2" w:rsidRDefault="008E2C7E">
      <w:pPr>
        <w:spacing w:after="0" w:line="240" w:lineRule="auto"/>
        <w:ind w:firstLine="709"/>
        <w:jc w:val="right"/>
        <w:rPr>
          <w:rFonts w:ascii="Times New Roman" w:eastAsia="Times New Roman" w:hAnsi="Times New Roman" w:cs="Times New Roman"/>
          <w:sz w:val="24"/>
          <w:szCs w:val="24"/>
        </w:rPr>
      </w:pPr>
    </w:p>
    <w:p w14:paraId="2281C694" w14:textId="77777777" w:rsidR="008E2C7E" w:rsidRPr="00AE3BB2" w:rsidRDefault="008E2C7E">
      <w:pPr>
        <w:spacing w:after="0" w:line="240" w:lineRule="auto"/>
        <w:ind w:firstLine="709"/>
        <w:jc w:val="right"/>
        <w:rPr>
          <w:rFonts w:ascii="Times New Roman" w:eastAsia="Times New Roman" w:hAnsi="Times New Roman" w:cs="Times New Roman"/>
          <w:sz w:val="24"/>
          <w:szCs w:val="24"/>
        </w:rPr>
      </w:pPr>
    </w:p>
    <w:p w14:paraId="67ABD42F" w14:textId="77777777" w:rsidR="008E2C7E" w:rsidRPr="00AE3BB2" w:rsidRDefault="008E2C7E">
      <w:pPr>
        <w:spacing w:after="0" w:line="240" w:lineRule="auto"/>
        <w:ind w:firstLine="709"/>
        <w:jc w:val="right"/>
        <w:rPr>
          <w:rFonts w:ascii="Times New Roman" w:eastAsia="Times New Roman" w:hAnsi="Times New Roman" w:cs="Times New Roman"/>
          <w:sz w:val="24"/>
          <w:szCs w:val="24"/>
        </w:rPr>
      </w:pPr>
    </w:p>
    <w:p w14:paraId="45F806A9" w14:textId="77777777" w:rsidR="008E2C7E" w:rsidRDefault="008E2C7E">
      <w:pPr>
        <w:spacing w:after="0" w:line="240" w:lineRule="auto"/>
        <w:ind w:firstLine="709"/>
        <w:jc w:val="right"/>
        <w:rPr>
          <w:rFonts w:ascii="Times New Roman" w:eastAsia="Times New Roman" w:hAnsi="Times New Roman" w:cs="Times New Roman"/>
          <w:sz w:val="24"/>
          <w:szCs w:val="24"/>
        </w:rPr>
      </w:pPr>
    </w:p>
    <w:p w14:paraId="338B4825" w14:textId="77777777" w:rsidR="00D316F3" w:rsidRDefault="00D316F3">
      <w:pPr>
        <w:spacing w:after="0" w:line="240" w:lineRule="auto"/>
        <w:ind w:firstLine="709"/>
        <w:jc w:val="right"/>
        <w:rPr>
          <w:rFonts w:ascii="Times New Roman" w:eastAsia="Times New Roman" w:hAnsi="Times New Roman" w:cs="Times New Roman"/>
          <w:sz w:val="24"/>
          <w:szCs w:val="24"/>
        </w:rPr>
      </w:pPr>
    </w:p>
    <w:p w14:paraId="3119AB63" w14:textId="77777777" w:rsidR="00D316F3" w:rsidRPr="00D316F3" w:rsidRDefault="00D316F3">
      <w:pPr>
        <w:spacing w:after="0" w:line="240" w:lineRule="auto"/>
        <w:ind w:firstLine="709"/>
        <w:jc w:val="right"/>
        <w:rPr>
          <w:rFonts w:ascii="Times New Roman" w:eastAsia="Times New Roman" w:hAnsi="Times New Roman" w:cs="Times New Roman"/>
          <w:sz w:val="24"/>
          <w:szCs w:val="24"/>
        </w:rPr>
      </w:pPr>
    </w:p>
    <w:p w14:paraId="57245756" w14:textId="77777777" w:rsidR="008E2C7E" w:rsidRPr="00AE3BB2" w:rsidRDefault="00000000">
      <w:pPr>
        <w:spacing w:after="0" w:line="240" w:lineRule="auto"/>
        <w:ind w:firstLine="709"/>
        <w:jc w:val="right"/>
        <w:rPr>
          <w:rFonts w:ascii="Times New Roman" w:eastAsia="Times New Roman" w:hAnsi="Times New Roman" w:cs="Times New Roman"/>
          <w:color w:val="000000"/>
          <w:sz w:val="24"/>
          <w:szCs w:val="24"/>
        </w:rPr>
      </w:pPr>
      <w:r w:rsidRPr="00AE3BB2">
        <w:rPr>
          <w:rFonts w:ascii="Times New Roman" w:eastAsia="Times New Roman" w:hAnsi="Times New Roman" w:cs="Times New Roman"/>
          <w:color w:val="000000"/>
          <w:sz w:val="24"/>
          <w:szCs w:val="24"/>
        </w:rPr>
        <w:t>Таблиця 7</w:t>
      </w:r>
    </w:p>
    <w:p w14:paraId="28376532" w14:textId="77777777" w:rsidR="008E2C7E" w:rsidRPr="00AE3BB2" w:rsidRDefault="00000000">
      <w:pPr>
        <w:spacing w:after="0" w:line="240" w:lineRule="auto"/>
        <w:ind w:firstLine="709"/>
        <w:jc w:val="center"/>
        <w:rPr>
          <w:rFonts w:ascii="Times New Roman" w:eastAsia="Times New Roman" w:hAnsi="Times New Roman" w:cs="Times New Roman"/>
          <w:b/>
          <w:sz w:val="24"/>
          <w:szCs w:val="24"/>
        </w:rPr>
      </w:pPr>
      <w:r w:rsidRPr="00AE3BB2">
        <w:rPr>
          <w:rFonts w:ascii="Times New Roman" w:eastAsia="Times New Roman" w:hAnsi="Times New Roman" w:cs="Times New Roman"/>
          <w:b/>
          <w:color w:val="000000"/>
          <w:sz w:val="24"/>
          <w:szCs w:val="24"/>
        </w:rPr>
        <w:t xml:space="preserve"> Перелік місцевих доріг Магдалинівської ТГ</w:t>
      </w:r>
    </w:p>
    <w:tbl>
      <w:tblPr>
        <w:tblStyle w:val="afc"/>
        <w:tblW w:w="9270" w:type="dxa"/>
        <w:tblInd w:w="-60" w:type="dxa"/>
        <w:tblLayout w:type="fixed"/>
        <w:tblLook w:val="0400" w:firstRow="0" w:lastRow="0" w:firstColumn="0" w:lastColumn="0" w:noHBand="0" w:noVBand="1"/>
      </w:tblPr>
      <w:tblGrid>
        <w:gridCol w:w="510"/>
        <w:gridCol w:w="7935"/>
        <w:gridCol w:w="825"/>
      </w:tblGrid>
      <w:tr w:rsidR="008E2C7E" w:rsidRPr="00AE3BB2" w14:paraId="4706E46B" w14:textId="77777777">
        <w:trPr>
          <w:trHeight w:val="213"/>
        </w:trPr>
        <w:tc>
          <w:tcPr>
            <w:tcW w:w="5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7031F8AB"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1</w:t>
            </w:r>
          </w:p>
        </w:tc>
        <w:tc>
          <w:tcPr>
            <w:tcW w:w="79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481D993A" w14:textId="77777777" w:rsidR="008E2C7E" w:rsidRPr="00AE3BB2" w:rsidRDefault="00000000">
            <w:pPr>
              <w:spacing w:after="0" w:line="240" w:lineRule="auto"/>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О040701 Топчино до а/д ст.Бузівка - Жданівка - Поливанівка км 0+000-км 21+900</w:t>
            </w:r>
          </w:p>
        </w:tc>
        <w:tc>
          <w:tcPr>
            <w:tcW w:w="8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328C2F7F"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21,9</w:t>
            </w:r>
          </w:p>
        </w:tc>
      </w:tr>
      <w:tr w:rsidR="008E2C7E" w:rsidRPr="00AE3BB2" w14:paraId="3CF8F840" w14:textId="77777777">
        <w:trPr>
          <w:trHeight w:val="213"/>
        </w:trPr>
        <w:tc>
          <w:tcPr>
            <w:tcW w:w="5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6E75A912"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2</w:t>
            </w:r>
          </w:p>
        </w:tc>
        <w:tc>
          <w:tcPr>
            <w:tcW w:w="79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32E40D54" w14:textId="77777777" w:rsidR="008E2C7E" w:rsidRPr="00AE3BB2" w:rsidRDefault="00000000">
            <w:pPr>
              <w:spacing w:after="0" w:line="240" w:lineRule="auto"/>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О040702 Від а/д Т-04-14-Іванівка  км 0+000 - км 15+300</w:t>
            </w:r>
          </w:p>
        </w:tc>
        <w:tc>
          <w:tcPr>
            <w:tcW w:w="8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71E017AB"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15,3</w:t>
            </w:r>
          </w:p>
        </w:tc>
      </w:tr>
      <w:tr w:rsidR="008E2C7E" w:rsidRPr="00AE3BB2" w14:paraId="676E04CF" w14:textId="77777777">
        <w:trPr>
          <w:trHeight w:val="237"/>
        </w:trPr>
        <w:tc>
          <w:tcPr>
            <w:tcW w:w="5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36589647"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3</w:t>
            </w:r>
          </w:p>
        </w:tc>
        <w:tc>
          <w:tcPr>
            <w:tcW w:w="79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7F89F243" w14:textId="77777777" w:rsidR="008E2C7E" w:rsidRPr="00AE3BB2" w:rsidRDefault="00000000">
            <w:pPr>
              <w:spacing w:after="0" w:line="240" w:lineRule="auto"/>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О040704 Ст.Бузівка - Жданівка - Поливанівка км 0+000 - км 40+500</w:t>
            </w:r>
          </w:p>
        </w:tc>
        <w:tc>
          <w:tcPr>
            <w:tcW w:w="8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6A1FF7B0"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40,5</w:t>
            </w:r>
          </w:p>
        </w:tc>
      </w:tr>
      <w:tr w:rsidR="008E2C7E" w:rsidRPr="00AE3BB2" w14:paraId="7D695634" w14:textId="77777777">
        <w:trPr>
          <w:trHeight w:val="237"/>
        </w:trPr>
        <w:tc>
          <w:tcPr>
            <w:tcW w:w="5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02BB6C4B"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4</w:t>
            </w:r>
          </w:p>
        </w:tc>
        <w:tc>
          <w:tcPr>
            <w:tcW w:w="79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6B362CB8" w14:textId="77777777" w:rsidR="008E2C7E" w:rsidRPr="00AE3BB2" w:rsidRDefault="00000000">
            <w:pPr>
              <w:spacing w:after="0" w:line="240" w:lineRule="auto"/>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О040705 Від а/д Т-04-13 - Жданівка - ст.Кільчень - а/д М-18 км 0+000 - км 26+400</w:t>
            </w:r>
          </w:p>
        </w:tc>
        <w:tc>
          <w:tcPr>
            <w:tcW w:w="8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185E86E2"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26,4</w:t>
            </w:r>
          </w:p>
        </w:tc>
      </w:tr>
      <w:tr w:rsidR="008E2C7E" w:rsidRPr="00AE3BB2" w14:paraId="4A13D41D" w14:textId="77777777">
        <w:trPr>
          <w:trHeight w:val="237"/>
        </w:trPr>
        <w:tc>
          <w:tcPr>
            <w:tcW w:w="5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4D1CFB61"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5</w:t>
            </w:r>
          </w:p>
        </w:tc>
        <w:tc>
          <w:tcPr>
            <w:tcW w:w="79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6BE4A70E" w14:textId="77777777" w:rsidR="008E2C7E" w:rsidRPr="00AE3BB2" w:rsidRDefault="00000000">
            <w:pPr>
              <w:spacing w:after="0" w:line="240" w:lineRule="auto"/>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О040707 Малоандріївка до а/д Т-04-13 км 0+000 - км 13+300</w:t>
            </w:r>
          </w:p>
        </w:tc>
        <w:tc>
          <w:tcPr>
            <w:tcW w:w="8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3DE9B6BA"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13,3</w:t>
            </w:r>
          </w:p>
        </w:tc>
      </w:tr>
      <w:tr w:rsidR="008E2C7E" w:rsidRPr="00AE3BB2" w14:paraId="6C304621" w14:textId="77777777">
        <w:trPr>
          <w:trHeight w:val="226"/>
        </w:trPr>
        <w:tc>
          <w:tcPr>
            <w:tcW w:w="5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75BD2E81"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6</w:t>
            </w:r>
          </w:p>
        </w:tc>
        <w:tc>
          <w:tcPr>
            <w:tcW w:w="79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75AE0020" w14:textId="77777777" w:rsidR="008E2C7E" w:rsidRPr="00AE3BB2" w:rsidRDefault="00000000">
            <w:pPr>
              <w:spacing w:after="0" w:line="240" w:lineRule="auto"/>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О040708 Гупалівка - Дмухайлівка - Магдалинівка км 0+000 - км 23+300</w:t>
            </w:r>
          </w:p>
        </w:tc>
        <w:tc>
          <w:tcPr>
            <w:tcW w:w="8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2F47AFCE"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8</w:t>
            </w:r>
          </w:p>
        </w:tc>
      </w:tr>
      <w:tr w:rsidR="008E2C7E" w:rsidRPr="00AE3BB2" w14:paraId="7BD670A1" w14:textId="77777777">
        <w:trPr>
          <w:trHeight w:val="226"/>
        </w:trPr>
        <w:tc>
          <w:tcPr>
            <w:tcW w:w="5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12FF4718"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7</w:t>
            </w:r>
          </w:p>
        </w:tc>
        <w:tc>
          <w:tcPr>
            <w:tcW w:w="79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665714CB" w14:textId="77777777" w:rsidR="008E2C7E" w:rsidRPr="00AE3BB2" w:rsidRDefault="00000000">
            <w:pPr>
              <w:spacing w:after="0" w:line="240" w:lineRule="auto"/>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О040709 Під’їзд  до с.Казначеївка км 0+000 - км 2+200</w:t>
            </w:r>
          </w:p>
        </w:tc>
        <w:tc>
          <w:tcPr>
            <w:tcW w:w="8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35C5AEFA"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2,2</w:t>
            </w:r>
          </w:p>
        </w:tc>
      </w:tr>
      <w:tr w:rsidR="008E2C7E" w:rsidRPr="00AE3BB2" w14:paraId="6F91C70E" w14:textId="77777777">
        <w:trPr>
          <w:trHeight w:val="213"/>
        </w:trPr>
        <w:tc>
          <w:tcPr>
            <w:tcW w:w="5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6CABB916"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8</w:t>
            </w:r>
          </w:p>
        </w:tc>
        <w:tc>
          <w:tcPr>
            <w:tcW w:w="79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12E870B7" w14:textId="77777777" w:rsidR="008E2C7E" w:rsidRPr="00AE3BB2" w:rsidRDefault="00000000">
            <w:pPr>
              <w:spacing w:after="0" w:line="240" w:lineRule="auto"/>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С040703 Топчино до а/д Т-04-13 км 0+000- км 12+800</w:t>
            </w:r>
          </w:p>
        </w:tc>
        <w:tc>
          <w:tcPr>
            <w:tcW w:w="8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7A38C95C"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12,8</w:t>
            </w:r>
          </w:p>
        </w:tc>
      </w:tr>
      <w:tr w:rsidR="008E2C7E" w:rsidRPr="00AE3BB2" w14:paraId="5BEA7159" w14:textId="77777777">
        <w:trPr>
          <w:trHeight w:val="226"/>
        </w:trPr>
        <w:tc>
          <w:tcPr>
            <w:tcW w:w="5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468E4F02"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9</w:t>
            </w:r>
          </w:p>
        </w:tc>
        <w:tc>
          <w:tcPr>
            <w:tcW w:w="79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5C79E15B" w14:textId="77777777" w:rsidR="008E2C7E" w:rsidRPr="00AE3BB2" w:rsidRDefault="00000000">
            <w:pPr>
              <w:spacing w:after="0" w:line="240" w:lineRule="auto"/>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С040705 Водяне до Т-04-10 км 0+000- км 2+700</w:t>
            </w:r>
          </w:p>
        </w:tc>
        <w:tc>
          <w:tcPr>
            <w:tcW w:w="8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4AC753E6"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2,7</w:t>
            </w:r>
          </w:p>
        </w:tc>
      </w:tr>
      <w:tr w:rsidR="008E2C7E" w:rsidRPr="00AE3BB2" w14:paraId="49422778" w14:textId="77777777">
        <w:trPr>
          <w:trHeight w:val="213"/>
        </w:trPr>
        <w:tc>
          <w:tcPr>
            <w:tcW w:w="5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4C0B5885"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10</w:t>
            </w:r>
          </w:p>
        </w:tc>
        <w:tc>
          <w:tcPr>
            <w:tcW w:w="79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6A4FC373" w14:textId="77777777" w:rsidR="008E2C7E" w:rsidRPr="00AE3BB2" w:rsidRDefault="00000000">
            <w:pPr>
              <w:spacing w:after="0" w:line="240" w:lineRule="auto"/>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С040706 Магдалинівка - Оленівка км 0+000-км 3+200</w:t>
            </w:r>
          </w:p>
        </w:tc>
        <w:tc>
          <w:tcPr>
            <w:tcW w:w="8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110A0A84"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3,2</w:t>
            </w:r>
          </w:p>
        </w:tc>
      </w:tr>
      <w:tr w:rsidR="008E2C7E" w:rsidRPr="00AE3BB2" w14:paraId="36165319" w14:textId="77777777">
        <w:trPr>
          <w:trHeight w:val="201"/>
        </w:trPr>
        <w:tc>
          <w:tcPr>
            <w:tcW w:w="5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09F1054F"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1</w:t>
            </w:r>
            <w:r w:rsidRPr="00AE3BB2">
              <w:rPr>
                <w:rFonts w:ascii="Times New Roman" w:eastAsia="Times New Roman" w:hAnsi="Times New Roman" w:cs="Times New Roman"/>
                <w:sz w:val="24"/>
                <w:szCs w:val="24"/>
              </w:rPr>
              <w:t>1</w:t>
            </w:r>
          </w:p>
        </w:tc>
        <w:tc>
          <w:tcPr>
            <w:tcW w:w="79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7E654B96" w14:textId="77777777" w:rsidR="008E2C7E" w:rsidRPr="00AE3BB2" w:rsidRDefault="00000000">
            <w:pPr>
              <w:spacing w:after="0" w:line="240" w:lineRule="auto"/>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С040707 Під'їзд до с.Оленівка км 0+000-км 5+100</w:t>
            </w:r>
          </w:p>
        </w:tc>
        <w:tc>
          <w:tcPr>
            <w:tcW w:w="8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0F11B9EC"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5,1</w:t>
            </w:r>
          </w:p>
        </w:tc>
      </w:tr>
      <w:tr w:rsidR="008E2C7E" w:rsidRPr="00AE3BB2" w14:paraId="24940E41" w14:textId="77777777">
        <w:trPr>
          <w:trHeight w:val="201"/>
        </w:trPr>
        <w:tc>
          <w:tcPr>
            <w:tcW w:w="5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117EC10C"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1</w:t>
            </w:r>
            <w:r w:rsidRPr="00AE3BB2">
              <w:rPr>
                <w:rFonts w:ascii="Times New Roman" w:eastAsia="Times New Roman" w:hAnsi="Times New Roman" w:cs="Times New Roman"/>
                <w:sz w:val="24"/>
                <w:szCs w:val="24"/>
              </w:rPr>
              <w:t>2</w:t>
            </w:r>
          </w:p>
        </w:tc>
        <w:tc>
          <w:tcPr>
            <w:tcW w:w="79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46C0B077" w14:textId="77777777" w:rsidR="008E2C7E" w:rsidRPr="00AE3BB2" w:rsidRDefault="00000000">
            <w:pPr>
              <w:spacing w:after="0" w:line="240" w:lineRule="auto"/>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С040708 Олександрівка до а/д Т-04-10 км 0+000-км 5+200</w:t>
            </w:r>
          </w:p>
        </w:tc>
        <w:tc>
          <w:tcPr>
            <w:tcW w:w="8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693EAD87"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5,2</w:t>
            </w:r>
          </w:p>
        </w:tc>
      </w:tr>
      <w:tr w:rsidR="008E2C7E" w:rsidRPr="00AE3BB2" w14:paraId="0E7AE19D" w14:textId="77777777">
        <w:trPr>
          <w:trHeight w:val="201"/>
        </w:trPr>
        <w:tc>
          <w:tcPr>
            <w:tcW w:w="5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5EF390E7"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1</w:t>
            </w:r>
            <w:r w:rsidRPr="00AE3BB2">
              <w:rPr>
                <w:rFonts w:ascii="Times New Roman" w:eastAsia="Times New Roman" w:hAnsi="Times New Roman" w:cs="Times New Roman"/>
                <w:sz w:val="24"/>
                <w:szCs w:val="24"/>
              </w:rPr>
              <w:t>3</w:t>
            </w:r>
          </w:p>
        </w:tc>
        <w:tc>
          <w:tcPr>
            <w:tcW w:w="79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410ADE16" w14:textId="77777777" w:rsidR="008E2C7E" w:rsidRPr="00AE3BB2" w:rsidRDefault="00000000">
            <w:pPr>
              <w:spacing w:after="0" w:line="240" w:lineRule="auto"/>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С040709 Калинівка до а/дТ -04-10 км 0+000- км 4+500</w:t>
            </w:r>
          </w:p>
        </w:tc>
        <w:tc>
          <w:tcPr>
            <w:tcW w:w="8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58F6C89C"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4,5</w:t>
            </w:r>
          </w:p>
        </w:tc>
      </w:tr>
      <w:tr w:rsidR="008E2C7E" w:rsidRPr="00AE3BB2" w14:paraId="6E1FD837" w14:textId="77777777">
        <w:trPr>
          <w:trHeight w:val="201"/>
        </w:trPr>
        <w:tc>
          <w:tcPr>
            <w:tcW w:w="5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1B2E0ED1"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1</w:t>
            </w:r>
            <w:r w:rsidRPr="00AE3BB2">
              <w:rPr>
                <w:rFonts w:ascii="Times New Roman" w:eastAsia="Times New Roman" w:hAnsi="Times New Roman" w:cs="Times New Roman"/>
                <w:sz w:val="24"/>
                <w:szCs w:val="24"/>
              </w:rPr>
              <w:t>4</w:t>
            </w:r>
          </w:p>
        </w:tc>
        <w:tc>
          <w:tcPr>
            <w:tcW w:w="79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50FB260A" w14:textId="77777777" w:rsidR="008E2C7E" w:rsidRPr="00AE3BB2" w:rsidRDefault="00000000">
            <w:pPr>
              <w:spacing w:after="0" w:line="240" w:lineRule="auto"/>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С040710 Кільчень а/д Т-04-10  км 0+000- км 4+000</w:t>
            </w:r>
          </w:p>
        </w:tc>
        <w:tc>
          <w:tcPr>
            <w:tcW w:w="8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4DEF3DBA"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4,0</w:t>
            </w:r>
          </w:p>
        </w:tc>
      </w:tr>
      <w:tr w:rsidR="008E2C7E" w:rsidRPr="00AE3BB2" w14:paraId="0D2ECF06" w14:textId="77777777">
        <w:trPr>
          <w:trHeight w:val="189"/>
        </w:trPr>
        <w:tc>
          <w:tcPr>
            <w:tcW w:w="5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56B6B967"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1</w:t>
            </w:r>
            <w:r w:rsidRPr="00AE3BB2">
              <w:rPr>
                <w:rFonts w:ascii="Times New Roman" w:eastAsia="Times New Roman" w:hAnsi="Times New Roman" w:cs="Times New Roman"/>
                <w:sz w:val="24"/>
                <w:szCs w:val="24"/>
              </w:rPr>
              <w:t>5</w:t>
            </w:r>
          </w:p>
        </w:tc>
        <w:tc>
          <w:tcPr>
            <w:tcW w:w="79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3AF39556" w14:textId="77777777" w:rsidR="008E2C7E" w:rsidRPr="00AE3BB2" w:rsidRDefault="00000000">
            <w:pPr>
              <w:spacing w:after="0" w:line="240" w:lineRule="auto"/>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С040711 Новоіванівка до а/д Т-04-10  км 0+000- км 2+000</w:t>
            </w:r>
          </w:p>
        </w:tc>
        <w:tc>
          <w:tcPr>
            <w:tcW w:w="8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2DB4D3D1"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2,0</w:t>
            </w:r>
          </w:p>
        </w:tc>
      </w:tr>
      <w:tr w:rsidR="008E2C7E" w:rsidRPr="00AE3BB2" w14:paraId="09712C44" w14:textId="77777777">
        <w:trPr>
          <w:trHeight w:val="201"/>
        </w:trPr>
        <w:tc>
          <w:tcPr>
            <w:tcW w:w="5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57C8C157"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16</w:t>
            </w:r>
          </w:p>
        </w:tc>
        <w:tc>
          <w:tcPr>
            <w:tcW w:w="79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4BAE0E3B" w14:textId="77777777" w:rsidR="008E2C7E" w:rsidRPr="00AE3BB2" w:rsidRDefault="00000000">
            <w:pPr>
              <w:spacing w:after="0" w:line="240" w:lineRule="auto"/>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С040713 Богданівка - Мар'ївка  км 0+000- км 4+600</w:t>
            </w:r>
          </w:p>
        </w:tc>
        <w:tc>
          <w:tcPr>
            <w:tcW w:w="8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6F64CF4A"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4,6</w:t>
            </w:r>
          </w:p>
        </w:tc>
      </w:tr>
      <w:tr w:rsidR="008E2C7E" w:rsidRPr="00AE3BB2" w14:paraId="7D9E1FFF" w14:textId="77777777">
        <w:trPr>
          <w:trHeight w:val="201"/>
        </w:trPr>
        <w:tc>
          <w:tcPr>
            <w:tcW w:w="5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55BBF336"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17</w:t>
            </w:r>
          </w:p>
        </w:tc>
        <w:tc>
          <w:tcPr>
            <w:tcW w:w="79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266E3589" w14:textId="77777777" w:rsidR="008E2C7E" w:rsidRPr="00AE3BB2" w:rsidRDefault="00000000">
            <w:pPr>
              <w:spacing w:after="0" w:line="240" w:lineRule="auto"/>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С040716 Степанівка до а/д Т-04-12   км 0+000- км 5+100</w:t>
            </w:r>
          </w:p>
        </w:tc>
        <w:tc>
          <w:tcPr>
            <w:tcW w:w="8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6D089738"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5,1</w:t>
            </w:r>
          </w:p>
        </w:tc>
      </w:tr>
      <w:tr w:rsidR="008E2C7E" w:rsidRPr="00AE3BB2" w14:paraId="3FF45FF2" w14:textId="77777777">
        <w:trPr>
          <w:trHeight w:val="189"/>
        </w:trPr>
        <w:tc>
          <w:tcPr>
            <w:tcW w:w="5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363E8621"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18</w:t>
            </w:r>
          </w:p>
        </w:tc>
        <w:tc>
          <w:tcPr>
            <w:tcW w:w="79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17AC69A5" w14:textId="77777777" w:rsidR="008E2C7E" w:rsidRPr="00AE3BB2" w:rsidRDefault="00000000">
            <w:pPr>
              <w:spacing w:after="0" w:line="240" w:lineRule="auto"/>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С040718 Тубдиспансер до а/д Т -04-12   км 0+000- км 2+000</w:t>
            </w:r>
          </w:p>
        </w:tc>
        <w:tc>
          <w:tcPr>
            <w:tcW w:w="8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4C5DA79F"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2,0</w:t>
            </w:r>
          </w:p>
        </w:tc>
      </w:tr>
      <w:tr w:rsidR="008E2C7E" w:rsidRPr="00AE3BB2" w14:paraId="00490C97" w14:textId="77777777">
        <w:trPr>
          <w:trHeight w:val="201"/>
        </w:trPr>
        <w:tc>
          <w:tcPr>
            <w:tcW w:w="5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1D1190F2"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25</w:t>
            </w:r>
          </w:p>
        </w:tc>
        <w:tc>
          <w:tcPr>
            <w:tcW w:w="79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45F25913" w14:textId="77777777" w:rsidR="008E2C7E" w:rsidRPr="00AE3BB2" w:rsidRDefault="00000000">
            <w:pPr>
              <w:spacing w:after="0" w:line="240" w:lineRule="auto"/>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С040724 Шевське до Т-04-10  км 0+000- км 1+400</w:t>
            </w:r>
          </w:p>
        </w:tc>
        <w:tc>
          <w:tcPr>
            <w:tcW w:w="8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7D4FFA7A"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1,4</w:t>
            </w:r>
          </w:p>
        </w:tc>
      </w:tr>
      <w:tr w:rsidR="008E2C7E" w:rsidRPr="00AE3BB2" w14:paraId="1E05E4E4" w14:textId="77777777">
        <w:trPr>
          <w:trHeight w:val="201"/>
        </w:trPr>
        <w:tc>
          <w:tcPr>
            <w:tcW w:w="5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0D74B07C"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27</w:t>
            </w:r>
          </w:p>
        </w:tc>
        <w:tc>
          <w:tcPr>
            <w:tcW w:w="79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50A33E4B" w14:textId="77777777" w:rsidR="008E2C7E" w:rsidRPr="00AE3BB2" w:rsidRDefault="00000000">
            <w:pPr>
              <w:spacing w:after="0" w:line="240" w:lineRule="auto"/>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С040425 Трудолюбівка - Олянівка км 0+000- км 4+600</w:t>
            </w:r>
          </w:p>
        </w:tc>
        <w:tc>
          <w:tcPr>
            <w:tcW w:w="8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2199A2C3"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4,6</w:t>
            </w:r>
          </w:p>
        </w:tc>
      </w:tr>
      <w:tr w:rsidR="008E2C7E" w:rsidRPr="00AE3BB2" w14:paraId="10CD0C61" w14:textId="77777777">
        <w:trPr>
          <w:trHeight w:val="201"/>
        </w:trPr>
        <w:tc>
          <w:tcPr>
            <w:tcW w:w="5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632AAE55"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28</w:t>
            </w:r>
          </w:p>
        </w:tc>
        <w:tc>
          <w:tcPr>
            <w:tcW w:w="79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776ED2DC" w14:textId="77777777" w:rsidR="008E2C7E" w:rsidRPr="00AE3BB2" w:rsidRDefault="00000000">
            <w:pPr>
              <w:spacing w:after="0" w:line="240" w:lineRule="auto"/>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С040726 Солодовнікове - Топчино  км 0+000- км 3+600</w:t>
            </w:r>
          </w:p>
        </w:tc>
        <w:tc>
          <w:tcPr>
            <w:tcW w:w="8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719C35E8"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3,6</w:t>
            </w:r>
          </w:p>
        </w:tc>
      </w:tr>
      <w:tr w:rsidR="008E2C7E" w:rsidRPr="00AE3BB2" w14:paraId="47846315" w14:textId="77777777">
        <w:trPr>
          <w:trHeight w:val="189"/>
        </w:trPr>
        <w:tc>
          <w:tcPr>
            <w:tcW w:w="5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2560ABE6"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29</w:t>
            </w:r>
          </w:p>
        </w:tc>
        <w:tc>
          <w:tcPr>
            <w:tcW w:w="79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08AF550C" w14:textId="77777777" w:rsidR="008E2C7E" w:rsidRPr="00AE3BB2" w:rsidRDefault="00000000">
            <w:pPr>
              <w:spacing w:after="0" w:line="240" w:lineRule="auto"/>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С040727 Тарасівка до а/д Т-04-13 км 0+000- км 9+700</w:t>
            </w:r>
          </w:p>
        </w:tc>
        <w:tc>
          <w:tcPr>
            <w:tcW w:w="8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495E7391"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9,7</w:t>
            </w:r>
          </w:p>
        </w:tc>
      </w:tr>
      <w:tr w:rsidR="008E2C7E" w:rsidRPr="00AE3BB2" w14:paraId="742A19BB" w14:textId="77777777">
        <w:trPr>
          <w:trHeight w:val="201"/>
        </w:trPr>
        <w:tc>
          <w:tcPr>
            <w:tcW w:w="5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3CD9FB90"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30</w:t>
            </w:r>
          </w:p>
        </w:tc>
        <w:tc>
          <w:tcPr>
            <w:tcW w:w="79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1194A279" w14:textId="77777777" w:rsidR="008E2C7E" w:rsidRPr="00AE3BB2" w:rsidRDefault="00000000">
            <w:pPr>
              <w:spacing w:after="0" w:line="240" w:lineRule="auto"/>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С040728 Від а/д Т-04-10 - Дубравка  км 0+000- км 3+100</w:t>
            </w:r>
          </w:p>
        </w:tc>
        <w:tc>
          <w:tcPr>
            <w:tcW w:w="8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0E29C9A9"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3,1</w:t>
            </w:r>
          </w:p>
        </w:tc>
      </w:tr>
      <w:tr w:rsidR="008E2C7E" w:rsidRPr="00AE3BB2" w14:paraId="6D50C60F" w14:textId="77777777">
        <w:trPr>
          <w:trHeight w:val="201"/>
        </w:trPr>
        <w:tc>
          <w:tcPr>
            <w:tcW w:w="5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0E2A03C3"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3</w:t>
            </w:r>
            <w:r w:rsidRPr="00AE3BB2">
              <w:rPr>
                <w:rFonts w:ascii="Times New Roman" w:eastAsia="Times New Roman" w:hAnsi="Times New Roman" w:cs="Times New Roman"/>
                <w:sz w:val="24"/>
                <w:szCs w:val="24"/>
              </w:rPr>
              <w:t>1</w:t>
            </w:r>
          </w:p>
        </w:tc>
        <w:tc>
          <w:tcPr>
            <w:tcW w:w="79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7CDF07CF" w14:textId="77777777" w:rsidR="008E2C7E" w:rsidRPr="00AE3BB2" w:rsidRDefault="00000000">
            <w:pPr>
              <w:spacing w:after="0" w:line="240" w:lineRule="auto"/>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С040729 Від а/д Т-04-14 - Тарасівка  км 0+000- км 4+300</w:t>
            </w:r>
          </w:p>
        </w:tc>
        <w:tc>
          <w:tcPr>
            <w:tcW w:w="8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133B8457"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4,3</w:t>
            </w:r>
          </w:p>
        </w:tc>
      </w:tr>
      <w:tr w:rsidR="008E2C7E" w:rsidRPr="00AE3BB2" w14:paraId="180CB6F2" w14:textId="77777777">
        <w:trPr>
          <w:trHeight w:val="201"/>
        </w:trPr>
        <w:tc>
          <w:tcPr>
            <w:tcW w:w="5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4ECB2017"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3</w:t>
            </w:r>
            <w:r w:rsidRPr="00AE3BB2">
              <w:rPr>
                <w:rFonts w:ascii="Times New Roman" w:eastAsia="Times New Roman" w:hAnsi="Times New Roman" w:cs="Times New Roman"/>
                <w:sz w:val="24"/>
                <w:szCs w:val="24"/>
              </w:rPr>
              <w:t>2</w:t>
            </w:r>
          </w:p>
        </w:tc>
        <w:tc>
          <w:tcPr>
            <w:tcW w:w="79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619AE8E5" w14:textId="77777777" w:rsidR="008E2C7E" w:rsidRPr="00AE3BB2" w:rsidRDefault="00000000">
            <w:pPr>
              <w:spacing w:after="0" w:line="240" w:lineRule="auto"/>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С040730 Від а/д Т-04-10 - Запоріжжя км 0+000- км 5+600</w:t>
            </w:r>
          </w:p>
        </w:tc>
        <w:tc>
          <w:tcPr>
            <w:tcW w:w="8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0EE59188"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5,6</w:t>
            </w:r>
          </w:p>
        </w:tc>
      </w:tr>
      <w:tr w:rsidR="008E2C7E" w:rsidRPr="00AE3BB2" w14:paraId="49A5D769" w14:textId="77777777" w:rsidTr="00151967">
        <w:trPr>
          <w:trHeight w:val="201"/>
        </w:trPr>
        <w:tc>
          <w:tcPr>
            <w:tcW w:w="8445" w:type="dxa"/>
            <w:gridSpan w:val="2"/>
            <w:tcBorders>
              <w:top w:val="single" w:sz="4" w:space="0" w:color="000000"/>
              <w:left w:val="single" w:sz="4" w:space="0" w:color="000000"/>
              <w:bottom w:val="single" w:sz="4" w:space="0" w:color="000000"/>
              <w:right w:val="single" w:sz="4" w:space="0" w:color="000000"/>
            </w:tcBorders>
            <w:shd w:val="clear" w:color="auto" w:fill="A5C9EB" w:themeFill="text2" w:themeFillTint="40"/>
            <w:tcMar>
              <w:top w:w="0" w:type="dxa"/>
              <w:left w:w="115" w:type="dxa"/>
              <w:bottom w:w="0" w:type="dxa"/>
              <w:right w:w="115" w:type="dxa"/>
            </w:tcMar>
            <w:vAlign w:val="bottom"/>
          </w:tcPr>
          <w:p w14:paraId="3AD31FA8" w14:textId="77777777" w:rsidR="008E2C7E" w:rsidRPr="00AE3BB2" w:rsidRDefault="00000000">
            <w:pPr>
              <w:spacing w:after="0" w:line="240" w:lineRule="auto"/>
              <w:jc w:val="right"/>
              <w:rPr>
                <w:rFonts w:ascii="Times New Roman" w:eastAsia="Times New Roman" w:hAnsi="Times New Roman" w:cs="Times New Roman"/>
                <w:b/>
                <w:sz w:val="24"/>
                <w:szCs w:val="24"/>
              </w:rPr>
            </w:pPr>
            <w:r w:rsidRPr="00AE3BB2">
              <w:rPr>
                <w:rFonts w:ascii="Times New Roman" w:eastAsia="Times New Roman" w:hAnsi="Times New Roman" w:cs="Times New Roman"/>
                <w:b/>
                <w:color w:val="000000"/>
                <w:sz w:val="24"/>
                <w:szCs w:val="24"/>
              </w:rPr>
              <w:t>Усього місцевих доріг</w:t>
            </w:r>
          </w:p>
        </w:tc>
        <w:tc>
          <w:tcPr>
            <w:tcW w:w="825" w:type="dxa"/>
            <w:tcBorders>
              <w:top w:val="single" w:sz="4" w:space="0" w:color="000000"/>
              <w:left w:val="single" w:sz="4" w:space="0" w:color="000000"/>
              <w:bottom w:val="single" w:sz="4" w:space="0" w:color="000000"/>
              <w:right w:val="single" w:sz="4" w:space="0" w:color="000000"/>
            </w:tcBorders>
            <w:shd w:val="clear" w:color="auto" w:fill="A5C9EB" w:themeFill="text2" w:themeFillTint="40"/>
            <w:tcMar>
              <w:top w:w="0" w:type="dxa"/>
              <w:left w:w="115" w:type="dxa"/>
              <w:bottom w:w="0" w:type="dxa"/>
              <w:right w:w="115" w:type="dxa"/>
            </w:tcMar>
            <w:vAlign w:val="bottom"/>
          </w:tcPr>
          <w:p w14:paraId="50723D48" w14:textId="77777777" w:rsidR="008E2C7E" w:rsidRPr="00AE3BB2" w:rsidRDefault="00000000">
            <w:pPr>
              <w:spacing w:after="0" w:line="240" w:lineRule="auto"/>
              <w:jc w:val="center"/>
              <w:rPr>
                <w:rFonts w:ascii="Times New Roman" w:eastAsia="Times New Roman" w:hAnsi="Times New Roman" w:cs="Times New Roman"/>
                <w:b/>
                <w:sz w:val="24"/>
                <w:szCs w:val="24"/>
              </w:rPr>
            </w:pPr>
            <w:r w:rsidRPr="00AE3BB2">
              <w:rPr>
                <w:rFonts w:ascii="Times New Roman" w:eastAsia="Times New Roman" w:hAnsi="Times New Roman" w:cs="Times New Roman"/>
                <w:b/>
                <w:color w:val="000000"/>
                <w:sz w:val="24"/>
                <w:szCs w:val="24"/>
              </w:rPr>
              <w:t>211,1</w:t>
            </w:r>
          </w:p>
        </w:tc>
      </w:tr>
    </w:tbl>
    <w:p w14:paraId="7A45B254" w14:textId="77777777" w:rsidR="008E2C7E" w:rsidRPr="00AE3BB2" w:rsidRDefault="008E2C7E">
      <w:pPr>
        <w:spacing w:after="0" w:line="240" w:lineRule="auto"/>
        <w:rPr>
          <w:rFonts w:ascii="Times New Roman" w:eastAsia="Times New Roman" w:hAnsi="Times New Roman" w:cs="Times New Roman"/>
          <w:sz w:val="24"/>
          <w:szCs w:val="24"/>
        </w:rPr>
      </w:pPr>
    </w:p>
    <w:p w14:paraId="5ED742E4" w14:textId="77777777" w:rsidR="008E2C7E" w:rsidRPr="00AE3BB2" w:rsidRDefault="00000000">
      <w:pPr>
        <w:spacing w:after="0" w:line="276" w:lineRule="auto"/>
        <w:ind w:firstLine="709"/>
        <w:jc w:val="both"/>
        <w:rPr>
          <w:rFonts w:ascii="Times New Roman" w:eastAsia="Times New Roman" w:hAnsi="Times New Roman" w:cs="Times New Roman"/>
          <w:sz w:val="24"/>
          <w:szCs w:val="24"/>
        </w:rPr>
      </w:pPr>
      <w:r w:rsidRPr="00AE3BB2">
        <w:rPr>
          <w:rFonts w:ascii="Times New Roman" w:eastAsia="Times New Roman" w:hAnsi="Times New Roman" w:cs="Times New Roman"/>
          <w:color w:val="000000"/>
          <w:sz w:val="24"/>
          <w:szCs w:val="24"/>
        </w:rPr>
        <w:t>Транспортне сполучення представлене 65 маршрутами громадського транспорту за 7 напрямами:</w:t>
      </w:r>
    </w:p>
    <w:p w14:paraId="032E00C5" w14:textId="77777777" w:rsidR="008E2C7E" w:rsidRPr="00AE3BB2" w:rsidRDefault="00000000">
      <w:pPr>
        <w:spacing w:after="0" w:line="276" w:lineRule="auto"/>
        <w:ind w:firstLine="709"/>
        <w:jc w:val="both"/>
        <w:rPr>
          <w:rFonts w:ascii="Times New Roman" w:eastAsia="Times New Roman" w:hAnsi="Times New Roman" w:cs="Times New Roman"/>
          <w:sz w:val="24"/>
          <w:szCs w:val="24"/>
        </w:rPr>
      </w:pPr>
      <w:r w:rsidRPr="00AE3BB2">
        <w:rPr>
          <w:rFonts w:ascii="Times New Roman" w:eastAsia="Times New Roman" w:hAnsi="Times New Roman" w:cs="Times New Roman"/>
          <w:i/>
          <w:color w:val="000000"/>
          <w:sz w:val="24"/>
          <w:szCs w:val="24"/>
        </w:rPr>
        <w:t>Дніпровський напрямок</w:t>
      </w:r>
      <w:r w:rsidRPr="00AE3BB2">
        <w:rPr>
          <w:rFonts w:ascii="Times New Roman" w:eastAsia="Times New Roman" w:hAnsi="Times New Roman" w:cs="Times New Roman"/>
          <w:color w:val="000000"/>
          <w:sz w:val="24"/>
          <w:szCs w:val="24"/>
        </w:rPr>
        <w:t>: Почино-Софіївка – Дніпро, Магдалинівка – Дніпро, Краснопілля – Дніпро, Зачепилівка – Дніпро, Йосипівка – Дніпро, Царичанка – Дніпро, Черне</w:t>
      </w:r>
      <w:r w:rsidRPr="00AE3BB2">
        <w:rPr>
          <w:rFonts w:ascii="Times New Roman" w:eastAsia="Times New Roman" w:hAnsi="Times New Roman" w:cs="Times New Roman"/>
          <w:sz w:val="24"/>
          <w:szCs w:val="24"/>
        </w:rPr>
        <w:t>ч</w:t>
      </w:r>
      <w:r w:rsidRPr="00AE3BB2">
        <w:rPr>
          <w:rFonts w:ascii="Times New Roman" w:eastAsia="Times New Roman" w:hAnsi="Times New Roman" w:cs="Times New Roman"/>
          <w:color w:val="000000"/>
          <w:sz w:val="24"/>
          <w:szCs w:val="24"/>
        </w:rPr>
        <w:t>чина – Дніпро, Топчине – Дніпро, Бузівка – Дніпро, Заплавка – Дніпро, Личкове – Дніпро, Ряське – Дніпро, Полтава – Дніпро.</w:t>
      </w:r>
    </w:p>
    <w:p w14:paraId="16E0342D" w14:textId="77777777" w:rsidR="008E2C7E" w:rsidRPr="00AE3BB2" w:rsidRDefault="00000000">
      <w:pPr>
        <w:spacing w:after="0" w:line="276" w:lineRule="auto"/>
        <w:ind w:firstLine="709"/>
        <w:jc w:val="both"/>
        <w:rPr>
          <w:rFonts w:ascii="Times New Roman" w:eastAsia="Times New Roman" w:hAnsi="Times New Roman" w:cs="Times New Roman"/>
          <w:sz w:val="24"/>
          <w:szCs w:val="24"/>
        </w:rPr>
      </w:pPr>
      <w:r w:rsidRPr="00AE3BB2">
        <w:rPr>
          <w:rFonts w:ascii="Times New Roman" w:eastAsia="Times New Roman" w:hAnsi="Times New Roman" w:cs="Times New Roman"/>
          <w:i/>
          <w:color w:val="000000"/>
          <w:sz w:val="24"/>
          <w:szCs w:val="24"/>
        </w:rPr>
        <w:t>Кот</w:t>
      </w:r>
      <w:r w:rsidRPr="00AE3BB2">
        <w:rPr>
          <w:rFonts w:ascii="Times New Roman" w:eastAsia="Times New Roman" w:hAnsi="Times New Roman" w:cs="Times New Roman"/>
          <w:i/>
          <w:sz w:val="24"/>
          <w:szCs w:val="24"/>
        </w:rPr>
        <w:t>о</w:t>
      </w:r>
      <w:r w:rsidRPr="00AE3BB2">
        <w:rPr>
          <w:rFonts w:ascii="Times New Roman" w:eastAsia="Times New Roman" w:hAnsi="Times New Roman" w:cs="Times New Roman"/>
          <w:i/>
          <w:color w:val="000000"/>
          <w:sz w:val="24"/>
          <w:szCs w:val="24"/>
        </w:rPr>
        <w:t xml:space="preserve">вський напрямок: </w:t>
      </w:r>
      <w:r w:rsidRPr="00AE3BB2">
        <w:rPr>
          <w:rFonts w:ascii="Times New Roman" w:eastAsia="Times New Roman" w:hAnsi="Times New Roman" w:cs="Times New Roman"/>
          <w:color w:val="000000"/>
          <w:sz w:val="24"/>
          <w:szCs w:val="24"/>
        </w:rPr>
        <w:t>Дніпро – Бузівка, Дніпро – Краснопілля, Дніпро – Заплавка, Дніпро – Ряське.</w:t>
      </w:r>
    </w:p>
    <w:p w14:paraId="323E5514" w14:textId="77777777" w:rsidR="008E2C7E" w:rsidRPr="00AE3BB2" w:rsidRDefault="00000000">
      <w:pPr>
        <w:spacing w:after="0" w:line="276" w:lineRule="auto"/>
        <w:ind w:firstLine="709"/>
        <w:jc w:val="both"/>
        <w:rPr>
          <w:rFonts w:ascii="Times New Roman" w:eastAsia="Times New Roman" w:hAnsi="Times New Roman" w:cs="Times New Roman"/>
          <w:sz w:val="24"/>
          <w:szCs w:val="24"/>
        </w:rPr>
      </w:pPr>
      <w:r w:rsidRPr="00AE3BB2">
        <w:rPr>
          <w:rFonts w:ascii="Times New Roman" w:eastAsia="Times New Roman" w:hAnsi="Times New Roman" w:cs="Times New Roman"/>
          <w:i/>
          <w:sz w:val="24"/>
          <w:szCs w:val="24"/>
        </w:rPr>
        <w:t>Приорільський</w:t>
      </w:r>
      <w:r w:rsidRPr="00AE3BB2">
        <w:rPr>
          <w:rFonts w:ascii="Times New Roman" w:eastAsia="Times New Roman" w:hAnsi="Times New Roman" w:cs="Times New Roman"/>
          <w:i/>
          <w:color w:val="000000"/>
          <w:sz w:val="24"/>
          <w:szCs w:val="24"/>
        </w:rPr>
        <w:t xml:space="preserve"> напрямок</w:t>
      </w:r>
      <w:r w:rsidRPr="00AE3BB2">
        <w:rPr>
          <w:rFonts w:ascii="Times New Roman" w:eastAsia="Times New Roman" w:hAnsi="Times New Roman" w:cs="Times New Roman"/>
          <w:color w:val="000000"/>
          <w:sz w:val="24"/>
          <w:szCs w:val="24"/>
        </w:rPr>
        <w:t>: Дніпро – Почино-Софіївка, Дніпро – Личкове, Дніпро – Йосипівка.</w:t>
      </w:r>
    </w:p>
    <w:p w14:paraId="1C52A99F" w14:textId="77777777" w:rsidR="008E2C7E" w:rsidRPr="00AE3BB2" w:rsidRDefault="00000000">
      <w:pPr>
        <w:spacing w:after="0" w:line="276" w:lineRule="auto"/>
        <w:ind w:firstLine="709"/>
        <w:jc w:val="both"/>
        <w:rPr>
          <w:rFonts w:ascii="Times New Roman" w:eastAsia="Times New Roman" w:hAnsi="Times New Roman" w:cs="Times New Roman"/>
          <w:sz w:val="24"/>
          <w:szCs w:val="24"/>
        </w:rPr>
      </w:pPr>
      <w:r w:rsidRPr="00AE3BB2">
        <w:rPr>
          <w:rFonts w:ascii="Times New Roman" w:eastAsia="Times New Roman" w:hAnsi="Times New Roman" w:cs="Times New Roman"/>
          <w:i/>
          <w:color w:val="000000"/>
          <w:sz w:val="24"/>
          <w:szCs w:val="24"/>
        </w:rPr>
        <w:t>Гупалівський напрямок</w:t>
      </w:r>
      <w:r w:rsidRPr="00AE3BB2">
        <w:rPr>
          <w:rFonts w:ascii="Times New Roman" w:eastAsia="Times New Roman" w:hAnsi="Times New Roman" w:cs="Times New Roman"/>
          <w:color w:val="000000"/>
          <w:sz w:val="24"/>
          <w:szCs w:val="24"/>
        </w:rPr>
        <w:t xml:space="preserve">: Дніпро – Полтава, Дніпро – </w:t>
      </w:r>
      <w:r w:rsidRPr="00AE3BB2">
        <w:rPr>
          <w:rFonts w:ascii="Times New Roman" w:eastAsia="Times New Roman" w:hAnsi="Times New Roman" w:cs="Times New Roman"/>
          <w:sz w:val="24"/>
          <w:szCs w:val="24"/>
        </w:rPr>
        <w:t>Чернеччина</w:t>
      </w:r>
      <w:r w:rsidRPr="00AE3BB2">
        <w:rPr>
          <w:rFonts w:ascii="Times New Roman" w:eastAsia="Times New Roman" w:hAnsi="Times New Roman" w:cs="Times New Roman"/>
          <w:color w:val="000000"/>
          <w:sz w:val="24"/>
          <w:szCs w:val="24"/>
        </w:rPr>
        <w:t>, Дніпро – Ряське.</w:t>
      </w:r>
    </w:p>
    <w:p w14:paraId="2A420BEF" w14:textId="77777777" w:rsidR="008E2C7E" w:rsidRPr="00AE3BB2" w:rsidRDefault="00000000">
      <w:pPr>
        <w:spacing w:after="0" w:line="276" w:lineRule="auto"/>
        <w:ind w:firstLine="709"/>
        <w:jc w:val="both"/>
        <w:rPr>
          <w:rFonts w:ascii="Times New Roman" w:eastAsia="Times New Roman" w:hAnsi="Times New Roman" w:cs="Times New Roman"/>
          <w:sz w:val="24"/>
          <w:szCs w:val="24"/>
        </w:rPr>
      </w:pPr>
      <w:r w:rsidRPr="00AE3BB2">
        <w:rPr>
          <w:rFonts w:ascii="Times New Roman" w:eastAsia="Times New Roman" w:hAnsi="Times New Roman" w:cs="Times New Roman"/>
          <w:i/>
          <w:color w:val="000000"/>
          <w:sz w:val="24"/>
          <w:szCs w:val="24"/>
        </w:rPr>
        <w:t>Топчинський напрямок</w:t>
      </w:r>
      <w:r w:rsidRPr="00AE3BB2">
        <w:rPr>
          <w:rFonts w:ascii="Times New Roman" w:eastAsia="Times New Roman" w:hAnsi="Times New Roman" w:cs="Times New Roman"/>
          <w:color w:val="000000"/>
          <w:sz w:val="24"/>
          <w:szCs w:val="24"/>
        </w:rPr>
        <w:t>: Дніпро – Царичанка, Дніпро – Топчине.</w:t>
      </w:r>
    </w:p>
    <w:p w14:paraId="2F660690" w14:textId="388AAA17" w:rsidR="008E2C7E" w:rsidRPr="00FF4B2B" w:rsidRDefault="009E4343" w:rsidP="00FF4B2B">
      <w:pPr>
        <w:spacing w:after="0" w:line="276" w:lineRule="auto"/>
        <w:ind w:firstLine="709"/>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i/>
          <w:color w:val="000000"/>
          <w:sz w:val="24"/>
          <w:szCs w:val="24"/>
        </w:rPr>
        <w:t>Любомирівський</w:t>
      </w:r>
      <w:proofErr w:type="spellEnd"/>
      <w:r w:rsidRPr="00AE3BB2">
        <w:rPr>
          <w:rFonts w:ascii="Times New Roman" w:eastAsia="Times New Roman" w:hAnsi="Times New Roman" w:cs="Times New Roman"/>
          <w:i/>
          <w:color w:val="000000"/>
          <w:sz w:val="24"/>
          <w:szCs w:val="24"/>
        </w:rPr>
        <w:t xml:space="preserve"> напрямок</w:t>
      </w:r>
      <w:r w:rsidRPr="00AE3BB2">
        <w:rPr>
          <w:rFonts w:ascii="Times New Roman" w:eastAsia="Times New Roman" w:hAnsi="Times New Roman" w:cs="Times New Roman"/>
          <w:color w:val="000000"/>
          <w:sz w:val="24"/>
          <w:szCs w:val="24"/>
        </w:rPr>
        <w:t>: Магдалинівка – Кам’янське, Магдалинівка – Дніпро.</w:t>
      </w:r>
    </w:p>
    <w:p w14:paraId="154F02E8" w14:textId="427D00BF" w:rsidR="008E2C7E" w:rsidRPr="00FF4B2B" w:rsidRDefault="00000000" w:rsidP="00FF4B2B">
      <w:pPr>
        <w:pBdr>
          <w:top w:val="nil"/>
          <w:left w:val="nil"/>
          <w:bottom w:val="nil"/>
          <w:right w:val="nil"/>
          <w:between w:val="nil"/>
        </w:pBdr>
        <w:spacing w:after="0"/>
        <w:jc w:val="both"/>
        <w:rPr>
          <w:rFonts w:ascii="Times New Roman" w:eastAsia="Times New Roman" w:hAnsi="Times New Roman" w:cs="Times New Roman"/>
          <w:color w:val="000000"/>
          <w:sz w:val="24"/>
          <w:szCs w:val="24"/>
        </w:rPr>
        <w:sectPr w:rsidR="008E2C7E" w:rsidRPr="00FF4B2B" w:rsidSect="00AE3BB2">
          <w:pgSz w:w="11906" w:h="16838"/>
          <w:pgMar w:top="1134" w:right="567" w:bottom="1134" w:left="1701" w:header="709" w:footer="709" w:gutter="0"/>
          <w:cols w:space="720"/>
        </w:sectPr>
      </w:pPr>
      <w:r w:rsidRPr="00AE3BB2">
        <w:rPr>
          <w:rFonts w:ascii="Times New Roman" w:eastAsia="Times New Roman" w:hAnsi="Times New Roman" w:cs="Times New Roman"/>
          <w:color w:val="000000"/>
          <w:sz w:val="24"/>
          <w:szCs w:val="24"/>
        </w:rPr>
        <w:tab/>
      </w:r>
    </w:p>
    <w:p w14:paraId="132F2B9E" w14:textId="77777777" w:rsidR="008E2C7E" w:rsidRPr="00AE3BB2" w:rsidRDefault="00000000">
      <w:pPr>
        <w:pStyle w:val="2"/>
        <w:numPr>
          <w:ilvl w:val="0"/>
          <w:numId w:val="9"/>
        </w:numPr>
        <w:ind w:left="0" w:firstLine="709"/>
        <w:rPr>
          <w:rFonts w:cs="Times New Roman"/>
          <w:sz w:val="24"/>
          <w:szCs w:val="24"/>
        </w:rPr>
      </w:pPr>
      <w:bookmarkStart w:id="17" w:name="_Toc177029832"/>
      <w:bookmarkStart w:id="18" w:name="_Toc177110273"/>
      <w:r w:rsidRPr="00AE3BB2">
        <w:rPr>
          <w:rFonts w:cs="Times New Roman"/>
          <w:sz w:val="24"/>
          <w:szCs w:val="24"/>
        </w:rPr>
        <w:lastRenderedPageBreak/>
        <w:t>Фінансовий стан та бюджет територіальної громади</w:t>
      </w:r>
      <w:bookmarkEnd w:id="17"/>
      <w:bookmarkEnd w:id="18"/>
    </w:p>
    <w:p w14:paraId="13A8FBC2" w14:textId="77777777" w:rsidR="008E2C7E" w:rsidRPr="00AE3BB2" w:rsidRDefault="008E2C7E">
      <w:pPr>
        <w:rPr>
          <w:rFonts w:ascii="Times New Roman" w:hAnsi="Times New Roman" w:cs="Times New Roman"/>
          <w:sz w:val="24"/>
          <w:szCs w:val="24"/>
        </w:rPr>
      </w:pPr>
    </w:p>
    <w:p w14:paraId="54CEED29" w14:textId="77777777" w:rsidR="008E2C7E" w:rsidRPr="00AE3BB2" w:rsidRDefault="00000000">
      <w:pPr>
        <w:ind w:firstLine="709"/>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Бюджет Магдалинівської селищної територіальної громади формується відповідно до Бюджетного та Податкового кодексів України. Динаміку доходів бюджету Магдалинівської громади у 2021-2025 роках представлено у таблиці 8.</w:t>
      </w:r>
    </w:p>
    <w:p w14:paraId="216D13C4" w14:textId="77777777" w:rsidR="008E2C7E" w:rsidRPr="00AE3BB2" w:rsidRDefault="00000000">
      <w:pPr>
        <w:ind w:firstLine="709"/>
        <w:jc w:val="right"/>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Таблиця 8</w:t>
      </w:r>
    </w:p>
    <w:p w14:paraId="709BFFD2" w14:textId="77777777" w:rsidR="008E2C7E" w:rsidRPr="00AE3BB2" w:rsidRDefault="00000000">
      <w:pPr>
        <w:ind w:firstLine="709"/>
        <w:jc w:val="center"/>
        <w:rPr>
          <w:rFonts w:ascii="Times New Roman" w:eastAsia="Times New Roman" w:hAnsi="Times New Roman" w:cs="Times New Roman"/>
          <w:b/>
          <w:sz w:val="24"/>
          <w:szCs w:val="24"/>
        </w:rPr>
      </w:pPr>
      <w:r w:rsidRPr="00AE3BB2">
        <w:rPr>
          <w:rFonts w:ascii="Times New Roman" w:eastAsia="Times New Roman" w:hAnsi="Times New Roman" w:cs="Times New Roman"/>
          <w:b/>
          <w:sz w:val="24"/>
          <w:szCs w:val="24"/>
        </w:rPr>
        <w:t>Динаміка доходів громади впродовж 2021 – 2025 рр.</w:t>
      </w:r>
    </w:p>
    <w:tbl>
      <w:tblPr>
        <w:tblStyle w:val="afd"/>
        <w:tblW w:w="9629" w:type="dxa"/>
        <w:tblInd w:w="0" w:type="dxa"/>
        <w:tblLayout w:type="fixed"/>
        <w:tblLook w:val="0400" w:firstRow="0" w:lastRow="0" w:firstColumn="0" w:lastColumn="0" w:noHBand="0" w:noVBand="1"/>
      </w:tblPr>
      <w:tblGrid>
        <w:gridCol w:w="3096"/>
        <w:gridCol w:w="1254"/>
        <w:gridCol w:w="1255"/>
        <w:gridCol w:w="1255"/>
        <w:gridCol w:w="1352"/>
        <w:gridCol w:w="1417"/>
      </w:tblGrid>
      <w:tr w:rsidR="008E2C7E" w:rsidRPr="00AE3BB2" w14:paraId="78CDBE5F" w14:textId="77777777" w:rsidTr="00151967">
        <w:trPr>
          <w:trHeight w:val="561"/>
        </w:trPr>
        <w:tc>
          <w:tcPr>
            <w:tcW w:w="3096" w:type="dxa"/>
            <w:tcBorders>
              <w:top w:val="single" w:sz="8" w:space="0" w:color="000000"/>
              <w:left w:val="single" w:sz="8" w:space="0" w:color="000000"/>
              <w:bottom w:val="single" w:sz="8" w:space="0" w:color="000000"/>
              <w:right w:val="single" w:sz="8" w:space="0" w:color="000000"/>
            </w:tcBorders>
            <w:shd w:val="clear" w:color="auto" w:fill="A5C9EB" w:themeFill="text2" w:themeFillTint="40"/>
            <w:tcMar>
              <w:top w:w="0" w:type="dxa"/>
              <w:left w:w="115" w:type="dxa"/>
              <w:bottom w:w="0" w:type="dxa"/>
              <w:right w:w="115" w:type="dxa"/>
            </w:tcMar>
            <w:vAlign w:val="center"/>
          </w:tcPr>
          <w:p w14:paraId="2BB20F48" w14:textId="77777777" w:rsidR="008E2C7E" w:rsidRPr="00AE3BB2" w:rsidRDefault="00000000" w:rsidP="00151967">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b/>
                <w:sz w:val="24"/>
                <w:szCs w:val="24"/>
              </w:rPr>
              <w:t>Показники</w:t>
            </w:r>
          </w:p>
        </w:tc>
        <w:tc>
          <w:tcPr>
            <w:tcW w:w="1254" w:type="dxa"/>
            <w:tcBorders>
              <w:top w:val="single" w:sz="8" w:space="0" w:color="000000"/>
              <w:left w:val="single" w:sz="8" w:space="0" w:color="000000"/>
              <w:bottom w:val="single" w:sz="8" w:space="0" w:color="000000"/>
              <w:right w:val="single" w:sz="8" w:space="0" w:color="000000"/>
            </w:tcBorders>
            <w:shd w:val="clear" w:color="auto" w:fill="A5C9EB" w:themeFill="text2" w:themeFillTint="40"/>
            <w:tcMar>
              <w:top w:w="0" w:type="dxa"/>
              <w:left w:w="115" w:type="dxa"/>
              <w:bottom w:w="0" w:type="dxa"/>
              <w:right w:w="115" w:type="dxa"/>
            </w:tcMar>
            <w:vAlign w:val="center"/>
          </w:tcPr>
          <w:p w14:paraId="6900F786" w14:textId="77777777" w:rsidR="008E2C7E" w:rsidRPr="00AE3BB2" w:rsidRDefault="00000000" w:rsidP="00151967">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b/>
                <w:sz w:val="24"/>
                <w:szCs w:val="24"/>
              </w:rPr>
              <w:t>2021 (Факт)</w:t>
            </w:r>
          </w:p>
        </w:tc>
        <w:tc>
          <w:tcPr>
            <w:tcW w:w="1255" w:type="dxa"/>
            <w:tcBorders>
              <w:top w:val="single" w:sz="8" w:space="0" w:color="000000"/>
              <w:left w:val="single" w:sz="8" w:space="0" w:color="000000"/>
              <w:bottom w:val="single" w:sz="8" w:space="0" w:color="000000"/>
              <w:right w:val="single" w:sz="8" w:space="0" w:color="000000"/>
            </w:tcBorders>
            <w:shd w:val="clear" w:color="auto" w:fill="A5C9EB" w:themeFill="text2" w:themeFillTint="40"/>
            <w:tcMar>
              <w:top w:w="0" w:type="dxa"/>
              <w:left w:w="115" w:type="dxa"/>
              <w:bottom w:w="0" w:type="dxa"/>
              <w:right w:w="115" w:type="dxa"/>
            </w:tcMar>
            <w:vAlign w:val="center"/>
          </w:tcPr>
          <w:p w14:paraId="6524BCA0" w14:textId="77777777" w:rsidR="008E2C7E" w:rsidRPr="00AE3BB2" w:rsidRDefault="00000000" w:rsidP="00151967">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b/>
                <w:sz w:val="24"/>
                <w:szCs w:val="24"/>
              </w:rPr>
              <w:t>2022 (Факт)</w:t>
            </w:r>
          </w:p>
        </w:tc>
        <w:tc>
          <w:tcPr>
            <w:tcW w:w="1255" w:type="dxa"/>
            <w:tcBorders>
              <w:top w:val="single" w:sz="8" w:space="0" w:color="000000"/>
              <w:left w:val="single" w:sz="8" w:space="0" w:color="000000"/>
              <w:bottom w:val="single" w:sz="8" w:space="0" w:color="000000"/>
              <w:right w:val="single" w:sz="8" w:space="0" w:color="000000"/>
            </w:tcBorders>
            <w:shd w:val="clear" w:color="auto" w:fill="A5C9EB" w:themeFill="text2" w:themeFillTint="40"/>
            <w:tcMar>
              <w:top w:w="0" w:type="dxa"/>
              <w:left w:w="115" w:type="dxa"/>
              <w:bottom w:w="0" w:type="dxa"/>
              <w:right w:w="115" w:type="dxa"/>
            </w:tcMar>
            <w:vAlign w:val="center"/>
          </w:tcPr>
          <w:p w14:paraId="4D652402" w14:textId="77777777" w:rsidR="008E2C7E" w:rsidRPr="00AE3BB2" w:rsidRDefault="00000000" w:rsidP="00151967">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b/>
                <w:sz w:val="24"/>
                <w:szCs w:val="24"/>
              </w:rPr>
              <w:t>2023 (Факт)</w:t>
            </w:r>
          </w:p>
        </w:tc>
        <w:tc>
          <w:tcPr>
            <w:tcW w:w="1352" w:type="dxa"/>
            <w:tcBorders>
              <w:top w:val="single" w:sz="8" w:space="0" w:color="000000"/>
              <w:left w:val="single" w:sz="8" w:space="0" w:color="000000"/>
              <w:bottom w:val="single" w:sz="8" w:space="0" w:color="000000"/>
              <w:right w:val="single" w:sz="8" w:space="0" w:color="000000"/>
            </w:tcBorders>
            <w:shd w:val="clear" w:color="auto" w:fill="A5C9EB" w:themeFill="text2" w:themeFillTint="40"/>
            <w:tcMar>
              <w:top w:w="0" w:type="dxa"/>
              <w:left w:w="115" w:type="dxa"/>
              <w:bottom w:w="0" w:type="dxa"/>
              <w:right w:w="115" w:type="dxa"/>
            </w:tcMar>
            <w:vAlign w:val="center"/>
          </w:tcPr>
          <w:p w14:paraId="3C23516B" w14:textId="77777777" w:rsidR="008E2C7E" w:rsidRPr="00AE3BB2" w:rsidRDefault="00000000" w:rsidP="00151967">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b/>
                <w:sz w:val="24"/>
                <w:szCs w:val="24"/>
              </w:rPr>
              <w:t>2024 (Прогноз)</w:t>
            </w:r>
          </w:p>
        </w:tc>
        <w:tc>
          <w:tcPr>
            <w:tcW w:w="1417" w:type="dxa"/>
            <w:tcBorders>
              <w:top w:val="single" w:sz="8" w:space="0" w:color="000000"/>
              <w:left w:val="single" w:sz="8" w:space="0" w:color="000000"/>
              <w:bottom w:val="single" w:sz="8" w:space="0" w:color="000000"/>
              <w:right w:val="single" w:sz="8" w:space="0" w:color="000000"/>
            </w:tcBorders>
            <w:shd w:val="clear" w:color="auto" w:fill="A5C9EB" w:themeFill="text2" w:themeFillTint="40"/>
            <w:tcMar>
              <w:top w:w="0" w:type="dxa"/>
              <w:left w:w="115" w:type="dxa"/>
              <w:bottom w:w="0" w:type="dxa"/>
              <w:right w:w="115" w:type="dxa"/>
            </w:tcMar>
            <w:vAlign w:val="center"/>
          </w:tcPr>
          <w:p w14:paraId="31F756E8" w14:textId="77777777" w:rsidR="008E2C7E" w:rsidRPr="00AE3BB2" w:rsidRDefault="00000000" w:rsidP="00151967">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b/>
                <w:sz w:val="24"/>
                <w:szCs w:val="24"/>
              </w:rPr>
              <w:t>2025 (Прогноз)</w:t>
            </w:r>
          </w:p>
        </w:tc>
      </w:tr>
      <w:tr w:rsidR="008E2C7E" w:rsidRPr="00AE3BB2" w14:paraId="1407BE57" w14:textId="77777777" w:rsidTr="00151967">
        <w:trPr>
          <w:trHeight w:val="722"/>
        </w:trPr>
        <w:tc>
          <w:tcPr>
            <w:tcW w:w="3096"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tcPr>
          <w:p w14:paraId="080D3648" w14:textId="77777777" w:rsidR="008E2C7E" w:rsidRPr="00AE3BB2" w:rsidRDefault="00000000">
            <w:pPr>
              <w:spacing w:after="0" w:line="240" w:lineRule="auto"/>
              <w:jc w:val="both"/>
              <w:rPr>
                <w:rFonts w:ascii="Times New Roman" w:eastAsia="Times New Roman" w:hAnsi="Times New Roman" w:cs="Times New Roman"/>
                <w:sz w:val="24"/>
                <w:szCs w:val="24"/>
              </w:rPr>
            </w:pPr>
            <w:r w:rsidRPr="00AE3BB2">
              <w:rPr>
                <w:rFonts w:ascii="Times New Roman" w:eastAsia="Times New Roman" w:hAnsi="Times New Roman" w:cs="Times New Roman"/>
                <w:b/>
                <w:sz w:val="24"/>
                <w:szCs w:val="24"/>
              </w:rPr>
              <w:t>Разом доходів</w:t>
            </w:r>
          </w:p>
          <w:p w14:paraId="7DE80DB1" w14:textId="77777777" w:rsidR="008E2C7E" w:rsidRPr="00AE3BB2" w:rsidRDefault="00000000">
            <w:pPr>
              <w:spacing w:after="0" w:line="240" w:lineRule="auto"/>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в тому числі:</w:t>
            </w:r>
          </w:p>
        </w:tc>
        <w:tc>
          <w:tcPr>
            <w:tcW w:w="1254"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tcPr>
          <w:p w14:paraId="4A623F94" w14:textId="77777777" w:rsidR="008E2C7E" w:rsidRPr="00AE3BB2" w:rsidRDefault="00000000">
            <w:pPr>
              <w:spacing w:after="0" w:line="240" w:lineRule="auto"/>
              <w:jc w:val="both"/>
              <w:rPr>
                <w:rFonts w:ascii="Times New Roman" w:eastAsia="Times New Roman" w:hAnsi="Times New Roman" w:cs="Times New Roman"/>
                <w:sz w:val="24"/>
                <w:szCs w:val="24"/>
              </w:rPr>
            </w:pPr>
            <w:r w:rsidRPr="00AE3BB2">
              <w:rPr>
                <w:rFonts w:ascii="Times New Roman" w:eastAsia="Times New Roman" w:hAnsi="Times New Roman" w:cs="Times New Roman"/>
                <w:b/>
                <w:sz w:val="24"/>
                <w:szCs w:val="24"/>
              </w:rPr>
              <w:t>142,750</w:t>
            </w:r>
          </w:p>
        </w:tc>
        <w:tc>
          <w:tcPr>
            <w:tcW w:w="125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tcPr>
          <w:p w14:paraId="362DE968" w14:textId="77777777" w:rsidR="008E2C7E" w:rsidRPr="00AE3BB2" w:rsidRDefault="00000000">
            <w:pPr>
              <w:spacing w:after="0" w:line="240" w:lineRule="auto"/>
              <w:jc w:val="both"/>
              <w:rPr>
                <w:rFonts w:ascii="Times New Roman" w:eastAsia="Times New Roman" w:hAnsi="Times New Roman" w:cs="Times New Roman"/>
                <w:sz w:val="24"/>
                <w:szCs w:val="24"/>
              </w:rPr>
            </w:pPr>
            <w:r w:rsidRPr="00AE3BB2">
              <w:rPr>
                <w:rFonts w:ascii="Times New Roman" w:eastAsia="Times New Roman" w:hAnsi="Times New Roman" w:cs="Times New Roman"/>
                <w:b/>
                <w:sz w:val="24"/>
                <w:szCs w:val="24"/>
              </w:rPr>
              <w:t>150,478</w:t>
            </w:r>
          </w:p>
        </w:tc>
        <w:tc>
          <w:tcPr>
            <w:tcW w:w="125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tcPr>
          <w:p w14:paraId="1A60100D" w14:textId="77777777" w:rsidR="008E2C7E" w:rsidRPr="00AE3BB2" w:rsidRDefault="00000000">
            <w:pPr>
              <w:spacing w:after="0" w:line="240" w:lineRule="auto"/>
              <w:jc w:val="both"/>
              <w:rPr>
                <w:rFonts w:ascii="Times New Roman" w:eastAsia="Times New Roman" w:hAnsi="Times New Roman" w:cs="Times New Roman"/>
                <w:sz w:val="24"/>
                <w:szCs w:val="24"/>
              </w:rPr>
            </w:pPr>
            <w:r w:rsidRPr="00AE3BB2">
              <w:rPr>
                <w:rFonts w:ascii="Times New Roman" w:eastAsia="Times New Roman" w:hAnsi="Times New Roman" w:cs="Times New Roman"/>
                <w:b/>
                <w:sz w:val="24"/>
                <w:szCs w:val="24"/>
              </w:rPr>
              <w:t>183,267</w:t>
            </w:r>
          </w:p>
        </w:tc>
        <w:tc>
          <w:tcPr>
            <w:tcW w:w="1352"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tcPr>
          <w:p w14:paraId="72549152" w14:textId="77777777" w:rsidR="008E2C7E" w:rsidRPr="00AE3BB2" w:rsidRDefault="00000000">
            <w:pPr>
              <w:spacing w:after="0" w:line="240" w:lineRule="auto"/>
              <w:jc w:val="both"/>
              <w:rPr>
                <w:rFonts w:ascii="Times New Roman" w:eastAsia="Times New Roman" w:hAnsi="Times New Roman" w:cs="Times New Roman"/>
                <w:sz w:val="24"/>
                <w:szCs w:val="24"/>
              </w:rPr>
            </w:pPr>
            <w:r w:rsidRPr="00AE3BB2">
              <w:rPr>
                <w:rFonts w:ascii="Times New Roman" w:eastAsia="Times New Roman" w:hAnsi="Times New Roman" w:cs="Times New Roman"/>
                <w:b/>
                <w:sz w:val="24"/>
                <w:szCs w:val="24"/>
              </w:rPr>
              <w:t>183,438</w:t>
            </w:r>
          </w:p>
        </w:tc>
        <w:tc>
          <w:tcPr>
            <w:tcW w:w="1417"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tcPr>
          <w:p w14:paraId="3157E562" w14:textId="77777777" w:rsidR="008E2C7E" w:rsidRPr="00AE3BB2" w:rsidRDefault="00000000">
            <w:pPr>
              <w:spacing w:after="0" w:line="240" w:lineRule="auto"/>
              <w:jc w:val="both"/>
              <w:rPr>
                <w:rFonts w:ascii="Times New Roman" w:eastAsia="Times New Roman" w:hAnsi="Times New Roman" w:cs="Times New Roman"/>
                <w:sz w:val="24"/>
                <w:szCs w:val="24"/>
              </w:rPr>
            </w:pPr>
            <w:r w:rsidRPr="00AE3BB2">
              <w:rPr>
                <w:rFonts w:ascii="Times New Roman" w:eastAsia="Times New Roman" w:hAnsi="Times New Roman" w:cs="Times New Roman"/>
                <w:b/>
                <w:sz w:val="24"/>
                <w:szCs w:val="24"/>
              </w:rPr>
              <w:t>191,026</w:t>
            </w:r>
          </w:p>
        </w:tc>
      </w:tr>
      <w:tr w:rsidR="008E2C7E" w:rsidRPr="00AE3BB2" w14:paraId="71CA77AD" w14:textId="77777777" w:rsidTr="00151967">
        <w:trPr>
          <w:trHeight w:val="750"/>
        </w:trPr>
        <w:tc>
          <w:tcPr>
            <w:tcW w:w="3096"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tcPr>
          <w:p w14:paraId="081DCC00" w14:textId="77777777" w:rsidR="008E2C7E" w:rsidRPr="00AE3BB2" w:rsidRDefault="00000000">
            <w:pPr>
              <w:spacing w:after="0" w:line="240" w:lineRule="auto"/>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Податок з доходів фізичних осіб</w:t>
            </w:r>
          </w:p>
        </w:tc>
        <w:tc>
          <w:tcPr>
            <w:tcW w:w="1254"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tcPr>
          <w:p w14:paraId="7A27DEE8" w14:textId="77777777" w:rsidR="008E2C7E" w:rsidRPr="00AE3BB2" w:rsidRDefault="00000000">
            <w:pPr>
              <w:spacing w:after="0" w:line="240" w:lineRule="auto"/>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73, 966</w:t>
            </w:r>
          </w:p>
        </w:tc>
        <w:tc>
          <w:tcPr>
            <w:tcW w:w="125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tcPr>
          <w:p w14:paraId="669F7259" w14:textId="77777777" w:rsidR="008E2C7E" w:rsidRPr="00AE3BB2" w:rsidRDefault="00000000">
            <w:pPr>
              <w:spacing w:after="0" w:line="240" w:lineRule="auto"/>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81,803</w:t>
            </w:r>
          </w:p>
        </w:tc>
        <w:tc>
          <w:tcPr>
            <w:tcW w:w="125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tcPr>
          <w:p w14:paraId="0DF2BB25" w14:textId="77777777" w:rsidR="008E2C7E" w:rsidRPr="00AE3BB2" w:rsidRDefault="00000000">
            <w:pPr>
              <w:spacing w:after="0" w:line="240" w:lineRule="auto"/>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92,847</w:t>
            </w:r>
          </w:p>
        </w:tc>
        <w:tc>
          <w:tcPr>
            <w:tcW w:w="1352"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tcPr>
          <w:p w14:paraId="340222C1" w14:textId="77777777" w:rsidR="008E2C7E" w:rsidRPr="00AE3BB2" w:rsidRDefault="00000000">
            <w:pPr>
              <w:spacing w:after="0" w:line="240" w:lineRule="auto"/>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96,610</w:t>
            </w:r>
          </w:p>
        </w:tc>
        <w:tc>
          <w:tcPr>
            <w:tcW w:w="1417"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tcPr>
          <w:p w14:paraId="50FC1550" w14:textId="77777777" w:rsidR="008E2C7E" w:rsidRPr="00AE3BB2" w:rsidRDefault="00000000">
            <w:pPr>
              <w:spacing w:after="0" w:line="240" w:lineRule="auto"/>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100,475</w:t>
            </w:r>
          </w:p>
        </w:tc>
      </w:tr>
      <w:tr w:rsidR="008E2C7E" w:rsidRPr="00AE3BB2" w14:paraId="0AE73FBC" w14:textId="77777777" w:rsidTr="00151967">
        <w:trPr>
          <w:trHeight w:val="840"/>
        </w:trPr>
        <w:tc>
          <w:tcPr>
            <w:tcW w:w="3096"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tcPr>
          <w:p w14:paraId="7F5E0AF9" w14:textId="77777777" w:rsidR="008E2C7E" w:rsidRPr="00AE3BB2" w:rsidRDefault="00000000">
            <w:pPr>
              <w:spacing w:after="0" w:line="240" w:lineRule="auto"/>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Рентна плата та плата за використання  природних ресурсів</w:t>
            </w:r>
          </w:p>
        </w:tc>
        <w:tc>
          <w:tcPr>
            <w:tcW w:w="1254"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tcPr>
          <w:p w14:paraId="55D7FEA6" w14:textId="77777777" w:rsidR="008E2C7E" w:rsidRPr="00AE3BB2" w:rsidRDefault="00000000">
            <w:pPr>
              <w:spacing w:after="0" w:line="240" w:lineRule="auto"/>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10,843</w:t>
            </w:r>
          </w:p>
        </w:tc>
        <w:tc>
          <w:tcPr>
            <w:tcW w:w="125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tcPr>
          <w:p w14:paraId="5A50FA73" w14:textId="77777777" w:rsidR="008E2C7E" w:rsidRPr="00AE3BB2" w:rsidRDefault="00000000">
            <w:pPr>
              <w:spacing w:after="0" w:line="240" w:lineRule="auto"/>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14,347</w:t>
            </w:r>
          </w:p>
        </w:tc>
        <w:tc>
          <w:tcPr>
            <w:tcW w:w="125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tcPr>
          <w:p w14:paraId="6FA4E6F0" w14:textId="77777777" w:rsidR="008E2C7E" w:rsidRPr="00AE3BB2" w:rsidRDefault="00000000">
            <w:pPr>
              <w:spacing w:after="0" w:line="240" w:lineRule="auto"/>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6,749</w:t>
            </w:r>
          </w:p>
        </w:tc>
        <w:tc>
          <w:tcPr>
            <w:tcW w:w="1352"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tcPr>
          <w:p w14:paraId="243C8B3C" w14:textId="77777777" w:rsidR="008E2C7E" w:rsidRPr="00AE3BB2" w:rsidRDefault="00000000">
            <w:pPr>
              <w:spacing w:after="0" w:line="240" w:lineRule="auto"/>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6,984</w:t>
            </w:r>
          </w:p>
        </w:tc>
        <w:tc>
          <w:tcPr>
            <w:tcW w:w="1417"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tcPr>
          <w:p w14:paraId="41B654FD" w14:textId="77777777" w:rsidR="008E2C7E" w:rsidRPr="00AE3BB2" w:rsidRDefault="00000000">
            <w:pPr>
              <w:spacing w:after="0" w:line="240" w:lineRule="auto"/>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6,984</w:t>
            </w:r>
          </w:p>
        </w:tc>
      </w:tr>
      <w:tr w:rsidR="008E2C7E" w:rsidRPr="00AE3BB2" w14:paraId="5E800962" w14:textId="77777777" w:rsidTr="00151967">
        <w:trPr>
          <w:trHeight w:val="465"/>
        </w:trPr>
        <w:tc>
          <w:tcPr>
            <w:tcW w:w="3096"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tcPr>
          <w:p w14:paraId="6484D042" w14:textId="77777777" w:rsidR="008E2C7E" w:rsidRPr="00AE3BB2" w:rsidRDefault="00000000">
            <w:pPr>
              <w:spacing w:after="0" w:line="240" w:lineRule="auto"/>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Акцизний  податок</w:t>
            </w:r>
          </w:p>
        </w:tc>
        <w:tc>
          <w:tcPr>
            <w:tcW w:w="1254"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tcPr>
          <w:p w14:paraId="56366052" w14:textId="77777777" w:rsidR="008E2C7E" w:rsidRPr="00AE3BB2" w:rsidRDefault="00000000">
            <w:pPr>
              <w:spacing w:after="0" w:line="240" w:lineRule="auto"/>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3,888</w:t>
            </w:r>
          </w:p>
        </w:tc>
        <w:tc>
          <w:tcPr>
            <w:tcW w:w="125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tcPr>
          <w:p w14:paraId="7F1A1CA7" w14:textId="77777777" w:rsidR="008E2C7E" w:rsidRPr="00AE3BB2" w:rsidRDefault="00000000">
            <w:pPr>
              <w:spacing w:after="0" w:line="240" w:lineRule="auto"/>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2,395</w:t>
            </w:r>
          </w:p>
        </w:tc>
        <w:tc>
          <w:tcPr>
            <w:tcW w:w="125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tcPr>
          <w:p w14:paraId="27CA1DF8" w14:textId="77777777" w:rsidR="008E2C7E" w:rsidRPr="00AE3BB2" w:rsidRDefault="00000000">
            <w:pPr>
              <w:spacing w:after="0" w:line="240" w:lineRule="auto"/>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4,079</w:t>
            </w:r>
          </w:p>
        </w:tc>
        <w:tc>
          <w:tcPr>
            <w:tcW w:w="1352"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tcPr>
          <w:p w14:paraId="0FEC6AC5" w14:textId="77777777" w:rsidR="008E2C7E" w:rsidRPr="00AE3BB2" w:rsidRDefault="00000000">
            <w:pPr>
              <w:spacing w:after="0" w:line="240" w:lineRule="auto"/>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4,030</w:t>
            </w:r>
          </w:p>
        </w:tc>
        <w:tc>
          <w:tcPr>
            <w:tcW w:w="1417"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tcPr>
          <w:p w14:paraId="7BC8B977" w14:textId="77777777" w:rsidR="008E2C7E" w:rsidRPr="00AE3BB2" w:rsidRDefault="00000000">
            <w:pPr>
              <w:spacing w:after="0" w:line="240" w:lineRule="auto"/>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4,030</w:t>
            </w:r>
          </w:p>
        </w:tc>
      </w:tr>
      <w:tr w:rsidR="008E2C7E" w:rsidRPr="00AE3BB2" w14:paraId="7FAEE4F1" w14:textId="77777777" w:rsidTr="00151967">
        <w:trPr>
          <w:trHeight w:val="435"/>
        </w:trPr>
        <w:tc>
          <w:tcPr>
            <w:tcW w:w="3096"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tcPr>
          <w:p w14:paraId="70F4D7E1" w14:textId="77777777" w:rsidR="008E2C7E" w:rsidRPr="00AE3BB2" w:rsidRDefault="00000000">
            <w:pPr>
              <w:spacing w:after="0" w:line="240" w:lineRule="auto"/>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Податок на майно</w:t>
            </w:r>
          </w:p>
        </w:tc>
        <w:tc>
          <w:tcPr>
            <w:tcW w:w="1254"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tcPr>
          <w:p w14:paraId="7C0AC66D" w14:textId="77777777" w:rsidR="008E2C7E" w:rsidRPr="00AE3BB2" w:rsidRDefault="00000000">
            <w:pPr>
              <w:spacing w:after="0" w:line="240" w:lineRule="auto"/>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2,803</w:t>
            </w:r>
          </w:p>
        </w:tc>
        <w:tc>
          <w:tcPr>
            <w:tcW w:w="125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tcPr>
          <w:p w14:paraId="446B2ED2" w14:textId="77777777" w:rsidR="008E2C7E" w:rsidRPr="00AE3BB2" w:rsidRDefault="00000000">
            <w:pPr>
              <w:spacing w:after="0" w:line="240" w:lineRule="auto"/>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3,468</w:t>
            </w:r>
          </w:p>
        </w:tc>
        <w:tc>
          <w:tcPr>
            <w:tcW w:w="125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tcPr>
          <w:p w14:paraId="5EF0056E" w14:textId="77777777" w:rsidR="008E2C7E" w:rsidRPr="00AE3BB2" w:rsidRDefault="00000000">
            <w:pPr>
              <w:spacing w:after="0" w:line="240" w:lineRule="auto"/>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4,901</w:t>
            </w:r>
          </w:p>
        </w:tc>
        <w:tc>
          <w:tcPr>
            <w:tcW w:w="1352"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tcPr>
          <w:p w14:paraId="390D3051" w14:textId="77777777" w:rsidR="008E2C7E" w:rsidRPr="00AE3BB2" w:rsidRDefault="00000000">
            <w:pPr>
              <w:spacing w:after="0" w:line="240" w:lineRule="auto"/>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4,900</w:t>
            </w:r>
          </w:p>
        </w:tc>
        <w:tc>
          <w:tcPr>
            <w:tcW w:w="1417"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tcPr>
          <w:p w14:paraId="4A0367B8" w14:textId="77777777" w:rsidR="008E2C7E" w:rsidRPr="00AE3BB2" w:rsidRDefault="00000000">
            <w:pPr>
              <w:spacing w:after="0" w:line="240" w:lineRule="auto"/>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4,950</w:t>
            </w:r>
          </w:p>
        </w:tc>
      </w:tr>
      <w:tr w:rsidR="008E2C7E" w:rsidRPr="00AE3BB2" w14:paraId="5B37694C" w14:textId="77777777" w:rsidTr="00151967">
        <w:trPr>
          <w:trHeight w:val="435"/>
        </w:trPr>
        <w:tc>
          <w:tcPr>
            <w:tcW w:w="3096"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tcPr>
          <w:p w14:paraId="7391EF5A" w14:textId="77777777" w:rsidR="008E2C7E" w:rsidRPr="00AE3BB2" w:rsidRDefault="00000000">
            <w:pPr>
              <w:spacing w:after="0" w:line="240" w:lineRule="auto"/>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Плата за землю</w:t>
            </w:r>
          </w:p>
        </w:tc>
        <w:tc>
          <w:tcPr>
            <w:tcW w:w="1254"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tcPr>
          <w:p w14:paraId="40984F00" w14:textId="77777777" w:rsidR="008E2C7E" w:rsidRPr="00AE3BB2" w:rsidRDefault="00000000">
            <w:pPr>
              <w:spacing w:after="0" w:line="240" w:lineRule="auto"/>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22,471</w:t>
            </w:r>
          </w:p>
        </w:tc>
        <w:tc>
          <w:tcPr>
            <w:tcW w:w="125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tcPr>
          <w:p w14:paraId="2E1B7DDB" w14:textId="77777777" w:rsidR="008E2C7E" w:rsidRPr="00AE3BB2" w:rsidRDefault="00000000">
            <w:pPr>
              <w:spacing w:after="0" w:line="240" w:lineRule="auto"/>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22,505</w:t>
            </w:r>
          </w:p>
        </w:tc>
        <w:tc>
          <w:tcPr>
            <w:tcW w:w="125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tcPr>
          <w:p w14:paraId="6FB7FFA4" w14:textId="77777777" w:rsidR="008E2C7E" w:rsidRPr="00AE3BB2" w:rsidRDefault="00000000">
            <w:pPr>
              <w:spacing w:after="0" w:line="240" w:lineRule="auto"/>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24,467</w:t>
            </w:r>
          </w:p>
        </w:tc>
        <w:tc>
          <w:tcPr>
            <w:tcW w:w="1352"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tcPr>
          <w:p w14:paraId="00D7228E" w14:textId="77777777" w:rsidR="008E2C7E" w:rsidRPr="00AE3BB2" w:rsidRDefault="00000000">
            <w:pPr>
              <w:spacing w:after="0" w:line="240" w:lineRule="auto"/>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24,425</w:t>
            </w:r>
          </w:p>
        </w:tc>
        <w:tc>
          <w:tcPr>
            <w:tcW w:w="1417"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tcPr>
          <w:p w14:paraId="58554B52" w14:textId="77777777" w:rsidR="008E2C7E" w:rsidRPr="00AE3BB2" w:rsidRDefault="00000000">
            <w:pPr>
              <w:spacing w:after="0" w:line="240" w:lineRule="auto"/>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24,425</w:t>
            </w:r>
          </w:p>
        </w:tc>
      </w:tr>
      <w:tr w:rsidR="008E2C7E" w:rsidRPr="00AE3BB2" w14:paraId="3832110C" w14:textId="77777777" w:rsidTr="00151967">
        <w:trPr>
          <w:trHeight w:val="355"/>
        </w:trPr>
        <w:tc>
          <w:tcPr>
            <w:tcW w:w="3096"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tcPr>
          <w:p w14:paraId="77CF6C1C" w14:textId="77777777" w:rsidR="008E2C7E" w:rsidRPr="00AE3BB2" w:rsidRDefault="00000000">
            <w:pPr>
              <w:spacing w:after="0" w:line="240" w:lineRule="auto"/>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Єдиний податок</w:t>
            </w:r>
          </w:p>
        </w:tc>
        <w:tc>
          <w:tcPr>
            <w:tcW w:w="1254"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tcPr>
          <w:p w14:paraId="6B7376C4" w14:textId="77777777" w:rsidR="008E2C7E" w:rsidRPr="00AE3BB2" w:rsidRDefault="00000000">
            <w:pPr>
              <w:spacing w:after="0" w:line="240" w:lineRule="auto"/>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25,234</w:t>
            </w:r>
          </w:p>
        </w:tc>
        <w:tc>
          <w:tcPr>
            <w:tcW w:w="125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tcPr>
          <w:p w14:paraId="47A01C23" w14:textId="77777777" w:rsidR="008E2C7E" w:rsidRPr="00AE3BB2" w:rsidRDefault="00000000">
            <w:pPr>
              <w:spacing w:after="0" w:line="240" w:lineRule="auto"/>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23,321</w:t>
            </w:r>
          </w:p>
        </w:tc>
        <w:tc>
          <w:tcPr>
            <w:tcW w:w="125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tcPr>
          <w:p w14:paraId="646449F2" w14:textId="77777777" w:rsidR="008E2C7E" w:rsidRPr="00AE3BB2" w:rsidRDefault="00000000">
            <w:pPr>
              <w:spacing w:after="0" w:line="240" w:lineRule="auto"/>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44,339</w:t>
            </w:r>
          </w:p>
        </w:tc>
        <w:tc>
          <w:tcPr>
            <w:tcW w:w="1352"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tcPr>
          <w:p w14:paraId="7675C3F1" w14:textId="77777777" w:rsidR="008E2C7E" w:rsidRPr="00AE3BB2" w:rsidRDefault="00000000">
            <w:pPr>
              <w:spacing w:after="0" w:line="240" w:lineRule="auto"/>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45,450</w:t>
            </w:r>
          </w:p>
        </w:tc>
        <w:tc>
          <w:tcPr>
            <w:tcW w:w="1417"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tcPr>
          <w:p w14:paraId="1EEAFE7F" w14:textId="77777777" w:rsidR="008E2C7E" w:rsidRPr="00AE3BB2" w:rsidRDefault="00000000">
            <w:pPr>
              <w:spacing w:after="0" w:line="240" w:lineRule="auto"/>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47,268</w:t>
            </w:r>
          </w:p>
        </w:tc>
      </w:tr>
      <w:tr w:rsidR="008E2C7E" w:rsidRPr="00AE3BB2" w14:paraId="4547BFD0" w14:textId="77777777" w:rsidTr="00151967">
        <w:trPr>
          <w:trHeight w:val="335"/>
        </w:trPr>
        <w:tc>
          <w:tcPr>
            <w:tcW w:w="3096"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tcPr>
          <w:p w14:paraId="73C4DB10" w14:textId="77777777" w:rsidR="008E2C7E" w:rsidRPr="00AE3BB2" w:rsidRDefault="00000000">
            <w:pPr>
              <w:spacing w:after="0" w:line="240" w:lineRule="auto"/>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Екологічний податок</w:t>
            </w:r>
          </w:p>
        </w:tc>
        <w:tc>
          <w:tcPr>
            <w:tcW w:w="1254"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tcPr>
          <w:p w14:paraId="6214EF9E" w14:textId="77777777" w:rsidR="008E2C7E" w:rsidRPr="00AE3BB2" w:rsidRDefault="00000000">
            <w:pPr>
              <w:spacing w:after="0" w:line="240" w:lineRule="auto"/>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0,175</w:t>
            </w:r>
          </w:p>
        </w:tc>
        <w:tc>
          <w:tcPr>
            <w:tcW w:w="125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tcPr>
          <w:p w14:paraId="58397583" w14:textId="77777777" w:rsidR="008E2C7E" w:rsidRPr="00AE3BB2" w:rsidRDefault="00000000">
            <w:pPr>
              <w:spacing w:after="0" w:line="240" w:lineRule="auto"/>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0,444</w:t>
            </w:r>
          </w:p>
        </w:tc>
        <w:tc>
          <w:tcPr>
            <w:tcW w:w="125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tcPr>
          <w:p w14:paraId="2F5DF8C2" w14:textId="77777777" w:rsidR="008E2C7E" w:rsidRPr="00AE3BB2" w:rsidRDefault="00000000">
            <w:pPr>
              <w:spacing w:after="0" w:line="240" w:lineRule="auto"/>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0,492</w:t>
            </w:r>
          </w:p>
        </w:tc>
        <w:tc>
          <w:tcPr>
            <w:tcW w:w="1352"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tcPr>
          <w:p w14:paraId="431CFFF8" w14:textId="77777777" w:rsidR="008E2C7E" w:rsidRPr="00AE3BB2" w:rsidRDefault="00000000">
            <w:pPr>
              <w:spacing w:after="0" w:line="240" w:lineRule="auto"/>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0,495</w:t>
            </w:r>
          </w:p>
        </w:tc>
        <w:tc>
          <w:tcPr>
            <w:tcW w:w="1417"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tcPr>
          <w:p w14:paraId="4A94B099" w14:textId="77777777" w:rsidR="008E2C7E" w:rsidRPr="00AE3BB2" w:rsidRDefault="00000000">
            <w:pPr>
              <w:spacing w:after="0" w:line="240" w:lineRule="auto"/>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0,495</w:t>
            </w:r>
          </w:p>
        </w:tc>
      </w:tr>
      <w:tr w:rsidR="008E2C7E" w:rsidRPr="00AE3BB2" w14:paraId="4C7F0BAF" w14:textId="77777777" w:rsidTr="00151967">
        <w:trPr>
          <w:trHeight w:val="370"/>
        </w:trPr>
        <w:tc>
          <w:tcPr>
            <w:tcW w:w="3096"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tcPr>
          <w:p w14:paraId="6C966D6B" w14:textId="77777777" w:rsidR="008E2C7E" w:rsidRPr="00AE3BB2" w:rsidRDefault="00000000">
            <w:pPr>
              <w:spacing w:after="0" w:line="240" w:lineRule="auto"/>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Неподаткові надходження</w:t>
            </w:r>
          </w:p>
        </w:tc>
        <w:tc>
          <w:tcPr>
            <w:tcW w:w="1254"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tcPr>
          <w:p w14:paraId="61F0A06C" w14:textId="77777777" w:rsidR="008E2C7E" w:rsidRPr="00AE3BB2" w:rsidRDefault="00000000">
            <w:pPr>
              <w:spacing w:after="0" w:line="240" w:lineRule="auto"/>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3,324</w:t>
            </w:r>
          </w:p>
        </w:tc>
        <w:tc>
          <w:tcPr>
            <w:tcW w:w="125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tcPr>
          <w:p w14:paraId="6747477E" w14:textId="77777777" w:rsidR="008E2C7E" w:rsidRPr="00AE3BB2" w:rsidRDefault="00000000">
            <w:pPr>
              <w:spacing w:after="0" w:line="240" w:lineRule="auto"/>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2,342</w:t>
            </w:r>
          </w:p>
        </w:tc>
        <w:tc>
          <w:tcPr>
            <w:tcW w:w="125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tcPr>
          <w:p w14:paraId="348E9B12" w14:textId="77777777" w:rsidR="008E2C7E" w:rsidRPr="00AE3BB2" w:rsidRDefault="00000000">
            <w:pPr>
              <w:spacing w:after="0" w:line="240" w:lineRule="auto"/>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2,372</w:t>
            </w:r>
          </w:p>
        </w:tc>
        <w:tc>
          <w:tcPr>
            <w:tcW w:w="1352"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tcPr>
          <w:p w14:paraId="5DDFC366" w14:textId="77777777" w:rsidR="008E2C7E" w:rsidRPr="00AE3BB2" w:rsidRDefault="00000000">
            <w:pPr>
              <w:spacing w:after="0" w:line="240" w:lineRule="auto"/>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2,400</w:t>
            </w:r>
          </w:p>
        </w:tc>
        <w:tc>
          <w:tcPr>
            <w:tcW w:w="1417"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tcPr>
          <w:p w14:paraId="6C58134B" w14:textId="77777777" w:rsidR="008E2C7E" w:rsidRPr="00AE3BB2" w:rsidRDefault="00000000">
            <w:pPr>
              <w:spacing w:after="0" w:line="240" w:lineRule="auto"/>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2,400</w:t>
            </w:r>
          </w:p>
          <w:p w14:paraId="09E90C07" w14:textId="77777777" w:rsidR="008E2C7E" w:rsidRPr="00AE3BB2" w:rsidRDefault="008E2C7E">
            <w:pPr>
              <w:spacing w:after="0" w:line="240" w:lineRule="auto"/>
              <w:jc w:val="both"/>
              <w:rPr>
                <w:rFonts w:ascii="Times New Roman" w:eastAsia="Times New Roman" w:hAnsi="Times New Roman" w:cs="Times New Roman"/>
                <w:sz w:val="24"/>
                <w:szCs w:val="24"/>
              </w:rPr>
            </w:pPr>
          </w:p>
        </w:tc>
      </w:tr>
    </w:tbl>
    <w:p w14:paraId="40F019AE" w14:textId="77777777" w:rsidR="008E2C7E" w:rsidRPr="00AE3BB2" w:rsidRDefault="008E2C7E">
      <w:pPr>
        <w:ind w:firstLine="709"/>
        <w:jc w:val="both"/>
        <w:rPr>
          <w:rFonts w:ascii="Times New Roman" w:eastAsia="Times New Roman" w:hAnsi="Times New Roman" w:cs="Times New Roman"/>
          <w:sz w:val="24"/>
          <w:szCs w:val="24"/>
        </w:rPr>
      </w:pPr>
    </w:p>
    <w:p w14:paraId="561611A2" w14:textId="77777777" w:rsidR="008E2C7E" w:rsidRPr="00AE3BB2" w:rsidRDefault="00000000">
      <w:pPr>
        <w:spacing w:after="0" w:line="240" w:lineRule="auto"/>
        <w:ind w:firstLine="709"/>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У 2023 році доходи бюджету Магдалинівської громади склали 183,267 млн. грн . Збільшення надходжень за 2023 рік доходів бюджету Магдалинівської селищної територіальної громади відносно 2022 року становить 32,789 млн. грн або 21,8 %, збільшився за рахунок надходження мінімального податкового зобов’язання, податку з доходів фізичних осіб та єдиного податку.</w:t>
      </w:r>
      <w:r w:rsidRPr="00AE3BB2">
        <w:rPr>
          <w:rFonts w:ascii="Times New Roman" w:eastAsia="Times New Roman" w:hAnsi="Times New Roman" w:cs="Times New Roman"/>
          <w:sz w:val="24"/>
          <w:szCs w:val="24"/>
        </w:rPr>
        <w:br/>
      </w:r>
      <w:r w:rsidRPr="00AE3BB2">
        <w:rPr>
          <w:rFonts w:ascii="Times New Roman" w:eastAsia="Times New Roman" w:hAnsi="Times New Roman" w:cs="Times New Roman"/>
          <w:sz w:val="24"/>
          <w:szCs w:val="24"/>
        </w:rPr>
        <w:tab/>
      </w:r>
    </w:p>
    <w:p w14:paraId="27AF637F" w14:textId="77777777" w:rsidR="008E2C7E" w:rsidRPr="00AE3BB2" w:rsidRDefault="00000000">
      <w:pPr>
        <w:spacing w:after="0" w:line="240" w:lineRule="auto"/>
        <w:ind w:firstLine="709"/>
        <w:jc w:val="both"/>
        <w:rPr>
          <w:rFonts w:ascii="Times New Roman" w:eastAsia="Times New Roman" w:hAnsi="Times New Roman" w:cs="Times New Roman"/>
          <w:sz w:val="24"/>
          <w:szCs w:val="24"/>
        </w:rPr>
      </w:pPr>
      <w:r w:rsidRPr="00AE3BB2">
        <w:rPr>
          <w:rFonts w:ascii="Times New Roman" w:eastAsia="Times New Roman" w:hAnsi="Times New Roman" w:cs="Times New Roman"/>
          <w:b/>
          <w:sz w:val="24"/>
          <w:szCs w:val="24"/>
        </w:rPr>
        <w:t>Податкові надходження</w:t>
      </w:r>
      <w:r w:rsidRPr="00AE3BB2">
        <w:rPr>
          <w:rFonts w:ascii="Times New Roman" w:eastAsia="Times New Roman" w:hAnsi="Times New Roman" w:cs="Times New Roman"/>
          <w:sz w:val="24"/>
          <w:szCs w:val="24"/>
        </w:rPr>
        <w:t xml:space="preserve"> </w:t>
      </w:r>
    </w:p>
    <w:p w14:paraId="0E88CB58" w14:textId="77777777" w:rsidR="008E2C7E" w:rsidRPr="00AE3BB2" w:rsidRDefault="00000000">
      <w:pPr>
        <w:ind w:firstLine="709"/>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 xml:space="preserve">У 2023 році податкові надходження становили 97,06 % в загальній структурі доходів громади (рис. 5). </w:t>
      </w:r>
    </w:p>
    <w:p w14:paraId="30ED9808" w14:textId="77777777" w:rsidR="008E2C7E" w:rsidRPr="00AE3BB2" w:rsidRDefault="008E2C7E">
      <w:pPr>
        <w:ind w:firstLine="709"/>
        <w:jc w:val="both"/>
        <w:rPr>
          <w:rFonts w:ascii="Times New Roman" w:eastAsia="Times New Roman" w:hAnsi="Times New Roman" w:cs="Times New Roman"/>
          <w:sz w:val="24"/>
          <w:szCs w:val="24"/>
        </w:rPr>
      </w:pPr>
    </w:p>
    <w:p w14:paraId="25EE3310" w14:textId="77777777" w:rsidR="008E2C7E" w:rsidRPr="00AE3BB2" w:rsidRDefault="008E2C7E">
      <w:pPr>
        <w:ind w:firstLine="709"/>
        <w:jc w:val="both"/>
        <w:rPr>
          <w:rFonts w:ascii="Times New Roman" w:eastAsia="Times New Roman" w:hAnsi="Times New Roman" w:cs="Times New Roman"/>
          <w:sz w:val="24"/>
          <w:szCs w:val="24"/>
        </w:rPr>
      </w:pPr>
    </w:p>
    <w:p w14:paraId="3E29C394" w14:textId="77777777" w:rsidR="008E2C7E" w:rsidRPr="00AE3BB2" w:rsidRDefault="00000000">
      <w:pPr>
        <w:jc w:val="center"/>
        <w:rPr>
          <w:rFonts w:ascii="Times New Roman" w:eastAsia="Times New Roman" w:hAnsi="Times New Roman" w:cs="Times New Roman"/>
          <w:sz w:val="24"/>
          <w:szCs w:val="24"/>
        </w:rPr>
      </w:pPr>
      <w:r w:rsidRPr="00AE3BB2">
        <w:rPr>
          <w:rFonts w:ascii="Times New Roman" w:hAnsi="Times New Roman" w:cs="Times New Roman"/>
          <w:noProof/>
          <w:sz w:val="24"/>
          <w:szCs w:val="24"/>
        </w:rPr>
        <w:lastRenderedPageBreak/>
        <w:drawing>
          <wp:inline distT="0" distB="0" distL="0" distR="0" wp14:anchorId="1F089E7B" wp14:editId="28B48AEF">
            <wp:extent cx="6096000" cy="3246120"/>
            <wp:effectExtent l="0" t="0" r="0" b="0"/>
            <wp:docPr id="1775658759" name="Діаграма 177565875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340EBA4" w14:textId="77777777" w:rsidR="008E2C7E" w:rsidRPr="00AE3BB2" w:rsidRDefault="00000000">
      <w:pPr>
        <w:ind w:firstLine="709"/>
        <w:jc w:val="center"/>
        <w:rPr>
          <w:rFonts w:ascii="Times New Roman" w:eastAsia="Times New Roman" w:hAnsi="Times New Roman" w:cs="Times New Roman"/>
          <w:b/>
          <w:sz w:val="24"/>
          <w:szCs w:val="24"/>
        </w:rPr>
      </w:pPr>
      <w:r w:rsidRPr="00AE3BB2">
        <w:rPr>
          <w:rFonts w:ascii="Times New Roman" w:eastAsia="Times New Roman" w:hAnsi="Times New Roman" w:cs="Times New Roman"/>
          <w:b/>
          <w:sz w:val="24"/>
          <w:szCs w:val="24"/>
        </w:rPr>
        <w:t>Рис. 5. Структура податкових надходжень бюджету Магдалинівської селищної територіальної громади, 2022-2023 рр.</w:t>
      </w:r>
    </w:p>
    <w:p w14:paraId="4C9CDB7A" w14:textId="77777777" w:rsidR="008E2C7E" w:rsidRPr="00AE3BB2" w:rsidRDefault="008E2C7E">
      <w:pPr>
        <w:spacing w:after="0" w:line="240" w:lineRule="auto"/>
        <w:ind w:firstLine="709"/>
        <w:jc w:val="both"/>
        <w:rPr>
          <w:rFonts w:ascii="Times New Roman" w:eastAsia="Times New Roman" w:hAnsi="Times New Roman" w:cs="Times New Roman"/>
          <w:b/>
          <w:sz w:val="24"/>
          <w:szCs w:val="24"/>
        </w:rPr>
      </w:pPr>
    </w:p>
    <w:p w14:paraId="389CBC8D" w14:textId="77777777" w:rsidR="008E2C7E" w:rsidRPr="00AE3BB2" w:rsidRDefault="00000000">
      <w:pPr>
        <w:spacing w:after="0" w:line="240" w:lineRule="auto"/>
        <w:ind w:firstLine="709"/>
        <w:jc w:val="both"/>
        <w:rPr>
          <w:rFonts w:ascii="Times New Roman" w:eastAsia="Times New Roman" w:hAnsi="Times New Roman" w:cs="Times New Roman"/>
          <w:b/>
          <w:sz w:val="24"/>
          <w:szCs w:val="24"/>
        </w:rPr>
      </w:pPr>
      <w:r w:rsidRPr="00AE3BB2">
        <w:rPr>
          <w:rFonts w:ascii="Times New Roman" w:eastAsia="Times New Roman" w:hAnsi="Times New Roman" w:cs="Times New Roman"/>
          <w:b/>
          <w:sz w:val="24"/>
          <w:szCs w:val="24"/>
        </w:rPr>
        <w:t xml:space="preserve">Видатки </w:t>
      </w:r>
    </w:p>
    <w:p w14:paraId="6FFA2FE8" w14:textId="77777777" w:rsidR="008E2C7E" w:rsidRPr="00AE3BB2" w:rsidRDefault="00000000">
      <w:pPr>
        <w:ind w:firstLine="709"/>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Структуру видатків Магдалинівської селищної територіальної громади на 2024 формують наступні видатки (табл. 9).  Питому вагу займають: заробітна плата з нарахуванням – 58,4%,  субсидії та поточні трансферти підприємствам (установам, організаціям) – 12,8%, капітальні видатки – 11,6%.</w:t>
      </w:r>
    </w:p>
    <w:p w14:paraId="6C0CCA72" w14:textId="77777777" w:rsidR="008E2C7E" w:rsidRPr="00AE3BB2" w:rsidRDefault="00000000">
      <w:pPr>
        <w:ind w:firstLine="709"/>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В складі капітальних видатків питому вагу займають видатки на: будівництво швидкоспоруджувальних споруд цивільного захисту в установах освіти – 33,4%, підтримка військових частин – 21,7%, підтримка комунальних підприємств: КП «Комунальник» та КП «Магдалинівське ВКГ» - 16,7%.</w:t>
      </w:r>
    </w:p>
    <w:p w14:paraId="41BF584C" w14:textId="77777777" w:rsidR="008E2C7E" w:rsidRPr="00AE3BB2" w:rsidRDefault="00000000">
      <w:pPr>
        <w:ind w:firstLine="709"/>
        <w:jc w:val="right"/>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Таблиця 9</w:t>
      </w:r>
    </w:p>
    <w:p w14:paraId="64AB3034" w14:textId="77777777" w:rsidR="008E2C7E" w:rsidRPr="00AE3BB2" w:rsidRDefault="00000000">
      <w:pPr>
        <w:ind w:firstLine="709"/>
        <w:jc w:val="center"/>
        <w:rPr>
          <w:rFonts w:ascii="Times New Roman" w:eastAsia="Times New Roman" w:hAnsi="Times New Roman" w:cs="Times New Roman"/>
          <w:sz w:val="24"/>
          <w:szCs w:val="24"/>
        </w:rPr>
      </w:pPr>
      <w:r w:rsidRPr="00AE3BB2">
        <w:rPr>
          <w:rFonts w:ascii="Times New Roman" w:eastAsia="Times New Roman" w:hAnsi="Times New Roman" w:cs="Times New Roman"/>
          <w:b/>
          <w:sz w:val="24"/>
          <w:szCs w:val="24"/>
        </w:rPr>
        <w:t>Структура видатків  бюджету громади на 2024 рік, тис. грн.</w:t>
      </w:r>
    </w:p>
    <w:tbl>
      <w:tblPr>
        <w:tblStyle w:val="afe"/>
        <w:tblW w:w="888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5415"/>
        <w:gridCol w:w="3465"/>
      </w:tblGrid>
      <w:tr w:rsidR="008E2C7E" w:rsidRPr="00AE3BB2" w14:paraId="1A3230A8" w14:textId="77777777" w:rsidTr="00151967">
        <w:trPr>
          <w:trHeight w:val="345"/>
        </w:trPr>
        <w:tc>
          <w:tcPr>
            <w:tcW w:w="5415" w:type="dxa"/>
            <w:tcBorders>
              <w:top w:val="single" w:sz="5" w:space="0" w:color="000000"/>
              <w:left w:val="single" w:sz="5" w:space="0" w:color="000000"/>
              <w:bottom w:val="single" w:sz="5" w:space="0" w:color="000000"/>
              <w:right w:val="single" w:sz="5" w:space="0" w:color="000000"/>
            </w:tcBorders>
            <w:shd w:val="clear" w:color="auto" w:fill="A5C9EB" w:themeFill="text2" w:themeFillTint="40"/>
            <w:tcMar>
              <w:top w:w="0" w:type="dxa"/>
              <w:left w:w="100" w:type="dxa"/>
              <w:bottom w:w="0" w:type="dxa"/>
              <w:right w:w="100" w:type="dxa"/>
            </w:tcMar>
          </w:tcPr>
          <w:p w14:paraId="16651781" w14:textId="77777777" w:rsidR="008E2C7E" w:rsidRPr="00AE3BB2" w:rsidRDefault="00000000">
            <w:pPr>
              <w:spacing w:after="0" w:line="276" w:lineRule="auto"/>
              <w:jc w:val="center"/>
              <w:rPr>
                <w:rFonts w:ascii="Times New Roman" w:eastAsia="Times New Roman" w:hAnsi="Times New Roman" w:cs="Times New Roman"/>
                <w:b/>
                <w:sz w:val="24"/>
                <w:szCs w:val="24"/>
              </w:rPr>
            </w:pPr>
            <w:r w:rsidRPr="00AE3BB2">
              <w:rPr>
                <w:rFonts w:ascii="Times New Roman" w:eastAsia="Times New Roman" w:hAnsi="Times New Roman" w:cs="Times New Roman"/>
                <w:b/>
                <w:sz w:val="24"/>
                <w:szCs w:val="24"/>
              </w:rPr>
              <w:t>Статті видатків</w:t>
            </w:r>
          </w:p>
        </w:tc>
        <w:tc>
          <w:tcPr>
            <w:tcW w:w="3465" w:type="dxa"/>
            <w:tcBorders>
              <w:top w:val="single" w:sz="5" w:space="0" w:color="000000"/>
              <w:left w:val="nil"/>
              <w:bottom w:val="single" w:sz="5" w:space="0" w:color="000000"/>
              <w:right w:val="single" w:sz="5" w:space="0" w:color="000000"/>
            </w:tcBorders>
            <w:shd w:val="clear" w:color="auto" w:fill="A5C9EB" w:themeFill="text2" w:themeFillTint="40"/>
            <w:tcMar>
              <w:top w:w="0" w:type="dxa"/>
              <w:left w:w="100" w:type="dxa"/>
              <w:bottom w:w="0" w:type="dxa"/>
              <w:right w:w="100" w:type="dxa"/>
            </w:tcMar>
          </w:tcPr>
          <w:p w14:paraId="3F4376D2" w14:textId="77777777" w:rsidR="008E2C7E" w:rsidRPr="00AE3BB2" w:rsidRDefault="00000000">
            <w:pPr>
              <w:spacing w:after="0" w:line="276" w:lineRule="auto"/>
              <w:jc w:val="center"/>
              <w:rPr>
                <w:rFonts w:ascii="Times New Roman" w:eastAsia="Times New Roman" w:hAnsi="Times New Roman" w:cs="Times New Roman"/>
                <w:b/>
                <w:sz w:val="24"/>
                <w:szCs w:val="24"/>
              </w:rPr>
            </w:pPr>
            <w:r w:rsidRPr="00AE3BB2">
              <w:rPr>
                <w:rFonts w:ascii="Times New Roman" w:eastAsia="Times New Roman" w:hAnsi="Times New Roman" w:cs="Times New Roman"/>
                <w:b/>
                <w:sz w:val="24"/>
                <w:szCs w:val="24"/>
              </w:rPr>
              <w:t>2024</w:t>
            </w:r>
          </w:p>
        </w:tc>
      </w:tr>
      <w:tr w:rsidR="008E2C7E" w:rsidRPr="00AE3BB2" w14:paraId="5D0B25AA" w14:textId="77777777">
        <w:trPr>
          <w:trHeight w:val="227"/>
        </w:trPr>
        <w:tc>
          <w:tcPr>
            <w:tcW w:w="5415" w:type="dxa"/>
            <w:tcBorders>
              <w:top w:val="nil"/>
              <w:left w:val="single" w:sz="5" w:space="0" w:color="000000"/>
              <w:bottom w:val="single" w:sz="5" w:space="0" w:color="000000"/>
              <w:right w:val="single" w:sz="5" w:space="0" w:color="000000"/>
            </w:tcBorders>
            <w:shd w:val="clear" w:color="auto" w:fill="FFFFFF"/>
            <w:tcMar>
              <w:top w:w="0" w:type="dxa"/>
              <w:left w:w="100" w:type="dxa"/>
              <w:bottom w:w="0" w:type="dxa"/>
              <w:right w:w="100" w:type="dxa"/>
            </w:tcMar>
          </w:tcPr>
          <w:p w14:paraId="128152C2" w14:textId="77777777" w:rsidR="008E2C7E" w:rsidRPr="00AE3BB2" w:rsidRDefault="00000000">
            <w:pPr>
              <w:spacing w:after="0" w:line="240" w:lineRule="auto"/>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Заробітна плата</w:t>
            </w:r>
          </w:p>
        </w:tc>
        <w:tc>
          <w:tcPr>
            <w:tcW w:w="346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6509906"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146 698,378</w:t>
            </w:r>
          </w:p>
        </w:tc>
      </w:tr>
      <w:tr w:rsidR="008E2C7E" w:rsidRPr="00AE3BB2" w14:paraId="2C8ACC8D" w14:textId="77777777">
        <w:trPr>
          <w:trHeight w:val="330"/>
        </w:trPr>
        <w:tc>
          <w:tcPr>
            <w:tcW w:w="5415" w:type="dxa"/>
            <w:tcBorders>
              <w:top w:val="nil"/>
              <w:left w:val="single" w:sz="5" w:space="0" w:color="000000"/>
              <w:bottom w:val="single" w:sz="5" w:space="0" w:color="000000"/>
              <w:right w:val="single" w:sz="5" w:space="0" w:color="000000"/>
            </w:tcBorders>
            <w:shd w:val="clear" w:color="auto" w:fill="FFFFFF"/>
            <w:tcMar>
              <w:top w:w="0" w:type="dxa"/>
              <w:left w:w="100" w:type="dxa"/>
              <w:bottom w:w="0" w:type="dxa"/>
              <w:right w:w="100" w:type="dxa"/>
            </w:tcMar>
          </w:tcPr>
          <w:p w14:paraId="0FB0C43A" w14:textId="77777777" w:rsidR="008E2C7E" w:rsidRPr="00AE3BB2" w:rsidRDefault="00000000">
            <w:pPr>
              <w:spacing w:after="0" w:line="240" w:lineRule="auto"/>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Нарахування на оплату праці</w:t>
            </w:r>
          </w:p>
        </w:tc>
        <w:tc>
          <w:tcPr>
            <w:tcW w:w="346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B6493E7"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33 304,311</w:t>
            </w:r>
          </w:p>
        </w:tc>
      </w:tr>
      <w:tr w:rsidR="008E2C7E" w:rsidRPr="00AE3BB2" w14:paraId="4361041E" w14:textId="77777777">
        <w:trPr>
          <w:trHeight w:val="330"/>
        </w:trPr>
        <w:tc>
          <w:tcPr>
            <w:tcW w:w="5415" w:type="dxa"/>
            <w:tcBorders>
              <w:top w:val="nil"/>
              <w:left w:val="single" w:sz="5" w:space="0" w:color="000000"/>
              <w:bottom w:val="single" w:sz="5" w:space="0" w:color="000000"/>
              <w:right w:val="single" w:sz="5" w:space="0" w:color="000000"/>
            </w:tcBorders>
            <w:shd w:val="clear" w:color="auto" w:fill="FFFFFF"/>
            <w:tcMar>
              <w:top w:w="0" w:type="dxa"/>
              <w:left w:w="100" w:type="dxa"/>
              <w:bottom w:w="0" w:type="dxa"/>
              <w:right w:w="100" w:type="dxa"/>
            </w:tcMar>
          </w:tcPr>
          <w:p w14:paraId="63D60993" w14:textId="77777777" w:rsidR="008E2C7E" w:rsidRPr="00AE3BB2" w:rsidRDefault="00000000">
            <w:pPr>
              <w:spacing w:after="0" w:line="240" w:lineRule="auto"/>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Предмети, матеріали, обладнання та інвентар</w:t>
            </w:r>
          </w:p>
        </w:tc>
        <w:tc>
          <w:tcPr>
            <w:tcW w:w="346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253A29C4"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14 607,926</w:t>
            </w:r>
          </w:p>
        </w:tc>
      </w:tr>
      <w:tr w:rsidR="008E2C7E" w:rsidRPr="00AE3BB2" w14:paraId="587803BB" w14:textId="77777777">
        <w:trPr>
          <w:trHeight w:val="345"/>
        </w:trPr>
        <w:tc>
          <w:tcPr>
            <w:tcW w:w="5415" w:type="dxa"/>
            <w:tcBorders>
              <w:top w:val="nil"/>
              <w:left w:val="single" w:sz="5" w:space="0" w:color="000000"/>
              <w:bottom w:val="single" w:sz="5" w:space="0" w:color="000000"/>
              <w:right w:val="single" w:sz="5" w:space="0" w:color="000000"/>
            </w:tcBorders>
            <w:shd w:val="clear" w:color="auto" w:fill="FFFFFF"/>
            <w:tcMar>
              <w:top w:w="0" w:type="dxa"/>
              <w:left w:w="100" w:type="dxa"/>
              <w:bottom w:w="0" w:type="dxa"/>
              <w:right w:w="100" w:type="dxa"/>
            </w:tcMar>
          </w:tcPr>
          <w:p w14:paraId="7BE7CA69" w14:textId="77777777" w:rsidR="008E2C7E" w:rsidRPr="00AE3BB2" w:rsidRDefault="00000000">
            <w:pPr>
              <w:spacing w:after="0" w:line="240" w:lineRule="auto"/>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Медикаменти та перев’язувальні матеріали</w:t>
            </w:r>
          </w:p>
        </w:tc>
        <w:tc>
          <w:tcPr>
            <w:tcW w:w="346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64D2458"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76,080</w:t>
            </w:r>
          </w:p>
        </w:tc>
      </w:tr>
      <w:tr w:rsidR="008E2C7E" w:rsidRPr="00AE3BB2" w14:paraId="31AF8215" w14:textId="77777777">
        <w:trPr>
          <w:trHeight w:val="330"/>
        </w:trPr>
        <w:tc>
          <w:tcPr>
            <w:tcW w:w="5415" w:type="dxa"/>
            <w:tcBorders>
              <w:top w:val="nil"/>
              <w:left w:val="single" w:sz="5" w:space="0" w:color="000000"/>
              <w:bottom w:val="single" w:sz="5" w:space="0" w:color="000000"/>
              <w:right w:val="single" w:sz="5" w:space="0" w:color="000000"/>
            </w:tcBorders>
            <w:shd w:val="clear" w:color="auto" w:fill="FFFFFF"/>
            <w:tcMar>
              <w:top w:w="0" w:type="dxa"/>
              <w:left w:w="100" w:type="dxa"/>
              <w:bottom w:w="0" w:type="dxa"/>
              <w:right w:w="100" w:type="dxa"/>
            </w:tcMar>
          </w:tcPr>
          <w:p w14:paraId="0F340CE1" w14:textId="77777777" w:rsidR="008E2C7E" w:rsidRPr="00AE3BB2" w:rsidRDefault="00000000">
            <w:pPr>
              <w:spacing w:after="0" w:line="240" w:lineRule="auto"/>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Продукти харчування</w:t>
            </w:r>
          </w:p>
        </w:tc>
        <w:tc>
          <w:tcPr>
            <w:tcW w:w="346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5ADED573"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375,054</w:t>
            </w:r>
          </w:p>
        </w:tc>
      </w:tr>
      <w:tr w:rsidR="008E2C7E" w:rsidRPr="00AE3BB2" w14:paraId="081BEBB7" w14:textId="77777777">
        <w:trPr>
          <w:trHeight w:val="330"/>
        </w:trPr>
        <w:tc>
          <w:tcPr>
            <w:tcW w:w="5415" w:type="dxa"/>
            <w:tcBorders>
              <w:top w:val="nil"/>
              <w:left w:val="single" w:sz="5" w:space="0" w:color="000000"/>
              <w:bottom w:val="single" w:sz="5" w:space="0" w:color="000000"/>
              <w:right w:val="single" w:sz="5" w:space="0" w:color="000000"/>
            </w:tcBorders>
            <w:shd w:val="clear" w:color="auto" w:fill="FFFFFF"/>
            <w:tcMar>
              <w:top w:w="0" w:type="dxa"/>
              <w:left w:w="100" w:type="dxa"/>
              <w:bottom w:w="0" w:type="dxa"/>
              <w:right w:w="100" w:type="dxa"/>
            </w:tcMar>
          </w:tcPr>
          <w:p w14:paraId="351E2949" w14:textId="77777777" w:rsidR="008E2C7E" w:rsidRPr="00AE3BB2" w:rsidRDefault="00000000">
            <w:pPr>
              <w:spacing w:after="0" w:line="240" w:lineRule="auto"/>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Оплата послуг (крім комунальних)</w:t>
            </w:r>
          </w:p>
        </w:tc>
        <w:tc>
          <w:tcPr>
            <w:tcW w:w="346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61229E33"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10 128,692</w:t>
            </w:r>
          </w:p>
        </w:tc>
      </w:tr>
      <w:tr w:rsidR="008E2C7E" w:rsidRPr="00AE3BB2" w14:paraId="2DD2D54F" w14:textId="77777777">
        <w:trPr>
          <w:trHeight w:val="345"/>
        </w:trPr>
        <w:tc>
          <w:tcPr>
            <w:tcW w:w="5415" w:type="dxa"/>
            <w:tcBorders>
              <w:top w:val="nil"/>
              <w:left w:val="single" w:sz="5" w:space="0" w:color="000000"/>
              <w:bottom w:val="single" w:sz="5" w:space="0" w:color="000000"/>
              <w:right w:val="single" w:sz="5" w:space="0" w:color="000000"/>
            </w:tcBorders>
            <w:shd w:val="clear" w:color="auto" w:fill="FFFFFF"/>
            <w:tcMar>
              <w:top w:w="0" w:type="dxa"/>
              <w:left w:w="100" w:type="dxa"/>
              <w:bottom w:w="0" w:type="dxa"/>
              <w:right w:w="100" w:type="dxa"/>
            </w:tcMar>
          </w:tcPr>
          <w:p w14:paraId="322E6F26" w14:textId="77777777" w:rsidR="008E2C7E" w:rsidRPr="00AE3BB2" w:rsidRDefault="00000000">
            <w:pPr>
              <w:spacing w:after="0" w:line="240" w:lineRule="auto"/>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Видатки на відрядження</w:t>
            </w:r>
          </w:p>
        </w:tc>
        <w:tc>
          <w:tcPr>
            <w:tcW w:w="346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3A6AC9F7"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101,760</w:t>
            </w:r>
          </w:p>
        </w:tc>
      </w:tr>
      <w:tr w:rsidR="008E2C7E" w:rsidRPr="00AE3BB2" w14:paraId="4AE04490" w14:textId="77777777">
        <w:trPr>
          <w:trHeight w:val="300"/>
        </w:trPr>
        <w:tc>
          <w:tcPr>
            <w:tcW w:w="5415" w:type="dxa"/>
            <w:tcBorders>
              <w:top w:val="nil"/>
              <w:left w:val="single" w:sz="5" w:space="0" w:color="000000"/>
              <w:bottom w:val="single" w:sz="5" w:space="0" w:color="000000"/>
              <w:right w:val="single" w:sz="5" w:space="0" w:color="000000"/>
            </w:tcBorders>
            <w:shd w:val="clear" w:color="auto" w:fill="FFFFFF"/>
            <w:tcMar>
              <w:top w:w="0" w:type="dxa"/>
              <w:left w:w="100" w:type="dxa"/>
              <w:bottom w:w="0" w:type="dxa"/>
              <w:right w:w="100" w:type="dxa"/>
            </w:tcMar>
          </w:tcPr>
          <w:p w14:paraId="0C4E039B" w14:textId="77777777" w:rsidR="008E2C7E" w:rsidRPr="00AE3BB2" w:rsidRDefault="00000000">
            <w:pPr>
              <w:spacing w:after="0" w:line="240" w:lineRule="auto"/>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Оплата теплопостачання</w:t>
            </w:r>
          </w:p>
        </w:tc>
        <w:tc>
          <w:tcPr>
            <w:tcW w:w="346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27ED04DC"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1 960,006</w:t>
            </w:r>
          </w:p>
        </w:tc>
      </w:tr>
      <w:tr w:rsidR="008E2C7E" w:rsidRPr="00AE3BB2" w14:paraId="7202ED29" w14:textId="77777777">
        <w:trPr>
          <w:trHeight w:val="315"/>
        </w:trPr>
        <w:tc>
          <w:tcPr>
            <w:tcW w:w="5415" w:type="dxa"/>
            <w:tcBorders>
              <w:top w:val="nil"/>
              <w:left w:val="single" w:sz="5" w:space="0" w:color="000000"/>
              <w:bottom w:val="single" w:sz="5" w:space="0" w:color="000000"/>
              <w:right w:val="single" w:sz="5" w:space="0" w:color="000000"/>
            </w:tcBorders>
            <w:shd w:val="clear" w:color="auto" w:fill="FFFFFF"/>
            <w:tcMar>
              <w:top w:w="0" w:type="dxa"/>
              <w:left w:w="100" w:type="dxa"/>
              <w:bottom w:w="0" w:type="dxa"/>
              <w:right w:w="100" w:type="dxa"/>
            </w:tcMar>
          </w:tcPr>
          <w:p w14:paraId="18B31D95" w14:textId="77777777" w:rsidR="008E2C7E" w:rsidRPr="00AE3BB2" w:rsidRDefault="00000000">
            <w:pPr>
              <w:spacing w:after="0" w:line="240" w:lineRule="auto"/>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Оплата водопостачання та водовідведення</w:t>
            </w:r>
          </w:p>
        </w:tc>
        <w:tc>
          <w:tcPr>
            <w:tcW w:w="346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2A82ABBB"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1 175,473</w:t>
            </w:r>
          </w:p>
        </w:tc>
      </w:tr>
      <w:tr w:rsidR="008E2C7E" w:rsidRPr="00AE3BB2" w14:paraId="256E25C4" w14:textId="77777777">
        <w:trPr>
          <w:trHeight w:val="330"/>
        </w:trPr>
        <w:tc>
          <w:tcPr>
            <w:tcW w:w="5415" w:type="dxa"/>
            <w:tcBorders>
              <w:top w:val="nil"/>
              <w:left w:val="single" w:sz="5" w:space="0" w:color="000000"/>
              <w:bottom w:val="single" w:sz="5" w:space="0" w:color="000000"/>
              <w:right w:val="single" w:sz="5" w:space="0" w:color="000000"/>
            </w:tcBorders>
            <w:shd w:val="clear" w:color="auto" w:fill="FFFFFF"/>
            <w:tcMar>
              <w:top w:w="0" w:type="dxa"/>
              <w:left w:w="100" w:type="dxa"/>
              <w:bottom w:w="0" w:type="dxa"/>
              <w:right w:w="100" w:type="dxa"/>
            </w:tcMar>
          </w:tcPr>
          <w:p w14:paraId="755141FD" w14:textId="77777777" w:rsidR="008E2C7E" w:rsidRPr="00AE3BB2" w:rsidRDefault="00000000">
            <w:pPr>
              <w:spacing w:after="0" w:line="240" w:lineRule="auto"/>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Оплата електроенергії</w:t>
            </w:r>
          </w:p>
        </w:tc>
        <w:tc>
          <w:tcPr>
            <w:tcW w:w="346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495D901B"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6 708,846</w:t>
            </w:r>
          </w:p>
        </w:tc>
      </w:tr>
      <w:tr w:rsidR="008E2C7E" w:rsidRPr="00AE3BB2" w14:paraId="6FDD8CDA" w14:textId="77777777">
        <w:trPr>
          <w:trHeight w:val="360"/>
        </w:trPr>
        <w:tc>
          <w:tcPr>
            <w:tcW w:w="5415" w:type="dxa"/>
            <w:tcBorders>
              <w:top w:val="nil"/>
              <w:left w:val="single" w:sz="5" w:space="0" w:color="000000"/>
              <w:bottom w:val="single" w:sz="5" w:space="0" w:color="000000"/>
              <w:right w:val="single" w:sz="5" w:space="0" w:color="000000"/>
            </w:tcBorders>
            <w:shd w:val="clear" w:color="auto" w:fill="FFFFFF"/>
            <w:tcMar>
              <w:top w:w="0" w:type="dxa"/>
              <w:left w:w="100" w:type="dxa"/>
              <w:bottom w:w="0" w:type="dxa"/>
              <w:right w:w="100" w:type="dxa"/>
            </w:tcMar>
          </w:tcPr>
          <w:p w14:paraId="0DAB8E66" w14:textId="77777777" w:rsidR="008E2C7E" w:rsidRPr="00AE3BB2" w:rsidRDefault="00000000">
            <w:pPr>
              <w:spacing w:after="0" w:line="240" w:lineRule="auto"/>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Оплата природного газу</w:t>
            </w:r>
          </w:p>
        </w:tc>
        <w:tc>
          <w:tcPr>
            <w:tcW w:w="346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9828965"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7 695,867</w:t>
            </w:r>
          </w:p>
        </w:tc>
      </w:tr>
      <w:tr w:rsidR="008E2C7E" w:rsidRPr="00AE3BB2" w14:paraId="193EE496" w14:textId="77777777" w:rsidTr="00151967">
        <w:trPr>
          <w:trHeight w:val="495"/>
        </w:trPr>
        <w:tc>
          <w:tcPr>
            <w:tcW w:w="5415" w:type="dxa"/>
            <w:tcBorders>
              <w:top w:val="single" w:sz="4" w:space="0" w:color="auto"/>
              <w:left w:val="single" w:sz="5" w:space="0" w:color="000000"/>
              <w:bottom w:val="single" w:sz="5" w:space="0" w:color="000000"/>
              <w:right w:val="single" w:sz="5" w:space="0" w:color="000000"/>
            </w:tcBorders>
            <w:shd w:val="clear" w:color="auto" w:fill="FFFFFF"/>
            <w:tcMar>
              <w:top w:w="0" w:type="dxa"/>
              <w:left w:w="100" w:type="dxa"/>
              <w:bottom w:w="0" w:type="dxa"/>
              <w:right w:w="100" w:type="dxa"/>
            </w:tcMar>
          </w:tcPr>
          <w:p w14:paraId="21718AFF" w14:textId="77777777" w:rsidR="008E2C7E" w:rsidRPr="00AE3BB2" w:rsidRDefault="00000000">
            <w:pPr>
              <w:spacing w:after="0" w:line="240" w:lineRule="auto"/>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lastRenderedPageBreak/>
              <w:t>Оплата інших енергоносіїв та інших комунальних послуг</w:t>
            </w:r>
          </w:p>
        </w:tc>
        <w:tc>
          <w:tcPr>
            <w:tcW w:w="3465" w:type="dxa"/>
            <w:tcBorders>
              <w:top w:val="single" w:sz="4" w:space="0" w:color="auto"/>
              <w:left w:val="nil"/>
              <w:bottom w:val="single" w:sz="5" w:space="0" w:color="000000"/>
              <w:right w:val="single" w:sz="5" w:space="0" w:color="000000"/>
            </w:tcBorders>
            <w:shd w:val="clear" w:color="auto" w:fill="FFFFFF"/>
            <w:tcMar>
              <w:top w:w="0" w:type="dxa"/>
              <w:left w:w="100" w:type="dxa"/>
              <w:bottom w:w="0" w:type="dxa"/>
              <w:right w:w="100" w:type="dxa"/>
            </w:tcMar>
          </w:tcPr>
          <w:p w14:paraId="1BEE1F99"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394,716</w:t>
            </w:r>
          </w:p>
        </w:tc>
      </w:tr>
      <w:tr w:rsidR="008E2C7E" w:rsidRPr="00AE3BB2" w14:paraId="3A069950" w14:textId="77777777">
        <w:trPr>
          <w:trHeight w:val="690"/>
        </w:trPr>
        <w:tc>
          <w:tcPr>
            <w:tcW w:w="5415" w:type="dxa"/>
            <w:tcBorders>
              <w:top w:val="nil"/>
              <w:left w:val="single" w:sz="5" w:space="0" w:color="000000"/>
              <w:bottom w:val="single" w:sz="5" w:space="0" w:color="000000"/>
              <w:right w:val="single" w:sz="5" w:space="0" w:color="000000"/>
            </w:tcBorders>
            <w:shd w:val="clear" w:color="auto" w:fill="FFFFFF"/>
            <w:tcMar>
              <w:top w:w="0" w:type="dxa"/>
              <w:left w:w="100" w:type="dxa"/>
              <w:bottom w:w="0" w:type="dxa"/>
              <w:right w:w="100" w:type="dxa"/>
            </w:tcMar>
          </w:tcPr>
          <w:p w14:paraId="1CD40438" w14:textId="77777777" w:rsidR="008E2C7E" w:rsidRPr="00AE3BB2" w:rsidRDefault="00000000">
            <w:pPr>
              <w:spacing w:after="0" w:line="240" w:lineRule="auto"/>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Окремі заходи по реалізації державних (регіональних) програм, не віднесені до заходів розвитку</w:t>
            </w:r>
          </w:p>
        </w:tc>
        <w:tc>
          <w:tcPr>
            <w:tcW w:w="346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CB294E4"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1 476,088</w:t>
            </w:r>
          </w:p>
        </w:tc>
      </w:tr>
      <w:tr w:rsidR="008E2C7E" w:rsidRPr="00AE3BB2" w14:paraId="099FBECC" w14:textId="77777777">
        <w:trPr>
          <w:trHeight w:val="585"/>
        </w:trPr>
        <w:tc>
          <w:tcPr>
            <w:tcW w:w="5415" w:type="dxa"/>
            <w:tcBorders>
              <w:top w:val="nil"/>
              <w:left w:val="single" w:sz="5" w:space="0" w:color="000000"/>
              <w:bottom w:val="single" w:sz="5" w:space="0" w:color="000000"/>
              <w:right w:val="single" w:sz="5" w:space="0" w:color="000000"/>
            </w:tcBorders>
            <w:shd w:val="clear" w:color="auto" w:fill="FFFFFF"/>
            <w:tcMar>
              <w:top w:w="0" w:type="dxa"/>
              <w:left w:w="100" w:type="dxa"/>
              <w:bottom w:w="0" w:type="dxa"/>
              <w:right w:w="100" w:type="dxa"/>
            </w:tcMar>
          </w:tcPr>
          <w:p w14:paraId="2A346B87" w14:textId="77777777" w:rsidR="008E2C7E" w:rsidRPr="00AE3BB2" w:rsidRDefault="00000000">
            <w:pPr>
              <w:spacing w:after="0" w:line="240" w:lineRule="auto"/>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Субсидії та поточні трансферти підприємствам (установам, організаціям)</w:t>
            </w:r>
          </w:p>
        </w:tc>
        <w:tc>
          <w:tcPr>
            <w:tcW w:w="346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380DEF3D"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38 283,273</w:t>
            </w:r>
          </w:p>
        </w:tc>
      </w:tr>
      <w:tr w:rsidR="008E2C7E" w:rsidRPr="00AE3BB2" w14:paraId="03242F55" w14:textId="77777777">
        <w:trPr>
          <w:trHeight w:val="615"/>
        </w:trPr>
        <w:tc>
          <w:tcPr>
            <w:tcW w:w="5415" w:type="dxa"/>
            <w:tcBorders>
              <w:top w:val="nil"/>
              <w:left w:val="single" w:sz="5" w:space="0" w:color="000000"/>
              <w:bottom w:val="single" w:sz="5" w:space="0" w:color="000000"/>
              <w:right w:val="single" w:sz="5" w:space="0" w:color="000000"/>
            </w:tcBorders>
            <w:shd w:val="clear" w:color="auto" w:fill="FFFFFF"/>
            <w:tcMar>
              <w:top w:w="0" w:type="dxa"/>
              <w:left w:w="100" w:type="dxa"/>
              <w:bottom w:w="0" w:type="dxa"/>
              <w:right w:w="100" w:type="dxa"/>
            </w:tcMar>
          </w:tcPr>
          <w:p w14:paraId="50673E19" w14:textId="77777777" w:rsidR="008E2C7E" w:rsidRPr="00AE3BB2" w:rsidRDefault="00000000">
            <w:pPr>
              <w:spacing w:after="0" w:line="240" w:lineRule="auto"/>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Поточні трансферти органам державного управління інших рівнів</w:t>
            </w:r>
          </w:p>
        </w:tc>
        <w:tc>
          <w:tcPr>
            <w:tcW w:w="346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23C62272"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1 061,020</w:t>
            </w:r>
          </w:p>
        </w:tc>
      </w:tr>
      <w:tr w:rsidR="008E2C7E" w:rsidRPr="00AE3BB2" w14:paraId="368C22B7" w14:textId="77777777">
        <w:trPr>
          <w:trHeight w:val="345"/>
        </w:trPr>
        <w:tc>
          <w:tcPr>
            <w:tcW w:w="5415" w:type="dxa"/>
            <w:tcBorders>
              <w:top w:val="nil"/>
              <w:left w:val="single" w:sz="5" w:space="0" w:color="000000"/>
              <w:bottom w:val="single" w:sz="5" w:space="0" w:color="000000"/>
              <w:right w:val="single" w:sz="5" w:space="0" w:color="000000"/>
            </w:tcBorders>
            <w:shd w:val="clear" w:color="auto" w:fill="FFFFFF"/>
            <w:tcMar>
              <w:top w:w="0" w:type="dxa"/>
              <w:left w:w="100" w:type="dxa"/>
              <w:bottom w:w="0" w:type="dxa"/>
              <w:right w:w="100" w:type="dxa"/>
            </w:tcMar>
          </w:tcPr>
          <w:p w14:paraId="1E388109" w14:textId="77777777" w:rsidR="008E2C7E" w:rsidRPr="00AE3BB2" w:rsidRDefault="00000000">
            <w:pPr>
              <w:spacing w:after="0" w:line="240" w:lineRule="auto"/>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Інші виплати населенню</w:t>
            </w:r>
          </w:p>
        </w:tc>
        <w:tc>
          <w:tcPr>
            <w:tcW w:w="346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78BAEFBD"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7 279,806</w:t>
            </w:r>
          </w:p>
        </w:tc>
      </w:tr>
      <w:tr w:rsidR="008E2C7E" w:rsidRPr="00AE3BB2" w14:paraId="5966E24A" w14:textId="77777777">
        <w:trPr>
          <w:trHeight w:val="300"/>
        </w:trPr>
        <w:tc>
          <w:tcPr>
            <w:tcW w:w="5415" w:type="dxa"/>
            <w:tcBorders>
              <w:top w:val="nil"/>
              <w:left w:val="single" w:sz="5" w:space="0" w:color="000000"/>
              <w:bottom w:val="single" w:sz="5" w:space="0" w:color="000000"/>
              <w:right w:val="single" w:sz="5" w:space="0" w:color="000000"/>
            </w:tcBorders>
            <w:shd w:val="clear" w:color="auto" w:fill="FFFFFF"/>
            <w:tcMar>
              <w:top w:w="0" w:type="dxa"/>
              <w:left w:w="100" w:type="dxa"/>
              <w:bottom w:w="0" w:type="dxa"/>
              <w:right w:w="100" w:type="dxa"/>
            </w:tcMar>
          </w:tcPr>
          <w:p w14:paraId="391CA677" w14:textId="77777777" w:rsidR="008E2C7E" w:rsidRPr="00AE3BB2" w:rsidRDefault="00000000">
            <w:pPr>
              <w:spacing w:after="0" w:line="240" w:lineRule="auto"/>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Інші поточні видатки</w:t>
            </w:r>
          </w:p>
        </w:tc>
        <w:tc>
          <w:tcPr>
            <w:tcW w:w="346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1B2AF0DC"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127,500</w:t>
            </w:r>
          </w:p>
        </w:tc>
      </w:tr>
      <w:tr w:rsidR="008E2C7E" w:rsidRPr="00AE3BB2" w14:paraId="3D16073F" w14:textId="77777777">
        <w:trPr>
          <w:trHeight w:val="345"/>
        </w:trPr>
        <w:tc>
          <w:tcPr>
            <w:tcW w:w="5415" w:type="dxa"/>
            <w:tcBorders>
              <w:top w:val="nil"/>
              <w:left w:val="single" w:sz="5" w:space="0" w:color="000000"/>
              <w:bottom w:val="single" w:sz="5" w:space="0" w:color="000000"/>
              <w:right w:val="single" w:sz="5" w:space="0" w:color="000000"/>
            </w:tcBorders>
            <w:shd w:val="clear" w:color="auto" w:fill="FFFFFF"/>
            <w:tcMar>
              <w:top w:w="0" w:type="dxa"/>
              <w:left w:w="100" w:type="dxa"/>
              <w:bottom w:w="0" w:type="dxa"/>
              <w:right w:w="100" w:type="dxa"/>
            </w:tcMar>
          </w:tcPr>
          <w:p w14:paraId="5B041DD4" w14:textId="77777777" w:rsidR="008E2C7E" w:rsidRPr="00AE3BB2" w:rsidRDefault="00000000">
            <w:pPr>
              <w:spacing w:after="0" w:line="240" w:lineRule="auto"/>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Нерозподілені видатки (Резервний фонд)</w:t>
            </w:r>
          </w:p>
        </w:tc>
        <w:tc>
          <w:tcPr>
            <w:tcW w:w="346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47F92BE7"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1 000,000</w:t>
            </w:r>
          </w:p>
        </w:tc>
      </w:tr>
      <w:tr w:rsidR="008E2C7E" w:rsidRPr="00AE3BB2" w14:paraId="7894636A" w14:textId="77777777">
        <w:trPr>
          <w:trHeight w:val="690"/>
        </w:trPr>
        <w:tc>
          <w:tcPr>
            <w:tcW w:w="5415" w:type="dxa"/>
            <w:tcBorders>
              <w:top w:val="nil"/>
              <w:left w:val="single" w:sz="5" w:space="0" w:color="000000"/>
              <w:bottom w:val="single" w:sz="5" w:space="0" w:color="000000"/>
              <w:right w:val="single" w:sz="5" w:space="0" w:color="000000"/>
            </w:tcBorders>
            <w:shd w:val="clear" w:color="auto" w:fill="FFFFFF"/>
            <w:tcMar>
              <w:top w:w="0" w:type="dxa"/>
              <w:left w:w="100" w:type="dxa"/>
              <w:bottom w:w="0" w:type="dxa"/>
              <w:right w:w="100" w:type="dxa"/>
            </w:tcMar>
          </w:tcPr>
          <w:p w14:paraId="1120DCEC" w14:textId="77777777" w:rsidR="008E2C7E" w:rsidRPr="00AE3BB2" w:rsidRDefault="00000000">
            <w:pPr>
              <w:spacing w:after="0" w:line="240" w:lineRule="auto"/>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Придбання обладнання і предметів довгострокового користування</w:t>
            </w:r>
          </w:p>
        </w:tc>
        <w:tc>
          <w:tcPr>
            <w:tcW w:w="346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34C805D4"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3 679,483</w:t>
            </w:r>
          </w:p>
        </w:tc>
      </w:tr>
      <w:tr w:rsidR="008E2C7E" w:rsidRPr="00AE3BB2" w14:paraId="7A7B814A" w14:textId="77777777">
        <w:trPr>
          <w:trHeight w:val="345"/>
        </w:trPr>
        <w:tc>
          <w:tcPr>
            <w:tcW w:w="5415" w:type="dxa"/>
            <w:tcBorders>
              <w:top w:val="nil"/>
              <w:left w:val="single" w:sz="5" w:space="0" w:color="000000"/>
              <w:bottom w:val="single" w:sz="5" w:space="0" w:color="000000"/>
              <w:right w:val="single" w:sz="5" w:space="0" w:color="000000"/>
            </w:tcBorders>
            <w:shd w:val="clear" w:color="auto" w:fill="FFFFFF"/>
            <w:tcMar>
              <w:top w:w="0" w:type="dxa"/>
              <w:left w:w="100" w:type="dxa"/>
              <w:bottom w:w="0" w:type="dxa"/>
              <w:right w:w="100" w:type="dxa"/>
            </w:tcMar>
          </w:tcPr>
          <w:p w14:paraId="6FB6CBB2" w14:textId="77777777" w:rsidR="008E2C7E" w:rsidRPr="00AE3BB2" w:rsidRDefault="00000000">
            <w:pPr>
              <w:spacing w:after="0" w:line="240" w:lineRule="auto"/>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Капітальне будівництво (придбання) житла</w:t>
            </w:r>
          </w:p>
        </w:tc>
        <w:tc>
          <w:tcPr>
            <w:tcW w:w="346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52B164F9"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1 200,000</w:t>
            </w:r>
          </w:p>
        </w:tc>
      </w:tr>
      <w:tr w:rsidR="008E2C7E" w:rsidRPr="00AE3BB2" w14:paraId="61D85B02" w14:textId="77777777">
        <w:trPr>
          <w:trHeight w:val="450"/>
        </w:trPr>
        <w:tc>
          <w:tcPr>
            <w:tcW w:w="5415" w:type="dxa"/>
            <w:tcBorders>
              <w:top w:val="nil"/>
              <w:left w:val="single" w:sz="5" w:space="0" w:color="000000"/>
              <w:bottom w:val="single" w:sz="5" w:space="0" w:color="000000"/>
              <w:right w:val="single" w:sz="5" w:space="0" w:color="000000"/>
            </w:tcBorders>
            <w:shd w:val="clear" w:color="auto" w:fill="FFFFFF"/>
            <w:tcMar>
              <w:top w:w="0" w:type="dxa"/>
              <w:left w:w="100" w:type="dxa"/>
              <w:bottom w:w="0" w:type="dxa"/>
              <w:right w:w="100" w:type="dxa"/>
            </w:tcMar>
          </w:tcPr>
          <w:p w14:paraId="6F1BF61B" w14:textId="77777777" w:rsidR="008E2C7E" w:rsidRPr="00AE3BB2" w:rsidRDefault="00000000">
            <w:pPr>
              <w:spacing w:after="0" w:line="240" w:lineRule="auto"/>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Капітальне будівництво (придбання) інших об`єктів</w:t>
            </w:r>
          </w:p>
        </w:tc>
        <w:tc>
          <w:tcPr>
            <w:tcW w:w="346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1EBD5E53"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12 352,430</w:t>
            </w:r>
          </w:p>
        </w:tc>
      </w:tr>
      <w:tr w:rsidR="008E2C7E" w:rsidRPr="00AE3BB2" w14:paraId="71C822C9" w14:textId="77777777">
        <w:trPr>
          <w:trHeight w:val="345"/>
        </w:trPr>
        <w:tc>
          <w:tcPr>
            <w:tcW w:w="5415" w:type="dxa"/>
            <w:tcBorders>
              <w:top w:val="nil"/>
              <w:left w:val="single" w:sz="5" w:space="0" w:color="000000"/>
              <w:bottom w:val="single" w:sz="5" w:space="0" w:color="000000"/>
              <w:right w:val="single" w:sz="5" w:space="0" w:color="000000"/>
            </w:tcBorders>
            <w:shd w:val="clear" w:color="auto" w:fill="FFFFFF"/>
            <w:tcMar>
              <w:top w:w="0" w:type="dxa"/>
              <w:left w:w="100" w:type="dxa"/>
              <w:bottom w:w="0" w:type="dxa"/>
              <w:right w:w="100" w:type="dxa"/>
            </w:tcMar>
          </w:tcPr>
          <w:p w14:paraId="44285928" w14:textId="77777777" w:rsidR="008E2C7E" w:rsidRPr="00AE3BB2" w:rsidRDefault="00000000">
            <w:pPr>
              <w:spacing w:after="0" w:line="240" w:lineRule="auto"/>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Капітальний ремонт інших об`єктів</w:t>
            </w:r>
          </w:p>
        </w:tc>
        <w:tc>
          <w:tcPr>
            <w:tcW w:w="346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5AF12FEB"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300,000</w:t>
            </w:r>
          </w:p>
        </w:tc>
      </w:tr>
      <w:tr w:rsidR="008E2C7E" w:rsidRPr="00AE3BB2" w14:paraId="0D3B0CAD" w14:textId="77777777">
        <w:trPr>
          <w:trHeight w:val="315"/>
        </w:trPr>
        <w:tc>
          <w:tcPr>
            <w:tcW w:w="5415" w:type="dxa"/>
            <w:tcBorders>
              <w:top w:val="nil"/>
              <w:left w:val="single" w:sz="5" w:space="0" w:color="000000"/>
              <w:bottom w:val="single" w:sz="5" w:space="0" w:color="000000"/>
              <w:right w:val="single" w:sz="5" w:space="0" w:color="000000"/>
            </w:tcBorders>
            <w:shd w:val="clear" w:color="auto" w:fill="FFFFFF"/>
            <w:tcMar>
              <w:top w:w="0" w:type="dxa"/>
              <w:left w:w="100" w:type="dxa"/>
              <w:bottom w:w="0" w:type="dxa"/>
              <w:right w:w="100" w:type="dxa"/>
            </w:tcMar>
          </w:tcPr>
          <w:p w14:paraId="25EB5FC0" w14:textId="77777777" w:rsidR="008E2C7E" w:rsidRPr="00AE3BB2" w:rsidRDefault="00000000">
            <w:pPr>
              <w:spacing w:after="0" w:line="240" w:lineRule="auto"/>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Реконструкція та реставрація інших об`єктів</w:t>
            </w:r>
          </w:p>
        </w:tc>
        <w:tc>
          <w:tcPr>
            <w:tcW w:w="346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51C4FD6D"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226,378</w:t>
            </w:r>
          </w:p>
        </w:tc>
      </w:tr>
      <w:tr w:rsidR="008E2C7E" w:rsidRPr="00AE3BB2" w14:paraId="21EF05F5" w14:textId="77777777">
        <w:trPr>
          <w:trHeight w:val="540"/>
        </w:trPr>
        <w:tc>
          <w:tcPr>
            <w:tcW w:w="5415" w:type="dxa"/>
            <w:tcBorders>
              <w:top w:val="nil"/>
              <w:left w:val="single" w:sz="5" w:space="0" w:color="000000"/>
              <w:bottom w:val="single" w:sz="5" w:space="0" w:color="000000"/>
              <w:right w:val="single" w:sz="5" w:space="0" w:color="000000"/>
            </w:tcBorders>
            <w:shd w:val="clear" w:color="auto" w:fill="FFFFFF"/>
            <w:tcMar>
              <w:top w:w="0" w:type="dxa"/>
              <w:left w:w="100" w:type="dxa"/>
              <w:bottom w:w="0" w:type="dxa"/>
              <w:right w:w="100" w:type="dxa"/>
            </w:tcMar>
          </w:tcPr>
          <w:p w14:paraId="2D6206AA" w14:textId="77777777" w:rsidR="008E2C7E" w:rsidRPr="00AE3BB2" w:rsidRDefault="00000000">
            <w:pPr>
              <w:spacing w:after="0" w:line="240" w:lineRule="auto"/>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Капітальні трансферти підприємствам (установам, організаціям)</w:t>
            </w:r>
          </w:p>
        </w:tc>
        <w:tc>
          <w:tcPr>
            <w:tcW w:w="346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24A67BFB"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10 357,172</w:t>
            </w:r>
          </w:p>
        </w:tc>
      </w:tr>
      <w:tr w:rsidR="008E2C7E" w:rsidRPr="00AE3BB2" w14:paraId="4BB6B1AA" w14:textId="77777777">
        <w:trPr>
          <w:trHeight w:val="585"/>
        </w:trPr>
        <w:tc>
          <w:tcPr>
            <w:tcW w:w="5415" w:type="dxa"/>
            <w:tcBorders>
              <w:top w:val="nil"/>
              <w:left w:val="single" w:sz="5" w:space="0" w:color="000000"/>
              <w:bottom w:val="single" w:sz="5" w:space="0" w:color="000000"/>
              <w:right w:val="single" w:sz="5" w:space="0" w:color="000000"/>
            </w:tcBorders>
            <w:shd w:val="clear" w:color="auto" w:fill="FFFFFF"/>
            <w:tcMar>
              <w:top w:w="0" w:type="dxa"/>
              <w:left w:w="100" w:type="dxa"/>
              <w:bottom w:w="0" w:type="dxa"/>
              <w:right w:w="100" w:type="dxa"/>
            </w:tcMar>
          </w:tcPr>
          <w:p w14:paraId="69C43D33" w14:textId="77777777" w:rsidR="008E2C7E" w:rsidRPr="00AE3BB2" w:rsidRDefault="00000000">
            <w:pPr>
              <w:spacing w:after="0" w:line="240" w:lineRule="auto"/>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Капітальні трансферти органам державного управління інших рівнів</w:t>
            </w:r>
          </w:p>
        </w:tc>
        <w:tc>
          <w:tcPr>
            <w:tcW w:w="346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286CCC62"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7 792,780</w:t>
            </w:r>
          </w:p>
          <w:p w14:paraId="70E992EE" w14:textId="77777777" w:rsidR="008E2C7E" w:rsidRPr="00AE3BB2" w:rsidRDefault="00000000">
            <w:pPr>
              <w:spacing w:after="0" w:line="240" w:lineRule="auto"/>
              <w:jc w:val="center"/>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 xml:space="preserve"> </w:t>
            </w:r>
          </w:p>
        </w:tc>
      </w:tr>
      <w:tr w:rsidR="008E2C7E" w:rsidRPr="00AE3BB2" w14:paraId="585B74B3" w14:textId="77777777" w:rsidTr="00151967">
        <w:trPr>
          <w:trHeight w:val="450"/>
        </w:trPr>
        <w:tc>
          <w:tcPr>
            <w:tcW w:w="5415" w:type="dxa"/>
            <w:tcBorders>
              <w:top w:val="nil"/>
              <w:left w:val="single" w:sz="5" w:space="0" w:color="000000"/>
              <w:bottom w:val="single" w:sz="5" w:space="0" w:color="000000"/>
              <w:right w:val="single" w:sz="5" w:space="0" w:color="000000"/>
            </w:tcBorders>
            <w:shd w:val="clear" w:color="auto" w:fill="A5C9EB" w:themeFill="text2" w:themeFillTint="40"/>
            <w:tcMar>
              <w:top w:w="0" w:type="dxa"/>
              <w:left w:w="100" w:type="dxa"/>
              <w:bottom w:w="0" w:type="dxa"/>
              <w:right w:w="100" w:type="dxa"/>
            </w:tcMar>
          </w:tcPr>
          <w:p w14:paraId="3ACAB4AE" w14:textId="77777777" w:rsidR="008E2C7E" w:rsidRPr="00AE3BB2" w:rsidRDefault="00000000">
            <w:pPr>
              <w:spacing w:after="0" w:line="240" w:lineRule="auto"/>
              <w:rPr>
                <w:rFonts w:ascii="Times New Roman" w:eastAsia="Times New Roman" w:hAnsi="Times New Roman" w:cs="Times New Roman"/>
                <w:b/>
                <w:sz w:val="24"/>
                <w:szCs w:val="24"/>
              </w:rPr>
            </w:pPr>
            <w:r w:rsidRPr="00AE3BB2">
              <w:rPr>
                <w:rFonts w:ascii="Times New Roman" w:eastAsia="Times New Roman" w:hAnsi="Times New Roman" w:cs="Times New Roman"/>
                <w:b/>
                <w:sz w:val="24"/>
                <w:szCs w:val="24"/>
              </w:rPr>
              <w:t xml:space="preserve">Усього </w:t>
            </w:r>
          </w:p>
        </w:tc>
        <w:tc>
          <w:tcPr>
            <w:tcW w:w="3465" w:type="dxa"/>
            <w:tcBorders>
              <w:top w:val="nil"/>
              <w:left w:val="nil"/>
              <w:bottom w:val="single" w:sz="5" w:space="0" w:color="000000"/>
              <w:right w:val="single" w:sz="5" w:space="0" w:color="000000"/>
            </w:tcBorders>
            <w:shd w:val="clear" w:color="auto" w:fill="A5C9EB" w:themeFill="text2" w:themeFillTint="40"/>
            <w:tcMar>
              <w:top w:w="0" w:type="dxa"/>
              <w:left w:w="100" w:type="dxa"/>
              <w:bottom w:w="0" w:type="dxa"/>
              <w:right w:w="100" w:type="dxa"/>
            </w:tcMar>
          </w:tcPr>
          <w:p w14:paraId="0D823C99" w14:textId="77777777" w:rsidR="008E2C7E" w:rsidRPr="00AE3BB2" w:rsidRDefault="00000000">
            <w:pPr>
              <w:spacing w:after="0" w:line="240" w:lineRule="auto"/>
              <w:jc w:val="center"/>
              <w:rPr>
                <w:rFonts w:ascii="Times New Roman" w:eastAsia="Times New Roman" w:hAnsi="Times New Roman" w:cs="Times New Roman"/>
                <w:b/>
                <w:sz w:val="24"/>
                <w:szCs w:val="24"/>
              </w:rPr>
            </w:pPr>
            <w:r w:rsidRPr="00AE3BB2">
              <w:rPr>
                <w:rFonts w:ascii="Times New Roman" w:eastAsia="Times New Roman" w:hAnsi="Times New Roman" w:cs="Times New Roman"/>
                <w:b/>
                <w:sz w:val="24"/>
                <w:szCs w:val="24"/>
              </w:rPr>
              <w:t>308 363,039</w:t>
            </w:r>
          </w:p>
        </w:tc>
      </w:tr>
    </w:tbl>
    <w:p w14:paraId="4798DCEE" w14:textId="77777777" w:rsidR="008E2C7E" w:rsidRPr="00AE3BB2" w:rsidRDefault="008E2C7E">
      <w:pPr>
        <w:ind w:firstLine="709"/>
        <w:jc w:val="center"/>
        <w:rPr>
          <w:rFonts w:ascii="Times New Roman" w:eastAsia="Times New Roman" w:hAnsi="Times New Roman" w:cs="Times New Roman"/>
          <w:sz w:val="24"/>
          <w:szCs w:val="24"/>
        </w:rPr>
        <w:sectPr w:rsidR="008E2C7E" w:rsidRPr="00AE3BB2" w:rsidSect="00AE3BB2">
          <w:pgSz w:w="11906" w:h="16838"/>
          <w:pgMar w:top="1134" w:right="567" w:bottom="1134" w:left="1701" w:header="709" w:footer="709" w:gutter="0"/>
          <w:cols w:space="720"/>
        </w:sectPr>
      </w:pPr>
    </w:p>
    <w:p w14:paraId="4E607180" w14:textId="77777777" w:rsidR="008E2C7E" w:rsidRPr="00AE3BB2" w:rsidRDefault="00000000">
      <w:pPr>
        <w:pStyle w:val="2"/>
        <w:numPr>
          <w:ilvl w:val="0"/>
          <w:numId w:val="9"/>
        </w:numPr>
        <w:rPr>
          <w:rFonts w:cs="Times New Roman"/>
          <w:sz w:val="24"/>
          <w:szCs w:val="24"/>
        </w:rPr>
      </w:pPr>
      <w:bookmarkStart w:id="19" w:name="_Toc177029833"/>
      <w:bookmarkStart w:id="20" w:name="_Toc177110274"/>
      <w:r w:rsidRPr="00AE3BB2">
        <w:rPr>
          <w:rFonts w:cs="Times New Roman"/>
          <w:sz w:val="24"/>
          <w:szCs w:val="24"/>
        </w:rPr>
        <w:lastRenderedPageBreak/>
        <w:t>Органи управління громадою</w:t>
      </w:r>
      <w:bookmarkEnd w:id="19"/>
      <w:bookmarkEnd w:id="20"/>
    </w:p>
    <w:p w14:paraId="64EF0993" w14:textId="77777777" w:rsidR="008E2C7E" w:rsidRPr="00AE3BB2" w:rsidRDefault="008E2C7E">
      <w:pPr>
        <w:rPr>
          <w:rFonts w:ascii="Times New Roman" w:hAnsi="Times New Roman" w:cs="Times New Roman"/>
          <w:sz w:val="24"/>
          <w:szCs w:val="24"/>
        </w:rPr>
      </w:pPr>
    </w:p>
    <w:p w14:paraId="414F3095" w14:textId="77777777" w:rsidR="008E2C7E" w:rsidRPr="00AE3BB2" w:rsidRDefault="00000000">
      <w:pPr>
        <w:ind w:firstLine="709"/>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 xml:space="preserve">Місцеве самоврядування Магдалинівської селищної територіальної громади здійснюється Магдалинівською селищною радою у складі селищного голови ради та депутатського корпусу. </w:t>
      </w:r>
    </w:p>
    <w:p w14:paraId="1607985A" w14:textId="77777777" w:rsidR="008E2C7E" w:rsidRPr="00AE3BB2" w:rsidRDefault="00000000">
      <w:pPr>
        <w:ind w:firstLine="709"/>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Магдалинівська селищна територіальна громада утворена в грудні 2019 року.</w:t>
      </w:r>
    </w:p>
    <w:p w14:paraId="3C6C6E77" w14:textId="77777777" w:rsidR="008E2C7E" w:rsidRPr="00AE3BB2" w:rsidRDefault="00000000">
      <w:pPr>
        <w:ind w:firstLine="709"/>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Партійна приналежність депутатів Магдалинівської селищної ради VIII скликання:</w:t>
      </w:r>
    </w:p>
    <w:p w14:paraId="26D6A6CB" w14:textId="77777777" w:rsidR="008E2C7E" w:rsidRPr="00AE3BB2" w:rsidRDefault="00000000">
      <w:pPr>
        <w:ind w:firstLine="709"/>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 ДНІПРОПЕТРОВСЬКА ОБЛАСНА ОРГАНІЗАЦІЯ ВСЕУКРАЇНСЬКОГО ОБ'ЄДНАННЯ "БАТЬКІВЩИНА" – 3;</w:t>
      </w:r>
    </w:p>
    <w:p w14:paraId="13C9923D" w14:textId="77777777" w:rsidR="008E2C7E" w:rsidRPr="00AE3BB2" w:rsidRDefault="00000000">
      <w:pPr>
        <w:ind w:firstLine="709"/>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 ДНІПРОПЕТРОВСЬКА РЕГІОНАЛЬНА ОРГАНІЗАЦІЯ ПОЛІТИЧНОЇ ПАРТІЇ "ОПОЗИЦІЙНА ПЛАТФОРМА - ЗА ЖИТТЯ"  – 7;</w:t>
      </w:r>
    </w:p>
    <w:p w14:paraId="36FBF57E" w14:textId="77777777" w:rsidR="008E2C7E" w:rsidRPr="00AE3BB2" w:rsidRDefault="00000000">
      <w:pPr>
        <w:ind w:firstLine="709"/>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 ДНІПРОПЕТРОВСЬКА ОБЛАСНА ОРГАНІЗАЦІЯ ПОЛІТИЧНОЇ ПАРТІЇ "ПРОПОЗИЦІЯ"  – 3;</w:t>
      </w:r>
    </w:p>
    <w:p w14:paraId="7B05B99D" w14:textId="77777777" w:rsidR="008E2C7E" w:rsidRPr="00AE3BB2" w:rsidRDefault="00000000">
      <w:pPr>
        <w:ind w:firstLine="709"/>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  ДНІПРОПЕТРОВСЬКА ОБЛАСНА ОРГАНІЗАЦІЯ ПОЛІТИЧНОЇ ПАРТІЇ "НАШ КРАЙ" - 3;</w:t>
      </w:r>
    </w:p>
    <w:p w14:paraId="25AEA9E2" w14:textId="77777777" w:rsidR="008E2C7E" w:rsidRPr="00AE3BB2" w:rsidRDefault="00000000">
      <w:pPr>
        <w:ind w:firstLine="709"/>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   ДНІПРОПЕТРОВСЬКА ОБЛАСНА ОРГАНІЗАЦІЯ ПОЛІТИЧНОЇ ПАРТІЇ "СЛУГА НАРОДУ" - 9.</w:t>
      </w:r>
    </w:p>
    <w:p w14:paraId="38B801AB" w14:textId="77777777" w:rsidR="008E2C7E" w:rsidRPr="00AE3BB2" w:rsidRDefault="00000000">
      <w:pPr>
        <w:ind w:firstLine="709"/>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Загальний склад депутатського корпусу  – 26 депутатів.</w:t>
      </w:r>
    </w:p>
    <w:p w14:paraId="0624CA4D" w14:textId="77777777" w:rsidR="008E2C7E" w:rsidRPr="00AE3BB2" w:rsidRDefault="00000000">
      <w:pPr>
        <w:ind w:firstLine="709"/>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До складу виконавчого комітету входить 21 особа, у тому числі селищний голова, секретар селищної ради, заступник селищного голови з питань діяльності виконавчих органів ради, громадські активісти.</w:t>
      </w:r>
    </w:p>
    <w:p w14:paraId="4C71A2E5" w14:textId="77777777" w:rsidR="008E2C7E" w:rsidRPr="00AE3BB2" w:rsidRDefault="00000000">
      <w:pPr>
        <w:ind w:firstLine="709"/>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Штатна кількість працівників апарату селищної ради,  її виконавчого органів складає 84 особи, самостійних відділів -15.</w:t>
      </w:r>
    </w:p>
    <w:p w14:paraId="3E830A80" w14:textId="77777777" w:rsidR="008E2C7E" w:rsidRPr="00AE3BB2" w:rsidRDefault="008E2C7E">
      <w:pPr>
        <w:ind w:firstLine="709"/>
        <w:jc w:val="both"/>
        <w:rPr>
          <w:rFonts w:ascii="Times New Roman" w:eastAsia="Times New Roman" w:hAnsi="Times New Roman" w:cs="Times New Roman"/>
          <w:sz w:val="24"/>
          <w:szCs w:val="24"/>
        </w:rPr>
      </w:pPr>
    </w:p>
    <w:p w14:paraId="4436AC23" w14:textId="77777777" w:rsidR="008E2C7E" w:rsidRPr="00AE3BB2" w:rsidRDefault="00000000">
      <w:pPr>
        <w:ind w:firstLine="709"/>
        <w:jc w:val="both"/>
        <w:rPr>
          <w:rFonts w:ascii="Times New Roman" w:eastAsia="Times New Roman" w:hAnsi="Times New Roman" w:cs="Times New Roman"/>
          <w:b/>
          <w:sz w:val="24"/>
          <w:szCs w:val="24"/>
        </w:rPr>
      </w:pPr>
      <w:r w:rsidRPr="00AE3BB2">
        <w:rPr>
          <w:rFonts w:ascii="Times New Roman" w:eastAsia="Times New Roman" w:hAnsi="Times New Roman" w:cs="Times New Roman"/>
          <w:b/>
          <w:sz w:val="24"/>
          <w:szCs w:val="24"/>
        </w:rPr>
        <w:t>Молодіжна рада Магдалинівської селищної ради</w:t>
      </w:r>
    </w:p>
    <w:p w14:paraId="00769A2D" w14:textId="79123AB9" w:rsidR="008E2C7E" w:rsidRPr="00AE3BB2" w:rsidRDefault="00000000">
      <w:pPr>
        <w:ind w:left="141" w:firstLine="705"/>
        <w:jc w:val="both"/>
        <w:rPr>
          <w:rFonts w:ascii="Times New Roman" w:eastAsia="Times New Roman" w:hAnsi="Times New Roman" w:cs="Times New Roman"/>
          <w:sz w:val="24"/>
          <w:szCs w:val="24"/>
        </w:rPr>
        <w:sectPr w:rsidR="008E2C7E" w:rsidRPr="00AE3BB2" w:rsidSect="00AE3BB2">
          <w:pgSz w:w="11906" w:h="16838"/>
          <w:pgMar w:top="1134" w:right="567" w:bottom="1134" w:left="1701" w:header="709" w:footer="709" w:gutter="0"/>
          <w:cols w:space="720"/>
        </w:sectPr>
      </w:pPr>
      <w:r w:rsidRPr="00AE3BB2">
        <w:rPr>
          <w:rFonts w:ascii="Times New Roman" w:eastAsia="Times New Roman" w:hAnsi="Times New Roman" w:cs="Times New Roman"/>
          <w:sz w:val="24"/>
          <w:szCs w:val="24"/>
        </w:rPr>
        <w:t xml:space="preserve">Рішенням сесії Магдалинівської селищної ради VIII скликання від 31.05.2023 року № 3275-27/VIII було затверджено Положення про Молодіжну раду та склад Молодіжної ради при Магдалинівській селищній раді, як консультативно-дорадчий, представницький орган з питань молодіжної політики, покликаний сприяти взаємодії виконавчих органів місцевого самоврядування та молоді Магдалинівській селищної ради </w:t>
      </w:r>
      <w:proofErr w:type="spellStart"/>
      <w:r w:rsidR="009E4343">
        <w:rPr>
          <w:rFonts w:ascii="Times New Roman" w:eastAsia="Times New Roman" w:hAnsi="Times New Roman" w:cs="Times New Roman"/>
          <w:sz w:val="24"/>
          <w:szCs w:val="24"/>
        </w:rPr>
        <w:t>Самарівського</w:t>
      </w:r>
      <w:proofErr w:type="spellEnd"/>
      <w:r w:rsidRPr="00AE3BB2">
        <w:rPr>
          <w:rFonts w:ascii="Times New Roman" w:eastAsia="Times New Roman" w:hAnsi="Times New Roman" w:cs="Times New Roman"/>
          <w:sz w:val="24"/>
          <w:szCs w:val="24"/>
        </w:rPr>
        <w:t xml:space="preserve"> району Дніпропетровської області забезпечувати узгодженість дій у вирішенні питань, пов’язаних із життям молоді та її участю в усіх сферах життя суспільства, організації та проведенням молодіжних заходів та інформаційно-навчальної роботи серед молоді.</w:t>
      </w:r>
    </w:p>
    <w:p w14:paraId="6105738F" w14:textId="77777777" w:rsidR="008E2C7E" w:rsidRPr="00AE3BB2" w:rsidRDefault="00000000">
      <w:pPr>
        <w:pStyle w:val="2"/>
        <w:numPr>
          <w:ilvl w:val="0"/>
          <w:numId w:val="9"/>
        </w:numPr>
        <w:rPr>
          <w:rFonts w:cs="Times New Roman"/>
          <w:sz w:val="24"/>
          <w:szCs w:val="24"/>
        </w:rPr>
      </w:pPr>
      <w:bookmarkStart w:id="21" w:name="_Toc177029834"/>
      <w:bookmarkStart w:id="22" w:name="_Toc177110275"/>
      <w:r w:rsidRPr="00AE3BB2">
        <w:rPr>
          <w:rFonts w:cs="Times New Roman"/>
          <w:sz w:val="24"/>
          <w:szCs w:val="24"/>
        </w:rPr>
        <w:lastRenderedPageBreak/>
        <w:t>Органи самоорганізації населення, громадськими  та  взаїмодія громадський об’єднань</w:t>
      </w:r>
      <w:bookmarkEnd w:id="21"/>
      <w:bookmarkEnd w:id="22"/>
    </w:p>
    <w:p w14:paraId="292F0C2B" w14:textId="77777777" w:rsidR="008E2C7E" w:rsidRPr="00AE3BB2" w:rsidRDefault="008E2C7E">
      <w:pPr>
        <w:pBdr>
          <w:top w:val="nil"/>
          <w:left w:val="nil"/>
          <w:bottom w:val="nil"/>
          <w:right w:val="nil"/>
          <w:between w:val="nil"/>
        </w:pBdr>
        <w:spacing w:after="0"/>
        <w:ind w:left="720"/>
        <w:rPr>
          <w:rFonts w:ascii="Times New Roman" w:eastAsia="Times New Roman" w:hAnsi="Times New Roman" w:cs="Times New Roman"/>
          <w:b/>
          <w:color w:val="0D0D0D"/>
          <w:sz w:val="24"/>
          <w:szCs w:val="24"/>
        </w:rPr>
      </w:pPr>
    </w:p>
    <w:p w14:paraId="0CF29D0C" w14:textId="77777777" w:rsidR="008E2C7E" w:rsidRPr="00AE3BB2" w:rsidRDefault="00000000">
      <w:pPr>
        <w:pBdr>
          <w:top w:val="nil"/>
          <w:left w:val="nil"/>
          <w:bottom w:val="nil"/>
          <w:right w:val="nil"/>
          <w:between w:val="nil"/>
        </w:pBdr>
        <w:spacing w:after="0"/>
        <w:ind w:firstLine="360"/>
        <w:jc w:val="both"/>
        <w:rPr>
          <w:rFonts w:ascii="Times New Roman" w:eastAsia="Times New Roman" w:hAnsi="Times New Roman" w:cs="Times New Roman"/>
          <w:color w:val="0D0D0D"/>
          <w:sz w:val="24"/>
          <w:szCs w:val="24"/>
        </w:rPr>
      </w:pPr>
      <w:r w:rsidRPr="00AE3BB2">
        <w:rPr>
          <w:rFonts w:ascii="Times New Roman" w:eastAsia="Times New Roman" w:hAnsi="Times New Roman" w:cs="Times New Roman"/>
          <w:color w:val="0D0D0D"/>
          <w:sz w:val="24"/>
          <w:szCs w:val="24"/>
        </w:rPr>
        <w:t xml:space="preserve">Важливим стейкхолдером Магдалинівської ТГ є громадські організації (ГО), діяльність яких спрямована на задоволення суспільних, економічних, соціальних, культурних, екологічних та інших інтересів громади. </w:t>
      </w:r>
    </w:p>
    <w:p w14:paraId="527F9D84" w14:textId="77777777" w:rsidR="008E2C7E" w:rsidRPr="00AE3BB2" w:rsidRDefault="00000000">
      <w:pPr>
        <w:pBdr>
          <w:top w:val="nil"/>
          <w:left w:val="nil"/>
          <w:bottom w:val="nil"/>
          <w:right w:val="nil"/>
          <w:between w:val="nil"/>
        </w:pBdr>
        <w:spacing w:after="0"/>
        <w:ind w:firstLine="360"/>
        <w:jc w:val="both"/>
        <w:rPr>
          <w:rFonts w:ascii="Times New Roman" w:eastAsia="Times New Roman" w:hAnsi="Times New Roman" w:cs="Times New Roman"/>
          <w:color w:val="0D0D0D"/>
          <w:sz w:val="24"/>
          <w:szCs w:val="24"/>
        </w:rPr>
      </w:pPr>
      <w:r w:rsidRPr="00AE3BB2">
        <w:rPr>
          <w:rFonts w:ascii="Times New Roman" w:eastAsia="Times New Roman" w:hAnsi="Times New Roman" w:cs="Times New Roman"/>
          <w:color w:val="0D0D0D"/>
          <w:sz w:val="24"/>
          <w:szCs w:val="24"/>
        </w:rPr>
        <w:t>Найбільш активними у громаді є:</w:t>
      </w:r>
    </w:p>
    <w:p w14:paraId="04CAA7B9" w14:textId="77777777" w:rsidR="008E2C7E" w:rsidRPr="00AE3BB2" w:rsidRDefault="00000000">
      <w:pPr>
        <w:numPr>
          <w:ilvl w:val="0"/>
          <w:numId w:val="26"/>
        </w:numPr>
        <w:pBdr>
          <w:top w:val="nil"/>
          <w:left w:val="nil"/>
          <w:bottom w:val="nil"/>
          <w:right w:val="nil"/>
          <w:between w:val="nil"/>
        </w:pBdr>
        <w:spacing w:after="0"/>
        <w:jc w:val="both"/>
        <w:rPr>
          <w:rFonts w:ascii="Times New Roman" w:eastAsia="Times New Roman" w:hAnsi="Times New Roman" w:cs="Times New Roman"/>
          <w:color w:val="0D0D0D"/>
          <w:sz w:val="24"/>
          <w:szCs w:val="24"/>
        </w:rPr>
      </w:pPr>
      <w:r w:rsidRPr="00AE3BB2">
        <w:rPr>
          <w:rFonts w:ascii="Times New Roman" w:eastAsia="Times New Roman" w:hAnsi="Times New Roman" w:cs="Times New Roman"/>
          <w:color w:val="0D0D0D"/>
          <w:sz w:val="24"/>
          <w:szCs w:val="24"/>
        </w:rPr>
        <w:t>громадська організація “Берегині рідного краю”;</w:t>
      </w:r>
    </w:p>
    <w:p w14:paraId="6D9124B8" w14:textId="77777777" w:rsidR="008E2C7E" w:rsidRPr="00AE3BB2" w:rsidRDefault="00000000">
      <w:pPr>
        <w:numPr>
          <w:ilvl w:val="0"/>
          <w:numId w:val="26"/>
        </w:numPr>
        <w:pBdr>
          <w:top w:val="nil"/>
          <w:left w:val="nil"/>
          <w:bottom w:val="nil"/>
          <w:right w:val="nil"/>
          <w:between w:val="nil"/>
        </w:pBdr>
        <w:spacing w:after="0"/>
        <w:jc w:val="both"/>
        <w:rPr>
          <w:rFonts w:ascii="Times New Roman" w:eastAsia="Times New Roman" w:hAnsi="Times New Roman" w:cs="Times New Roman"/>
          <w:color w:val="0D0D0D"/>
          <w:sz w:val="24"/>
          <w:szCs w:val="24"/>
        </w:rPr>
      </w:pPr>
      <w:r w:rsidRPr="00AE3BB2">
        <w:rPr>
          <w:rFonts w:ascii="Times New Roman" w:eastAsia="Times New Roman" w:hAnsi="Times New Roman" w:cs="Times New Roman"/>
          <w:color w:val="0D0D0D"/>
          <w:sz w:val="24"/>
          <w:szCs w:val="24"/>
        </w:rPr>
        <w:t>громадська організація "Магдалинівська спілка в’язнів – жертв нацизму".</w:t>
      </w:r>
    </w:p>
    <w:p w14:paraId="743A8FBE" w14:textId="77777777" w:rsidR="008E2C7E" w:rsidRPr="00AE3BB2" w:rsidRDefault="008E2C7E">
      <w:pPr>
        <w:pBdr>
          <w:top w:val="nil"/>
          <w:left w:val="nil"/>
          <w:bottom w:val="nil"/>
          <w:right w:val="nil"/>
          <w:between w:val="nil"/>
        </w:pBdr>
        <w:spacing w:after="0"/>
        <w:jc w:val="both"/>
        <w:rPr>
          <w:rFonts w:ascii="Times New Roman" w:eastAsia="Times New Roman" w:hAnsi="Times New Roman" w:cs="Times New Roman"/>
          <w:color w:val="0D0D0D"/>
          <w:sz w:val="24"/>
          <w:szCs w:val="24"/>
        </w:rPr>
      </w:pPr>
    </w:p>
    <w:p w14:paraId="05A95141" w14:textId="77777777" w:rsidR="008E2C7E" w:rsidRPr="00AE3BB2" w:rsidRDefault="00000000">
      <w:pPr>
        <w:pBdr>
          <w:top w:val="nil"/>
          <w:left w:val="nil"/>
          <w:bottom w:val="nil"/>
          <w:right w:val="nil"/>
          <w:between w:val="nil"/>
        </w:pBdr>
        <w:spacing w:after="0"/>
        <w:ind w:firstLine="720"/>
        <w:jc w:val="both"/>
        <w:rPr>
          <w:rFonts w:ascii="Times New Roman" w:eastAsia="Times New Roman" w:hAnsi="Times New Roman" w:cs="Times New Roman"/>
          <w:color w:val="0D0D0D"/>
          <w:sz w:val="24"/>
          <w:szCs w:val="24"/>
        </w:rPr>
      </w:pPr>
      <w:r w:rsidRPr="00AE3BB2">
        <w:rPr>
          <w:rFonts w:ascii="Times New Roman" w:eastAsia="Times New Roman" w:hAnsi="Times New Roman" w:cs="Times New Roman"/>
          <w:color w:val="0D0D0D"/>
          <w:sz w:val="24"/>
          <w:szCs w:val="24"/>
        </w:rPr>
        <w:t>Магдалинівська селищна територіальна громада активно співпрацює з міжнародними благодійними організаціями та фондами, також громадськими організаціями, а саме :</w:t>
      </w:r>
    </w:p>
    <w:p w14:paraId="4B9EED60" w14:textId="77777777" w:rsidR="008E2C7E" w:rsidRPr="00AE3BB2" w:rsidRDefault="00000000">
      <w:pPr>
        <w:numPr>
          <w:ilvl w:val="0"/>
          <w:numId w:val="57"/>
        </w:numPr>
        <w:pBdr>
          <w:top w:val="nil"/>
          <w:left w:val="nil"/>
          <w:bottom w:val="nil"/>
          <w:right w:val="nil"/>
          <w:between w:val="nil"/>
        </w:pBdr>
        <w:spacing w:after="0"/>
        <w:ind w:left="141" w:firstLine="283"/>
        <w:jc w:val="both"/>
        <w:rPr>
          <w:rFonts w:ascii="Times New Roman" w:eastAsia="Times New Roman" w:hAnsi="Times New Roman" w:cs="Times New Roman"/>
          <w:color w:val="0D0D0D"/>
          <w:sz w:val="24"/>
          <w:szCs w:val="24"/>
        </w:rPr>
      </w:pPr>
      <w:r w:rsidRPr="00AE3BB2">
        <w:rPr>
          <w:rFonts w:ascii="Times New Roman" w:eastAsia="Times New Roman" w:hAnsi="Times New Roman" w:cs="Times New Roman"/>
          <w:color w:val="0D0D0D"/>
          <w:sz w:val="24"/>
          <w:szCs w:val="24"/>
        </w:rPr>
        <w:t>громадська організація «Дніпропетровська обласна організація Товариства Червоного Хреста України»;</w:t>
      </w:r>
    </w:p>
    <w:p w14:paraId="2B054FA5" w14:textId="77777777" w:rsidR="008E2C7E" w:rsidRPr="00AE3BB2" w:rsidRDefault="00000000">
      <w:pPr>
        <w:numPr>
          <w:ilvl w:val="0"/>
          <w:numId w:val="57"/>
        </w:numPr>
        <w:pBdr>
          <w:top w:val="nil"/>
          <w:left w:val="nil"/>
          <w:bottom w:val="nil"/>
          <w:right w:val="nil"/>
          <w:between w:val="nil"/>
        </w:pBdr>
        <w:spacing w:after="0"/>
        <w:ind w:left="141" w:firstLine="283"/>
        <w:jc w:val="both"/>
        <w:rPr>
          <w:rFonts w:ascii="Times New Roman" w:eastAsia="Times New Roman" w:hAnsi="Times New Roman" w:cs="Times New Roman"/>
          <w:color w:val="0D0D0D"/>
          <w:sz w:val="24"/>
          <w:szCs w:val="24"/>
        </w:rPr>
      </w:pPr>
      <w:r w:rsidRPr="00AE3BB2">
        <w:rPr>
          <w:rFonts w:ascii="Times New Roman" w:eastAsia="Times New Roman" w:hAnsi="Times New Roman" w:cs="Times New Roman"/>
          <w:color w:val="0D0D0D"/>
          <w:sz w:val="24"/>
          <w:szCs w:val="24"/>
        </w:rPr>
        <w:t>благодійний фонд «Право на захист»;</w:t>
      </w:r>
    </w:p>
    <w:p w14:paraId="05CD49A2" w14:textId="77777777" w:rsidR="008E2C7E" w:rsidRPr="00AE3BB2" w:rsidRDefault="00000000">
      <w:pPr>
        <w:numPr>
          <w:ilvl w:val="0"/>
          <w:numId w:val="57"/>
        </w:numPr>
        <w:pBdr>
          <w:top w:val="nil"/>
          <w:left w:val="nil"/>
          <w:bottom w:val="nil"/>
          <w:right w:val="nil"/>
          <w:between w:val="nil"/>
        </w:pBdr>
        <w:spacing w:after="0"/>
        <w:ind w:left="141" w:firstLine="283"/>
        <w:jc w:val="both"/>
        <w:rPr>
          <w:rFonts w:ascii="Times New Roman" w:eastAsia="Times New Roman" w:hAnsi="Times New Roman" w:cs="Times New Roman"/>
          <w:color w:val="0D0D0D"/>
          <w:sz w:val="24"/>
          <w:szCs w:val="24"/>
        </w:rPr>
      </w:pPr>
      <w:r w:rsidRPr="00AE3BB2">
        <w:rPr>
          <w:rFonts w:ascii="Times New Roman" w:eastAsia="Times New Roman" w:hAnsi="Times New Roman" w:cs="Times New Roman"/>
          <w:color w:val="0D0D0D"/>
          <w:sz w:val="24"/>
          <w:szCs w:val="24"/>
        </w:rPr>
        <w:t>громадська організація «Промінь Дніпро»;</w:t>
      </w:r>
    </w:p>
    <w:p w14:paraId="2F8E736A" w14:textId="77777777" w:rsidR="008E2C7E" w:rsidRPr="00AE3BB2" w:rsidRDefault="00000000">
      <w:pPr>
        <w:numPr>
          <w:ilvl w:val="0"/>
          <w:numId w:val="57"/>
        </w:numPr>
        <w:pBdr>
          <w:top w:val="nil"/>
          <w:left w:val="nil"/>
          <w:bottom w:val="nil"/>
          <w:right w:val="nil"/>
          <w:between w:val="nil"/>
        </w:pBdr>
        <w:spacing w:after="0"/>
        <w:ind w:left="141" w:firstLine="283"/>
        <w:jc w:val="both"/>
        <w:rPr>
          <w:rFonts w:ascii="Times New Roman" w:eastAsia="Times New Roman" w:hAnsi="Times New Roman" w:cs="Times New Roman"/>
          <w:color w:val="0D0D0D"/>
          <w:sz w:val="24"/>
          <w:szCs w:val="24"/>
        </w:rPr>
      </w:pPr>
      <w:r w:rsidRPr="00AE3BB2">
        <w:rPr>
          <w:rFonts w:ascii="Times New Roman" w:eastAsia="Times New Roman" w:hAnsi="Times New Roman" w:cs="Times New Roman"/>
          <w:color w:val="0D0D0D"/>
          <w:sz w:val="24"/>
          <w:szCs w:val="24"/>
        </w:rPr>
        <w:t>Відділення Польської гуманітарної акції в Україні;</w:t>
      </w:r>
    </w:p>
    <w:p w14:paraId="06EE7FC1" w14:textId="77777777" w:rsidR="008E2C7E" w:rsidRPr="00AE3BB2" w:rsidRDefault="00000000">
      <w:pPr>
        <w:numPr>
          <w:ilvl w:val="0"/>
          <w:numId w:val="57"/>
        </w:numPr>
        <w:pBdr>
          <w:top w:val="nil"/>
          <w:left w:val="nil"/>
          <w:bottom w:val="nil"/>
          <w:right w:val="nil"/>
          <w:between w:val="nil"/>
        </w:pBdr>
        <w:spacing w:after="0"/>
        <w:ind w:left="141" w:firstLine="283"/>
        <w:jc w:val="both"/>
        <w:rPr>
          <w:rFonts w:ascii="Times New Roman" w:eastAsia="Times New Roman" w:hAnsi="Times New Roman" w:cs="Times New Roman"/>
          <w:color w:val="0D0D0D"/>
          <w:sz w:val="24"/>
          <w:szCs w:val="24"/>
        </w:rPr>
      </w:pPr>
      <w:r w:rsidRPr="00AE3BB2">
        <w:rPr>
          <w:rFonts w:ascii="Times New Roman" w:eastAsia="Times New Roman" w:hAnsi="Times New Roman" w:cs="Times New Roman"/>
          <w:color w:val="0D0D0D"/>
          <w:sz w:val="24"/>
          <w:szCs w:val="24"/>
        </w:rPr>
        <w:t>благодійний фонд «Помагаєм»;</w:t>
      </w:r>
    </w:p>
    <w:p w14:paraId="06A7C537" w14:textId="77777777" w:rsidR="008E2C7E" w:rsidRPr="00AE3BB2" w:rsidRDefault="00000000">
      <w:pPr>
        <w:numPr>
          <w:ilvl w:val="0"/>
          <w:numId w:val="57"/>
        </w:numPr>
        <w:pBdr>
          <w:top w:val="nil"/>
          <w:left w:val="nil"/>
          <w:bottom w:val="nil"/>
          <w:right w:val="nil"/>
          <w:between w:val="nil"/>
        </w:pBdr>
        <w:spacing w:after="0"/>
        <w:ind w:left="141" w:firstLine="283"/>
        <w:jc w:val="both"/>
        <w:rPr>
          <w:rFonts w:ascii="Times New Roman" w:eastAsia="Times New Roman" w:hAnsi="Times New Roman" w:cs="Times New Roman"/>
          <w:color w:val="0D0D0D"/>
          <w:sz w:val="24"/>
          <w:szCs w:val="24"/>
        </w:rPr>
      </w:pPr>
      <w:r w:rsidRPr="00AE3BB2">
        <w:rPr>
          <w:rFonts w:ascii="Times New Roman" w:eastAsia="Times New Roman" w:hAnsi="Times New Roman" w:cs="Times New Roman"/>
          <w:color w:val="0D0D0D"/>
          <w:sz w:val="24"/>
          <w:szCs w:val="24"/>
        </w:rPr>
        <w:t>товариство з обмеженою відповідальністю «Медичний центр «Шлях до здоров’я»;</w:t>
      </w:r>
    </w:p>
    <w:p w14:paraId="6D458800" w14:textId="77777777" w:rsidR="008E2C7E" w:rsidRPr="00AE3BB2" w:rsidRDefault="00000000">
      <w:pPr>
        <w:numPr>
          <w:ilvl w:val="0"/>
          <w:numId w:val="57"/>
        </w:numPr>
        <w:pBdr>
          <w:top w:val="nil"/>
          <w:left w:val="nil"/>
          <w:bottom w:val="nil"/>
          <w:right w:val="nil"/>
          <w:between w:val="nil"/>
        </w:pBdr>
        <w:spacing w:after="0"/>
        <w:ind w:left="141" w:firstLine="283"/>
        <w:jc w:val="both"/>
        <w:rPr>
          <w:rFonts w:ascii="Times New Roman" w:eastAsia="Times New Roman" w:hAnsi="Times New Roman" w:cs="Times New Roman"/>
          <w:color w:val="0D0D0D"/>
          <w:sz w:val="24"/>
          <w:szCs w:val="24"/>
        </w:rPr>
      </w:pPr>
      <w:r w:rsidRPr="00AE3BB2">
        <w:rPr>
          <w:rFonts w:ascii="Times New Roman" w:eastAsia="Times New Roman" w:hAnsi="Times New Roman" w:cs="Times New Roman"/>
          <w:color w:val="0D0D0D"/>
          <w:sz w:val="24"/>
          <w:szCs w:val="24"/>
        </w:rPr>
        <w:t>благодійна організація «Надія та житло для дітей»;</w:t>
      </w:r>
    </w:p>
    <w:p w14:paraId="1F7F4A9C" w14:textId="77777777" w:rsidR="008E2C7E" w:rsidRPr="00AE3BB2" w:rsidRDefault="00000000">
      <w:pPr>
        <w:numPr>
          <w:ilvl w:val="0"/>
          <w:numId w:val="57"/>
        </w:numPr>
        <w:pBdr>
          <w:top w:val="nil"/>
          <w:left w:val="nil"/>
          <w:bottom w:val="nil"/>
          <w:right w:val="nil"/>
          <w:between w:val="nil"/>
        </w:pBdr>
        <w:spacing w:after="0"/>
        <w:ind w:left="141" w:firstLine="283"/>
        <w:jc w:val="both"/>
        <w:rPr>
          <w:rFonts w:ascii="Times New Roman" w:eastAsia="Times New Roman" w:hAnsi="Times New Roman" w:cs="Times New Roman"/>
          <w:color w:val="0D0D0D"/>
          <w:sz w:val="24"/>
          <w:szCs w:val="24"/>
        </w:rPr>
      </w:pPr>
      <w:r w:rsidRPr="00AE3BB2">
        <w:rPr>
          <w:rFonts w:ascii="Times New Roman" w:eastAsia="Times New Roman" w:hAnsi="Times New Roman" w:cs="Times New Roman"/>
          <w:color w:val="0D0D0D"/>
          <w:sz w:val="24"/>
          <w:szCs w:val="24"/>
        </w:rPr>
        <w:t>благодійний фонд «Карітас Донецьк»;</w:t>
      </w:r>
    </w:p>
    <w:p w14:paraId="715DF7A5" w14:textId="77777777" w:rsidR="008E2C7E" w:rsidRPr="00AE3BB2" w:rsidRDefault="00000000">
      <w:pPr>
        <w:numPr>
          <w:ilvl w:val="0"/>
          <w:numId w:val="57"/>
        </w:numPr>
        <w:pBdr>
          <w:top w:val="nil"/>
          <w:left w:val="nil"/>
          <w:bottom w:val="nil"/>
          <w:right w:val="nil"/>
          <w:between w:val="nil"/>
        </w:pBdr>
        <w:spacing w:after="0"/>
        <w:ind w:left="141" w:firstLine="283"/>
        <w:jc w:val="both"/>
        <w:rPr>
          <w:rFonts w:ascii="Times New Roman" w:eastAsia="Times New Roman" w:hAnsi="Times New Roman" w:cs="Times New Roman"/>
          <w:color w:val="0D0D0D"/>
          <w:sz w:val="24"/>
          <w:szCs w:val="24"/>
        </w:rPr>
      </w:pPr>
      <w:r w:rsidRPr="00AE3BB2">
        <w:rPr>
          <w:rFonts w:ascii="Times New Roman" w:eastAsia="Times New Roman" w:hAnsi="Times New Roman" w:cs="Times New Roman"/>
          <w:color w:val="0D0D0D"/>
          <w:sz w:val="24"/>
          <w:szCs w:val="24"/>
        </w:rPr>
        <w:t>Міжнародна гуманітарна організація Handicap International;</w:t>
      </w:r>
    </w:p>
    <w:p w14:paraId="3CF25EE4" w14:textId="77777777" w:rsidR="008E2C7E" w:rsidRPr="00AE3BB2" w:rsidRDefault="00000000">
      <w:pPr>
        <w:numPr>
          <w:ilvl w:val="0"/>
          <w:numId w:val="57"/>
        </w:numPr>
        <w:pBdr>
          <w:top w:val="nil"/>
          <w:left w:val="nil"/>
          <w:bottom w:val="nil"/>
          <w:right w:val="nil"/>
          <w:between w:val="nil"/>
        </w:pBdr>
        <w:spacing w:after="0"/>
        <w:ind w:left="141" w:firstLine="283"/>
        <w:jc w:val="both"/>
        <w:rPr>
          <w:rFonts w:ascii="Times New Roman" w:eastAsia="Times New Roman" w:hAnsi="Times New Roman" w:cs="Times New Roman"/>
          <w:color w:val="0D0D0D"/>
          <w:sz w:val="24"/>
          <w:szCs w:val="24"/>
        </w:rPr>
      </w:pPr>
      <w:r w:rsidRPr="00AE3BB2">
        <w:rPr>
          <w:rFonts w:ascii="Times New Roman" w:eastAsia="Times New Roman" w:hAnsi="Times New Roman" w:cs="Times New Roman"/>
          <w:color w:val="0D0D0D"/>
          <w:sz w:val="24"/>
          <w:szCs w:val="24"/>
        </w:rPr>
        <w:t>Міжнародний комітет порятунку (IRC);</w:t>
      </w:r>
    </w:p>
    <w:p w14:paraId="392F24AC" w14:textId="77777777" w:rsidR="008E2C7E" w:rsidRPr="00AE3BB2" w:rsidRDefault="00000000">
      <w:pPr>
        <w:numPr>
          <w:ilvl w:val="0"/>
          <w:numId w:val="57"/>
        </w:numPr>
        <w:pBdr>
          <w:top w:val="nil"/>
          <w:left w:val="nil"/>
          <w:bottom w:val="nil"/>
          <w:right w:val="nil"/>
          <w:between w:val="nil"/>
        </w:pBdr>
        <w:spacing w:after="0"/>
        <w:ind w:left="141" w:firstLine="283"/>
        <w:jc w:val="both"/>
        <w:rPr>
          <w:rFonts w:ascii="Times New Roman" w:eastAsia="Times New Roman" w:hAnsi="Times New Roman" w:cs="Times New Roman"/>
          <w:color w:val="0D0D0D"/>
          <w:sz w:val="24"/>
          <w:szCs w:val="24"/>
        </w:rPr>
      </w:pPr>
      <w:r w:rsidRPr="00AE3BB2">
        <w:rPr>
          <w:rFonts w:ascii="Times New Roman" w:eastAsia="Times New Roman" w:hAnsi="Times New Roman" w:cs="Times New Roman"/>
          <w:color w:val="0D0D0D"/>
          <w:sz w:val="24"/>
          <w:szCs w:val="24"/>
        </w:rPr>
        <w:t>Норвезька Рада у справах біженців (NRC).</w:t>
      </w:r>
    </w:p>
    <w:p w14:paraId="609EBE23" w14:textId="77777777" w:rsidR="008E2C7E" w:rsidRPr="00AE3BB2" w:rsidRDefault="008E2C7E">
      <w:pPr>
        <w:pBdr>
          <w:top w:val="nil"/>
          <w:left w:val="nil"/>
          <w:bottom w:val="nil"/>
          <w:right w:val="nil"/>
          <w:between w:val="nil"/>
        </w:pBdr>
        <w:spacing w:after="0"/>
        <w:jc w:val="both"/>
        <w:rPr>
          <w:rFonts w:ascii="Times New Roman" w:eastAsia="Times New Roman" w:hAnsi="Times New Roman" w:cs="Times New Roman"/>
          <w:color w:val="0D0D0D"/>
          <w:sz w:val="24"/>
          <w:szCs w:val="24"/>
        </w:rPr>
      </w:pPr>
    </w:p>
    <w:p w14:paraId="748698B7" w14:textId="77777777" w:rsidR="008E2C7E" w:rsidRPr="00AE3BB2" w:rsidRDefault="00000000">
      <w:pPr>
        <w:pBdr>
          <w:top w:val="nil"/>
          <w:left w:val="nil"/>
          <w:bottom w:val="nil"/>
          <w:right w:val="nil"/>
          <w:between w:val="nil"/>
        </w:pBdr>
        <w:spacing w:after="0"/>
        <w:ind w:left="720"/>
        <w:jc w:val="both"/>
        <w:rPr>
          <w:rFonts w:ascii="Times New Roman" w:eastAsia="Times New Roman" w:hAnsi="Times New Roman" w:cs="Times New Roman"/>
          <w:b/>
          <w:color w:val="0D0D0D"/>
          <w:sz w:val="24"/>
          <w:szCs w:val="24"/>
        </w:rPr>
      </w:pPr>
      <w:r w:rsidRPr="00AE3BB2">
        <w:rPr>
          <w:rFonts w:ascii="Times New Roman" w:eastAsia="Times New Roman" w:hAnsi="Times New Roman" w:cs="Times New Roman"/>
          <w:b/>
          <w:color w:val="0D0D0D"/>
          <w:sz w:val="24"/>
          <w:szCs w:val="24"/>
        </w:rPr>
        <w:t>ЗМІ</w:t>
      </w:r>
    </w:p>
    <w:p w14:paraId="6A9DA3C8" w14:textId="77777777" w:rsidR="008E2C7E" w:rsidRPr="00AE3BB2" w:rsidRDefault="00000000">
      <w:pPr>
        <w:pBdr>
          <w:top w:val="nil"/>
          <w:left w:val="nil"/>
          <w:bottom w:val="nil"/>
          <w:right w:val="nil"/>
          <w:between w:val="nil"/>
        </w:pBdr>
        <w:spacing w:after="0"/>
        <w:ind w:firstLine="720"/>
        <w:jc w:val="both"/>
        <w:rPr>
          <w:rFonts w:ascii="Times New Roman" w:eastAsia="Times New Roman" w:hAnsi="Times New Roman" w:cs="Times New Roman"/>
          <w:color w:val="0D0D0D"/>
          <w:sz w:val="24"/>
          <w:szCs w:val="24"/>
        </w:rPr>
      </w:pPr>
      <w:r w:rsidRPr="00AE3BB2">
        <w:rPr>
          <w:rFonts w:ascii="Times New Roman" w:eastAsia="Times New Roman" w:hAnsi="Times New Roman" w:cs="Times New Roman"/>
          <w:color w:val="0D0D0D"/>
          <w:sz w:val="24"/>
          <w:szCs w:val="24"/>
        </w:rPr>
        <w:t xml:space="preserve">Інформаційний простір Магдалинівської громади формується за рахунок інтернет ресурсів – створено офіційний сайт Магдалинівської селищної територіальної громади </w:t>
      </w:r>
      <w:hyperlink r:id="rId23">
        <w:r w:rsidR="008E2C7E" w:rsidRPr="00AE3BB2">
          <w:rPr>
            <w:rFonts w:ascii="Times New Roman" w:eastAsia="Times New Roman" w:hAnsi="Times New Roman" w:cs="Times New Roman"/>
            <w:color w:val="1155CC"/>
            <w:sz w:val="24"/>
            <w:szCs w:val="24"/>
            <w:u w:val="single"/>
          </w:rPr>
          <w:t>https://magd.otg.dp.gov.ua/</w:t>
        </w:r>
      </w:hyperlink>
      <w:r w:rsidRPr="00AE3BB2">
        <w:rPr>
          <w:rFonts w:ascii="Times New Roman" w:eastAsia="Times New Roman" w:hAnsi="Times New Roman" w:cs="Times New Roman"/>
          <w:color w:val="0D0D0D"/>
          <w:sz w:val="24"/>
          <w:szCs w:val="24"/>
        </w:rPr>
        <w:t xml:space="preserve">   та сторінки територіальної громади в соціальних мережах.</w:t>
      </w:r>
    </w:p>
    <w:p w14:paraId="3CA120E0" w14:textId="77777777" w:rsidR="008E2C7E" w:rsidRPr="00AE3BB2" w:rsidRDefault="008E2C7E">
      <w:pPr>
        <w:pStyle w:val="2"/>
        <w:rPr>
          <w:rFonts w:cs="Times New Roman"/>
          <w:sz w:val="24"/>
          <w:szCs w:val="24"/>
        </w:rPr>
        <w:sectPr w:rsidR="008E2C7E" w:rsidRPr="00AE3BB2" w:rsidSect="00AE3BB2">
          <w:pgSz w:w="11906" w:h="16838"/>
          <w:pgMar w:top="1134" w:right="567" w:bottom="1134" w:left="1700" w:header="709" w:footer="709" w:gutter="0"/>
          <w:cols w:space="720"/>
        </w:sectPr>
      </w:pPr>
    </w:p>
    <w:p w14:paraId="0C76F676" w14:textId="77777777" w:rsidR="008E2C7E" w:rsidRDefault="00000000">
      <w:pPr>
        <w:pStyle w:val="2"/>
        <w:numPr>
          <w:ilvl w:val="0"/>
          <w:numId w:val="9"/>
        </w:numPr>
      </w:pPr>
      <w:bookmarkStart w:id="23" w:name="_Toc177029835"/>
      <w:bookmarkStart w:id="24" w:name="_Toc177110276"/>
      <w:r>
        <w:lastRenderedPageBreak/>
        <w:t>Результати опитування заінтересованих сторін</w:t>
      </w:r>
      <w:bookmarkEnd w:id="23"/>
      <w:bookmarkEnd w:id="24"/>
    </w:p>
    <w:p w14:paraId="4AD9D27A" w14:textId="77777777" w:rsidR="008E2C7E" w:rsidRDefault="008E2C7E">
      <w:pPr>
        <w:ind w:left="360"/>
      </w:pPr>
    </w:p>
    <w:p w14:paraId="216C6259" w14:textId="77777777" w:rsidR="008E2C7E" w:rsidRDefault="00000000">
      <w:pPr>
        <w:spacing w:after="0"/>
        <w:ind w:firstLine="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Опитування населення</w:t>
      </w:r>
    </w:p>
    <w:p w14:paraId="5605A382" w14:textId="77777777" w:rsidR="008E2C7E" w:rsidRDefault="00000000">
      <w:pPr>
        <w:spacing w:after="0"/>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рамках програми оновлення стратегії розвитку Магдалинівської селищної територіальної громади з 1.03.2024 по 4.04.2024 року було проведено опитування серед мешканців та лідерів громадської думки Магдалинівської селищної територіальної громади. </w:t>
      </w:r>
    </w:p>
    <w:p w14:paraId="315E8E64" w14:textId="77777777" w:rsidR="008E2C7E" w:rsidRDefault="00000000">
      <w:pPr>
        <w:spacing w:after="0"/>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опитуванні взяли участь 587 респондентів (58,7 % від запланованого) – наймані працівники, підприємці, молодь, безробітні, керівники підприємств, пенсіонери. Це опитування є базовим для визначення бачення майбутнього, сценаріїв розвитку,  стратегічних та оперативних цілей Стратегії розвитку громади (далі – Стратегія), які фокусуються на вирішенні найбільш актуальних питань. </w:t>
      </w:r>
    </w:p>
    <w:p w14:paraId="138955D7" w14:textId="77777777" w:rsidR="008E2C7E" w:rsidRDefault="00000000">
      <w:pPr>
        <w:spacing w:after="0"/>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Мета опитування – отримання від представників громадськості інформації, необхідної для оновлення Стратегії розвитку громади і формування бачення її майбутнього. Результати оцінки стануть основою для подальшої роботи робочої групи з оновлення Стратегії (далі – стратегічний комітет). На їх основі буде сформований перелік ефективних проєктів, які будуть спрямовані на найбільш перспективні можливості соціально-економічного розвитку громади та вирішення першочергових проблем. </w:t>
      </w:r>
    </w:p>
    <w:p w14:paraId="16AEE5D6" w14:textId="77777777" w:rsidR="008E2C7E" w:rsidRDefault="00000000">
      <w:pPr>
        <w:spacing w:after="0"/>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Опитування здійснювалось онлайн з використанням заздалегідь розробленої Google-форми. Інформування про проведення опитування здійснювалось онлайн через соціальні мережі та цільові групи громади у месенджерах, та оффлайн - безпосередньо працівниками органів місцевого самоврядування, комунальних закладів та установ, представниками громадських організацій та активними мешканцями громади.</w:t>
      </w:r>
    </w:p>
    <w:p w14:paraId="4EB3F638" w14:textId="77777777" w:rsidR="008E2C7E" w:rsidRDefault="008E2C7E">
      <w:pPr>
        <w:pStyle w:val="2"/>
        <w:ind w:firstLine="360"/>
        <w:rPr>
          <w:sz w:val="24"/>
          <w:szCs w:val="24"/>
        </w:rPr>
      </w:pPr>
    </w:p>
    <w:p w14:paraId="68F99403" w14:textId="77777777" w:rsidR="008E2C7E" w:rsidRDefault="00000000">
      <w:pPr>
        <w:pStyle w:val="2"/>
        <w:ind w:firstLine="360"/>
        <w:rPr>
          <w:sz w:val="24"/>
          <w:szCs w:val="24"/>
        </w:rPr>
      </w:pPr>
      <w:bookmarkStart w:id="25" w:name="_Toc177029836"/>
      <w:bookmarkStart w:id="26" w:name="_Toc177110277"/>
      <w:r>
        <w:rPr>
          <w:sz w:val="24"/>
          <w:szCs w:val="24"/>
        </w:rPr>
        <w:t>Узагальнені висновки опитування</w:t>
      </w:r>
      <w:bookmarkEnd w:id="25"/>
      <w:bookmarkEnd w:id="26"/>
      <w:r>
        <w:rPr>
          <w:sz w:val="24"/>
          <w:szCs w:val="24"/>
        </w:rPr>
        <w:t xml:space="preserve"> </w:t>
      </w:r>
    </w:p>
    <w:p w14:paraId="49B036D8" w14:textId="77777777" w:rsidR="008E2C7E" w:rsidRDefault="00000000">
      <w:pPr>
        <w:numPr>
          <w:ilvl w:val="0"/>
          <w:numId w:val="2"/>
        </w:numPr>
        <w:pBdr>
          <w:top w:val="nil"/>
          <w:left w:val="nil"/>
          <w:bottom w:val="nil"/>
          <w:right w:val="nil"/>
          <w:between w:val="nil"/>
        </w:pBdr>
        <w:spacing w:after="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68,9% респондентів в цілому позитивно оцінюють рівень життя в Магдалинівській громаді. З них 38,5 % вважають, шо тут комфортно жити, 12,8 % - бачать майбутнє у громаді для своїх дітей, 9,5 %  рекомендують громаду для проживання знайомим та 8,2 % бачать громаду як місце, де можна себе реалізувати. Проте 34,4% серед опитуваних незадовільно оцінюють рівень життя громади: 23,7 % не бачать перспектив у розвитку громади та 10,7 % бажають виїхати з громади при першій можливості.</w:t>
      </w:r>
    </w:p>
    <w:p w14:paraId="0834CAB3" w14:textId="77777777" w:rsidR="008E2C7E" w:rsidRDefault="00000000">
      <w:pPr>
        <w:numPr>
          <w:ilvl w:val="0"/>
          <w:numId w:val="2"/>
        </w:numPr>
        <w:pBdr>
          <w:top w:val="nil"/>
          <w:left w:val="nil"/>
          <w:bottom w:val="nil"/>
          <w:right w:val="nil"/>
          <w:between w:val="nil"/>
        </w:pBdr>
        <w:spacing w:after="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Оцінка нинішнього стану окремих показників громади показала, що жителів найбільше турбує стан доріг та можливість працевлаштування в громаді. Саме ці показники отримали найбільший відсоток оцінки «незадовільно». Слід відмітити, що найбільш позитивно мешканці оцінюють рівень надання освітніх послуг, рівень роботи дошкільних установ, рівень безпеки, якість комунальних послуг, екологічний стан та якість умов для комфортного життя (оцінки «добре» та «відмінно» поставили близько 50 % опитуваних). Загалом, з 12 показників – 6 відмічені більшістю як незадовільні та задовільні.</w:t>
      </w:r>
    </w:p>
    <w:p w14:paraId="6C50DA6A" w14:textId="77777777" w:rsidR="008E2C7E" w:rsidRDefault="00000000">
      <w:pPr>
        <w:numPr>
          <w:ilvl w:val="0"/>
          <w:numId w:val="2"/>
        </w:numPr>
        <w:pBdr>
          <w:top w:val="nil"/>
          <w:left w:val="nil"/>
          <w:bottom w:val="nil"/>
          <w:right w:val="nil"/>
          <w:between w:val="nil"/>
        </w:pBdr>
        <w:spacing w:after="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61,8 % опитуваних мешканців громади вважають, найбільшими проблемами громади є рівень безробіття та відсутність місць працевлаштування з гідним доходом, 45,5% -  недостатня громадська ініціативність та активність мешканців. Низька якість (відсутність) дорожнього покриття між населеними пунктами в громаді є також одним з чинників, що заважають </w:t>
      </w:r>
      <w:r>
        <w:rPr>
          <w:rFonts w:ascii="Times New Roman" w:eastAsia="Times New Roman" w:hAnsi="Times New Roman" w:cs="Times New Roman"/>
          <w:sz w:val="24"/>
          <w:szCs w:val="24"/>
        </w:rPr>
        <w:t>розвитку</w:t>
      </w:r>
      <w:r>
        <w:rPr>
          <w:rFonts w:ascii="Times New Roman" w:eastAsia="Times New Roman" w:hAnsi="Times New Roman" w:cs="Times New Roman"/>
          <w:color w:val="000000"/>
          <w:sz w:val="24"/>
          <w:szCs w:val="24"/>
        </w:rPr>
        <w:t xml:space="preserve"> громади, не залишилась поза увагою необхідність поліпшення інфраструктури міста (інженерні мережі, вода, водовідведення, благоустрій території).</w:t>
      </w:r>
    </w:p>
    <w:p w14:paraId="74D806D8" w14:textId="77777777" w:rsidR="008E2C7E" w:rsidRDefault="00000000">
      <w:pPr>
        <w:numPr>
          <w:ilvl w:val="0"/>
          <w:numId w:val="2"/>
        </w:numPr>
        <w:pBdr>
          <w:top w:val="nil"/>
          <w:left w:val="nil"/>
          <w:bottom w:val="nil"/>
          <w:right w:val="nil"/>
          <w:between w:val="nil"/>
        </w:pBdr>
        <w:spacing w:after="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Більше половини респондентів (80,6%) вважають пріоритетом в розвитку активізацію роботи зі створення нових робочих місць. Посилення роботи підприємств на території міста, підвищення економічної активності підприємців, розвиток малого і середнього бізнесу є головними напрямами вирішення проблеми безробіття в громаді. 79,2 % </w:t>
      </w:r>
      <w:r>
        <w:rPr>
          <w:rFonts w:ascii="Times New Roman" w:eastAsia="Times New Roman" w:hAnsi="Times New Roman" w:cs="Times New Roman"/>
          <w:color w:val="000000"/>
          <w:sz w:val="24"/>
          <w:szCs w:val="24"/>
        </w:rPr>
        <w:lastRenderedPageBreak/>
        <w:t xml:space="preserve">опитуваних жителів громади першочерговим завданням в розвитку громади вважають покращення благоустрою населених пунктів громади. Розвиток малого та середнього бізнесу на території громади також заходиться серед пріоритетів. </w:t>
      </w:r>
    </w:p>
    <w:p w14:paraId="1E8B93DE" w14:textId="77777777" w:rsidR="008E2C7E" w:rsidRDefault="00000000">
      <w:pPr>
        <w:numPr>
          <w:ilvl w:val="0"/>
          <w:numId w:val="2"/>
        </w:numPr>
        <w:pBdr>
          <w:top w:val="nil"/>
          <w:left w:val="nil"/>
          <w:bottom w:val="nil"/>
          <w:right w:val="nil"/>
          <w:between w:val="nil"/>
        </w:pBdr>
        <w:spacing w:after="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 думку респондентів, головним ресурсом розвитку громади є дієва місцева влада, від якої залежить розвиток громади (24,9 % опитаних). Серед значимих ресурсів (23-18 %) є вигідне географічне положення, доступність до основних місць та ринків, приваблива природа, активність і підприємливість мешканців громади та місцеві підприємства і підприємці.</w:t>
      </w:r>
    </w:p>
    <w:p w14:paraId="6BB467D0" w14:textId="77777777" w:rsidR="008E2C7E" w:rsidRDefault="00000000">
      <w:pPr>
        <w:numPr>
          <w:ilvl w:val="0"/>
          <w:numId w:val="2"/>
        </w:numPr>
        <w:pBdr>
          <w:top w:val="nil"/>
          <w:left w:val="nil"/>
          <w:bottom w:val="nil"/>
          <w:right w:val="nil"/>
          <w:between w:val="nil"/>
        </w:pBdr>
        <w:spacing w:after="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 думку більшості опитаних, пріоритетними сферами економічної діяльності Магдалинівської громади є діяльність пов’язана з використанням саме сільськогосподарського потенціалу громади: сільське господарство та рослинництво (80,2 % респондентів),  тваринництво (52,3%), переробка с/г продукції, виробництво готової продукції  ( 42,8%) та розвиток ягідництва, фруктів, садів, теплиць (40,5 %).</w:t>
      </w:r>
    </w:p>
    <w:p w14:paraId="02FF914D" w14:textId="77777777" w:rsidR="008E2C7E" w:rsidRDefault="00000000">
      <w:pPr>
        <w:numPr>
          <w:ilvl w:val="0"/>
          <w:numId w:val="2"/>
        </w:numPr>
        <w:pBdr>
          <w:top w:val="nil"/>
          <w:left w:val="nil"/>
          <w:bottom w:val="nil"/>
          <w:right w:val="nil"/>
          <w:between w:val="nil"/>
        </w:pBdr>
        <w:spacing w:after="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 респондентів оцінюють громаду, як місце для роботи, фахової реалізації, ведення підприємницької діяльності за оцінкою «3», 28,9 % - за оцінкою «4» і лише 6,9 % оцінюють на «5».</w:t>
      </w:r>
    </w:p>
    <w:p w14:paraId="2175D878" w14:textId="77777777" w:rsidR="008E2C7E" w:rsidRDefault="008E2C7E">
      <w:pPr>
        <w:pBdr>
          <w:top w:val="nil"/>
          <w:left w:val="nil"/>
          <w:bottom w:val="nil"/>
          <w:right w:val="nil"/>
          <w:between w:val="nil"/>
        </w:pBdr>
        <w:spacing w:after="0"/>
        <w:ind w:left="720"/>
        <w:jc w:val="both"/>
        <w:rPr>
          <w:rFonts w:ascii="Times New Roman" w:eastAsia="Times New Roman" w:hAnsi="Times New Roman" w:cs="Times New Roman"/>
          <w:sz w:val="24"/>
          <w:szCs w:val="24"/>
        </w:rPr>
      </w:pPr>
    </w:p>
    <w:p w14:paraId="40FE2E7D" w14:textId="77777777" w:rsidR="008E2C7E" w:rsidRDefault="008E2C7E">
      <w:pPr>
        <w:pBdr>
          <w:top w:val="nil"/>
          <w:left w:val="nil"/>
          <w:bottom w:val="nil"/>
          <w:right w:val="nil"/>
          <w:between w:val="nil"/>
        </w:pBdr>
        <w:spacing w:after="0"/>
        <w:jc w:val="both"/>
        <w:rPr>
          <w:rFonts w:ascii="Times New Roman" w:eastAsia="Times New Roman" w:hAnsi="Times New Roman" w:cs="Times New Roman"/>
          <w:sz w:val="24"/>
          <w:szCs w:val="24"/>
        </w:rPr>
        <w:sectPr w:rsidR="008E2C7E" w:rsidSect="00AE3BB2">
          <w:pgSz w:w="11906" w:h="16838"/>
          <w:pgMar w:top="1134" w:right="567" w:bottom="1134" w:left="1701" w:header="709" w:footer="709" w:gutter="0"/>
          <w:cols w:space="720"/>
        </w:sectPr>
      </w:pPr>
    </w:p>
    <w:p w14:paraId="724A5968" w14:textId="77777777" w:rsidR="008E2C7E" w:rsidRDefault="00000000" w:rsidP="00151967">
      <w:pPr>
        <w:pStyle w:val="1"/>
        <w:jc w:val="both"/>
        <w:rPr>
          <w:rFonts w:eastAsia="Times New Roman"/>
        </w:rPr>
      </w:pPr>
      <w:bookmarkStart w:id="27" w:name="_Toc177110278"/>
      <w:r w:rsidRPr="001E163D">
        <w:rPr>
          <w:rFonts w:eastAsia="Times New Roman"/>
          <w:color w:val="215E99" w:themeColor="text2" w:themeTint="BF"/>
        </w:rPr>
        <w:lastRenderedPageBreak/>
        <w:t xml:space="preserve">РОЗДІЛ 2. </w:t>
      </w:r>
      <w:r>
        <w:rPr>
          <w:rFonts w:eastAsia="Times New Roman"/>
        </w:rPr>
        <w:t>SWOT – АНАЛІЗ</w:t>
      </w:r>
      <w:bookmarkEnd w:id="27"/>
    </w:p>
    <w:p w14:paraId="2954EF7B" w14:textId="77777777" w:rsidR="008E2C7E" w:rsidRDefault="00000000">
      <w:pPr>
        <w:spacing w:before="240" w:after="0" w:line="276"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 основі проведених фасилітованих заходів та опитувань був сформований SWOT-аналіз для визначення конкурентних переваг громади, оскільки дозволяє виявити взаємозв’язки із «внутрішніми» (сильні і слабкі сторони) та «зовнішніми» (загрози і можливості) факторами.</w:t>
      </w:r>
    </w:p>
    <w:p w14:paraId="3A740F89" w14:textId="77777777" w:rsidR="008E2C7E" w:rsidRDefault="00000000">
      <w:pPr>
        <w:spacing w:before="240" w:after="0" w:line="276" w:lineRule="auto"/>
        <w:ind w:firstLine="7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Сильні та слабкі сторони Магдалинівської селищної територіальної громади </w:t>
      </w:r>
    </w:p>
    <w:tbl>
      <w:tblPr>
        <w:tblW w:w="0" w:type="auto"/>
        <w:tblCellMar>
          <w:top w:w="15" w:type="dxa"/>
          <w:left w:w="15" w:type="dxa"/>
          <w:bottom w:w="15" w:type="dxa"/>
          <w:right w:w="15" w:type="dxa"/>
        </w:tblCellMar>
        <w:tblLook w:val="04A0" w:firstRow="1" w:lastRow="0" w:firstColumn="1" w:lastColumn="0" w:noHBand="0" w:noVBand="1"/>
      </w:tblPr>
      <w:tblGrid>
        <w:gridCol w:w="4631"/>
        <w:gridCol w:w="4987"/>
      </w:tblGrid>
      <w:tr w:rsidR="00151967" w:rsidRPr="00151967" w14:paraId="4D7A9ABC" w14:textId="77777777" w:rsidTr="00151967">
        <w:trPr>
          <w:trHeight w:val="471"/>
        </w:trPr>
        <w:tc>
          <w:tcPr>
            <w:tcW w:w="0" w:type="auto"/>
            <w:tcBorders>
              <w:top w:val="single" w:sz="8" w:space="0" w:color="000000"/>
              <w:left w:val="single" w:sz="8" w:space="0" w:color="000000"/>
              <w:bottom w:val="single" w:sz="4" w:space="0" w:color="000000"/>
              <w:right w:val="single" w:sz="8" w:space="0" w:color="000000"/>
            </w:tcBorders>
            <w:shd w:val="clear" w:color="auto" w:fill="A5C9EB" w:themeFill="text2" w:themeFillTint="40"/>
            <w:tcMar>
              <w:top w:w="100" w:type="dxa"/>
              <w:left w:w="100" w:type="dxa"/>
              <w:bottom w:w="100" w:type="dxa"/>
              <w:right w:w="100" w:type="dxa"/>
            </w:tcMar>
            <w:hideMark/>
          </w:tcPr>
          <w:p w14:paraId="116FA2DF" w14:textId="77777777" w:rsidR="00151967" w:rsidRPr="00151967" w:rsidRDefault="00151967" w:rsidP="00151967">
            <w:pPr>
              <w:spacing w:after="0" w:line="240" w:lineRule="auto"/>
              <w:ind w:firstLine="697"/>
              <w:jc w:val="center"/>
              <w:rPr>
                <w:rFonts w:ascii="Times New Roman" w:eastAsia="Times New Roman" w:hAnsi="Times New Roman" w:cs="Times New Roman"/>
                <w:b/>
                <w:sz w:val="24"/>
                <w:szCs w:val="24"/>
              </w:rPr>
            </w:pPr>
            <w:r w:rsidRPr="00151967">
              <w:rPr>
                <w:rFonts w:ascii="Times New Roman" w:eastAsia="Times New Roman" w:hAnsi="Times New Roman" w:cs="Times New Roman"/>
                <w:b/>
                <w:bCs/>
                <w:sz w:val="24"/>
                <w:szCs w:val="24"/>
              </w:rPr>
              <w:t>Сильні сторони </w:t>
            </w:r>
          </w:p>
        </w:tc>
        <w:tc>
          <w:tcPr>
            <w:tcW w:w="0" w:type="auto"/>
            <w:tcBorders>
              <w:top w:val="single" w:sz="8" w:space="0" w:color="000000"/>
              <w:left w:val="single" w:sz="8" w:space="0" w:color="000000"/>
              <w:bottom w:val="single" w:sz="4" w:space="0" w:color="000000"/>
              <w:right w:val="single" w:sz="8" w:space="0" w:color="000000"/>
            </w:tcBorders>
            <w:shd w:val="clear" w:color="auto" w:fill="A5C9EB" w:themeFill="text2" w:themeFillTint="40"/>
            <w:tcMar>
              <w:top w:w="100" w:type="dxa"/>
              <w:left w:w="100" w:type="dxa"/>
              <w:bottom w:w="100" w:type="dxa"/>
              <w:right w:w="100" w:type="dxa"/>
            </w:tcMar>
            <w:hideMark/>
          </w:tcPr>
          <w:p w14:paraId="02C7FE7C" w14:textId="77777777" w:rsidR="00151967" w:rsidRPr="00151967" w:rsidRDefault="00151967" w:rsidP="00151967">
            <w:pPr>
              <w:spacing w:after="0" w:line="240" w:lineRule="auto"/>
              <w:ind w:firstLine="697"/>
              <w:jc w:val="center"/>
              <w:rPr>
                <w:rFonts w:ascii="Times New Roman" w:eastAsia="Times New Roman" w:hAnsi="Times New Roman" w:cs="Times New Roman"/>
                <w:b/>
                <w:sz w:val="24"/>
                <w:szCs w:val="24"/>
              </w:rPr>
            </w:pPr>
            <w:r w:rsidRPr="00151967">
              <w:rPr>
                <w:rFonts w:ascii="Times New Roman" w:eastAsia="Times New Roman" w:hAnsi="Times New Roman" w:cs="Times New Roman"/>
                <w:b/>
                <w:bCs/>
                <w:sz w:val="24"/>
                <w:szCs w:val="24"/>
              </w:rPr>
              <w:t>Слабкі сторони </w:t>
            </w:r>
          </w:p>
        </w:tc>
      </w:tr>
      <w:tr w:rsidR="00151967" w:rsidRPr="00151967" w14:paraId="6BCF11E1" w14:textId="77777777" w:rsidTr="00151967">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38F0745" w14:textId="0E210804"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t xml:space="preserve">·  Вигідне географічне </w:t>
            </w:r>
            <w:r>
              <w:rPr>
                <w:rFonts w:ascii="Times New Roman" w:eastAsia="Times New Roman" w:hAnsi="Times New Roman" w:cs="Times New Roman"/>
                <w:bCs/>
                <w:sz w:val="24"/>
                <w:szCs w:val="24"/>
              </w:rPr>
              <w:t>р</w:t>
            </w:r>
            <w:r w:rsidRPr="00151967">
              <w:rPr>
                <w:rFonts w:ascii="Times New Roman" w:eastAsia="Times New Roman" w:hAnsi="Times New Roman" w:cs="Times New Roman"/>
                <w:bCs/>
                <w:sz w:val="24"/>
                <w:szCs w:val="24"/>
              </w:rPr>
              <w:t>озташування ( близькість до обласного центру)</w:t>
            </w:r>
          </w:p>
          <w:p w14:paraId="5116E544"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t>· Велика територія Магдалинівської громади</w:t>
            </w:r>
          </w:p>
          <w:p w14:paraId="76663DA3"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t>·    Біля 80% орних земель складають родючі чорноземи сприятливі для розвитку сільськогосподарського виробництва</w:t>
            </w:r>
          </w:p>
          <w:p w14:paraId="4B57918C"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t>·      Сприятливі кліматичні умови</w:t>
            </w:r>
          </w:p>
          <w:p w14:paraId="79778119"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t>· Наявність земель промислового та комерційного призначення за межами населених пунктів для залучення інвестицій</w:t>
            </w:r>
          </w:p>
          <w:p w14:paraId="78A082BB"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t>·   Наявність будівель нежитлового призначення привабливих для інвесторів</w:t>
            </w:r>
          </w:p>
          <w:p w14:paraId="40C43A71"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t>·   Наявність великих і середніх агропідприємств, фермерських господарств/платників податків на території громади, велика кількість працюючих ФОП</w:t>
            </w:r>
          </w:p>
          <w:p w14:paraId="4302DA4A"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t>·   Наявність промислових підприємств</w:t>
            </w:r>
          </w:p>
          <w:p w14:paraId="5F7D2F88"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t>·   Наявність кваліфікованої робочої сили для роботи у сфері сільського господарства, промисловості та послуг </w:t>
            </w:r>
          </w:p>
          <w:p w14:paraId="60956EC3"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lastRenderedPageBreak/>
              <w:t>·   Наявність базової інфраструктури у більшості населених пунктів громади (медична, освітня, соціальна), сучасний ЦНАП у центрі громади</w:t>
            </w:r>
          </w:p>
          <w:p w14:paraId="5FC7206E"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t>·   Впроваджується централізоване вивезення ПВ у більшості населених пунктів громади</w:t>
            </w:r>
          </w:p>
          <w:p w14:paraId="753403E2"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t>·   Наявність централізованого водопостачання в окремих населених пунктах громади </w:t>
            </w:r>
          </w:p>
          <w:p w14:paraId="6785F2D4"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t>·   Розвинена мережа газо-, електрозабезпечення</w:t>
            </w:r>
          </w:p>
          <w:p w14:paraId="18C1A76E"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t>·   Наявність природних ресурсів та туристично-рекреаційного потенціалу, гарних краєвидів, історичних та культурних пам’яток, багата історична та культурна спадщина</w:t>
            </w:r>
          </w:p>
          <w:p w14:paraId="5840D677"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t>·   Наявна мережа закладів позашкільної освіти (школа мистецтв,  ДЮСШ)</w:t>
            </w:r>
          </w:p>
          <w:p w14:paraId="4A707337"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t>·   Активна молодіжна рада</w:t>
            </w:r>
          </w:p>
          <w:p w14:paraId="5700D29B"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t>·   Зацікавленість керівництва селищної ради у розвитку громади</w:t>
            </w:r>
          </w:p>
          <w:p w14:paraId="559C650A"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t>·   Рівень безпеки життєдіяльності населення на належному рівні – функціонують поліцейське відділення, поліцейські офіцери  громади, пожежна частина</w:t>
            </w:r>
          </w:p>
          <w:p w14:paraId="6BDD1D94"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t>·   Співпраця між населеними пунктами громади</w:t>
            </w:r>
          </w:p>
          <w:p w14:paraId="1CC494A7"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t>·   Розвинений фестивальний рух</w:t>
            </w:r>
          </w:p>
          <w:p w14:paraId="3C879513"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t>·   Наявність економічного захисту освіти</w:t>
            </w:r>
          </w:p>
          <w:p w14:paraId="386EBB8A"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lastRenderedPageBreak/>
              <w:t>·   Збережена структура та функціонал більшості галузей громади (освіта, культура, медицина, торгівля і т.д.)</w:t>
            </w:r>
          </w:p>
          <w:p w14:paraId="0B1D7B79"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t>·   Розвиток спорту</w:t>
            </w:r>
          </w:p>
          <w:p w14:paraId="05167860"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t>·   Соціальних захист (ВПО, гуманітарна допомога соціально незахищеним шарам населення)</w:t>
            </w:r>
          </w:p>
          <w:p w14:paraId="4A149CD1"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t>·   Ведення культурно-масового життя, в тому числі задля допомоги ЗСУ (благодійні концерти, ярмарки, волонтерська діяльність)</w:t>
            </w:r>
          </w:p>
          <w:p w14:paraId="13D0E2A2"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t>·   Високий рівень розвитку с/г підприємств</w:t>
            </w:r>
          </w:p>
          <w:p w14:paraId="4F93191F"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t>·   Багато талановитих людей: письменники, художники, майстри хендмейду</w:t>
            </w:r>
          </w:p>
          <w:p w14:paraId="5937A3E9"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t>·   Наявність реабілітаційного центру (в процесі)</w:t>
            </w:r>
          </w:p>
          <w:p w14:paraId="4697FFD4"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t>·   Наявність лісових масивів та природних водойм (р. Оріль, р. Кільчень, р. Чаплинка)</w:t>
            </w:r>
          </w:p>
          <w:p w14:paraId="503E4E38"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t>·   Наявність на території інноваційних форм підприємництва (перепелина та равликова ферми)</w:t>
            </w:r>
          </w:p>
          <w:p w14:paraId="014B8AE5"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t>·   Наявність умов для розвитку рибної галузі</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A1C30C8"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lastRenderedPageBreak/>
              <w:t>·   Незадовільний стан дорожнього покриття між населеними пунктами громади та на вулицях населених пунктів громади</w:t>
            </w:r>
          </w:p>
          <w:p w14:paraId="36884E56"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t>·   Незадовільне транспортне сполучення між населеними пунктами громади</w:t>
            </w:r>
          </w:p>
          <w:p w14:paraId="26320AD7"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t>·   Застаріла мережа водопостачання по населеним пунктам громади, низька якість води та недостатнє забезпечення потреб</w:t>
            </w:r>
          </w:p>
          <w:p w14:paraId="68D6AC86"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t>·   Негативна демографічна ситуація ( зменшення народжуваності, міграція, старіння населення)</w:t>
            </w:r>
          </w:p>
          <w:p w14:paraId="0EA58964"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t>·   Нестача робочих місць, особливо для молоді</w:t>
            </w:r>
          </w:p>
          <w:p w14:paraId="7F948CB4"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t>·   Відтік кваліфікованих кадрів, через відсутність робочих місць та професійних перспектив, низький рівень профорієнтаційної роботи</w:t>
            </w:r>
          </w:p>
          <w:p w14:paraId="00E6CB42"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t>·   Відсутність достатньої кількості сучасних і облаштованих громадських просторів, в т.ч. дитячих та спортивних майданчиків, паркових зон, пляжів, кінотеатрів </w:t>
            </w:r>
          </w:p>
          <w:p w14:paraId="31104BD0"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t>·   Недостатня наповнюваність сільських ліцеїв, слаборозвинена позашкільна освіта у сільській місцевості</w:t>
            </w:r>
          </w:p>
          <w:p w14:paraId="5939442D"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lastRenderedPageBreak/>
              <w:t>·   Неякісні медичні послуги в сільській місцевості, нестача кваліфікованого медичного персоналу</w:t>
            </w:r>
          </w:p>
          <w:p w14:paraId="04F960FC"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t>·   Висока забрудненість природних водойм</w:t>
            </w:r>
          </w:p>
          <w:p w14:paraId="6E0A4B42"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t>·   Не впроваджений роздільний збір ПВ, висока забрудненість лісосмуг сміттям, стихійні сміттєзвалища</w:t>
            </w:r>
          </w:p>
          <w:p w14:paraId="1BF60729"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t>·   Частина об’єктів інфраструктури потребує капітального ремонту та термомодернізації</w:t>
            </w:r>
          </w:p>
          <w:p w14:paraId="487D5DD3"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t>·   Сировинна спрямованість сільськогосподарського виробництва</w:t>
            </w:r>
          </w:p>
          <w:p w14:paraId="0C854EC2"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t>·   Низькі можливості для започаткування власного бізнесу</w:t>
            </w:r>
          </w:p>
          <w:p w14:paraId="712B198D"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t>·   Наявність  «тіньового» бізнесу в громаді</w:t>
            </w:r>
          </w:p>
          <w:p w14:paraId="1D803574"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t>·   Вандалізм та руйнування матеріальних цінностей безвідповідальними мешканцями громади</w:t>
            </w:r>
          </w:p>
          <w:p w14:paraId="5A8F6719"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t>·   Низька громадська активність, розрізненість поглядів у громаді щодо її розвитку</w:t>
            </w:r>
          </w:p>
          <w:p w14:paraId="4A73209E"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t>·   Відсутність стратегії та інфраструктури підтримки малого та середнього бізнесу</w:t>
            </w:r>
          </w:p>
          <w:p w14:paraId="3DB734E0"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t>·   Відсутність кооперативного руху, реалізованих проектів публічно-приватного партнерства </w:t>
            </w:r>
          </w:p>
          <w:p w14:paraId="3874494C"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t>·   Недостатня поінформованість громади про статистичні показники </w:t>
            </w:r>
          </w:p>
          <w:p w14:paraId="602CACDE"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t>·   Брак житла для молодих фахівців</w:t>
            </w:r>
          </w:p>
          <w:p w14:paraId="2CF0ACB2"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t>·   Неорганізованість місць туризму та рекреації на території громади</w:t>
            </w:r>
          </w:p>
          <w:p w14:paraId="281DFFA8"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lastRenderedPageBreak/>
              <w:t>·   Занедбаний стан деяких об’єктів культурної спадщини</w:t>
            </w:r>
          </w:p>
          <w:p w14:paraId="21E5A574"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t>·   Велика кількість безпритульних тварин</w:t>
            </w:r>
          </w:p>
          <w:p w14:paraId="02090951"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t>·   Наявність пустуючих об'єктів колишнього районного рівня без відповідних документів.</w:t>
            </w:r>
          </w:p>
          <w:p w14:paraId="2FB7286A"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t>·   Безпека дітей, дорослих (частково облаштовані укриття)</w:t>
            </w:r>
          </w:p>
          <w:p w14:paraId="209648FF"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t>·   Недостатньо розвинена мережа магазинів та аптек  у віддалених селах</w:t>
            </w:r>
          </w:p>
          <w:p w14:paraId="407B2AFD"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t>·   Віддаленість деяких населених пунктів від центру громади та один від одного</w:t>
            </w:r>
          </w:p>
          <w:p w14:paraId="502D0945"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t>·   Відсутність будинків для одиноких людей похилого віку</w:t>
            </w:r>
          </w:p>
          <w:p w14:paraId="6AC98257"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t>·   Відсутність басейну як способу покращення здоров’я громадян</w:t>
            </w:r>
          </w:p>
          <w:p w14:paraId="4F9A417C"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br/>
            </w:r>
            <w:r w:rsidRPr="00151967">
              <w:rPr>
                <w:rFonts w:ascii="Times New Roman" w:eastAsia="Times New Roman" w:hAnsi="Times New Roman" w:cs="Times New Roman"/>
                <w:bCs/>
                <w:sz w:val="24"/>
                <w:szCs w:val="24"/>
              </w:rPr>
              <w:br/>
            </w:r>
            <w:r w:rsidRPr="00151967">
              <w:rPr>
                <w:rFonts w:ascii="Times New Roman" w:eastAsia="Times New Roman" w:hAnsi="Times New Roman" w:cs="Times New Roman"/>
                <w:bCs/>
                <w:sz w:val="24"/>
                <w:szCs w:val="24"/>
              </w:rPr>
              <w:br/>
            </w:r>
            <w:r w:rsidRPr="00151967">
              <w:rPr>
                <w:rFonts w:ascii="Times New Roman" w:eastAsia="Times New Roman" w:hAnsi="Times New Roman" w:cs="Times New Roman"/>
                <w:bCs/>
                <w:sz w:val="24"/>
                <w:szCs w:val="24"/>
              </w:rPr>
              <w:br/>
            </w:r>
            <w:r w:rsidRPr="00151967">
              <w:rPr>
                <w:rFonts w:ascii="Times New Roman" w:eastAsia="Times New Roman" w:hAnsi="Times New Roman" w:cs="Times New Roman"/>
                <w:bCs/>
                <w:sz w:val="24"/>
                <w:szCs w:val="24"/>
              </w:rPr>
              <w:br/>
            </w:r>
            <w:r w:rsidRPr="00151967">
              <w:rPr>
                <w:rFonts w:ascii="Times New Roman" w:eastAsia="Times New Roman" w:hAnsi="Times New Roman" w:cs="Times New Roman"/>
                <w:bCs/>
                <w:sz w:val="24"/>
                <w:szCs w:val="24"/>
              </w:rPr>
              <w:br/>
            </w:r>
            <w:r w:rsidRPr="00151967">
              <w:rPr>
                <w:rFonts w:ascii="Times New Roman" w:eastAsia="Times New Roman" w:hAnsi="Times New Roman" w:cs="Times New Roman"/>
                <w:bCs/>
                <w:sz w:val="24"/>
                <w:szCs w:val="24"/>
              </w:rPr>
              <w:br/>
            </w:r>
            <w:r w:rsidRPr="00151967">
              <w:rPr>
                <w:rFonts w:ascii="Times New Roman" w:eastAsia="Times New Roman" w:hAnsi="Times New Roman" w:cs="Times New Roman"/>
                <w:bCs/>
                <w:sz w:val="24"/>
                <w:szCs w:val="24"/>
              </w:rPr>
              <w:br/>
            </w:r>
            <w:r w:rsidRPr="00151967">
              <w:rPr>
                <w:rFonts w:ascii="Times New Roman" w:eastAsia="Times New Roman" w:hAnsi="Times New Roman" w:cs="Times New Roman"/>
                <w:bCs/>
                <w:sz w:val="24"/>
                <w:szCs w:val="24"/>
              </w:rPr>
              <w:br/>
            </w:r>
            <w:r w:rsidRPr="00151967">
              <w:rPr>
                <w:rFonts w:ascii="Times New Roman" w:eastAsia="Times New Roman" w:hAnsi="Times New Roman" w:cs="Times New Roman"/>
                <w:bCs/>
                <w:sz w:val="24"/>
                <w:szCs w:val="24"/>
              </w:rPr>
              <w:br/>
            </w:r>
          </w:p>
        </w:tc>
      </w:tr>
      <w:tr w:rsidR="00151967" w:rsidRPr="00151967" w14:paraId="2A799F00" w14:textId="77777777" w:rsidTr="00151967">
        <w:tc>
          <w:tcPr>
            <w:tcW w:w="0" w:type="auto"/>
            <w:tcBorders>
              <w:top w:val="single" w:sz="4" w:space="0" w:color="000000"/>
              <w:left w:val="single" w:sz="8" w:space="0" w:color="000000"/>
              <w:bottom w:val="single" w:sz="8" w:space="0" w:color="000000"/>
              <w:right w:val="single" w:sz="8" w:space="0" w:color="000000"/>
            </w:tcBorders>
            <w:shd w:val="clear" w:color="auto" w:fill="A5C9EB" w:themeFill="text2" w:themeFillTint="40"/>
            <w:tcMar>
              <w:top w:w="100" w:type="dxa"/>
              <w:left w:w="100" w:type="dxa"/>
              <w:bottom w:w="100" w:type="dxa"/>
              <w:right w:w="100" w:type="dxa"/>
            </w:tcMar>
            <w:hideMark/>
          </w:tcPr>
          <w:p w14:paraId="01EDCACB" w14:textId="77777777" w:rsidR="00151967" w:rsidRPr="00151967" w:rsidRDefault="00151967" w:rsidP="00151967">
            <w:pPr>
              <w:spacing w:after="0" w:line="360" w:lineRule="auto"/>
              <w:ind w:firstLine="700"/>
              <w:jc w:val="center"/>
              <w:rPr>
                <w:rFonts w:ascii="Times New Roman" w:eastAsia="Times New Roman" w:hAnsi="Times New Roman" w:cs="Times New Roman"/>
                <w:b/>
                <w:sz w:val="24"/>
                <w:szCs w:val="24"/>
              </w:rPr>
            </w:pPr>
            <w:r w:rsidRPr="00151967">
              <w:rPr>
                <w:rFonts w:ascii="Times New Roman" w:eastAsia="Times New Roman" w:hAnsi="Times New Roman" w:cs="Times New Roman"/>
                <w:b/>
                <w:bCs/>
                <w:sz w:val="24"/>
                <w:szCs w:val="24"/>
              </w:rPr>
              <w:lastRenderedPageBreak/>
              <w:t>Можливості </w:t>
            </w:r>
          </w:p>
        </w:tc>
        <w:tc>
          <w:tcPr>
            <w:tcW w:w="0" w:type="auto"/>
            <w:tcBorders>
              <w:top w:val="single" w:sz="4" w:space="0" w:color="000000"/>
              <w:left w:val="single" w:sz="8" w:space="0" w:color="000000"/>
              <w:bottom w:val="single" w:sz="8" w:space="0" w:color="000000"/>
              <w:right w:val="single" w:sz="8" w:space="0" w:color="000000"/>
            </w:tcBorders>
            <w:shd w:val="clear" w:color="auto" w:fill="A5C9EB" w:themeFill="text2" w:themeFillTint="40"/>
            <w:tcMar>
              <w:top w:w="100" w:type="dxa"/>
              <w:left w:w="100" w:type="dxa"/>
              <w:bottom w:w="100" w:type="dxa"/>
              <w:right w:w="100" w:type="dxa"/>
            </w:tcMar>
            <w:hideMark/>
          </w:tcPr>
          <w:p w14:paraId="1A899083" w14:textId="77777777" w:rsidR="00151967" w:rsidRPr="00151967" w:rsidRDefault="00151967" w:rsidP="00151967">
            <w:pPr>
              <w:spacing w:after="0" w:line="360" w:lineRule="auto"/>
              <w:ind w:firstLine="700"/>
              <w:jc w:val="center"/>
              <w:rPr>
                <w:rFonts w:ascii="Times New Roman" w:eastAsia="Times New Roman" w:hAnsi="Times New Roman" w:cs="Times New Roman"/>
                <w:b/>
                <w:sz w:val="24"/>
                <w:szCs w:val="24"/>
              </w:rPr>
            </w:pPr>
            <w:r w:rsidRPr="00151967">
              <w:rPr>
                <w:rFonts w:ascii="Times New Roman" w:eastAsia="Times New Roman" w:hAnsi="Times New Roman" w:cs="Times New Roman"/>
                <w:b/>
                <w:bCs/>
                <w:sz w:val="24"/>
                <w:szCs w:val="24"/>
              </w:rPr>
              <w:t>Загрози</w:t>
            </w:r>
          </w:p>
        </w:tc>
      </w:tr>
      <w:tr w:rsidR="00151967" w:rsidRPr="00151967" w14:paraId="3F16A233" w14:textId="77777777" w:rsidTr="0015196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D59054"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t>·   Покращення бізнес-клімату в Україні за рахунок проективної урядової політики</w:t>
            </w:r>
          </w:p>
          <w:p w14:paraId="1A0EAB61"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t xml:space="preserve">·   Реформування земельного господарства – більші повноваження для </w:t>
            </w:r>
            <w:r w:rsidRPr="00151967">
              <w:rPr>
                <w:rFonts w:ascii="Times New Roman" w:eastAsia="Times New Roman" w:hAnsi="Times New Roman" w:cs="Times New Roman"/>
                <w:bCs/>
                <w:sz w:val="24"/>
                <w:szCs w:val="24"/>
              </w:rPr>
              <w:lastRenderedPageBreak/>
              <w:t>громад в питаннях розпорядження земельними ресурсами</w:t>
            </w:r>
          </w:p>
          <w:p w14:paraId="3FD158F1"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t>·   Лібералізація ринку землі, дозвіл на вільний продаж земель сільськогосподарського призначення</w:t>
            </w:r>
          </w:p>
          <w:p w14:paraId="5D4DF1F0"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t>·   Бюджетна підтримка територіальних громад</w:t>
            </w:r>
          </w:p>
          <w:p w14:paraId="12475C9B"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t>·   Державна підтримка впровадження новітніх технологій з енергозбереження та в інших сферах</w:t>
            </w:r>
          </w:p>
          <w:p w14:paraId="56B866AC"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t>·   Приватно – державне (приватно – комунальне) партнерство</w:t>
            </w:r>
          </w:p>
          <w:p w14:paraId="7B47AF72"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t>·   Сприятливі кліматичні умови для розвитку «зеленої» енергетики</w:t>
            </w:r>
          </w:p>
          <w:p w14:paraId="082295E3"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t>·   Зростання попиту на продовольство на світових ринках, розвиток АПК країни</w:t>
            </w:r>
          </w:p>
          <w:p w14:paraId="31DCE77A"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t>·   Залучення інноваційних технологій та робочої сили на територію громади</w:t>
            </w:r>
          </w:p>
          <w:p w14:paraId="02A90E23"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t>·   Розвиток малого та середнього бізнесу (особливо підприємств з переробки сільськогосподарської продукції)</w:t>
            </w:r>
          </w:p>
          <w:p w14:paraId="2A900DE3"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t>·   Залучення партнерів для SMART розвитку громади</w:t>
            </w:r>
          </w:p>
          <w:p w14:paraId="737187A5"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t>·   Міжмуніципальна співпраця з громадами</w:t>
            </w:r>
          </w:p>
          <w:p w14:paraId="656DAF0A"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t>·   Підвищення інвестиційної привабливості держави, регіону , громади</w:t>
            </w:r>
          </w:p>
          <w:p w14:paraId="3BE0F444"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t>·   Завершення реформ у державі (адмін устрій, медична, освітня)</w:t>
            </w:r>
          </w:p>
          <w:p w14:paraId="4007A22E"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t xml:space="preserve">·   Імплементація Угоди про Асоціацію з Європейським союзом </w:t>
            </w:r>
            <w:r w:rsidRPr="00151967">
              <w:rPr>
                <w:rFonts w:ascii="Times New Roman" w:eastAsia="Times New Roman" w:hAnsi="Times New Roman" w:cs="Times New Roman"/>
                <w:bCs/>
                <w:sz w:val="24"/>
                <w:szCs w:val="24"/>
              </w:rPr>
              <w:lastRenderedPageBreak/>
              <w:t>(збільшення квот на експорт сільгосппродукції)</w:t>
            </w:r>
          </w:p>
          <w:p w14:paraId="7FE59181"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t>·   Розширення європейського партнерства, залучення донорів, міжнародних експертів</w:t>
            </w:r>
          </w:p>
          <w:p w14:paraId="250BF70E"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t>·   Рекреаційний потенціал, наявні лісові та водні об’єкти</w:t>
            </w:r>
          </w:p>
          <w:p w14:paraId="57118ADC"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t>· Інвестиційно привабливі об’єкти комунальної власності, що не використовуються</w:t>
            </w:r>
          </w:p>
          <w:p w14:paraId="5708EB4B"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t>· Зростання популярності сільського, зеленого, культурного, світоглядного туризму </w:t>
            </w:r>
          </w:p>
          <w:p w14:paraId="0C378021"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t>·   Сприяння розвитку робітничих професій</w:t>
            </w:r>
          </w:p>
          <w:p w14:paraId="483B2A56"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t>· Сприяння розвитку цифрової трансформації в громаді</w:t>
            </w:r>
          </w:p>
          <w:p w14:paraId="20D3EF80"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t>· Більший розвиток тваринного  виробництва та господарства</w:t>
            </w:r>
          </w:p>
          <w:p w14:paraId="7D97B532"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t>·   Відновлення поголів'я ВРХ , вівців та кіз</w:t>
            </w:r>
          </w:p>
          <w:p w14:paraId="400F4C1B"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t>·   Створення крафтових виробництв, в тому числі переробка овечого та козячого молока</w:t>
            </w:r>
          </w:p>
          <w:p w14:paraId="25E774E9"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t>·   Створення ситро цеху  використовуючи власну сировину</w:t>
            </w:r>
          </w:p>
          <w:p w14:paraId="3B7CE4F6"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t>· Надання реабілітаційних послуг для ветеранів та громадян, які потребують реабілітації,  в тому числі дітей</w:t>
            </w:r>
          </w:p>
          <w:p w14:paraId="416894CC"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t>· Створення хоспісного простору для вразливих категорій населення</w:t>
            </w:r>
          </w:p>
          <w:p w14:paraId="6421315F"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t>·  Підтримка ветеранів та їх сімей при відкритті бізнесу з громадського бюджету фінансово та менторство</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6FEC7D"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lastRenderedPageBreak/>
              <w:t>· Прямі загрози спровоковані повномасштабною агресією РФ</w:t>
            </w:r>
          </w:p>
          <w:p w14:paraId="28D07597"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t>· Загальне погіршення соціально-економічної ситуації в країні</w:t>
            </w:r>
          </w:p>
          <w:p w14:paraId="603BF732"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t>·   Затягування воєнних дій</w:t>
            </w:r>
          </w:p>
          <w:p w14:paraId="77873518"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lastRenderedPageBreak/>
              <w:t>·   Наближення лінії фронту</w:t>
            </w:r>
          </w:p>
          <w:p w14:paraId="190CC432"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t>·   Корупція, несправедливий перерозподіл ресурсів</w:t>
            </w:r>
          </w:p>
          <w:p w14:paraId="19CF69FD"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t>·   Обмеження фінансування регіону, який не буде пріоритетним у складних військово-економічних умовах</w:t>
            </w:r>
          </w:p>
          <w:p w14:paraId="4521CEC0"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t>·   Збільшення податкового навантаження на об’єкти господарювання, особливо на малий бізнес</w:t>
            </w:r>
          </w:p>
          <w:p w14:paraId="3D056C4C"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t>·   Поганий стан інфраструктури, яка не підпорядкована громаді (обласного, міжрегіонального значення)</w:t>
            </w:r>
          </w:p>
          <w:p w14:paraId="14188391"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t>·   Тіньова зайнятість населення, тіньова оплата праці</w:t>
            </w:r>
          </w:p>
          <w:p w14:paraId="0B7C10FE"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t>·   Несприятливий інвестиційний клімат на національному та регіональному рівнях</w:t>
            </w:r>
          </w:p>
          <w:p w14:paraId="31A4A668"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t>·   Стабільно високі  ціни на енергоносії та пальне</w:t>
            </w:r>
          </w:p>
          <w:p w14:paraId="1490BE39"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t>·   Неефективність системи пільг, соціального захисту</w:t>
            </w:r>
          </w:p>
          <w:p w14:paraId="0FDE4D67"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t>·   Міграція населення до сусідніх міст та закордон</w:t>
            </w:r>
          </w:p>
          <w:p w14:paraId="5E4C20D6"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t>·   Негативні зміни клімату</w:t>
            </w:r>
          </w:p>
          <w:p w14:paraId="2994A954"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t>·   Зменшення запасів підземних та поверхневих вод</w:t>
            </w:r>
          </w:p>
          <w:p w14:paraId="4730D175"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t>·   Нестабільність національної валюти</w:t>
            </w:r>
          </w:p>
          <w:p w14:paraId="36E05C75"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t>·   Нестабільна політична ситуація, погіршення міждержавних відносин з основними закордонними партнерами України</w:t>
            </w:r>
          </w:p>
          <w:p w14:paraId="5847BE02"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t>·   Відсутність ветеринарної служби, погіршення епідеміологічної ситуації серед тварин </w:t>
            </w:r>
          </w:p>
          <w:p w14:paraId="535133D5"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lastRenderedPageBreak/>
              <w:t>·   Відключення електрики та газу</w:t>
            </w:r>
          </w:p>
          <w:p w14:paraId="6D3E5BCD"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t>·   Зникнення з карти сіл (закриття закладів, медичних ФАПів, ФОПів)</w:t>
            </w:r>
          </w:p>
          <w:p w14:paraId="0C54B71F"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t>·   Втрата людських ресурсів, мобілізація</w:t>
            </w:r>
          </w:p>
          <w:p w14:paraId="2901C641"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t>·   Погіршення або втрата психологічного здоров’я серед дорослих та дітей</w:t>
            </w:r>
          </w:p>
          <w:p w14:paraId="441F629C"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t>·   Зниження якості освіти (дистанційна форма навчання)</w:t>
            </w:r>
          </w:p>
          <w:p w14:paraId="0316E0F4"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t>·   Загроза техногенної катастрофи (вибух на ЗАЕС)</w:t>
            </w:r>
          </w:p>
          <w:p w14:paraId="1FC0A1CC" w14:textId="77777777"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t>·   Загроза зникнення малих річок</w:t>
            </w:r>
          </w:p>
          <w:p w14:paraId="7421006B" w14:textId="77777777" w:rsid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t>· Закриття дошкільних та шкільних закладів</w:t>
            </w:r>
          </w:p>
          <w:p w14:paraId="2B1AD2D3" w14:textId="04DED86A" w:rsidR="00151967" w:rsidRPr="00151967" w:rsidRDefault="00151967" w:rsidP="00151967">
            <w:pPr>
              <w:spacing w:after="0" w:line="360" w:lineRule="auto"/>
              <w:ind w:firstLine="700"/>
              <w:rPr>
                <w:rFonts w:ascii="Times New Roman" w:eastAsia="Times New Roman" w:hAnsi="Times New Roman" w:cs="Times New Roman"/>
                <w:bCs/>
                <w:sz w:val="24"/>
                <w:szCs w:val="24"/>
              </w:rPr>
            </w:pPr>
            <w:r w:rsidRPr="00151967">
              <w:rPr>
                <w:rFonts w:ascii="Times New Roman" w:eastAsia="Times New Roman" w:hAnsi="Times New Roman" w:cs="Times New Roman"/>
                <w:bCs/>
                <w:sz w:val="24"/>
                <w:szCs w:val="24"/>
              </w:rPr>
              <w:t>Закриття вторинної ланки медичної допомоги</w:t>
            </w:r>
          </w:p>
        </w:tc>
      </w:tr>
    </w:tbl>
    <w:p w14:paraId="0962B297" w14:textId="77777777" w:rsidR="00151967" w:rsidRPr="00151967" w:rsidRDefault="00151967">
      <w:pPr>
        <w:spacing w:before="240" w:after="0" w:line="276" w:lineRule="auto"/>
        <w:ind w:firstLine="700"/>
        <w:jc w:val="center"/>
        <w:rPr>
          <w:rFonts w:ascii="Times New Roman" w:eastAsia="Times New Roman" w:hAnsi="Times New Roman" w:cs="Times New Roman"/>
          <w:b/>
          <w:sz w:val="24"/>
          <w:szCs w:val="24"/>
        </w:rPr>
      </w:pPr>
    </w:p>
    <w:p w14:paraId="0EE6ADA2" w14:textId="4E56B599" w:rsidR="008E2C7E" w:rsidRDefault="00151967">
      <w:pPr>
        <w:spacing w:before="240" w:after="0"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Таким чином, проведений SWOT-аналіз Магдалинівської територіальної громади дає змогу виокремити наступні переваги, ризики та виклики, які повинні бути враховані у виборі стратегічних напрямків розвитку громади та відповідних оперативних цілей: </w:t>
      </w:r>
    </w:p>
    <w:p w14:paraId="07FF74C1" w14:textId="57FF4189" w:rsidR="008E2C7E" w:rsidRPr="00AE3BB2" w:rsidRDefault="00000000" w:rsidP="00151967">
      <w:pPr>
        <w:spacing w:before="240" w:after="0" w:line="276" w:lineRule="auto"/>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 </w:t>
      </w:r>
      <w:r w:rsidR="00151967">
        <w:rPr>
          <w:rFonts w:ascii="Times New Roman" w:eastAsia="Times New Roman" w:hAnsi="Times New Roman" w:cs="Times New Roman"/>
          <w:sz w:val="24"/>
          <w:szCs w:val="24"/>
        </w:rPr>
        <w:tab/>
      </w:r>
      <w:r w:rsidRPr="00AE3BB2">
        <w:rPr>
          <w:rFonts w:ascii="Times New Roman" w:eastAsia="Times New Roman" w:hAnsi="Times New Roman" w:cs="Times New Roman"/>
          <w:b/>
          <w:i/>
          <w:sz w:val="24"/>
          <w:szCs w:val="24"/>
        </w:rPr>
        <w:t xml:space="preserve">1. Основні порівняльні переваги: </w:t>
      </w:r>
      <w:r w:rsidRPr="00AE3BB2">
        <w:rPr>
          <w:rFonts w:ascii="Times New Roman" w:eastAsia="Times New Roman" w:hAnsi="Times New Roman" w:cs="Times New Roman"/>
          <w:i/>
          <w:sz w:val="24"/>
          <w:szCs w:val="24"/>
        </w:rPr>
        <w:t xml:space="preserve">  </w:t>
      </w:r>
    </w:p>
    <w:p w14:paraId="6E2EB487" w14:textId="77777777" w:rsidR="008E2C7E" w:rsidRPr="00AE3BB2" w:rsidRDefault="00000000">
      <w:pPr>
        <w:spacing w:before="240" w:after="0" w:line="276" w:lineRule="auto"/>
        <w:ind w:firstLine="720"/>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1.1. Наявність великої кількості сільськогосподарських виробників, достатня кількість кваліфікованих співробітників, наявні родючі чорноземи та сприятливі кліматичні умови дозволяє розвинути агропереробні підприємства, фермерські ринки, стимулювати вирощування високомаржинальних культур (ягоди, горіхи, прянощі та лікарські рослини) та органічних продуктів, торгівлю крафтовими товарами, виготовлення та поширення власних унікальних локальних продуктів та торгових брендів. Це може принести більший прибуток фермерам та підприємцям, сприяти розвитку місцевої економіки та покращити ситуацію з працевлаштуванням та самозайнятістю у громаді.</w:t>
      </w:r>
    </w:p>
    <w:p w14:paraId="10D08386" w14:textId="77777777" w:rsidR="008E2C7E" w:rsidRPr="00AE3BB2" w:rsidRDefault="00000000">
      <w:pPr>
        <w:spacing w:before="240" w:after="0" w:line="276" w:lineRule="auto"/>
        <w:ind w:firstLine="720"/>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1.2. Вигідне географічне розташування (близькість до обласного центру), велика територія Магдалинівської громади, наявність земель промислового та комерційного призначення за межами населених пунктів, наявність будівель нежитлового призначення можуть зацікавити інвесторів у створенні нових виробничих підприємств, підприємств “зеленої” (сонячної) та “біоенергетики” (використання відходів сільського господарства для виробництва біогазу), складів, транспортно-логістичних центрів та інших комерційних об'єктів.</w:t>
      </w:r>
    </w:p>
    <w:p w14:paraId="2A52757C" w14:textId="77777777" w:rsidR="008E2C7E" w:rsidRPr="00AE3BB2" w:rsidRDefault="00000000">
      <w:pPr>
        <w:spacing w:before="240" w:after="0" w:line="276" w:lineRule="auto"/>
        <w:ind w:firstLine="720"/>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1.3. Наявність природних ресурсів та туристично-рекреаційного потенціалу, лісових масивів та природних водойм (р. Оріль, р. Кільчень, р. Чаплинка), гарних краєвидів, історичних та культурних пам’яток, багата історична та культурна спадщина, розвинений фестивальний рух, розвиток спорту та спортивних об'єктів, культурно-масове життя (благодійні концерти, ярмарки, волонтерська діяльність), наявність на території інноваційних форм підприємництва (перепелина та равликова ферми), дає можливості для розвитку у громаді екотуризму, культурно-пізнавального, оздоровчого, спортивного та агротуризму. Надати підґрунтя для розвитку  ремесел та народних промислів.</w:t>
      </w:r>
    </w:p>
    <w:p w14:paraId="05910EB4" w14:textId="734E0123" w:rsidR="008E2C7E" w:rsidRDefault="00000000">
      <w:pPr>
        <w:spacing w:before="240" w:after="0" w:line="276" w:lineRule="auto"/>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 xml:space="preserve">        </w:t>
      </w:r>
      <w:r w:rsidRPr="00AE3BB2">
        <w:rPr>
          <w:rFonts w:ascii="Times New Roman" w:eastAsia="Times New Roman" w:hAnsi="Times New Roman" w:cs="Times New Roman"/>
          <w:sz w:val="24"/>
          <w:szCs w:val="24"/>
        </w:rPr>
        <w:tab/>
        <w:t xml:space="preserve">1.4. Гармонійне поєднання пунктів 1.1., 1.2. та 1.3. за підтримки мешканців громади дає можливим робити свою унікальну стратегію щодо розвитку </w:t>
      </w:r>
      <w:r w:rsidRPr="00AE3BB2">
        <w:rPr>
          <w:rFonts w:ascii="Times New Roman" w:eastAsia="Times New Roman" w:hAnsi="Times New Roman" w:cs="Times New Roman"/>
          <w:sz w:val="24"/>
          <w:szCs w:val="24"/>
          <w:u w:val="single"/>
        </w:rPr>
        <w:t>"зеленої" або “еко”</w:t>
      </w:r>
      <w:r w:rsidRPr="00AE3BB2">
        <w:rPr>
          <w:rFonts w:ascii="Times New Roman" w:eastAsia="Times New Roman" w:hAnsi="Times New Roman" w:cs="Times New Roman"/>
          <w:sz w:val="24"/>
          <w:szCs w:val="24"/>
        </w:rPr>
        <w:t xml:space="preserve"> громади. Реалізація цієї стратегії разом з можливостями п.1.1. та 1.3 може бути направлена на підвищення енергоефективності (допомога у модернізації будинків та будівель для зменшення споживання енергії - енергоаудити, фінансова допомога), акценті на відновлюваних джерелах енергії (інвестиції у сонячні панелі та інші джерела відновлюваної енергії для живлення будинків, підприємств та громадських будівель) та сприяння енергозбереженню, збереженню природні ресурси, сталому управлінню водними ресурсами, заохочення поводження з відходами (програми переробки, компостування та утилізації відходів), заохочення органічного землеробства.</w:t>
      </w:r>
    </w:p>
    <w:p w14:paraId="7FF586AC" w14:textId="77777777" w:rsidR="00151967" w:rsidRPr="00151967" w:rsidRDefault="00151967">
      <w:pPr>
        <w:spacing w:before="240" w:after="0" w:line="276" w:lineRule="auto"/>
        <w:jc w:val="both"/>
        <w:rPr>
          <w:rFonts w:ascii="Times New Roman" w:eastAsia="Times New Roman" w:hAnsi="Times New Roman" w:cs="Times New Roman"/>
          <w:sz w:val="24"/>
          <w:szCs w:val="24"/>
        </w:rPr>
      </w:pPr>
    </w:p>
    <w:p w14:paraId="28EDB3CF" w14:textId="77777777" w:rsidR="008E2C7E" w:rsidRPr="00AE3BB2" w:rsidRDefault="00000000">
      <w:pPr>
        <w:spacing w:before="240" w:after="0" w:line="276" w:lineRule="auto"/>
        <w:ind w:firstLine="720"/>
        <w:jc w:val="both"/>
        <w:rPr>
          <w:rFonts w:ascii="Times New Roman" w:eastAsia="Times New Roman" w:hAnsi="Times New Roman" w:cs="Times New Roman"/>
          <w:b/>
          <w:i/>
          <w:sz w:val="24"/>
          <w:szCs w:val="24"/>
        </w:rPr>
      </w:pPr>
      <w:r w:rsidRPr="00AE3BB2">
        <w:rPr>
          <w:rFonts w:ascii="Times New Roman" w:eastAsia="Times New Roman" w:hAnsi="Times New Roman" w:cs="Times New Roman"/>
          <w:b/>
          <w:i/>
          <w:sz w:val="24"/>
          <w:szCs w:val="24"/>
        </w:rPr>
        <w:lastRenderedPageBreak/>
        <w:t xml:space="preserve">2. Основні ризики: </w:t>
      </w:r>
    </w:p>
    <w:p w14:paraId="4217CA51" w14:textId="77777777" w:rsidR="008E2C7E" w:rsidRPr="00AE3BB2" w:rsidRDefault="00000000">
      <w:pPr>
        <w:spacing w:before="240" w:after="0" w:line="276" w:lineRule="auto"/>
        <w:ind w:firstLine="720"/>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2.1. Ведення воєнних дій, руйнування інфраструктури із загрозою для цивільного населення у громаді, економічна та фінансова невизначеність, тінізація доходів бізнесу, підвищення вартості енергоносіїв (або й зовсім відсутність) може суттєво вплинути на стійкість громади, закриття підприємств,  демографічні зміни та стагнацію.</w:t>
      </w:r>
    </w:p>
    <w:p w14:paraId="25B94F28" w14:textId="77777777" w:rsidR="008E2C7E" w:rsidRPr="00AE3BB2" w:rsidRDefault="00000000">
      <w:pPr>
        <w:spacing w:before="240" w:after="0" w:line="276" w:lineRule="auto"/>
        <w:ind w:firstLine="720"/>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2.2. Віддаленість населених пунктів громади один від одного та від адміністративного центру, незадовільний стан дорожнього покриття між населеними пунктами громади та на вулицях населених пунктів громади, незадовільне транспортне сполучення між населеними пунктами громади, знижує якість життя, інвестиційну привабливість громади, конкурентоспроможність місцевих підприємств, туристичні потоки, позначається на зростанні аварійності на дорогах та відтоку населення.</w:t>
      </w:r>
    </w:p>
    <w:p w14:paraId="511E812E" w14:textId="77777777" w:rsidR="008E2C7E" w:rsidRPr="00AE3BB2" w:rsidRDefault="00000000">
      <w:pPr>
        <w:spacing w:before="240" w:after="0" w:line="276" w:lineRule="auto"/>
        <w:ind w:firstLine="700"/>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2.3. Значний рівень безробіття та відсутність достатньої кількості місць для працевлаштування з гідним доходом, відтік кадрів впливає на соціальну напруженість  та рівень життя (поширення злочинності, алкоголізму, наркоманії, погіршення стану здоров'я), податкові надходження, соціальні витрати, купівельну спроможність населення, що в свою чергу негативно позначається на розвитку місцевого бізнесу.</w:t>
      </w:r>
    </w:p>
    <w:p w14:paraId="1A4E9EC6" w14:textId="77777777" w:rsidR="008E2C7E" w:rsidRPr="00AE3BB2" w:rsidRDefault="00000000">
      <w:pPr>
        <w:spacing w:before="240" w:after="0" w:line="276" w:lineRule="auto"/>
        <w:ind w:firstLine="700"/>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2.4. Недостатній благоустрій населених пунктів громади. Відсутність достатньої кількості сучасних і облаштованих громадських просторів, в т.ч. дитячих та спортивних майданчиків, паркових зон, пляжів, кінотеатрів. Частина об’єктів інфраструктури потребує капітального ремонту та термомодернізації. Це призводить до збільшення витрат на ремонт та експлуатацію об’єктів інфраструктури, зниження цінності майна в громаді, що негативно позначиться на її економічному розвитку, погіршення умов життя та якості надання послуг.</w:t>
      </w:r>
    </w:p>
    <w:p w14:paraId="552DDC55" w14:textId="77777777" w:rsidR="008E2C7E" w:rsidRPr="00AE3BB2" w:rsidRDefault="00000000">
      <w:pPr>
        <w:spacing w:before="240" w:after="0" w:line="276" w:lineRule="auto"/>
        <w:ind w:firstLine="700"/>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2.5. Недостатня громадська активність та ініціативність самих же мешканців громади, відсутність розуміння навіщо потрібно розвивати громаду, розрізненість поглядів у громаді щодо її розвитку, недостатня інформованість громади про діяльність органів місцевого самоврядування та їх недостатня взаємодія з громадою може негативно позначиться на економічному розвитку громади, призвести до неефективного (незрозумілого на думку громади) використання бюджетних коштів, зросту соціального напруження та зниження соціального капіталу в громаді.</w:t>
      </w:r>
    </w:p>
    <w:p w14:paraId="5B6A90E1" w14:textId="77777777" w:rsidR="008E2C7E" w:rsidRPr="00AE3BB2" w:rsidRDefault="00000000">
      <w:pPr>
        <w:spacing w:before="240" w:after="0" w:line="276" w:lineRule="auto"/>
        <w:ind w:firstLine="720"/>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2.6. Низькі можливості для започаткування власного бізнесу, відсутність стратегії та інфраструктури підтримки малого та середнього бізнесу, відсутність кооперативного руху та реалізованих проєктів публічно-приватного партнерства тягне за собою відсутність нових робочих місць та зростання безробіття, зниження податкових надходжень, відсутність конкуренції, зниження рівня життя та зростання соціальної напруженості.</w:t>
      </w:r>
    </w:p>
    <w:p w14:paraId="483B34AE" w14:textId="6E6C803B" w:rsidR="008E2C7E" w:rsidRPr="00AE3BB2" w:rsidRDefault="00000000" w:rsidP="00151967">
      <w:pPr>
        <w:spacing w:before="240" w:after="0" w:line="276" w:lineRule="auto"/>
        <w:jc w:val="both"/>
        <w:rPr>
          <w:rFonts w:ascii="Times New Roman" w:eastAsia="Times New Roman" w:hAnsi="Times New Roman" w:cs="Times New Roman"/>
          <w:b/>
          <w:i/>
          <w:sz w:val="24"/>
          <w:szCs w:val="24"/>
        </w:rPr>
      </w:pPr>
      <w:r w:rsidRPr="00AE3BB2">
        <w:rPr>
          <w:rFonts w:ascii="Times New Roman" w:eastAsia="Times New Roman" w:hAnsi="Times New Roman" w:cs="Times New Roman"/>
          <w:sz w:val="24"/>
          <w:szCs w:val="24"/>
        </w:rPr>
        <w:t xml:space="preserve"> </w:t>
      </w:r>
      <w:r w:rsidR="00151967">
        <w:rPr>
          <w:rFonts w:ascii="Times New Roman" w:eastAsia="Times New Roman" w:hAnsi="Times New Roman" w:cs="Times New Roman"/>
          <w:sz w:val="24"/>
          <w:szCs w:val="24"/>
        </w:rPr>
        <w:tab/>
      </w:r>
      <w:r w:rsidRPr="00AE3BB2">
        <w:rPr>
          <w:rFonts w:ascii="Times New Roman" w:eastAsia="Times New Roman" w:hAnsi="Times New Roman" w:cs="Times New Roman"/>
          <w:b/>
          <w:i/>
          <w:sz w:val="24"/>
          <w:szCs w:val="24"/>
        </w:rPr>
        <w:t>3. Основні виклики:</w:t>
      </w:r>
    </w:p>
    <w:p w14:paraId="2260BF85" w14:textId="77777777" w:rsidR="008E2C7E" w:rsidRPr="00AE3BB2" w:rsidRDefault="00000000">
      <w:pPr>
        <w:spacing w:before="240" w:after="0" w:line="276" w:lineRule="auto"/>
        <w:ind w:firstLine="720"/>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 xml:space="preserve">3.1. Створення сприятливих умов та наполегливість органів місцевої влади щодо залучення зовнішніх та внутрішніх інвестицій (в т.ч. детінізації власної економіки), проєктів міжнародної підтримки, транскордонного та гуманітарного співробітництва дозволять створити якісні робочі місця, бізнес-інфраструктуру, забезпечити фінансову стійкість </w:t>
      </w:r>
      <w:r w:rsidRPr="00AE3BB2">
        <w:rPr>
          <w:rFonts w:ascii="Times New Roman" w:eastAsia="Times New Roman" w:hAnsi="Times New Roman" w:cs="Times New Roman"/>
          <w:sz w:val="24"/>
          <w:szCs w:val="24"/>
        </w:rPr>
        <w:lastRenderedPageBreak/>
        <w:t>громади, зменшити відтік молоді, збільшити платоспроможність мешканців, якісно інтегрувати ВПО.</w:t>
      </w:r>
    </w:p>
    <w:p w14:paraId="74A00FA7" w14:textId="77777777" w:rsidR="008E2C7E" w:rsidRPr="00AE3BB2" w:rsidRDefault="00000000">
      <w:pPr>
        <w:spacing w:before="240" w:after="0" w:line="276" w:lineRule="auto"/>
        <w:ind w:firstLine="720"/>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3.2. Складання плану утримання, ремонту та будівництва доріг, який буде включати всі населені пункти громади. Залучення фінансування з бюджету громади, обласного та державного бюджетів, державних субсидій, а також інвестицій з боку приватного сектору. Забезпечити належне утримання доріг, щоб вони знаходилися в належному стані. Створення дієвої мережі громадського транспорту, яка буде охоплювати всі населені пункти громади зі зручними маршрутами та розкладами руху. Створення належної велоінфраструктури, яка буде включати велодоріжки, велопарковки та інші об'єкти, як альтернатива громадському транспорту.</w:t>
      </w:r>
    </w:p>
    <w:p w14:paraId="3B857EAB" w14:textId="77777777" w:rsidR="008E2C7E" w:rsidRPr="00AE3BB2" w:rsidRDefault="00000000">
      <w:pPr>
        <w:spacing w:before="240" w:after="0" w:line="276" w:lineRule="auto"/>
        <w:ind w:firstLine="720"/>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3.3. Створити сприятливий інвестиційний клімат для розвитку малого та середнього бізнесу. Надавати підприємцям (та майбутнім підприємцям) фінансову та консультаційну допомогу. Створення центру підтримки підприємництва та бізнес-інкубатора. Забезпечити доступність програм професійної підготовки та перепідготовки для жителів громади. Співпрацювати із закладами освіти та роботодавцями для розробки ефективних програм навчання. Створити умови для розвитку креативної економіки.</w:t>
      </w:r>
    </w:p>
    <w:p w14:paraId="0B59297C" w14:textId="77777777" w:rsidR="008E2C7E" w:rsidRPr="00AE3BB2" w:rsidRDefault="00000000">
      <w:pPr>
        <w:spacing w:before="240" w:after="0" w:line="276" w:lineRule="auto"/>
        <w:ind w:firstLine="720"/>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3.4 Провести аналіз стану благоустрою населених пунктів громади. Визначити пріоритетні напрямки благоустрою. Розробити план дій з благоустрою, який буде включати терміни виконання робіт, джерела фінансування та відповідальних осіб. Максимально залучити до розробки програми благоустрою жителів громади, а також представників бізнесу та громадських організацій. Забезпечити фінансування програми благоустрою з бюджету громади, державних субсидій, грантів міжнародних організацій, а також інвестицій з боку приватного сектору. Використовувати енергоефективні матеріали та технології при ремонті та модернізації об'єктів інфраструктури. Визначити місця для створення нових громадських просторів, із проведенням громадських обговорень. До облаштування нових громадських просторів максимально залучати жителів громади. Розробити правила утримання об'єктів благоустрою. Визначити відповідальних за утримання об'єктів благоустрою. Максимально залучити до утримання об'єктів благоустрою жителів громади, а також підприємства та організації.</w:t>
      </w:r>
    </w:p>
    <w:p w14:paraId="769938D5" w14:textId="77777777" w:rsidR="008E2C7E" w:rsidRPr="00AE3BB2" w:rsidRDefault="00000000">
      <w:pPr>
        <w:spacing w:before="240" w:after="0" w:line="276" w:lineRule="auto"/>
        <w:ind w:firstLine="720"/>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3.5. Здійснювати заходи щодо підвищення рівня громадської активності: інформувати жителів про важливість участі в житті громади, а також про те, як вони можуть це зробити. Проводити громадські слухання, опитування, форуми та інші заходи, щоб жителі могли висловити свою думку з питань, які стосуються їхнього життя.</w:t>
      </w:r>
    </w:p>
    <w:p w14:paraId="6F264BD2" w14:textId="77777777" w:rsidR="008E2C7E" w:rsidRPr="00AE3BB2" w:rsidRDefault="00000000">
      <w:pPr>
        <w:spacing w:before="240" w:after="0" w:line="276" w:lineRule="auto"/>
        <w:ind w:firstLine="720"/>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 xml:space="preserve">Стимулювати створення ради громадян, громадських організацій, комітетів самоорганізації населення, а також інші структури, які дозволять жителям впливати на розвиток громади. Покращити рівень комунікації між органами місцевого самоврядування та громадою. Активно використовувати веб-сайт, соціальні мережі, а також інші канали комунікації для спілкування з жителями. Проводити зустрічі з жителями, на яких вони зможуть задати питання представникам органів місцевого самоврядування. Розвивати культури співпраці та взаємодопомоги. Створити умови для розвитку волонтерства в громаді. </w:t>
      </w:r>
      <w:r w:rsidRPr="00AE3BB2">
        <w:rPr>
          <w:rFonts w:ascii="Times New Roman" w:eastAsia="Times New Roman" w:hAnsi="Times New Roman" w:cs="Times New Roman"/>
          <w:sz w:val="24"/>
          <w:szCs w:val="24"/>
        </w:rPr>
        <w:lastRenderedPageBreak/>
        <w:t>Надавати підтримку громадським організаціям, які працюють над розвитком громади.Проводити фестивалі, ярмарки, толоки, інші заходи, які об'єднують жителів громади.</w:t>
      </w:r>
    </w:p>
    <w:p w14:paraId="2B37AEA7" w14:textId="77777777" w:rsidR="008E2C7E" w:rsidRPr="00AE3BB2" w:rsidRDefault="00000000">
      <w:pPr>
        <w:spacing w:before="240" w:after="0" w:line="276" w:lineRule="auto"/>
        <w:ind w:firstLine="720"/>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3.6. Провести аналіз потенціалу розвитку малого та середнього бізнесу в громаді. Визначити пріоритетні напрямки розвитку малого та середнього бізнесу. Розробити план дій з розвитку малого та середнього бізнесу, який буде включати терміни виконання робіт, джерела фінансування та відповідальних осіб. Залучити до розробки стратегії розвитку малого та середнього бізнесу представників влади, бізнесу та громадськості. Створити сприятливий інвестиційний клімат. Зменшити адміністративні бар'єри для ведення бізнесу. Створити програми започаткування, розвитку та підтримки малого та середнього бізнесу.</w:t>
      </w:r>
    </w:p>
    <w:p w14:paraId="1233FDC9" w14:textId="77777777" w:rsidR="008E2C7E" w:rsidRPr="00AE3BB2" w:rsidRDefault="00000000">
      <w:pPr>
        <w:spacing w:before="240" w:after="0" w:line="276" w:lineRule="auto"/>
        <w:ind w:firstLine="720"/>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 xml:space="preserve">3.7. Проведення комплексного аналізу наявних туристичних ресурсів (природні ресурси, історичні та культурні пам'ятки, фестивалі, спортивні об'єкти, інноваційні форми підприємництва тощо) можливостей, конкурентного середовища, потреб та очікувань туристів. Розробити стратегію розвитку туризму. </w:t>
      </w:r>
    </w:p>
    <w:p w14:paraId="6F9BB593" w14:textId="77777777" w:rsidR="008E2C7E" w:rsidRPr="00AE3BB2" w:rsidRDefault="008E2C7E">
      <w:pPr>
        <w:pBdr>
          <w:top w:val="nil"/>
          <w:left w:val="nil"/>
          <w:bottom w:val="nil"/>
          <w:right w:val="nil"/>
          <w:between w:val="nil"/>
        </w:pBdr>
        <w:spacing w:after="0"/>
        <w:ind w:firstLine="720"/>
        <w:jc w:val="both"/>
        <w:rPr>
          <w:rFonts w:ascii="Times New Roman" w:eastAsia="Times New Roman" w:hAnsi="Times New Roman" w:cs="Times New Roman"/>
          <w:sz w:val="24"/>
          <w:szCs w:val="24"/>
        </w:rPr>
      </w:pPr>
    </w:p>
    <w:p w14:paraId="4391B307" w14:textId="77777777" w:rsidR="008E2C7E" w:rsidRPr="00AE3BB2" w:rsidRDefault="008E2C7E">
      <w:pPr>
        <w:pBdr>
          <w:top w:val="nil"/>
          <w:left w:val="nil"/>
          <w:bottom w:val="nil"/>
          <w:right w:val="nil"/>
          <w:between w:val="nil"/>
        </w:pBdr>
        <w:spacing w:after="0"/>
        <w:ind w:firstLine="720"/>
        <w:jc w:val="both"/>
        <w:rPr>
          <w:rFonts w:ascii="Times New Roman" w:eastAsia="Times New Roman" w:hAnsi="Times New Roman" w:cs="Times New Roman"/>
          <w:sz w:val="24"/>
          <w:szCs w:val="24"/>
        </w:rPr>
        <w:sectPr w:rsidR="008E2C7E" w:rsidRPr="00AE3BB2" w:rsidSect="00AE3BB2">
          <w:pgSz w:w="11906" w:h="16838"/>
          <w:pgMar w:top="1134" w:right="567" w:bottom="1134" w:left="1701" w:header="709" w:footer="709" w:gutter="0"/>
          <w:cols w:space="720"/>
        </w:sectPr>
      </w:pPr>
    </w:p>
    <w:p w14:paraId="478DD94D" w14:textId="77777777" w:rsidR="008E2C7E" w:rsidRPr="00AE3BB2" w:rsidRDefault="00000000" w:rsidP="00151967">
      <w:pPr>
        <w:pStyle w:val="1"/>
        <w:jc w:val="both"/>
        <w:rPr>
          <w:rFonts w:eastAsia="Times New Roman"/>
        </w:rPr>
      </w:pPr>
      <w:bookmarkStart w:id="28" w:name="_Toc177110279"/>
      <w:r w:rsidRPr="001E163D">
        <w:rPr>
          <w:rFonts w:eastAsia="Times New Roman"/>
          <w:color w:val="215E99" w:themeColor="text2" w:themeTint="BF"/>
        </w:rPr>
        <w:lastRenderedPageBreak/>
        <w:t xml:space="preserve">РОЗДІЛ 3. </w:t>
      </w:r>
      <w:r w:rsidRPr="00AE3BB2">
        <w:rPr>
          <w:rFonts w:eastAsia="Times New Roman"/>
        </w:rPr>
        <w:t>СЦЕНАРІЇ РОЗВИТКУ ТЕРИТОРІАЛЬНОЇ ГРОМАДИ</w:t>
      </w:r>
      <w:bookmarkEnd w:id="28"/>
    </w:p>
    <w:p w14:paraId="27D63CEF" w14:textId="77777777" w:rsidR="008E2C7E" w:rsidRPr="00AE3BB2" w:rsidRDefault="008E2C7E">
      <w:pPr>
        <w:pBdr>
          <w:top w:val="nil"/>
          <w:left w:val="nil"/>
          <w:bottom w:val="nil"/>
          <w:right w:val="nil"/>
          <w:between w:val="nil"/>
        </w:pBdr>
        <w:spacing w:after="0"/>
        <w:jc w:val="both"/>
        <w:rPr>
          <w:rFonts w:ascii="Times New Roman" w:eastAsia="Times New Roman" w:hAnsi="Times New Roman" w:cs="Times New Roman"/>
          <w:b/>
          <w:sz w:val="24"/>
          <w:szCs w:val="24"/>
        </w:rPr>
      </w:pPr>
    </w:p>
    <w:p w14:paraId="60EC6E1F" w14:textId="77777777" w:rsidR="008E2C7E" w:rsidRPr="00AE3BB2" w:rsidRDefault="00000000">
      <w:pPr>
        <w:spacing w:before="240" w:after="0" w:line="276" w:lineRule="auto"/>
        <w:ind w:firstLine="720"/>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Сценарії розвитку Магдалинівської селищної територіальної громади були розроблені на основі демографічного (довготермінове передбачення кількості населення та його статевовікової структури) та економічного (історичні тренди та аналіз зовнішніх і внутрішніх чинників, що впливають на функціонування економіки громади) прогнозів, аналізу сильних та слабких сторін громади, а також зовнішніх можливостей та загроз, що впливають на розвиток громади в цілому.</w:t>
      </w:r>
    </w:p>
    <w:p w14:paraId="6949782C" w14:textId="77777777" w:rsidR="008E2C7E" w:rsidRPr="00AE3BB2" w:rsidRDefault="00000000">
      <w:pPr>
        <w:spacing w:before="240" w:after="0" w:line="276" w:lineRule="auto"/>
        <w:ind w:firstLine="720"/>
        <w:jc w:val="both"/>
        <w:rPr>
          <w:rFonts w:ascii="Times New Roman" w:eastAsia="Times New Roman" w:hAnsi="Times New Roman" w:cs="Times New Roman"/>
          <w:b/>
          <w:sz w:val="24"/>
          <w:szCs w:val="24"/>
        </w:rPr>
      </w:pPr>
      <w:r w:rsidRPr="00AE3BB2">
        <w:rPr>
          <w:rFonts w:ascii="Times New Roman" w:eastAsia="Times New Roman" w:hAnsi="Times New Roman" w:cs="Times New Roman"/>
          <w:b/>
          <w:sz w:val="24"/>
          <w:szCs w:val="24"/>
        </w:rPr>
        <w:t>Розглянемо  ключові напрямки розвитку Магдалинівської селищної територіальної громади:</w:t>
      </w:r>
    </w:p>
    <w:p w14:paraId="429412D1" w14:textId="77777777" w:rsidR="008E2C7E" w:rsidRPr="00AE3BB2" w:rsidRDefault="00000000">
      <w:pPr>
        <w:spacing w:after="0" w:line="276" w:lineRule="auto"/>
        <w:jc w:val="both"/>
        <w:rPr>
          <w:rFonts w:ascii="Times New Roman" w:eastAsia="Times New Roman" w:hAnsi="Times New Roman" w:cs="Times New Roman"/>
          <w:sz w:val="24"/>
          <w:szCs w:val="24"/>
        </w:rPr>
      </w:pPr>
      <w:sdt>
        <w:sdtPr>
          <w:rPr>
            <w:rFonts w:ascii="Times New Roman" w:hAnsi="Times New Roman" w:cs="Times New Roman"/>
            <w:sz w:val="24"/>
            <w:szCs w:val="24"/>
          </w:rPr>
          <w:tag w:val="goog_rdk_1"/>
          <w:id w:val="1709606310"/>
        </w:sdtPr>
        <w:sdtContent>
          <w:r w:rsidRPr="00AE3BB2">
            <w:rPr>
              <w:rFonts w:ascii="Times New Roman" w:eastAsia="Gungsuh" w:hAnsi="Times New Roman" w:cs="Times New Roman"/>
              <w:sz w:val="24"/>
              <w:szCs w:val="24"/>
            </w:rPr>
            <w:t>−                 інерційно-песимістичний сценарій;</w:t>
          </w:r>
        </w:sdtContent>
      </w:sdt>
    </w:p>
    <w:p w14:paraId="45A2A5CE" w14:textId="77777777" w:rsidR="008E2C7E" w:rsidRPr="00AE3BB2" w:rsidRDefault="00000000">
      <w:pPr>
        <w:spacing w:after="0" w:line="276" w:lineRule="auto"/>
        <w:jc w:val="both"/>
        <w:rPr>
          <w:rFonts w:ascii="Times New Roman" w:eastAsia="Times New Roman" w:hAnsi="Times New Roman" w:cs="Times New Roman"/>
          <w:sz w:val="24"/>
          <w:szCs w:val="24"/>
        </w:rPr>
      </w:pPr>
      <w:sdt>
        <w:sdtPr>
          <w:rPr>
            <w:rFonts w:ascii="Times New Roman" w:hAnsi="Times New Roman" w:cs="Times New Roman"/>
            <w:sz w:val="24"/>
            <w:szCs w:val="24"/>
          </w:rPr>
          <w:tag w:val="goog_rdk_2"/>
          <w:id w:val="-1674187066"/>
        </w:sdtPr>
        <w:sdtContent>
          <w:r w:rsidRPr="00AE3BB2">
            <w:rPr>
              <w:rFonts w:ascii="Times New Roman" w:eastAsia="Gungsuh" w:hAnsi="Times New Roman" w:cs="Times New Roman"/>
              <w:sz w:val="24"/>
              <w:szCs w:val="24"/>
            </w:rPr>
            <w:t>−                 інерційно-оптимістичний сценарій;</w:t>
          </w:r>
        </w:sdtContent>
      </w:sdt>
    </w:p>
    <w:p w14:paraId="0BBFAD6D" w14:textId="7A5BF4A1" w:rsidR="008E2C7E" w:rsidRPr="00AE3BB2" w:rsidRDefault="00000000">
      <w:pPr>
        <w:spacing w:after="0" w:line="276" w:lineRule="auto"/>
        <w:jc w:val="both"/>
        <w:rPr>
          <w:rFonts w:ascii="Times New Roman" w:eastAsia="Times New Roman" w:hAnsi="Times New Roman" w:cs="Times New Roman"/>
          <w:sz w:val="24"/>
          <w:szCs w:val="24"/>
        </w:rPr>
      </w:pPr>
      <w:sdt>
        <w:sdtPr>
          <w:rPr>
            <w:rFonts w:ascii="Times New Roman" w:hAnsi="Times New Roman" w:cs="Times New Roman"/>
            <w:sz w:val="24"/>
            <w:szCs w:val="24"/>
          </w:rPr>
          <w:tag w:val="goog_rdk_3"/>
          <w:id w:val="-1715350458"/>
        </w:sdtPr>
        <w:sdtContent>
          <w:r w:rsidRPr="00AE3BB2">
            <w:rPr>
              <w:rFonts w:ascii="Times New Roman" w:eastAsia="Gungsuh" w:hAnsi="Times New Roman" w:cs="Times New Roman"/>
              <w:sz w:val="24"/>
              <w:szCs w:val="24"/>
            </w:rPr>
            <w:t>−            сценарій активної співпраці громади та органів місцевого самоврядування («Від єдності до досягнень»);</w:t>
          </w:r>
        </w:sdtContent>
      </w:sdt>
    </w:p>
    <w:p w14:paraId="536CDD0D" w14:textId="77777777" w:rsidR="008E2C7E" w:rsidRPr="00AE3BB2" w:rsidRDefault="00000000">
      <w:pPr>
        <w:spacing w:after="0" w:line="276" w:lineRule="auto"/>
        <w:jc w:val="both"/>
        <w:rPr>
          <w:rFonts w:ascii="Times New Roman" w:eastAsia="Times New Roman" w:hAnsi="Times New Roman" w:cs="Times New Roman"/>
          <w:sz w:val="24"/>
          <w:szCs w:val="24"/>
        </w:rPr>
      </w:pPr>
      <w:sdt>
        <w:sdtPr>
          <w:rPr>
            <w:rFonts w:ascii="Times New Roman" w:hAnsi="Times New Roman" w:cs="Times New Roman"/>
            <w:sz w:val="24"/>
            <w:szCs w:val="24"/>
          </w:rPr>
          <w:tag w:val="goog_rdk_4"/>
          <w:id w:val="-219830768"/>
        </w:sdtPr>
        <w:sdtContent>
          <w:r w:rsidRPr="00AE3BB2">
            <w:rPr>
              <w:rFonts w:ascii="Times New Roman" w:eastAsia="Gungsuh" w:hAnsi="Times New Roman" w:cs="Times New Roman"/>
              <w:sz w:val="24"/>
              <w:szCs w:val="24"/>
            </w:rPr>
            <w:t>−                 сценарій створення “зеленої” або “еко” громади.</w:t>
          </w:r>
        </w:sdtContent>
      </w:sdt>
    </w:p>
    <w:p w14:paraId="12692D3E" w14:textId="77777777" w:rsidR="008E2C7E" w:rsidRPr="00AE3BB2" w:rsidRDefault="00000000">
      <w:pPr>
        <w:spacing w:before="240" w:after="0" w:line="276" w:lineRule="auto"/>
        <w:ind w:firstLine="720"/>
        <w:jc w:val="both"/>
        <w:rPr>
          <w:rFonts w:ascii="Times New Roman" w:eastAsia="Times New Roman" w:hAnsi="Times New Roman" w:cs="Times New Roman"/>
          <w:b/>
          <w:i/>
          <w:sz w:val="24"/>
          <w:szCs w:val="24"/>
        </w:rPr>
      </w:pPr>
      <w:r w:rsidRPr="00AE3BB2">
        <w:rPr>
          <w:rFonts w:ascii="Times New Roman" w:eastAsia="Times New Roman" w:hAnsi="Times New Roman" w:cs="Times New Roman"/>
          <w:b/>
          <w:i/>
          <w:sz w:val="24"/>
          <w:szCs w:val="24"/>
        </w:rPr>
        <w:t>Інерційно-песимістичний сценарій</w:t>
      </w:r>
    </w:p>
    <w:p w14:paraId="67F95E1E" w14:textId="77777777" w:rsidR="008E2C7E" w:rsidRPr="00AE3BB2" w:rsidRDefault="00000000">
      <w:pPr>
        <w:spacing w:before="240" w:after="0" w:line="276" w:lineRule="auto"/>
        <w:ind w:firstLine="720"/>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При інерційно-песимістичному сценарії основні економічні, інфраструктурні та соціальні проблеми залишаються невирішеними або навіть погіршуються протягом наступних трьох років. Це може призвести до стагнації економіки, зниження якості життя населення, соціальної дезінтеграції та подальшого відтоку населення.</w:t>
      </w:r>
    </w:p>
    <w:p w14:paraId="649C8062" w14:textId="77777777" w:rsidR="008E2C7E" w:rsidRPr="00AE3BB2" w:rsidRDefault="00000000">
      <w:pPr>
        <w:spacing w:before="240" w:after="0" w:line="276" w:lineRule="auto"/>
        <w:ind w:firstLine="720"/>
        <w:jc w:val="both"/>
        <w:rPr>
          <w:rFonts w:ascii="Times New Roman" w:eastAsia="Times New Roman" w:hAnsi="Times New Roman" w:cs="Times New Roman"/>
          <w:sz w:val="24"/>
          <w:szCs w:val="24"/>
        </w:rPr>
      </w:pPr>
      <w:r w:rsidRPr="00AE3BB2">
        <w:rPr>
          <w:rFonts w:ascii="Times New Roman" w:eastAsia="Times New Roman" w:hAnsi="Times New Roman" w:cs="Times New Roman"/>
          <w:b/>
          <w:sz w:val="24"/>
          <w:szCs w:val="24"/>
        </w:rPr>
        <w:t>Економічна стагнація:</w:t>
      </w:r>
      <w:r w:rsidRPr="00AE3BB2">
        <w:rPr>
          <w:rFonts w:ascii="Times New Roman" w:eastAsia="Times New Roman" w:hAnsi="Times New Roman" w:cs="Times New Roman"/>
          <w:sz w:val="24"/>
          <w:szCs w:val="24"/>
        </w:rPr>
        <w:t xml:space="preserve"> Незважаючи на спроби залучити інвестиції, економічна ситуація в громаді не покращується через тривалі воєнні дії та нестабільність. Збільшення витрат на ремонт та експлуатацію інфраструктури не сприяє розвитку нових бізнесів та зниженню безробіття. Відсутність нових інвестицій та низька платоспроможність населення обмежують можливості для розвитку місцевого бізнесу та економіки в цілому. Рівень життя мешканців знижується.</w:t>
      </w:r>
    </w:p>
    <w:p w14:paraId="62F6277C" w14:textId="77777777" w:rsidR="008E2C7E" w:rsidRPr="00AE3BB2" w:rsidRDefault="00000000">
      <w:pPr>
        <w:spacing w:before="240" w:after="0" w:line="276" w:lineRule="auto"/>
        <w:ind w:firstLine="720"/>
        <w:jc w:val="both"/>
        <w:rPr>
          <w:rFonts w:ascii="Times New Roman" w:eastAsia="Times New Roman" w:hAnsi="Times New Roman" w:cs="Times New Roman"/>
          <w:sz w:val="24"/>
          <w:szCs w:val="24"/>
        </w:rPr>
      </w:pPr>
      <w:r w:rsidRPr="00AE3BB2">
        <w:rPr>
          <w:rFonts w:ascii="Times New Roman" w:eastAsia="Times New Roman" w:hAnsi="Times New Roman" w:cs="Times New Roman"/>
          <w:b/>
          <w:sz w:val="24"/>
          <w:szCs w:val="24"/>
        </w:rPr>
        <w:t>Транспортні та інфраструктурні проблеми:</w:t>
      </w:r>
      <w:r w:rsidRPr="00AE3BB2">
        <w:rPr>
          <w:rFonts w:ascii="Times New Roman" w:eastAsia="Times New Roman" w:hAnsi="Times New Roman" w:cs="Times New Roman"/>
          <w:sz w:val="24"/>
          <w:szCs w:val="24"/>
        </w:rPr>
        <w:t xml:space="preserve"> Стан доріг між населеними пунктами залишається незадовільним через недостатнє фінансування та відсутність комплексного підходу до вирішення цієї проблеми. Низька якість транспортного сполучення знижує доступність послуг, якість життя, інвестиційну та туристичну привабливість регіону. Можлива інфраструктурна деградація громади.</w:t>
      </w:r>
    </w:p>
    <w:p w14:paraId="1855B1DE" w14:textId="77777777" w:rsidR="008E2C7E" w:rsidRPr="00AE3BB2" w:rsidRDefault="00000000">
      <w:pPr>
        <w:spacing w:before="240" w:after="0" w:line="276" w:lineRule="auto"/>
        <w:ind w:firstLine="720"/>
        <w:jc w:val="both"/>
        <w:rPr>
          <w:rFonts w:ascii="Times New Roman" w:eastAsia="Times New Roman" w:hAnsi="Times New Roman" w:cs="Times New Roman"/>
          <w:sz w:val="24"/>
          <w:szCs w:val="24"/>
        </w:rPr>
      </w:pPr>
      <w:r w:rsidRPr="00AE3BB2">
        <w:rPr>
          <w:rFonts w:ascii="Times New Roman" w:eastAsia="Times New Roman" w:hAnsi="Times New Roman" w:cs="Times New Roman"/>
          <w:b/>
          <w:sz w:val="24"/>
          <w:szCs w:val="24"/>
        </w:rPr>
        <w:t>Соціальні проблеми:</w:t>
      </w:r>
      <w:r w:rsidRPr="00AE3BB2">
        <w:rPr>
          <w:rFonts w:ascii="Times New Roman" w:eastAsia="Times New Roman" w:hAnsi="Times New Roman" w:cs="Times New Roman"/>
          <w:sz w:val="24"/>
          <w:szCs w:val="24"/>
        </w:rPr>
        <w:t xml:space="preserve"> Високий рівень безробіття та відсутність нових робочих місць призводять до соціальної напруженості, незадовільної криміногенної ситуації та погіршення стану здоров'я населення. Недостатній благоустрій населених пунктів негативно впливає на якість життя мешканців та знижує вартість майна в громаді. Низька громадська активність та недостатня інформованість мешканців про діяльність місцевої влади знижують ефективність прийняття рішень та виконання програм розвитку та покращенню умов життя. Значний відтік населення з громади.</w:t>
      </w:r>
    </w:p>
    <w:p w14:paraId="2A9541C1" w14:textId="77777777" w:rsidR="008E2C7E" w:rsidRPr="00AE3BB2" w:rsidRDefault="00000000">
      <w:pPr>
        <w:spacing w:before="240" w:after="0" w:line="276" w:lineRule="auto"/>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 xml:space="preserve"> </w:t>
      </w:r>
    </w:p>
    <w:p w14:paraId="3B08541E" w14:textId="77777777" w:rsidR="008E2C7E" w:rsidRPr="00AE3BB2" w:rsidRDefault="00000000">
      <w:pPr>
        <w:spacing w:before="240" w:after="0" w:line="276" w:lineRule="auto"/>
        <w:jc w:val="both"/>
        <w:rPr>
          <w:rFonts w:ascii="Times New Roman" w:eastAsia="Times New Roman" w:hAnsi="Times New Roman" w:cs="Times New Roman"/>
          <w:b/>
          <w:i/>
          <w:sz w:val="24"/>
          <w:szCs w:val="24"/>
        </w:rPr>
      </w:pPr>
      <w:r w:rsidRPr="00AE3BB2">
        <w:rPr>
          <w:rFonts w:ascii="Times New Roman" w:eastAsia="Times New Roman" w:hAnsi="Times New Roman" w:cs="Times New Roman"/>
          <w:sz w:val="24"/>
          <w:szCs w:val="24"/>
        </w:rPr>
        <w:lastRenderedPageBreak/>
        <w:t xml:space="preserve"> </w:t>
      </w:r>
      <w:r w:rsidRPr="00AE3BB2">
        <w:rPr>
          <w:rFonts w:ascii="Times New Roman" w:eastAsia="Times New Roman" w:hAnsi="Times New Roman" w:cs="Times New Roman"/>
          <w:sz w:val="24"/>
          <w:szCs w:val="24"/>
        </w:rPr>
        <w:tab/>
      </w:r>
      <w:r w:rsidRPr="00AE3BB2">
        <w:rPr>
          <w:rFonts w:ascii="Times New Roman" w:eastAsia="Times New Roman" w:hAnsi="Times New Roman" w:cs="Times New Roman"/>
          <w:b/>
          <w:i/>
          <w:sz w:val="24"/>
          <w:szCs w:val="24"/>
        </w:rPr>
        <w:t>Інерційно-оптимістичний сценарій</w:t>
      </w:r>
    </w:p>
    <w:p w14:paraId="498FD5EB" w14:textId="77777777" w:rsidR="008E2C7E" w:rsidRPr="00AE3BB2" w:rsidRDefault="00000000">
      <w:pPr>
        <w:spacing w:before="240" w:after="0" w:line="276" w:lineRule="auto"/>
        <w:ind w:firstLine="720"/>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При інерційно-оптимістичному сценарії активні зусилля місцевої влади, бізнесу та мешканців сприяють економічному зростанню, покращенню інфраструктури та підвищенню якості життя. Залучення інвестицій, розвиток місцевого бізнесу та активна участь громадян у прийнятті рішень дозволяють громаді подолати виклики та забезпечити сталий розвиток на найближчі три роки.</w:t>
      </w:r>
    </w:p>
    <w:p w14:paraId="2E0E7C1A" w14:textId="77777777" w:rsidR="008E2C7E" w:rsidRPr="00AE3BB2" w:rsidRDefault="00000000">
      <w:pPr>
        <w:spacing w:before="240" w:after="0" w:line="276" w:lineRule="auto"/>
        <w:ind w:firstLine="720"/>
        <w:jc w:val="both"/>
        <w:rPr>
          <w:rFonts w:ascii="Times New Roman" w:eastAsia="Times New Roman" w:hAnsi="Times New Roman" w:cs="Times New Roman"/>
          <w:sz w:val="24"/>
          <w:szCs w:val="24"/>
        </w:rPr>
      </w:pPr>
      <w:r w:rsidRPr="00AE3BB2">
        <w:rPr>
          <w:rFonts w:ascii="Times New Roman" w:eastAsia="Times New Roman" w:hAnsi="Times New Roman" w:cs="Times New Roman"/>
          <w:b/>
          <w:sz w:val="24"/>
          <w:szCs w:val="24"/>
        </w:rPr>
        <w:t>Поступове економічне покращення:</w:t>
      </w:r>
      <w:r w:rsidRPr="00AE3BB2">
        <w:rPr>
          <w:rFonts w:ascii="Times New Roman" w:eastAsia="Times New Roman" w:hAnsi="Times New Roman" w:cs="Times New Roman"/>
          <w:sz w:val="24"/>
          <w:szCs w:val="24"/>
        </w:rPr>
        <w:t xml:space="preserve"> Завдяки наявним природним активам громада починає потрохи розвивати агропереробні підприємства та фермерські ринки, що сприяє підвищенню доходів місцевих фермерів та бізнесу. Попри війну місцеві підприємці та влада активно шукають нові ринки збуту та партнерів. З’являються реальні результати у вигляді створення нових робочих місць та зростання місцевого бізнесу. Це призведе до часткового зниження безробіття, стабілізації рівня життя та незначного збільшення податкових надходжень, що допоможе зберегти економічну стабільність громади.</w:t>
      </w:r>
    </w:p>
    <w:p w14:paraId="7CBBC237" w14:textId="77777777" w:rsidR="008E2C7E" w:rsidRPr="00AE3BB2" w:rsidRDefault="00000000">
      <w:pPr>
        <w:spacing w:before="240" w:after="0" w:line="276" w:lineRule="auto"/>
        <w:ind w:firstLine="720"/>
        <w:jc w:val="both"/>
        <w:rPr>
          <w:rFonts w:ascii="Times New Roman" w:eastAsia="Times New Roman" w:hAnsi="Times New Roman" w:cs="Times New Roman"/>
          <w:sz w:val="24"/>
          <w:szCs w:val="24"/>
        </w:rPr>
      </w:pPr>
      <w:r w:rsidRPr="00AE3BB2">
        <w:rPr>
          <w:rFonts w:ascii="Times New Roman" w:eastAsia="Times New Roman" w:hAnsi="Times New Roman" w:cs="Times New Roman"/>
          <w:b/>
          <w:sz w:val="24"/>
          <w:szCs w:val="24"/>
        </w:rPr>
        <w:t>Інфраструктурні покращення:</w:t>
      </w:r>
      <w:r w:rsidRPr="00AE3BB2">
        <w:rPr>
          <w:rFonts w:ascii="Times New Roman" w:eastAsia="Times New Roman" w:hAnsi="Times New Roman" w:cs="Times New Roman"/>
          <w:sz w:val="24"/>
          <w:szCs w:val="24"/>
        </w:rPr>
        <w:t xml:space="preserve"> Розроблено та поступово починає реалізовуватися план утримання, ремонту та будівництва доріг, що включає всі населені пункти громади. Впровадження сучасних технологій та енергоефективних матеріалів при ремонті та модернізації об'єктів інфраструктури дозволяє знизити витрати на їх утримання. Підвищується енергетична незалежність громади.</w:t>
      </w:r>
    </w:p>
    <w:p w14:paraId="4A16B0D7" w14:textId="77777777" w:rsidR="008E2C7E" w:rsidRPr="00AE3BB2" w:rsidRDefault="00000000">
      <w:pPr>
        <w:spacing w:before="240" w:after="0" w:line="276" w:lineRule="auto"/>
        <w:ind w:firstLine="720"/>
        <w:jc w:val="both"/>
        <w:rPr>
          <w:rFonts w:ascii="Times New Roman" w:eastAsia="Times New Roman" w:hAnsi="Times New Roman" w:cs="Times New Roman"/>
          <w:sz w:val="24"/>
          <w:szCs w:val="24"/>
        </w:rPr>
      </w:pPr>
      <w:r w:rsidRPr="00AE3BB2">
        <w:rPr>
          <w:rFonts w:ascii="Times New Roman" w:eastAsia="Times New Roman" w:hAnsi="Times New Roman" w:cs="Times New Roman"/>
          <w:b/>
          <w:sz w:val="24"/>
          <w:szCs w:val="24"/>
        </w:rPr>
        <w:t>Соціальні покращення:</w:t>
      </w:r>
      <w:r w:rsidRPr="00AE3BB2">
        <w:rPr>
          <w:rFonts w:ascii="Times New Roman" w:eastAsia="Times New Roman" w:hAnsi="Times New Roman" w:cs="Times New Roman"/>
          <w:sz w:val="24"/>
          <w:szCs w:val="24"/>
        </w:rPr>
        <w:t xml:space="preserve"> Поступово розвиваються нові громадські простори та інфраструктура для дозвілля, що покращує якість життя мешканців. Залучення мешканців громади до процесу прийняття рішень щодо благоустрою та розвитку громади сприяє підвищенню громадської активності та ініціативності. Підвищення рівня громадської активності та покращення комунікації між владою та мешканцями сприяють зростанню соціального капіталу в громаді. Реалізація програм підтримки молоді та інтеграції ВПО дозволяє зменшити соціальну напруженість та сприяти згуртованості громади. Відтік населення з громади значно зменшується або припиняється.</w:t>
      </w:r>
    </w:p>
    <w:p w14:paraId="638B017E" w14:textId="77777777" w:rsidR="008E2C7E" w:rsidRPr="00AE3BB2" w:rsidRDefault="00000000">
      <w:pPr>
        <w:spacing w:before="240" w:after="0" w:line="276" w:lineRule="auto"/>
        <w:ind w:firstLine="720"/>
        <w:jc w:val="both"/>
        <w:rPr>
          <w:rFonts w:ascii="Times New Roman" w:eastAsia="Times New Roman" w:hAnsi="Times New Roman" w:cs="Times New Roman"/>
          <w:b/>
          <w:sz w:val="24"/>
          <w:szCs w:val="24"/>
        </w:rPr>
      </w:pPr>
      <w:r w:rsidRPr="00AE3BB2">
        <w:rPr>
          <w:rFonts w:ascii="Times New Roman" w:eastAsia="Times New Roman" w:hAnsi="Times New Roman" w:cs="Times New Roman"/>
          <w:b/>
          <w:sz w:val="24"/>
          <w:szCs w:val="24"/>
        </w:rPr>
        <w:t>На даний час описаний інерційно-оптимістичний сценарій є базою для формулювання стратегічного бачення громади на стратегічну перспективу.</w:t>
      </w:r>
    </w:p>
    <w:p w14:paraId="66C5335C" w14:textId="77777777" w:rsidR="008E2C7E" w:rsidRPr="00AE3BB2" w:rsidRDefault="00000000">
      <w:pPr>
        <w:spacing w:before="240" w:after="0" w:line="276" w:lineRule="auto"/>
        <w:ind w:firstLine="720"/>
        <w:jc w:val="both"/>
        <w:rPr>
          <w:rFonts w:ascii="Times New Roman" w:eastAsia="Times New Roman" w:hAnsi="Times New Roman" w:cs="Times New Roman"/>
          <w:b/>
          <w:i/>
          <w:sz w:val="24"/>
          <w:szCs w:val="24"/>
        </w:rPr>
      </w:pPr>
      <w:r w:rsidRPr="00AE3BB2">
        <w:rPr>
          <w:rFonts w:ascii="Times New Roman" w:eastAsia="Times New Roman" w:hAnsi="Times New Roman" w:cs="Times New Roman"/>
          <w:i/>
          <w:sz w:val="24"/>
          <w:szCs w:val="24"/>
        </w:rPr>
        <w:t xml:space="preserve"> </w:t>
      </w:r>
      <w:r w:rsidRPr="00AE3BB2">
        <w:rPr>
          <w:rFonts w:ascii="Times New Roman" w:eastAsia="Times New Roman" w:hAnsi="Times New Roman" w:cs="Times New Roman"/>
          <w:b/>
          <w:i/>
          <w:sz w:val="24"/>
          <w:szCs w:val="24"/>
        </w:rPr>
        <w:t>Сценарій активної співпраці громади та органів місцевого самоврядування («Від єдності до досягнень»)</w:t>
      </w:r>
    </w:p>
    <w:p w14:paraId="3650428A" w14:textId="77777777" w:rsidR="008E2C7E" w:rsidRPr="00AE3BB2" w:rsidRDefault="00000000">
      <w:pPr>
        <w:spacing w:before="240" w:after="0" w:line="276" w:lineRule="auto"/>
        <w:ind w:firstLine="720"/>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Цей сценарій описує розвиток громади, якщо буде налагоджена активна співпраця між громадою та органами місцевого самоврядування під гаслом «Від єдності до досягнень» та досягнуто прогрес у всіх сферах життя громади. Завдяки ефективній взаємодії, залученню мешканців до процесу прийняття рішень та активній підтримці місцевого бізнесу, громада досягає певного стійкого розвитку та покращення якості життя.</w:t>
      </w:r>
    </w:p>
    <w:p w14:paraId="4015741C" w14:textId="77777777" w:rsidR="008E2C7E" w:rsidRPr="00AE3BB2" w:rsidRDefault="00000000">
      <w:pPr>
        <w:spacing w:before="240" w:after="0" w:line="276" w:lineRule="auto"/>
        <w:ind w:firstLine="720"/>
        <w:jc w:val="both"/>
        <w:rPr>
          <w:rFonts w:ascii="Times New Roman" w:eastAsia="Times New Roman" w:hAnsi="Times New Roman" w:cs="Times New Roman"/>
          <w:sz w:val="24"/>
          <w:szCs w:val="24"/>
        </w:rPr>
      </w:pPr>
      <w:r w:rsidRPr="00AE3BB2">
        <w:rPr>
          <w:rFonts w:ascii="Times New Roman" w:eastAsia="Times New Roman" w:hAnsi="Times New Roman" w:cs="Times New Roman"/>
          <w:b/>
          <w:sz w:val="24"/>
          <w:szCs w:val="24"/>
        </w:rPr>
        <w:t>Налагодження взаємодії:</w:t>
      </w:r>
      <w:r w:rsidRPr="00AE3BB2">
        <w:rPr>
          <w:rFonts w:ascii="Times New Roman" w:eastAsia="Times New Roman" w:hAnsi="Times New Roman" w:cs="Times New Roman"/>
          <w:sz w:val="24"/>
          <w:szCs w:val="24"/>
        </w:rPr>
        <w:t xml:space="preserve"> органи місцевого самоврядування та громадські активісти проводять серію зустрічей для розробки спільної стратегії розвитку. Створюється дорадча рада з представників громади, бізнесу, освітніх закладів та громадських організацій для координації дій та моніторингу виконання стратегічного плану. Впроваджуються регулярні </w:t>
      </w:r>
      <w:r w:rsidRPr="00AE3BB2">
        <w:rPr>
          <w:rFonts w:ascii="Times New Roman" w:eastAsia="Times New Roman" w:hAnsi="Times New Roman" w:cs="Times New Roman"/>
          <w:sz w:val="24"/>
          <w:szCs w:val="24"/>
        </w:rPr>
        <w:lastRenderedPageBreak/>
        <w:t>громадські слухання, опитування та інші заходи для збору пропозицій та зворотного зв'язку від мешканців.</w:t>
      </w:r>
    </w:p>
    <w:p w14:paraId="1214370F" w14:textId="77777777" w:rsidR="008E2C7E" w:rsidRPr="00AE3BB2" w:rsidRDefault="00000000">
      <w:pPr>
        <w:spacing w:before="240" w:after="0" w:line="276" w:lineRule="auto"/>
        <w:ind w:firstLine="720"/>
        <w:jc w:val="both"/>
        <w:rPr>
          <w:rFonts w:ascii="Times New Roman" w:eastAsia="Times New Roman" w:hAnsi="Times New Roman" w:cs="Times New Roman"/>
          <w:sz w:val="24"/>
          <w:szCs w:val="24"/>
        </w:rPr>
      </w:pPr>
      <w:r w:rsidRPr="00AE3BB2">
        <w:rPr>
          <w:rFonts w:ascii="Times New Roman" w:eastAsia="Times New Roman" w:hAnsi="Times New Roman" w:cs="Times New Roman"/>
          <w:b/>
          <w:sz w:val="24"/>
          <w:szCs w:val="24"/>
        </w:rPr>
        <w:t>Посилення економіки:</w:t>
      </w:r>
      <w:r w:rsidRPr="00AE3BB2">
        <w:rPr>
          <w:rFonts w:ascii="Times New Roman" w:eastAsia="Times New Roman" w:hAnsi="Times New Roman" w:cs="Times New Roman"/>
          <w:sz w:val="24"/>
          <w:szCs w:val="24"/>
        </w:rPr>
        <w:t xml:space="preserve"> Розпочинається програма підтримки та стимулювання місцевого бізнесу, яка включає адміністративну та фінансову підтримку, консультаційні та інші послуги. Спільні зусилля спрямовуються на розвиток агропереробних підприємств, фермерських ринків, торгівлю крафтовими товарами, організацію ярмарків та фестивалів. Завдяки активній підтримці місцевого бізнесу, створюються нові робочі місця, що сприяє зниженню рівня безробіття. Зростає кількість місцевих бізнесів, що сприяє збільшенню податкових надходжень та фінансовій стабільності громади. Розвиток нових напрямки сільського господарства, зокрема вирощування органічних продуктів та високомаржинальних культур. Стимулюється розвиток туризму, культурних проєктів, нових форм підприємництва, що призведе до зростання престижу та популярності громади,.</w:t>
      </w:r>
    </w:p>
    <w:p w14:paraId="2C90E89B" w14:textId="77777777" w:rsidR="008E2C7E" w:rsidRPr="00AE3BB2" w:rsidRDefault="00000000">
      <w:pPr>
        <w:spacing w:before="240" w:after="0" w:line="276" w:lineRule="auto"/>
        <w:ind w:firstLine="720"/>
        <w:jc w:val="both"/>
        <w:rPr>
          <w:rFonts w:ascii="Times New Roman" w:eastAsia="Times New Roman" w:hAnsi="Times New Roman" w:cs="Times New Roman"/>
          <w:sz w:val="24"/>
          <w:szCs w:val="24"/>
        </w:rPr>
      </w:pPr>
      <w:r w:rsidRPr="00AE3BB2">
        <w:rPr>
          <w:rFonts w:ascii="Times New Roman" w:eastAsia="Times New Roman" w:hAnsi="Times New Roman" w:cs="Times New Roman"/>
          <w:b/>
          <w:sz w:val="24"/>
          <w:szCs w:val="24"/>
        </w:rPr>
        <w:t>Розвиток інфраструктури:</w:t>
      </w:r>
      <w:r w:rsidRPr="00AE3BB2">
        <w:rPr>
          <w:rFonts w:ascii="Times New Roman" w:eastAsia="Times New Roman" w:hAnsi="Times New Roman" w:cs="Times New Roman"/>
          <w:sz w:val="24"/>
          <w:szCs w:val="24"/>
        </w:rPr>
        <w:t xml:space="preserve"> Покращується транспортне сполучення між населеними пунктами громади. За участі мешканців визначаються пріоритетні об'єкти для благоустрою, включаючи дитячі та спортивні майданчики, парки та громадські простори. Залучаються інвестиції в розвиток відновлюваних джерел енергії, зокрема сонячних електростанцій, що сприяє підвищенню енергетичної незалежності громади. Розширюється мережа громадського транспорту та велоінфраструктури, що сприяє зниженню транспортних витрат та підвищенню мобільності населення.</w:t>
      </w:r>
    </w:p>
    <w:p w14:paraId="4E3857F3" w14:textId="77777777" w:rsidR="008E2C7E" w:rsidRPr="00AE3BB2" w:rsidRDefault="00000000">
      <w:pPr>
        <w:spacing w:before="240" w:after="0" w:line="276" w:lineRule="auto"/>
        <w:ind w:firstLine="720"/>
        <w:jc w:val="both"/>
        <w:rPr>
          <w:rFonts w:ascii="Times New Roman" w:eastAsia="Times New Roman" w:hAnsi="Times New Roman" w:cs="Times New Roman"/>
          <w:sz w:val="24"/>
          <w:szCs w:val="24"/>
        </w:rPr>
      </w:pPr>
      <w:r w:rsidRPr="00AE3BB2">
        <w:rPr>
          <w:rFonts w:ascii="Times New Roman" w:eastAsia="Times New Roman" w:hAnsi="Times New Roman" w:cs="Times New Roman"/>
          <w:b/>
          <w:sz w:val="24"/>
          <w:szCs w:val="24"/>
        </w:rPr>
        <w:t>Збереження навколишнього середовища:</w:t>
      </w:r>
      <w:r w:rsidRPr="00AE3BB2">
        <w:rPr>
          <w:rFonts w:ascii="Times New Roman" w:eastAsia="Times New Roman" w:hAnsi="Times New Roman" w:cs="Times New Roman"/>
          <w:sz w:val="24"/>
          <w:szCs w:val="24"/>
        </w:rPr>
        <w:t xml:space="preserve"> Завдяки спільним зусиллям громади та влади буде впроваджено сучасні екологічні технології, збережено природні ресурси та створено чисте та безпечне довкілля.</w:t>
      </w:r>
    </w:p>
    <w:p w14:paraId="6292F6B8" w14:textId="77777777" w:rsidR="008E2C7E" w:rsidRPr="00AE3BB2" w:rsidRDefault="00000000">
      <w:pPr>
        <w:spacing w:before="240" w:after="0" w:line="276" w:lineRule="auto"/>
        <w:ind w:firstLine="720"/>
        <w:jc w:val="both"/>
        <w:rPr>
          <w:rFonts w:ascii="Times New Roman" w:eastAsia="Times New Roman" w:hAnsi="Times New Roman" w:cs="Times New Roman"/>
          <w:sz w:val="24"/>
          <w:szCs w:val="24"/>
        </w:rPr>
      </w:pPr>
      <w:r w:rsidRPr="00AE3BB2">
        <w:rPr>
          <w:rFonts w:ascii="Times New Roman" w:eastAsia="Times New Roman" w:hAnsi="Times New Roman" w:cs="Times New Roman"/>
          <w:b/>
          <w:sz w:val="24"/>
          <w:szCs w:val="24"/>
        </w:rPr>
        <w:t>Соціальні ініціативи:</w:t>
      </w:r>
      <w:r w:rsidRPr="00AE3BB2">
        <w:rPr>
          <w:rFonts w:ascii="Times New Roman" w:eastAsia="Times New Roman" w:hAnsi="Times New Roman" w:cs="Times New Roman"/>
          <w:sz w:val="24"/>
          <w:szCs w:val="24"/>
        </w:rPr>
        <w:t xml:space="preserve"> Проводяться освітні та культурні заходи, спрямовані на зміцнення соціальних зв'язків та підвищення громадської активності. Реалізація програм підтримки молоді, створення бізнес-інкубаторів та центрів професійної підготовки та перепідготовки. Високий рівень громадської активності та згуртованості сприяє успішній реалізації соціальних проектів. Підвищується рівень громадської активності завдяки регулярним заходам, що об'єднують мешканців та сприяють зміцненню соціального капіталу. Завдяки злагодженій роботі громади та влади значно краще вирішується проблеми безробіття, покращується доступ до якісної освіти, медичної допомоги та інших соціальних послуг, що призведе до зниження соціальної напруженості, зростання рівня щастя та благополуччя мешканців.</w:t>
      </w:r>
    </w:p>
    <w:p w14:paraId="3B0FCAD5" w14:textId="77777777" w:rsidR="008E2C7E" w:rsidRPr="00AE3BB2" w:rsidRDefault="00000000">
      <w:pPr>
        <w:spacing w:before="240" w:after="0" w:line="276" w:lineRule="auto"/>
        <w:ind w:firstLine="720"/>
        <w:jc w:val="both"/>
        <w:rPr>
          <w:rFonts w:ascii="Times New Roman" w:eastAsia="Times New Roman" w:hAnsi="Times New Roman" w:cs="Times New Roman"/>
          <w:b/>
          <w:i/>
          <w:sz w:val="24"/>
          <w:szCs w:val="24"/>
        </w:rPr>
      </w:pPr>
      <w:r w:rsidRPr="00AE3BB2">
        <w:rPr>
          <w:rFonts w:ascii="Times New Roman" w:eastAsia="Times New Roman" w:hAnsi="Times New Roman" w:cs="Times New Roman"/>
          <w:i/>
          <w:sz w:val="24"/>
          <w:szCs w:val="24"/>
        </w:rPr>
        <w:t xml:space="preserve"> </w:t>
      </w:r>
      <w:r w:rsidRPr="00AE3BB2">
        <w:rPr>
          <w:rFonts w:ascii="Times New Roman" w:eastAsia="Times New Roman" w:hAnsi="Times New Roman" w:cs="Times New Roman"/>
          <w:b/>
          <w:i/>
          <w:sz w:val="24"/>
          <w:szCs w:val="24"/>
        </w:rPr>
        <w:t>Сценарій створення «зеленої» або «еко» громади</w:t>
      </w:r>
    </w:p>
    <w:p w14:paraId="67E52CFC" w14:textId="77777777" w:rsidR="008E2C7E" w:rsidRPr="00AE3BB2" w:rsidRDefault="00000000">
      <w:pPr>
        <w:spacing w:before="240" w:after="0" w:line="276" w:lineRule="auto"/>
        <w:ind w:firstLine="720"/>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Амбітний та довгостроковий сценарій створення «зеленої» або «еко» громади передбачає комплексний підхід до впровадження екологічних практик у всіх сферах життя. Завдяки активній співпраці місцевої влади, бізнесу та мешканців громади вдається досягти значного зниження екологічного навантаження, підвищення якості життя та створення умов для сталого розвитку. Успішна реалізація цієї стратегії не лише зменшує негативний вплив на навколишнє середовище, але й підвищує привабливість громади для інвесторів, туристів та нових мешканців.</w:t>
      </w:r>
    </w:p>
    <w:p w14:paraId="5DFBB70E" w14:textId="77777777" w:rsidR="008E2C7E" w:rsidRPr="00AE3BB2" w:rsidRDefault="00000000">
      <w:pPr>
        <w:spacing w:before="240" w:after="0" w:line="276" w:lineRule="auto"/>
        <w:ind w:firstLine="720"/>
        <w:jc w:val="both"/>
        <w:rPr>
          <w:rFonts w:ascii="Times New Roman" w:eastAsia="Times New Roman" w:hAnsi="Times New Roman" w:cs="Times New Roman"/>
          <w:sz w:val="24"/>
          <w:szCs w:val="24"/>
        </w:rPr>
      </w:pPr>
      <w:r w:rsidRPr="00AE3BB2">
        <w:rPr>
          <w:rFonts w:ascii="Times New Roman" w:eastAsia="Times New Roman" w:hAnsi="Times New Roman" w:cs="Times New Roman"/>
          <w:b/>
          <w:sz w:val="24"/>
          <w:szCs w:val="24"/>
        </w:rPr>
        <w:lastRenderedPageBreak/>
        <w:t>Економічні наслідки:</w:t>
      </w:r>
      <w:r w:rsidRPr="00AE3BB2">
        <w:rPr>
          <w:rFonts w:ascii="Times New Roman" w:eastAsia="Times New Roman" w:hAnsi="Times New Roman" w:cs="Times New Roman"/>
          <w:sz w:val="24"/>
          <w:szCs w:val="24"/>
        </w:rPr>
        <w:t xml:space="preserve"> Створення «еко» громади може мати значний позитивний економічний ефект у довгостроковій перспективі, сприяючи сталому розвитку, підвищенню якості життя мешканців, залученню інвестицій та розвитку місцевого бізнесу. Так, створення екологічно чистої громади приверне увагу інвесторів, які зацікавлені в проектах стійкого розвитку. Це може призвести до збільшення прямих інвестицій у т.ч  іноземних, та розвитку нових підприємств. Розвиток екотуризму відкриває нові можливості для місцевих бізнесів у сфері гостинності, обслуговування туристів та торгівлі екологічними продуктами.</w:t>
      </w:r>
    </w:p>
    <w:p w14:paraId="1CAA896D" w14:textId="77777777" w:rsidR="008E2C7E" w:rsidRPr="00AE3BB2" w:rsidRDefault="00000000">
      <w:pPr>
        <w:spacing w:before="240" w:after="0" w:line="276" w:lineRule="auto"/>
        <w:ind w:firstLine="720"/>
        <w:jc w:val="both"/>
        <w:rPr>
          <w:rFonts w:ascii="Times New Roman" w:eastAsia="Times New Roman" w:hAnsi="Times New Roman" w:cs="Times New Roman"/>
          <w:sz w:val="24"/>
          <w:szCs w:val="24"/>
        </w:rPr>
      </w:pPr>
      <w:r w:rsidRPr="00AE3BB2">
        <w:rPr>
          <w:rFonts w:ascii="Times New Roman" w:eastAsia="Times New Roman" w:hAnsi="Times New Roman" w:cs="Times New Roman"/>
          <w:b/>
          <w:sz w:val="24"/>
          <w:szCs w:val="24"/>
        </w:rPr>
        <w:t>Інфраструктурні наслідки:</w:t>
      </w:r>
      <w:r w:rsidRPr="00AE3BB2">
        <w:rPr>
          <w:rFonts w:ascii="Times New Roman" w:eastAsia="Times New Roman" w:hAnsi="Times New Roman" w:cs="Times New Roman"/>
          <w:sz w:val="24"/>
          <w:szCs w:val="24"/>
        </w:rPr>
        <w:t xml:space="preserve"> переважно позитивні, які сприяють покращенню якості життя мешканців, підвищенню енергоефективності та екологічної стійкості, розвитку нових технологій та інфраструктурних проєктів. Впровадження енергоефективних технологій та відновлюваних джерел енергії зменшить витрати на енергоспоживання для громадських будівель та приватних домогосподарств, що дозволить зекономлені кошти направити на інші потреби. Дозволить створити нові зони для відпочинку та досугу, рекреаційних об'єктів.</w:t>
      </w:r>
    </w:p>
    <w:p w14:paraId="5566DF4E" w14:textId="77777777" w:rsidR="008E2C7E" w:rsidRPr="00AE3BB2" w:rsidRDefault="00000000">
      <w:pPr>
        <w:spacing w:before="240" w:after="0" w:line="276" w:lineRule="auto"/>
        <w:ind w:firstLine="720"/>
        <w:jc w:val="both"/>
        <w:rPr>
          <w:rFonts w:ascii="Times New Roman" w:eastAsia="Times New Roman" w:hAnsi="Times New Roman" w:cs="Times New Roman"/>
          <w:sz w:val="24"/>
          <w:szCs w:val="24"/>
        </w:rPr>
      </w:pPr>
      <w:r w:rsidRPr="00AE3BB2">
        <w:rPr>
          <w:rFonts w:ascii="Times New Roman" w:eastAsia="Times New Roman" w:hAnsi="Times New Roman" w:cs="Times New Roman"/>
          <w:b/>
          <w:sz w:val="24"/>
          <w:szCs w:val="24"/>
        </w:rPr>
        <w:t>Соціальні наслідки:</w:t>
      </w:r>
      <w:r w:rsidRPr="00AE3BB2">
        <w:rPr>
          <w:rFonts w:ascii="Times New Roman" w:eastAsia="Times New Roman" w:hAnsi="Times New Roman" w:cs="Times New Roman"/>
          <w:sz w:val="24"/>
          <w:szCs w:val="24"/>
        </w:rPr>
        <w:t xml:space="preserve"> є переважно позитивними, сприяючи покращенню якості життя, зміцненню соціальної взаємодії, підвищенню громадянської активності та створенню нових робочих місць. Створення нових рекреаційних зон, місць для відпочинку та досугу сприятиме підвищенню фізичної активності мешканців та їх загального добробуту. Активна участь мешканців громади у екологічних ініціативах, таких як толоки, кампанії з сортування сміття та екофестивалі, спільні проєкти та ініціативи сприятимуть зміцненню соціальних зв'язків та співпраці між мешканцями громади, підвищуючи рівень соціального капіталу.</w:t>
      </w:r>
    </w:p>
    <w:p w14:paraId="6691A2D4" w14:textId="77777777" w:rsidR="008E2C7E" w:rsidRPr="00AE3BB2" w:rsidRDefault="008E2C7E">
      <w:pPr>
        <w:pBdr>
          <w:top w:val="nil"/>
          <w:left w:val="nil"/>
          <w:bottom w:val="nil"/>
          <w:right w:val="nil"/>
          <w:between w:val="nil"/>
        </w:pBdr>
        <w:spacing w:after="0"/>
        <w:jc w:val="both"/>
        <w:rPr>
          <w:rFonts w:ascii="Times New Roman" w:eastAsia="Times New Roman" w:hAnsi="Times New Roman" w:cs="Times New Roman"/>
          <w:b/>
          <w:sz w:val="24"/>
          <w:szCs w:val="24"/>
        </w:rPr>
      </w:pPr>
    </w:p>
    <w:p w14:paraId="7C2083A4" w14:textId="77777777" w:rsidR="008E2C7E" w:rsidRPr="00AE3BB2" w:rsidRDefault="008E2C7E">
      <w:pPr>
        <w:pBdr>
          <w:top w:val="nil"/>
          <w:left w:val="nil"/>
          <w:bottom w:val="nil"/>
          <w:right w:val="nil"/>
          <w:between w:val="nil"/>
        </w:pBdr>
        <w:spacing w:after="0"/>
        <w:jc w:val="both"/>
        <w:rPr>
          <w:rFonts w:ascii="Times New Roman" w:eastAsia="Times New Roman" w:hAnsi="Times New Roman" w:cs="Times New Roman"/>
          <w:b/>
          <w:sz w:val="24"/>
          <w:szCs w:val="24"/>
        </w:rPr>
        <w:sectPr w:rsidR="008E2C7E" w:rsidRPr="00AE3BB2" w:rsidSect="00AE3BB2">
          <w:pgSz w:w="11906" w:h="16838"/>
          <w:pgMar w:top="1134" w:right="567" w:bottom="1134" w:left="1701" w:header="709" w:footer="709" w:gutter="0"/>
          <w:cols w:space="720"/>
        </w:sectPr>
      </w:pPr>
    </w:p>
    <w:p w14:paraId="0667289D" w14:textId="595C9DA4" w:rsidR="008E2C7E" w:rsidRPr="00AE3BB2" w:rsidRDefault="00000000" w:rsidP="00151967">
      <w:pPr>
        <w:pStyle w:val="1"/>
        <w:jc w:val="both"/>
        <w:rPr>
          <w:rFonts w:eastAsia="Times New Roman"/>
        </w:rPr>
      </w:pPr>
      <w:bookmarkStart w:id="29" w:name="_Toc177110280"/>
      <w:r w:rsidRPr="001E163D">
        <w:rPr>
          <w:rFonts w:eastAsia="Times New Roman"/>
          <w:color w:val="215E99" w:themeColor="text2" w:themeTint="BF"/>
        </w:rPr>
        <w:lastRenderedPageBreak/>
        <w:t>РОЗДІЛ 4.</w:t>
      </w:r>
      <w:r w:rsidRPr="00AE3BB2">
        <w:rPr>
          <w:rFonts w:eastAsia="Times New Roman"/>
        </w:rPr>
        <w:t xml:space="preserve"> СТРАТЕГІЧНЕ БАЧЕННЯ РОЗВИТКУ ТЕРИТОРІАЛЬНОЇ ГРОМАДИ</w:t>
      </w:r>
      <w:bookmarkEnd w:id="29"/>
    </w:p>
    <w:p w14:paraId="3E8DB03B" w14:textId="77777777" w:rsidR="008E2C7E" w:rsidRPr="00AE3BB2" w:rsidRDefault="00000000">
      <w:pPr>
        <w:spacing w:before="240" w:after="0" w:line="276" w:lineRule="auto"/>
        <w:ind w:firstLine="720"/>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Оновлена Стратегія розвитку Магдалинівської селищної територіальної громади зорієнтована на докорінні внутрішні зміни, модернізацію всіх сфер життєдіяльності, створення ефективної системи менеджменту, наближення селищної общини до стандартів сталого розвитку, європейських критеріїв якості життя, на досягнення конкурентних позицій у регіональному, міжмуніципальному та національному рівнях.</w:t>
      </w:r>
    </w:p>
    <w:p w14:paraId="5CAE8CD1" w14:textId="77777777" w:rsidR="008E2C7E" w:rsidRPr="00AE3BB2" w:rsidRDefault="00000000">
      <w:pPr>
        <w:spacing w:before="240" w:after="0" w:line="276" w:lineRule="auto"/>
        <w:ind w:firstLine="720"/>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Формулювання бажаного для громади стратегічного «бачення» майбутнього – амбітної, високої мети, є головною ланкою стратегії, оскільки їй підпорядковуються всі інші її складові. Образ майбутнього, що пов’язаний з питанням «чого ми хочемо досягти?», має надихати кожного мешканця на активну, творчу діяльність.</w:t>
      </w:r>
    </w:p>
    <w:p w14:paraId="2F5D0F69" w14:textId="77777777" w:rsidR="008E2C7E" w:rsidRPr="00AE3BB2" w:rsidRDefault="00000000">
      <w:pPr>
        <w:spacing w:before="240" w:after="0" w:line="276" w:lineRule="auto"/>
        <w:ind w:firstLine="720"/>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Для Магдалинівської територіальної громади  є актуальним наступне визначення стратегічного бачення майбутнього:</w:t>
      </w:r>
    </w:p>
    <w:p w14:paraId="2024EEB0" w14:textId="77777777" w:rsidR="008E2C7E" w:rsidRPr="00AE3BB2" w:rsidRDefault="00000000">
      <w:pPr>
        <w:spacing w:before="240" w:after="0" w:line="276" w:lineRule="auto"/>
        <w:ind w:firstLine="720"/>
        <w:jc w:val="both"/>
        <w:rPr>
          <w:rFonts w:ascii="Times New Roman" w:eastAsia="Times New Roman" w:hAnsi="Times New Roman" w:cs="Times New Roman"/>
          <w:b/>
          <w:i/>
          <w:sz w:val="24"/>
          <w:szCs w:val="24"/>
        </w:rPr>
      </w:pPr>
      <w:r w:rsidRPr="00AE3BB2">
        <w:rPr>
          <w:rFonts w:ascii="Times New Roman" w:eastAsia="Times New Roman" w:hAnsi="Times New Roman" w:cs="Times New Roman"/>
          <w:b/>
          <w:i/>
          <w:sz w:val="24"/>
          <w:szCs w:val="24"/>
        </w:rPr>
        <w:t xml:space="preserve"> Магдалинівська територіальна громада  це:</w:t>
      </w:r>
    </w:p>
    <w:p w14:paraId="43E58A9D" w14:textId="77777777" w:rsidR="008E2C7E" w:rsidRPr="00AE3BB2" w:rsidRDefault="00000000">
      <w:pPr>
        <w:spacing w:after="0" w:line="276" w:lineRule="auto"/>
        <w:ind w:firstLine="700"/>
        <w:jc w:val="both"/>
        <w:rPr>
          <w:rFonts w:ascii="Times New Roman" w:eastAsia="Times New Roman" w:hAnsi="Times New Roman" w:cs="Times New Roman"/>
          <w:sz w:val="24"/>
          <w:szCs w:val="24"/>
        </w:rPr>
      </w:pPr>
      <w:sdt>
        <w:sdtPr>
          <w:rPr>
            <w:rFonts w:ascii="Times New Roman" w:hAnsi="Times New Roman" w:cs="Times New Roman"/>
            <w:sz w:val="24"/>
            <w:szCs w:val="24"/>
          </w:rPr>
          <w:tag w:val="goog_rdk_5"/>
          <w:id w:val="48273853"/>
        </w:sdtPr>
        <w:sdtContent>
          <w:r w:rsidRPr="00AE3BB2">
            <w:rPr>
              <w:rFonts w:ascii="Times New Roman" w:eastAsia="Gungsuh" w:hAnsi="Times New Roman" w:cs="Times New Roman"/>
              <w:sz w:val="24"/>
              <w:szCs w:val="24"/>
            </w:rPr>
            <w:t>−</w:t>
          </w:r>
        </w:sdtContent>
      </w:sdt>
      <w:r w:rsidRPr="00AE3BB2">
        <w:rPr>
          <w:rFonts w:ascii="Times New Roman" w:eastAsia="Times New Roman" w:hAnsi="Times New Roman" w:cs="Times New Roman"/>
          <w:sz w:val="24"/>
          <w:szCs w:val="24"/>
        </w:rPr>
        <w:t xml:space="preserve">                 центр розвинутого та ефективного сільськогосподарського виробництва, туристично-рекреаційний та інвестиційно привабливий центр, з потужним інноваційним капіталом, розвинутою економікою, конкурентоспроможною продукцією, високим експортним потенціалом, з сучасною архітектурою і розвинутою інфраструктурою;</w:t>
      </w:r>
    </w:p>
    <w:p w14:paraId="5803771C" w14:textId="77777777" w:rsidR="008E2C7E" w:rsidRPr="00AE3BB2" w:rsidRDefault="00000000">
      <w:pPr>
        <w:spacing w:after="0" w:line="276" w:lineRule="auto"/>
        <w:ind w:firstLine="700"/>
        <w:jc w:val="both"/>
        <w:rPr>
          <w:rFonts w:ascii="Times New Roman" w:eastAsia="Times New Roman" w:hAnsi="Times New Roman" w:cs="Times New Roman"/>
          <w:sz w:val="24"/>
          <w:szCs w:val="24"/>
        </w:rPr>
      </w:pPr>
      <w:sdt>
        <w:sdtPr>
          <w:rPr>
            <w:rFonts w:ascii="Times New Roman" w:hAnsi="Times New Roman" w:cs="Times New Roman"/>
            <w:sz w:val="24"/>
            <w:szCs w:val="24"/>
          </w:rPr>
          <w:tag w:val="goog_rdk_6"/>
          <w:id w:val="1158349377"/>
        </w:sdtPr>
        <w:sdtContent>
          <w:r w:rsidRPr="00AE3BB2">
            <w:rPr>
              <w:rFonts w:ascii="Times New Roman" w:eastAsia="Gungsuh" w:hAnsi="Times New Roman" w:cs="Times New Roman"/>
              <w:sz w:val="24"/>
              <w:szCs w:val="24"/>
            </w:rPr>
            <w:t>−</w:t>
          </w:r>
        </w:sdtContent>
      </w:sdt>
      <w:r w:rsidRPr="00AE3BB2">
        <w:rPr>
          <w:rFonts w:ascii="Times New Roman" w:eastAsia="Times New Roman" w:hAnsi="Times New Roman" w:cs="Times New Roman"/>
          <w:sz w:val="24"/>
          <w:szCs w:val="24"/>
        </w:rPr>
        <w:t xml:space="preserve">                 комфортне та безпечне для життя громада, з екологічно чистим навколишнім середовищем, екологічним транспортом, високою якістю медичного обслуговування, енергоефективне та енергонезалежне;</w:t>
      </w:r>
    </w:p>
    <w:p w14:paraId="17FD515B" w14:textId="77777777" w:rsidR="008E2C7E" w:rsidRPr="00AE3BB2" w:rsidRDefault="00000000">
      <w:pPr>
        <w:spacing w:after="0" w:line="276" w:lineRule="auto"/>
        <w:ind w:firstLine="700"/>
        <w:jc w:val="both"/>
        <w:rPr>
          <w:rFonts w:ascii="Times New Roman" w:eastAsia="Times New Roman" w:hAnsi="Times New Roman" w:cs="Times New Roman"/>
          <w:sz w:val="24"/>
          <w:szCs w:val="24"/>
        </w:rPr>
      </w:pPr>
      <w:sdt>
        <w:sdtPr>
          <w:rPr>
            <w:rFonts w:ascii="Times New Roman" w:hAnsi="Times New Roman" w:cs="Times New Roman"/>
            <w:sz w:val="24"/>
            <w:szCs w:val="24"/>
          </w:rPr>
          <w:tag w:val="goog_rdk_7"/>
          <w:id w:val="-1216730335"/>
        </w:sdtPr>
        <w:sdtContent>
          <w:r w:rsidRPr="00AE3BB2">
            <w:rPr>
              <w:rFonts w:ascii="Times New Roman" w:eastAsia="Gungsuh" w:hAnsi="Times New Roman" w:cs="Times New Roman"/>
              <w:sz w:val="24"/>
              <w:szCs w:val="24"/>
            </w:rPr>
            <w:t>−</w:t>
          </w:r>
        </w:sdtContent>
      </w:sdt>
      <w:r w:rsidRPr="00AE3BB2">
        <w:rPr>
          <w:rFonts w:ascii="Times New Roman" w:eastAsia="Times New Roman" w:hAnsi="Times New Roman" w:cs="Times New Roman"/>
          <w:sz w:val="24"/>
          <w:szCs w:val="24"/>
        </w:rPr>
        <w:t xml:space="preserve">                 громада, в якому прозора та відкрита влада, налагоджено дієвий механізм комунікації та взаємної відповідальності органів місцевого самоврядування та громадськості, високий рівень правової освіти та громадянської активності жителів;</w:t>
      </w:r>
    </w:p>
    <w:p w14:paraId="6C26BDEA" w14:textId="77777777" w:rsidR="008E2C7E" w:rsidRPr="00AE3BB2" w:rsidRDefault="00000000">
      <w:pPr>
        <w:spacing w:after="0" w:line="276" w:lineRule="auto"/>
        <w:ind w:firstLine="700"/>
        <w:jc w:val="both"/>
        <w:rPr>
          <w:rFonts w:ascii="Times New Roman" w:eastAsia="Times New Roman" w:hAnsi="Times New Roman" w:cs="Times New Roman"/>
          <w:sz w:val="24"/>
          <w:szCs w:val="24"/>
        </w:rPr>
      </w:pPr>
      <w:sdt>
        <w:sdtPr>
          <w:rPr>
            <w:rFonts w:ascii="Times New Roman" w:hAnsi="Times New Roman" w:cs="Times New Roman"/>
            <w:sz w:val="24"/>
            <w:szCs w:val="24"/>
          </w:rPr>
          <w:tag w:val="goog_rdk_8"/>
          <w:id w:val="-647819479"/>
        </w:sdtPr>
        <w:sdtContent>
          <w:r w:rsidRPr="00AE3BB2">
            <w:rPr>
              <w:rFonts w:ascii="Times New Roman" w:eastAsia="Gungsuh" w:hAnsi="Times New Roman" w:cs="Times New Roman"/>
              <w:sz w:val="24"/>
              <w:szCs w:val="24"/>
            </w:rPr>
            <w:t>−</w:t>
          </w:r>
        </w:sdtContent>
      </w:sdt>
      <w:r w:rsidRPr="00AE3BB2">
        <w:rPr>
          <w:rFonts w:ascii="Times New Roman" w:eastAsia="Times New Roman" w:hAnsi="Times New Roman" w:cs="Times New Roman"/>
          <w:sz w:val="24"/>
          <w:szCs w:val="24"/>
        </w:rPr>
        <w:t xml:space="preserve">                 громада молоді, у якій шанують і цінують кожну людину та створено умови для комфортного проживання мешканців всіх поколінь;</w:t>
      </w:r>
    </w:p>
    <w:p w14:paraId="25509A25" w14:textId="77777777" w:rsidR="008E2C7E" w:rsidRPr="00AE3BB2" w:rsidRDefault="00000000">
      <w:pPr>
        <w:spacing w:after="0" w:line="276" w:lineRule="auto"/>
        <w:ind w:firstLine="700"/>
        <w:jc w:val="both"/>
        <w:rPr>
          <w:rFonts w:ascii="Times New Roman" w:eastAsia="Times New Roman" w:hAnsi="Times New Roman" w:cs="Times New Roman"/>
          <w:sz w:val="24"/>
          <w:szCs w:val="24"/>
        </w:rPr>
      </w:pPr>
      <w:sdt>
        <w:sdtPr>
          <w:rPr>
            <w:rFonts w:ascii="Times New Roman" w:hAnsi="Times New Roman" w:cs="Times New Roman"/>
            <w:sz w:val="24"/>
            <w:szCs w:val="24"/>
          </w:rPr>
          <w:tag w:val="goog_rdk_9"/>
          <w:id w:val="-459343550"/>
        </w:sdtPr>
        <w:sdtContent>
          <w:r w:rsidRPr="00AE3BB2">
            <w:rPr>
              <w:rFonts w:ascii="Times New Roman" w:eastAsia="Gungsuh" w:hAnsi="Times New Roman" w:cs="Times New Roman"/>
              <w:sz w:val="24"/>
              <w:szCs w:val="24"/>
            </w:rPr>
            <w:t>−</w:t>
          </w:r>
        </w:sdtContent>
      </w:sdt>
      <w:r w:rsidRPr="00AE3BB2">
        <w:rPr>
          <w:rFonts w:ascii="Times New Roman" w:eastAsia="Times New Roman" w:hAnsi="Times New Roman" w:cs="Times New Roman"/>
          <w:sz w:val="24"/>
          <w:szCs w:val="24"/>
        </w:rPr>
        <w:t xml:space="preserve">                 громада з розвинутою туристичною інфраструктурою, великою кількістю пам’яток історії та архітектури, функціонуючою мережею розважально-культурних та спортивних закладів;</w:t>
      </w:r>
    </w:p>
    <w:p w14:paraId="203632B8" w14:textId="77777777" w:rsidR="008E2C7E" w:rsidRPr="00AE3BB2" w:rsidRDefault="00000000">
      <w:pPr>
        <w:spacing w:after="0" w:line="276" w:lineRule="auto"/>
        <w:ind w:firstLine="700"/>
        <w:jc w:val="both"/>
        <w:rPr>
          <w:rFonts w:ascii="Times New Roman" w:eastAsia="Times New Roman" w:hAnsi="Times New Roman" w:cs="Times New Roman"/>
          <w:sz w:val="24"/>
          <w:szCs w:val="24"/>
        </w:rPr>
      </w:pPr>
      <w:sdt>
        <w:sdtPr>
          <w:rPr>
            <w:rFonts w:ascii="Times New Roman" w:hAnsi="Times New Roman" w:cs="Times New Roman"/>
            <w:sz w:val="24"/>
            <w:szCs w:val="24"/>
          </w:rPr>
          <w:tag w:val="goog_rdk_10"/>
          <w:id w:val="-1232767955"/>
        </w:sdtPr>
        <w:sdtContent>
          <w:r w:rsidRPr="00AE3BB2">
            <w:rPr>
              <w:rFonts w:ascii="Times New Roman" w:eastAsia="Gungsuh" w:hAnsi="Times New Roman" w:cs="Times New Roman"/>
              <w:sz w:val="24"/>
              <w:szCs w:val="24"/>
            </w:rPr>
            <w:t>−</w:t>
          </w:r>
        </w:sdtContent>
      </w:sdt>
      <w:r w:rsidRPr="00AE3BB2">
        <w:rPr>
          <w:rFonts w:ascii="Times New Roman" w:eastAsia="Times New Roman" w:hAnsi="Times New Roman" w:cs="Times New Roman"/>
          <w:sz w:val="24"/>
          <w:szCs w:val="24"/>
        </w:rPr>
        <w:t xml:space="preserve">                 громада, де відкриваються можливості для здобуття освіти, створення та розвитку бізнесу, кар’єри для молодих людей;</w:t>
      </w:r>
    </w:p>
    <w:p w14:paraId="5A4475F0" w14:textId="77777777" w:rsidR="008E2C7E" w:rsidRPr="00AE3BB2" w:rsidRDefault="00000000">
      <w:pPr>
        <w:spacing w:after="0" w:line="276" w:lineRule="auto"/>
        <w:ind w:firstLine="700"/>
        <w:jc w:val="both"/>
        <w:rPr>
          <w:rFonts w:ascii="Times New Roman" w:eastAsia="Times New Roman" w:hAnsi="Times New Roman" w:cs="Times New Roman"/>
          <w:sz w:val="24"/>
          <w:szCs w:val="24"/>
        </w:rPr>
      </w:pPr>
      <w:sdt>
        <w:sdtPr>
          <w:rPr>
            <w:rFonts w:ascii="Times New Roman" w:hAnsi="Times New Roman" w:cs="Times New Roman"/>
            <w:sz w:val="24"/>
            <w:szCs w:val="24"/>
          </w:rPr>
          <w:tag w:val="goog_rdk_11"/>
          <w:id w:val="804665172"/>
        </w:sdtPr>
        <w:sdtContent>
          <w:r w:rsidRPr="00AE3BB2">
            <w:rPr>
              <w:rFonts w:ascii="Times New Roman" w:eastAsia="Gungsuh" w:hAnsi="Times New Roman" w:cs="Times New Roman"/>
              <w:sz w:val="24"/>
              <w:szCs w:val="24"/>
            </w:rPr>
            <w:t>−</w:t>
          </w:r>
        </w:sdtContent>
      </w:sdt>
      <w:r w:rsidRPr="00AE3BB2">
        <w:rPr>
          <w:rFonts w:ascii="Times New Roman" w:eastAsia="Times New Roman" w:hAnsi="Times New Roman" w:cs="Times New Roman"/>
          <w:sz w:val="24"/>
          <w:szCs w:val="24"/>
        </w:rPr>
        <w:t xml:space="preserve">                 громада сучасного мистецтва, де відбуваються цікаві фестивалі та мистецькі заходи регіонального, всеукраїнського та міжнародного масштабу;</w:t>
      </w:r>
    </w:p>
    <w:p w14:paraId="0F6D61C4" w14:textId="77777777" w:rsidR="008E2C7E" w:rsidRPr="00AE3BB2" w:rsidRDefault="00000000">
      <w:pPr>
        <w:spacing w:after="0" w:line="276" w:lineRule="auto"/>
        <w:ind w:firstLine="700"/>
        <w:jc w:val="both"/>
        <w:rPr>
          <w:rFonts w:ascii="Times New Roman" w:eastAsia="Times New Roman" w:hAnsi="Times New Roman" w:cs="Times New Roman"/>
          <w:sz w:val="24"/>
          <w:szCs w:val="24"/>
        </w:rPr>
      </w:pPr>
      <w:sdt>
        <w:sdtPr>
          <w:rPr>
            <w:rFonts w:ascii="Times New Roman" w:hAnsi="Times New Roman" w:cs="Times New Roman"/>
            <w:sz w:val="24"/>
            <w:szCs w:val="24"/>
          </w:rPr>
          <w:tag w:val="goog_rdk_12"/>
          <w:id w:val="-333758805"/>
        </w:sdtPr>
        <w:sdtContent>
          <w:r w:rsidRPr="00AE3BB2">
            <w:rPr>
              <w:rFonts w:ascii="Times New Roman" w:eastAsia="Gungsuh" w:hAnsi="Times New Roman" w:cs="Times New Roman"/>
              <w:sz w:val="24"/>
              <w:szCs w:val="24"/>
            </w:rPr>
            <w:t>−</w:t>
          </w:r>
        </w:sdtContent>
      </w:sdt>
      <w:r w:rsidRPr="00AE3BB2">
        <w:rPr>
          <w:rFonts w:ascii="Times New Roman" w:eastAsia="Times New Roman" w:hAnsi="Times New Roman" w:cs="Times New Roman"/>
          <w:sz w:val="24"/>
          <w:szCs w:val="24"/>
        </w:rPr>
        <w:t xml:space="preserve">            патріотична громада, в якому шанують національні традиції, мову та культуру.</w:t>
      </w:r>
    </w:p>
    <w:p w14:paraId="724C4D0E" w14:textId="77777777" w:rsidR="008E2C7E" w:rsidRPr="00AE3BB2" w:rsidRDefault="00000000">
      <w:pPr>
        <w:spacing w:before="240" w:after="0" w:line="276" w:lineRule="auto"/>
        <w:ind w:firstLine="720"/>
        <w:jc w:val="both"/>
        <w:rPr>
          <w:rFonts w:ascii="Times New Roman" w:eastAsia="Times New Roman" w:hAnsi="Times New Roman" w:cs="Times New Roman"/>
          <w:i/>
          <w:sz w:val="24"/>
          <w:szCs w:val="24"/>
        </w:rPr>
      </w:pPr>
      <w:r w:rsidRPr="00AE3BB2">
        <w:rPr>
          <w:rFonts w:ascii="Times New Roman" w:eastAsia="Times New Roman" w:hAnsi="Times New Roman" w:cs="Times New Roman"/>
          <w:sz w:val="24"/>
          <w:szCs w:val="24"/>
        </w:rPr>
        <w:t xml:space="preserve"> Згідно з баченням формується система стратегічних та оперативних цілей, які мають бути досягнуті протягом визначеного періоду стратегічного планування, а також пріоритетні завдання і проєкти, які мають бути виконані для досягнення відповідних цілей.</w:t>
      </w:r>
    </w:p>
    <w:p w14:paraId="2FC41865" w14:textId="520C5DA3" w:rsidR="008E2C7E" w:rsidRPr="00AE3BB2" w:rsidRDefault="00000000">
      <w:pPr>
        <w:spacing w:before="240" w:after="0" w:line="276" w:lineRule="auto"/>
        <w:ind w:firstLine="720"/>
        <w:jc w:val="both"/>
        <w:rPr>
          <w:rFonts w:ascii="Times New Roman" w:eastAsia="Times New Roman" w:hAnsi="Times New Roman" w:cs="Times New Roman"/>
          <w:b/>
          <w:sz w:val="24"/>
          <w:szCs w:val="24"/>
        </w:rPr>
      </w:pPr>
      <w:r w:rsidRPr="00AE3BB2">
        <w:rPr>
          <w:rFonts w:ascii="Times New Roman" w:eastAsia="Times New Roman" w:hAnsi="Times New Roman" w:cs="Times New Roman"/>
          <w:b/>
          <w:i/>
          <w:sz w:val="24"/>
          <w:szCs w:val="24"/>
        </w:rPr>
        <w:t>Місія Магдалинівської територіальної громади</w:t>
      </w:r>
      <w:r w:rsidRPr="00AE3BB2">
        <w:rPr>
          <w:rFonts w:ascii="Times New Roman" w:eastAsia="Times New Roman" w:hAnsi="Times New Roman" w:cs="Times New Roman"/>
          <w:sz w:val="24"/>
          <w:szCs w:val="24"/>
        </w:rPr>
        <w:t xml:space="preserve">  - досягти у баченні мешканців позитивної зміни свого майбутнього, відновити довіру та стратегічну орієнтованість бізнесу, сприяти формуванню такої економічної моделі, яка забезпечить реалізацію людського, підприємницького та природно-ресурсного потенціалу, надасть кожному впевненість у гідному та забезпеченому майбутньому, яке буде відповідати європейській якості життя.</w:t>
      </w:r>
      <w:r w:rsidRPr="00AE3BB2">
        <w:rPr>
          <w:rFonts w:ascii="Times New Roman" w:eastAsia="Times New Roman" w:hAnsi="Times New Roman" w:cs="Times New Roman"/>
          <w:b/>
          <w:sz w:val="24"/>
          <w:szCs w:val="24"/>
        </w:rPr>
        <w:t xml:space="preserve"> </w:t>
      </w:r>
    </w:p>
    <w:p w14:paraId="10E8A2DA" w14:textId="77777777" w:rsidR="008E2C7E" w:rsidRDefault="008E2C7E">
      <w:pPr>
        <w:jc w:val="both"/>
        <w:rPr>
          <w:rFonts w:ascii="Times New Roman" w:eastAsia="Times New Roman" w:hAnsi="Times New Roman" w:cs="Times New Roman"/>
          <w:b/>
          <w:sz w:val="24"/>
          <w:szCs w:val="24"/>
        </w:rPr>
        <w:sectPr w:rsidR="008E2C7E" w:rsidSect="00AE3BB2">
          <w:pgSz w:w="11906" w:h="16838"/>
          <w:pgMar w:top="1134" w:right="567" w:bottom="1134" w:left="1701" w:header="709" w:footer="709" w:gutter="0"/>
          <w:cols w:space="720"/>
        </w:sectPr>
      </w:pPr>
    </w:p>
    <w:p w14:paraId="47BC3599" w14:textId="77777777" w:rsidR="008E2C7E" w:rsidRPr="00AE3BB2" w:rsidRDefault="00000000" w:rsidP="00824CB3">
      <w:pPr>
        <w:pStyle w:val="1"/>
        <w:jc w:val="both"/>
        <w:rPr>
          <w:rFonts w:eastAsia="Times New Roman"/>
        </w:rPr>
      </w:pPr>
      <w:bookmarkStart w:id="30" w:name="_Toc177110281"/>
      <w:r w:rsidRPr="001E163D">
        <w:rPr>
          <w:rFonts w:eastAsia="Times New Roman"/>
          <w:color w:val="215E99" w:themeColor="text2" w:themeTint="BF"/>
        </w:rPr>
        <w:lastRenderedPageBreak/>
        <w:t xml:space="preserve">РОЗДІЛ 5. </w:t>
      </w:r>
      <w:r w:rsidRPr="00AE3BB2">
        <w:rPr>
          <w:rFonts w:eastAsia="Times New Roman"/>
        </w:rPr>
        <w:t>СТРАТЕГІЧНІ, ОПЕРАТИВНІ ЦІЛІ ТА ЗАВДАННЯ РОЗВИТКУ ТЕРИТОРІАЛЬНОЇ ГРОМАДИ</w:t>
      </w:r>
      <w:bookmarkEnd w:id="30"/>
    </w:p>
    <w:p w14:paraId="7DFC768B" w14:textId="77777777" w:rsidR="00151967" w:rsidRDefault="00151967" w:rsidP="00151967">
      <w:pPr>
        <w:jc w:val="both"/>
        <w:rPr>
          <w:rFonts w:ascii="Times New Roman" w:eastAsia="Times New Roman" w:hAnsi="Times New Roman" w:cs="Times New Roman"/>
          <w:b/>
          <w:sz w:val="24"/>
          <w:szCs w:val="24"/>
          <w:u w:val="single"/>
        </w:rPr>
      </w:pPr>
    </w:p>
    <w:p w14:paraId="1A611576" w14:textId="538059A8" w:rsidR="008E2C7E" w:rsidRPr="00AE3BB2" w:rsidRDefault="00000000">
      <w:pPr>
        <w:jc w:val="both"/>
        <w:rPr>
          <w:rFonts w:ascii="Times New Roman" w:eastAsia="Times New Roman" w:hAnsi="Times New Roman" w:cs="Times New Roman"/>
          <w:b/>
          <w:sz w:val="24"/>
          <w:szCs w:val="24"/>
          <w:u w:val="single"/>
        </w:rPr>
      </w:pPr>
      <w:r w:rsidRPr="00AE3BB2">
        <w:rPr>
          <w:rFonts w:ascii="Times New Roman" w:eastAsia="Times New Roman" w:hAnsi="Times New Roman" w:cs="Times New Roman"/>
          <w:b/>
          <w:sz w:val="24"/>
          <w:szCs w:val="24"/>
          <w:u w:val="single"/>
        </w:rPr>
        <w:t>СТРАТЕГІЧНА ЦІЛЬ 1.</w:t>
      </w:r>
    </w:p>
    <w:p w14:paraId="19811268" w14:textId="77777777" w:rsidR="008E2C7E" w:rsidRPr="00AE3BB2" w:rsidRDefault="00000000">
      <w:pPr>
        <w:spacing w:after="0" w:line="276" w:lineRule="auto"/>
        <w:jc w:val="both"/>
        <w:rPr>
          <w:rFonts w:ascii="Times New Roman" w:eastAsia="Times New Roman" w:hAnsi="Times New Roman" w:cs="Times New Roman"/>
          <w:b/>
          <w:sz w:val="24"/>
          <w:szCs w:val="24"/>
          <w:highlight w:val="white"/>
        </w:rPr>
      </w:pPr>
      <w:r w:rsidRPr="00AE3BB2">
        <w:rPr>
          <w:rFonts w:ascii="Times New Roman" w:eastAsia="Times New Roman" w:hAnsi="Times New Roman" w:cs="Times New Roman"/>
          <w:b/>
          <w:sz w:val="24"/>
          <w:szCs w:val="24"/>
          <w:highlight w:val="white"/>
        </w:rPr>
        <w:t>Розвиток інноваційного та підприємницького економічного потенціалу громади</w:t>
      </w:r>
    </w:p>
    <w:p w14:paraId="07ABDEA6" w14:textId="77777777" w:rsidR="008E2C7E" w:rsidRPr="00AE3BB2" w:rsidRDefault="008E2C7E">
      <w:pPr>
        <w:jc w:val="both"/>
        <w:rPr>
          <w:rFonts w:ascii="Times New Roman" w:eastAsia="Times New Roman" w:hAnsi="Times New Roman" w:cs="Times New Roman"/>
          <w:b/>
          <w:sz w:val="24"/>
          <w:szCs w:val="24"/>
        </w:rPr>
      </w:pPr>
    </w:p>
    <w:p w14:paraId="678948FD" w14:textId="77777777" w:rsidR="008E2C7E" w:rsidRPr="00AE3BB2" w:rsidRDefault="00000000">
      <w:pPr>
        <w:jc w:val="both"/>
        <w:rPr>
          <w:rFonts w:ascii="Times New Roman" w:eastAsia="Times New Roman" w:hAnsi="Times New Roman" w:cs="Times New Roman"/>
          <w:sz w:val="24"/>
          <w:szCs w:val="24"/>
          <w:highlight w:val="white"/>
        </w:rPr>
      </w:pPr>
      <w:r w:rsidRPr="00AE3BB2">
        <w:rPr>
          <w:rFonts w:ascii="Times New Roman" w:eastAsia="Times New Roman" w:hAnsi="Times New Roman" w:cs="Times New Roman"/>
          <w:b/>
          <w:sz w:val="24"/>
          <w:szCs w:val="24"/>
        </w:rPr>
        <w:t xml:space="preserve">Оперативна ціль 1.1. </w:t>
      </w:r>
      <w:r w:rsidRPr="00AE3BB2">
        <w:rPr>
          <w:rFonts w:ascii="Times New Roman" w:eastAsia="Times New Roman" w:hAnsi="Times New Roman" w:cs="Times New Roman"/>
          <w:sz w:val="24"/>
          <w:szCs w:val="24"/>
          <w:highlight w:val="white"/>
        </w:rPr>
        <w:t>Сприяння розвитку інноваційного та динамічного агропромислового комплексу.</w:t>
      </w:r>
    </w:p>
    <w:p w14:paraId="18C20514" w14:textId="77777777" w:rsidR="008E2C7E" w:rsidRPr="00AE3BB2" w:rsidRDefault="00000000">
      <w:pPr>
        <w:spacing w:after="0"/>
        <w:jc w:val="both"/>
        <w:rPr>
          <w:rFonts w:ascii="Times New Roman" w:eastAsia="Times New Roman" w:hAnsi="Times New Roman" w:cs="Times New Roman"/>
          <w:b/>
          <w:sz w:val="24"/>
          <w:szCs w:val="24"/>
        </w:rPr>
      </w:pPr>
      <w:r w:rsidRPr="00AE3BB2">
        <w:rPr>
          <w:rFonts w:ascii="Times New Roman" w:eastAsia="Times New Roman" w:hAnsi="Times New Roman" w:cs="Times New Roman"/>
          <w:b/>
          <w:sz w:val="24"/>
          <w:szCs w:val="24"/>
        </w:rPr>
        <w:t>Завдання:</w:t>
      </w:r>
    </w:p>
    <w:p w14:paraId="66498AB5" w14:textId="77777777" w:rsidR="008E2C7E" w:rsidRPr="00AE3BB2" w:rsidRDefault="00000000">
      <w:pPr>
        <w:spacing w:after="0"/>
        <w:jc w:val="both"/>
        <w:rPr>
          <w:rFonts w:ascii="Times New Roman" w:eastAsia="Times New Roman" w:hAnsi="Times New Roman" w:cs="Times New Roman"/>
          <w:sz w:val="24"/>
          <w:szCs w:val="24"/>
        </w:rPr>
      </w:pPr>
      <w:r w:rsidRPr="00AE3BB2">
        <w:rPr>
          <w:rFonts w:ascii="Times New Roman" w:eastAsia="Times New Roman" w:hAnsi="Times New Roman" w:cs="Times New Roman"/>
          <w:b/>
          <w:sz w:val="24"/>
          <w:szCs w:val="24"/>
        </w:rPr>
        <w:t xml:space="preserve">1.1.1. </w:t>
      </w:r>
      <w:r w:rsidRPr="00AE3BB2">
        <w:rPr>
          <w:rFonts w:ascii="Times New Roman" w:eastAsia="Times New Roman" w:hAnsi="Times New Roman" w:cs="Times New Roman"/>
          <w:sz w:val="24"/>
          <w:szCs w:val="24"/>
        </w:rPr>
        <w:t>Створення умов для розвитку сільськогосподарського виробництва та фермерства. Підтримка виробників органічної продукції.</w:t>
      </w:r>
    </w:p>
    <w:p w14:paraId="2E5B35AB" w14:textId="77777777" w:rsidR="008E2C7E" w:rsidRPr="00AE3BB2" w:rsidRDefault="00000000">
      <w:pPr>
        <w:spacing w:after="0"/>
        <w:jc w:val="both"/>
        <w:rPr>
          <w:rFonts w:ascii="Times New Roman" w:eastAsia="Times New Roman" w:hAnsi="Times New Roman" w:cs="Times New Roman"/>
          <w:sz w:val="24"/>
          <w:szCs w:val="24"/>
        </w:rPr>
      </w:pPr>
      <w:r w:rsidRPr="00AE3BB2">
        <w:rPr>
          <w:rFonts w:ascii="Times New Roman" w:eastAsia="Times New Roman" w:hAnsi="Times New Roman" w:cs="Times New Roman"/>
          <w:b/>
          <w:sz w:val="24"/>
          <w:szCs w:val="24"/>
        </w:rPr>
        <w:t>1.1.2.</w:t>
      </w:r>
      <w:r w:rsidRPr="00AE3BB2">
        <w:rPr>
          <w:rFonts w:ascii="Times New Roman" w:eastAsia="Times New Roman" w:hAnsi="Times New Roman" w:cs="Times New Roman"/>
          <w:sz w:val="24"/>
          <w:szCs w:val="24"/>
        </w:rPr>
        <w:t xml:space="preserve"> Сприяння діяльності підприємств з переробки, заготівлі та збуту сільськогосподарської продукції.</w:t>
      </w:r>
    </w:p>
    <w:p w14:paraId="7C26BAE2" w14:textId="77777777" w:rsidR="008E2C7E" w:rsidRPr="00AE3BB2" w:rsidRDefault="008E2C7E">
      <w:pPr>
        <w:spacing w:after="0"/>
        <w:jc w:val="both"/>
        <w:rPr>
          <w:rFonts w:ascii="Times New Roman" w:eastAsia="Times New Roman" w:hAnsi="Times New Roman" w:cs="Times New Roman"/>
          <w:sz w:val="24"/>
          <w:szCs w:val="24"/>
        </w:rPr>
      </w:pPr>
    </w:p>
    <w:p w14:paraId="74DC612A" w14:textId="77777777" w:rsidR="008E2C7E" w:rsidRPr="00AE3BB2" w:rsidRDefault="00000000">
      <w:pPr>
        <w:widowControl w:val="0"/>
        <w:spacing w:after="0" w:line="240" w:lineRule="auto"/>
        <w:jc w:val="both"/>
        <w:rPr>
          <w:rFonts w:ascii="Times New Roman" w:eastAsia="Times New Roman" w:hAnsi="Times New Roman" w:cs="Times New Roman"/>
          <w:sz w:val="24"/>
          <w:szCs w:val="24"/>
          <w:highlight w:val="white"/>
        </w:rPr>
      </w:pPr>
      <w:r w:rsidRPr="00AE3BB2">
        <w:rPr>
          <w:rFonts w:ascii="Times New Roman" w:eastAsia="Times New Roman" w:hAnsi="Times New Roman" w:cs="Times New Roman"/>
          <w:b/>
          <w:sz w:val="24"/>
          <w:szCs w:val="24"/>
          <w:highlight w:val="white"/>
        </w:rPr>
        <w:t>Оперативна ціль 1.2.</w:t>
      </w:r>
      <w:r w:rsidRPr="00AE3BB2">
        <w:rPr>
          <w:rFonts w:ascii="Times New Roman" w:eastAsia="Times New Roman" w:hAnsi="Times New Roman" w:cs="Times New Roman"/>
          <w:sz w:val="24"/>
          <w:szCs w:val="24"/>
          <w:highlight w:val="white"/>
        </w:rPr>
        <w:t xml:space="preserve">  Створення сприятливих умов для започаткування та розвитку малого та середнього бізнесу.</w:t>
      </w:r>
    </w:p>
    <w:p w14:paraId="45888C35" w14:textId="77777777" w:rsidR="008E2C7E" w:rsidRPr="00AE3BB2" w:rsidRDefault="008E2C7E">
      <w:pPr>
        <w:widowControl w:val="0"/>
        <w:spacing w:after="0" w:line="240" w:lineRule="auto"/>
        <w:jc w:val="both"/>
        <w:rPr>
          <w:rFonts w:ascii="Times New Roman" w:eastAsia="Times New Roman" w:hAnsi="Times New Roman" w:cs="Times New Roman"/>
          <w:b/>
          <w:sz w:val="24"/>
          <w:szCs w:val="24"/>
          <w:highlight w:val="white"/>
        </w:rPr>
      </w:pPr>
    </w:p>
    <w:p w14:paraId="2277A226" w14:textId="77777777" w:rsidR="008E2C7E" w:rsidRPr="00AE3BB2" w:rsidRDefault="00000000">
      <w:pPr>
        <w:widowControl w:val="0"/>
        <w:spacing w:after="0" w:line="240" w:lineRule="auto"/>
        <w:jc w:val="both"/>
        <w:rPr>
          <w:rFonts w:ascii="Times New Roman" w:eastAsia="Times New Roman" w:hAnsi="Times New Roman" w:cs="Times New Roman"/>
          <w:b/>
          <w:sz w:val="24"/>
          <w:szCs w:val="24"/>
          <w:highlight w:val="white"/>
        </w:rPr>
      </w:pPr>
      <w:r w:rsidRPr="00AE3BB2">
        <w:rPr>
          <w:rFonts w:ascii="Times New Roman" w:eastAsia="Times New Roman" w:hAnsi="Times New Roman" w:cs="Times New Roman"/>
          <w:b/>
          <w:sz w:val="24"/>
          <w:szCs w:val="24"/>
          <w:highlight w:val="white"/>
        </w:rPr>
        <w:t>Завдання:</w:t>
      </w:r>
    </w:p>
    <w:p w14:paraId="62945DED" w14:textId="77777777" w:rsidR="008E2C7E" w:rsidRPr="00AE3BB2" w:rsidRDefault="00000000">
      <w:pPr>
        <w:widowControl w:val="0"/>
        <w:spacing w:after="0" w:line="240" w:lineRule="auto"/>
        <w:jc w:val="both"/>
        <w:rPr>
          <w:rFonts w:ascii="Times New Roman" w:eastAsia="Times New Roman" w:hAnsi="Times New Roman" w:cs="Times New Roman"/>
          <w:sz w:val="24"/>
          <w:szCs w:val="24"/>
        </w:rPr>
      </w:pPr>
      <w:r w:rsidRPr="00AE3BB2">
        <w:rPr>
          <w:rFonts w:ascii="Times New Roman" w:eastAsia="Times New Roman" w:hAnsi="Times New Roman" w:cs="Times New Roman"/>
          <w:b/>
          <w:sz w:val="24"/>
          <w:szCs w:val="24"/>
        </w:rPr>
        <w:t>1.2.1.</w:t>
      </w:r>
      <w:r w:rsidRPr="00AE3BB2">
        <w:rPr>
          <w:rFonts w:ascii="Times New Roman" w:eastAsia="Times New Roman" w:hAnsi="Times New Roman" w:cs="Times New Roman"/>
          <w:sz w:val="24"/>
          <w:szCs w:val="24"/>
        </w:rPr>
        <w:t xml:space="preserve"> Сприяння розвитку креативних ідей підприємництва та крафтового виробництва.</w:t>
      </w:r>
    </w:p>
    <w:p w14:paraId="70E429EE" w14:textId="77777777" w:rsidR="008E2C7E" w:rsidRPr="00AE3BB2" w:rsidRDefault="00000000">
      <w:pPr>
        <w:widowControl w:val="0"/>
        <w:spacing w:after="0" w:line="240" w:lineRule="auto"/>
        <w:jc w:val="both"/>
        <w:rPr>
          <w:rFonts w:ascii="Times New Roman" w:eastAsia="Times New Roman" w:hAnsi="Times New Roman" w:cs="Times New Roman"/>
          <w:sz w:val="24"/>
          <w:szCs w:val="24"/>
        </w:rPr>
      </w:pPr>
      <w:r w:rsidRPr="00AE3BB2">
        <w:rPr>
          <w:rFonts w:ascii="Times New Roman" w:eastAsia="Times New Roman" w:hAnsi="Times New Roman" w:cs="Times New Roman"/>
          <w:b/>
          <w:sz w:val="24"/>
          <w:szCs w:val="24"/>
        </w:rPr>
        <w:t>1.2.2.</w:t>
      </w:r>
      <w:r w:rsidRPr="00AE3BB2">
        <w:rPr>
          <w:rFonts w:ascii="Times New Roman" w:eastAsia="Times New Roman" w:hAnsi="Times New Roman" w:cs="Times New Roman"/>
          <w:sz w:val="24"/>
          <w:szCs w:val="24"/>
        </w:rPr>
        <w:t xml:space="preserve"> Підтримка підприємництва за перспективними напрямами.</w:t>
      </w:r>
    </w:p>
    <w:p w14:paraId="7C2991AF" w14:textId="77777777" w:rsidR="008E2C7E" w:rsidRPr="00AE3BB2" w:rsidRDefault="00000000">
      <w:pPr>
        <w:widowControl w:val="0"/>
        <w:spacing w:before="200" w:after="0" w:line="240" w:lineRule="auto"/>
        <w:jc w:val="both"/>
        <w:rPr>
          <w:rFonts w:ascii="Times New Roman" w:eastAsia="Times New Roman" w:hAnsi="Times New Roman" w:cs="Times New Roman"/>
          <w:sz w:val="24"/>
          <w:szCs w:val="24"/>
          <w:highlight w:val="white"/>
        </w:rPr>
      </w:pPr>
      <w:r w:rsidRPr="00AE3BB2">
        <w:rPr>
          <w:rFonts w:ascii="Times New Roman" w:eastAsia="Times New Roman" w:hAnsi="Times New Roman" w:cs="Times New Roman"/>
          <w:b/>
          <w:sz w:val="24"/>
          <w:szCs w:val="24"/>
          <w:highlight w:val="white"/>
        </w:rPr>
        <w:t>Оперативна ціль 1.3.</w:t>
      </w:r>
      <w:r w:rsidRPr="00AE3BB2">
        <w:rPr>
          <w:rFonts w:ascii="Times New Roman" w:eastAsia="Times New Roman" w:hAnsi="Times New Roman" w:cs="Times New Roman"/>
          <w:sz w:val="24"/>
          <w:szCs w:val="24"/>
          <w:highlight w:val="white"/>
        </w:rPr>
        <w:t xml:space="preserve"> Розвиток інвестиційного клімату.</w:t>
      </w:r>
    </w:p>
    <w:p w14:paraId="61C6DB16" w14:textId="77777777" w:rsidR="008E2C7E" w:rsidRPr="00AE3BB2" w:rsidRDefault="008E2C7E">
      <w:pPr>
        <w:widowControl w:val="0"/>
        <w:spacing w:after="0" w:line="240" w:lineRule="auto"/>
        <w:jc w:val="both"/>
        <w:rPr>
          <w:rFonts w:ascii="Times New Roman" w:eastAsia="Times New Roman" w:hAnsi="Times New Roman" w:cs="Times New Roman"/>
          <w:b/>
          <w:sz w:val="24"/>
          <w:szCs w:val="24"/>
          <w:highlight w:val="white"/>
        </w:rPr>
      </w:pPr>
    </w:p>
    <w:p w14:paraId="24CFC637" w14:textId="77777777" w:rsidR="008E2C7E" w:rsidRPr="00AE3BB2" w:rsidRDefault="00000000">
      <w:pPr>
        <w:widowControl w:val="0"/>
        <w:spacing w:after="0" w:line="240" w:lineRule="auto"/>
        <w:jc w:val="both"/>
        <w:rPr>
          <w:rFonts w:ascii="Times New Roman" w:eastAsia="Times New Roman" w:hAnsi="Times New Roman" w:cs="Times New Roman"/>
          <w:b/>
          <w:sz w:val="24"/>
          <w:szCs w:val="24"/>
          <w:highlight w:val="white"/>
        </w:rPr>
      </w:pPr>
      <w:r w:rsidRPr="00AE3BB2">
        <w:rPr>
          <w:rFonts w:ascii="Times New Roman" w:eastAsia="Times New Roman" w:hAnsi="Times New Roman" w:cs="Times New Roman"/>
          <w:b/>
          <w:sz w:val="24"/>
          <w:szCs w:val="24"/>
          <w:highlight w:val="white"/>
        </w:rPr>
        <w:t>Завдання:</w:t>
      </w:r>
    </w:p>
    <w:p w14:paraId="51F4030C" w14:textId="77777777" w:rsidR="008E2C7E" w:rsidRPr="00AE3BB2" w:rsidRDefault="00000000">
      <w:pPr>
        <w:widowControl w:val="0"/>
        <w:spacing w:after="0" w:line="240" w:lineRule="auto"/>
        <w:jc w:val="both"/>
        <w:rPr>
          <w:rFonts w:ascii="Times New Roman" w:eastAsia="Times New Roman" w:hAnsi="Times New Roman" w:cs="Times New Roman"/>
          <w:sz w:val="24"/>
          <w:szCs w:val="24"/>
        </w:rPr>
      </w:pPr>
      <w:r w:rsidRPr="00AE3BB2">
        <w:rPr>
          <w:rFonts w:ascii="Times New Roman" w:eastAsia="Times New Roman" w:hAnsi="Times New Roman" w:cs="Times New Roman"/>
          <w:b/>
          <w:sz w:val="24"/>
          <w:szCs w:val="24"/>
        </w:rPr>
        <w:t>1.3.1.</w:t>
      </w:r>
      <w:r w:rsidRPr="00AE3BB2">
        <w:rPr>
          <w:rFonts w:ascii="Times New Roman" w:eastAsia="Times New Roman" w:hAnsi="Times New Roman" w:cs="Times New Roman"/>
          <w:sz w:val="24"/>
          <w:szCs w:val="24"/>
        </w:rPr>
        <w:t xml:space="preserve"> Розроблення та впровадження інвестиційної стратегії громади.</w:t>
      </w:r>
    </w:p>
    <w:p w14:paraId="1925BFC0" w14:textId="77777777" w:rsidR="008E2C7E" w:rsidRPr="00AE3BB2" w:rsidRDefault="00000000">
      <w:pPr>
        <w:widowControl w:val="0"/>
        <w:spacing w:after="0" w:line="240" w:lineRule="auto"/>
        <w:jc w:val="both"/>
        <w:rPr>
          <w:rFonts w:ascii="Times New Roman" w:eastAsia="Times New Roman" w:hAnsi="Times New Roman" w:cs="Times New Roman"/>
          <w:sz w:val="24"/>
          <w:szCs w:val="24"/>
          <w:highlight w:val="white"/>
        </w:rPr>
      </w:pPr>
      <w:r w:rsidRPr="00AE3BB2">
        <w:rPr>
          <w:rFonts w:ascii="Times New Roman" w:eastAsia="Times New Roman" w:hAnsi="Times New Roman" w:cs="Times New Roman"/>
          <w:b/>
          <w:sz w:val="24"/>
          <w:szCs w:val="24"/>
          <w:highlight w:val="white"/>
        </w:rPr>
        <w:t xml:space="preserve">1.3.2. </w:t>
      </w:r>
      <w:r w:rsidRPr="00AE3BB2">
        <w:rPr>
          <w:rFonts w:ascii="Times New Roman" w:eastAsia="Times New Roman" w:hAnsi="Times New Roman" w:cs="Times New Roman"/>
          <w:sz w:val="24"/>
          <w:szCs w:val="24"/>
          <w:highlight w:val="white"/>
        </w:rPr>
        <w:t>Створити каталог об’єктів та пропозицій для інвесторів.</w:t>
      </w:r>
    </w:p>
    <w:p w14:paraId="5839DACD" w14:textId="77777777" w:rsidR="008E2C7E" w:rsidRPr="00AE3BB2" w:rsidRDefault="008E2C7E">
      <w:pPr>
        <w:widowControl w:val="0"/>
        <w:spacing w:after="0" w:line="240" w:lineRule="auto"/>
        <w:jc w:val="both"/>
        <w:rPr>
          <w:rFonts w:ascii="Times New Roman" w:eastAsia="Times New Roman" w:hAnsi="Times New Roman" w:cs="Times New Roman"/>
          <w:sz w:val="24"/>
          <w:szCs w:val="24"/>
          <w:highlight w:val="white"/>
        </w:rPr>
      </w:pPr>
    </w:p>
    <w:p w14:paraId="3E8BD133" w14:textId="77777777" w:rsidR="008E2C7E" w:rsidRPr="00AE3BB2" w:rsidRDefault="00000000">
      <w:pPr>
        <w:widowControl w:val="0"/>
        <w:spacing w:after="0" w:line="240" w:lineRule="auto"/>
        <w:jc w:val="both"/>
        <w:rPr>
          <w:rFonts w:ascii="Times New Roman" w:eastAsia="Times New Roman" w:hAnsi="Times New Roman" w:cs="Times New Roman"/>
          <w:sz w:val="24"/>
          <w:szCs w:val="24"/>
          <w:highlight w:val="white"/>
        </w:rPr>
      </w:pPr>
      <w:r w:rsidRPr="00AE3BB2">
        <w:rPr>
          <w:rFonts w:ascii="Times New Roman" w:eastAsia="Times New Roman" w:hAnsi="Times New Roman" w:cs="Times New Roman"/>
          <w:b/>
          <w:sz w:val="24"/>
          <w:szCs w:val="24"/>
          <w:highlight w:val="white"/>
        </w:rPr>
        <w:t>Оперативна ціль 1.4.</w:t>
      </w:r>
      <w:r w:rsidRPr="00AE3BB2">
        <w:rPr>
          <w:rFonts w:ascii="Times New Roman" w:eastAsia="Times New Roman" w:hAnsi="Times New Roman" w:cs="Times New Roman"/>
          <w:sz w:val="24"/>
          <w:szCs w:val="24"/>
          <w:highlight w:val="white"/>
        </w:rPr>
        <w:t xml:space="preserve"> Розвиток туризму та рекреації.</w:t>
      </w:r>
    </w:p>
    <w:p w14:paraId="14E56C7E" w14:textId="77777777" w:rsidR="008E2C7E" w:rsidRPr="00AE3BB2" w:rsidRDefault="008E2C7E">
      <w:pPr>
        <w:widowControl w:val="0"/>
        <w:spacing w:after="0" w:line="240" w:lineRule="auto"/>
        <w:jc w:val="both"/>
        <w:rPr>
          <w:rFonts w:ascii="Times New Roman" w:eastAsia="Times New Roman" w:hAnsi="Times New Roman" w:cs="Times New Roman"/>
          <w:b/>
          <w:sz w:val="24"/>
          <w:szCs w:val="24"/>
          <w:highlight w:val="white"/>
        </w:rPr>
      </w:pPr>
    </w:p>
    <w:p w14:paraId="407FE4E1" w14:textId="77777777" w:rsidR="008E2C7E" w:rsidRPr="00AE3BB2" w:rsidRDefault="00000000">
      <w:pPr>
        <w:widowControl w:val="0"/>
        <w:spacing w:after="0" w:line="240" w:lineRule="auto"/>
        <w:jc w:val="both"/>
        <w:rPr>
          <w:rFonts w:ascii="Times New Roman" w:eastAsia="Times New Roman" w:hAnsi="Times New Roman" w:cs="Times New Roman"/>
          <w:b/>
          <w:sz w:val="24"/>
          <w:szCs w:val="24"/>
          <w:highlight w:val="white"/>
        </w:rPr>
      </w:pPr>
      <w:r w:rsidRPr="00AE3BB2">
        <w:rPr>
          <w:rFonts w:ascii="Times New Roman" w:eastAsia="Times New Roman" w:hAnsi="Times New Roman" w:cs="Times New Roman"/>
          <w:b/>
          <w:sz w:val="24"/>
          <w:szCs w:val="24"/>
          <w:highlight w:val="white"/>
        </w:rPr>
        <w:t>Завдання:</w:t>
      </w:r>
    </w:p>
    <w:p w14:paraId="057C740B" w14:textId="77777777" w:rsidR="008E2C7E" w:rsidRPr="00AE3BB2" w:rsidRDefault="00000000">
      <w:pPr>
        <w:widowControl w:val="0"/>
        <w:spacing w:after="0" w:line="240" w:lineRule="auto"/>
        <w:jc w:val="both"/>
        <w:rPr>
          <w:rFonts w:ascii="Times New Roman" w:eastAsia="Times New Roman" w:hAnsi="Times New Roman" w:cs="Times New Roman"/>
          <w:sz w:val="24"/>
          <w:szCs w:val="24"/>
        </w:rPr>
      </w:pPr>
      <w:r w:rsidRPr="00AE3BB2">
        <w:rPr>
          <w:rFonts w:ascii="Times New Roman" w:eastAsia="Times New Roman" w:hAnsi="Times New Roman" w:cs="Times New Roman"/>
          <w:b/>
          <w:sz w:val="24"/>
          <w:szCs w:val="24"/>
        </w:rPr>
        <w:t>1.4.1.</w:t>
      </w:r>
      <w:r w:rsidRPr="00AE3BB2">
        <w:rPr>
          <w:rFonts w:ascii="Times New Roman" w:eastAsia="Times New Roman" w:hAnsi="Times New Roman" w:cs="Times New Roman"/>
          <w:sz w:val="24"/>
          <w:szCs w:val="24"/>
        </w:rPr>
        <w:t xml:space="preserve"> Розроблення стратегії розвитку туризму.</w:t>
      </w:r>
    </w:p>
    <w:p w14:paraId="127C777B" w14:textId="77777777" w:rsidR="008E2C7E" w:rsidRPr="00AE3BB2" w:rsidRDefault="00000000">
      <w:pPr>
        <w:widowControl w:val="0"/>
        <w:spacing w:after="0" w:line="240" w:lineRule="auto"/>
        <w:jc w:val="both"/>
        <w:rPr>
          <w:rFonts w:ascii="Times New Roman" w:eastAsia="Times New Roman" w:hAnsi="Times New Roman" w:cs="Times New Roman"/>
          <w:sz w:val="24"/>
          <w:szCs w:val="24"/>
          <w:highlight w:val="white"/>
        </w:rPr>
      </w:pPr>
      <w:r w:rsidRPr="00AE3BB2">
        <w:rPr>
          <w:rFonts w:ascii="Times New Roman" w:eastAsia="Times New Roman" w:hAnsi="Times New Roman" w:cs="Times New Roman"/>
          <w:b/>
          <w:sz w:val="24"/>
          <w:szCs w:val="24"/>
          <w:highlight w:val="white"/>
        </w:rPr>
        <w:t>1.4.2.</w:t>
      </w:r>
      <w:r w:rsidRPr="00AE3BB2">
        <w:rPr>
          <w:rFonts w:ascii="Times New Roman" w:eastAsia="Times New Roman" w:hAnsi="Times New Roman" w:cs="Times New Roman"/>
          <w:sz w:val="24"/>
          <w:szCs w:val="24"/>
          <w:highlight w:val="white"/>
        </w:rPr>
        <w:t xml:space="preserve"> Проведення комплексного аналізу наявних туристичних ресурсів.</w:t>
      </w:r>
    </w:p>
    <w:p w14:paraId="4C0066F9" w14:textId="77777777" w:rsidR="008E2C7E" w:rsidRPr="00AE3BB2" w:rsidRDefault="00000000">
      <w:pPr>
        <w:widowControl w:val="0"/>
        <w:spacing w:after="0" w:line="240" w:lineRule="auto"/>
        <w:jc w:val="both"/>
        <w:rPr>
          <w:rFonts w:ascii="Times New Roman" w:eastAsia="Times New Roman" w:hAnsi="Times New Roman" w:cs="Times New Roman"/>
          <w:sz w:val="24"/>
          <w:szCs w:val="24"/>
          <w:highlight w:val="white"/>
        </w:rPr>
      </w:pPr>
      <w:r w:rsidRPr="00AE3BB2">
        <w:rPr>
          <w:rFonts w:ascii="Times New Roman" w:eastAsia="Times New Roman" w:hAnsi="Times New Roman" w:cs="Times New Roman"/>
          <w:b/>
          <w:sz w:val="24"/>
          <w:szCs w:val="24"/>
          <w:highlight w:val="white"/>
        </w:rPr>
        <w:t>1.4.3.</w:t>
      </w:r>
      <w:r w:rsidRPr="00AE3BB2">
        <w:rPr>
          <w:rFonts w:ascii="Times New Roman" w:eastAsia="Times New Roman" w:hAnsi="Times New Roman" w:cs="Times New Roman"/>
          <w:sz w:val="24"/>
          <w:szCs w:val="24"/>
          <w:highlight w:val="white"/>
        </w:rPr>
        <w:t xml:space="preserve"> Розроблення програми подієвого та тематичного туризму.</w:t>
      </w:r>
    </w:p>
    <w:p w14:paraId="467B4EA0" w14:textId="77777777" w:rsidR="008E2C7E" w:rsidRPr="00AE3BB2" w:rsidRDefault="00000000">
      <w:pPr>
        <w:widowControl w:val="0"/>
        <w:spacing w:after="0" w:line="240" w:lineRule="auto"/>
        <w:jc w:val="both"/>
        <w:rPr>
          <w:rFonts w:ascii="Times New Roman" w:eastAsia="Times New Roman" w:hAnsi="Times New Roman" w:cs="Times New Roman"/>
          <w:sz w:val="24"/>
          <w:szCs w:val="24"/>
          <w:highlight w:val="white"/>
        </w:rPr>
      </w:pPr>
      <w:r w:rsidRPr="00AE3BB2">
        <w:rPr>
          <w:rFonts w:ascii="Times New Roman" w:eastAsia="Times New Roman" w:hAnsi="Times New Roman" w:cs="Times New Roman"/>
          <w:b/>
          <w:sz w:val="24"/>
          <w:szCs w:val="24"/>
          <w:highlight w:val="white"/>
        </w:rPr>
        <w:t>1.4.4.</w:t>
      </w:r>
      <w:r w:rsidRPr="00AE3BB2">
        <w:rPr>
          <w:rFonts w:ascii="Times New Roman" w:eastAsia="Times New Roman" w:hAnsi="Times New Roman" w:cs="Times New Roman"/>
          <w:sz w:val="24"/>
          <w:szCs w:val="24"/>
          <w:highlight w:val="white"/>
        </w:rPr>
        <w:t xml:space="preserve"> Підтримка функціонування об’єктів рекреації.</w:t>
      </w:r>
    </w:p>
    <w:p w14:paraId="038426BF" w14:textId="77777777" w:rsidR="008E2C7E" w:rsidRPr="00AE3BB2" w:rsidRDefault="008E2C7E">
      <w:pPr>
        <w:widowControl w:val="0"/>
        <w:spacing w:after="0" w:line="240" w:lineRule="auto"/>
        <w:jc w:val="both"/>
        <w:rPr>
          <w:rFonts w:ascii="Times New Roman" w:eastAsia="Times New Roman" w:hAnsi="Times New Roman" w:cs="Times New Roman"/>
          <w:sz w:val="24"/>
          <w:szCs w:val="24"/>
          <w:highlight w:val="white"/>
        </w:rPr>
      </w:pPr>
    </w:p>
    <w:p w14:paraId="7FCF1FF6" w14:textId="77777777" w:rsidR="008E2C7E" w:rsidRPr="00AE3BB2" w:rsidRDefault="00000000">
      <w:pPr>
        <w:jc w:val="both"/>
        <w:rPr>
          <w:rFonts w:ascii="Times New Roman" w:eastAsia="Times New Roman" w:hAnsi="Times New Roman" w:cs="Times New Roman"/>
          <w:b/>
          <w:sz w:val="24"/>
          <w:szCs w:val="24"/>
          <w:u w:val="single"/>
        </w:rPr>
      </w:pPr>
      <w:r w:rsidRPr="00AE3BB2">
        <w:rPr>
          <w:rFonts w:ascii="Times New Roman" w:eastAsia="Times New Roman" w:hAnsi="Times New Roman" w:cs="Times New Roman"/>
          <w:b/>
          <w:sz w:val="24"/>
          <w:szCs w:val="24"/>
          <w:u w:val="single"/>
        </w:rPr>
        <w:t>СТРАТЕГІЧНА ЦІЛЬ 2.</w:t>
      </w:r>
    </w:p>
    <w:p w14:paraId="480A1182" w14:textId="77777777" w:rsidR="008E2C7E" w:rsidRPr="00AE3BB2" w:rsidRDefault="00000000">
      <w:pPr>
        <w:spacing w:after="0" w:line="276" w:lineRule="auto"/>
        <w:jc w:val="both"/>
        <w:rPr>
          <w:rFonts w:ascii="Times New Roman" w:eastAsia="Times New Roman" w:hAnsi="Times New Roman" w:cs="Times New Roman"/>
          <w:b/>
          <w:sz w:val="24"/>
          <w:szCs w:val="24"/>
          <w:highlight w:val="white"/>
        </w:rPr>
      </w:pPr>
      <w:r w:rsidRPr="00AE3BB2">
        <w:rPr>
          <w:rFonts w:ascii="Times New Roman" w:eastAsia="Times New Roman" w:hAnsi="Times New Roman" w:cs="Times New Roman"/>
          <w:b/>
          <w:sz w:val="24"/>
          <w:szCs w:val="24"/>
          <w:highlight w:val="white"/>
        </w:rPr>
        <w:t>Створення комфортного, безпечного та екологічно чистого середовища проживання</w:t>
      </w:r>
    </w:p>
    <w:p w14:paraId="454E8CDB" w14:textId="77777777" w:rsidR="008E2C7E" w:rsidRPr="00AE3BB2" w:rsidRDefault="008E2C7E">
      <w:pPr>
        <w:spacing w:after="0" w:line="276" w:lineRule="auto"/>
        <w:jc w:val="both"/>
        <w:rPr>
          <w:rFonts w:ascii="Times New Roman" w:eastAsia="Times New Roman" w:hAnsi="Times New Roman" w:cs="Times New Roman"/>
          <w:b/>
          <w:sz w:val="24"/>
          <w:szCs w:val="24"/>
          <w:highlight w:val="white"/>
        </w:rPr>
      </w:pPr>
    </w:p>
    <w:p w14:paraId="717E8539" w14:textId="77777777" w:rsidR="008E2C7E" w:rsidRPr="00AE3BB2" w:rsidRDefault="00000000">
      <w:pPr>
        <w:widowControl w:val="0"/>
        <w:spacing w:after="0" w:line="240" w:lineRule="auto"/>
        <w:jc w:val="both"/>
        <w:rPr>
          <w:rFonts w:ascii="Times New Roman" w:eastAsia="Times New Roman" w:hAnsi="Times New Roman" w:cs="Times New Roman"/>
          <w:sz w:val="24"/>
          <w:szCs w:val="24"/>
          <w:highlight w:val="white"/>
        </w:rPr>
      </w:pPr>
      <w:r w:rsidRPr="00AE3BB2">
        <w:rPr>
          <w:rFonts w:ascii="Times New Roman" w:eastAsia="Times New Roman" w:hAnsi="Times New Roman" w:cs="Times New Roman"/>
          <w:b/>
          <w:sz w:val="24"/>
          <w:szCs w:val="24"/>
        </w:rPr>
        <w:t>Оперативна ціль 2.1.</w:t>
      </w:r>
      <w:r w:rsidRPr="00AE3BB2">
        <w:rPr>
          <w:rFonts w:ascii="Times New Roman" w:eastAsia="Times New Roman" w:hAnsi="Times New Roman" w:cs="Times New Roman"/>
          <w:sz w:val="24"/>
          <w:szCs w:val="24"/>
        </w:rPr>
        <w:t xml:space="preserve"> </w:t>
      </w:r>
      <w:r w:rsidRPr="00AE3BB2">
        <w:rPr>
          <w:rFonts w:ascii="Times New Roman" w:eastAsia="Times New Roman" w:hAnsi="Times New Roman" w:cs="Times New Roman"/>
          <w:sz w:val="24"/>
          <w:szCs w:val="24"/>
          <w:highlight w:val="white"/>
        </w:rPr>
        <w:t>Вдосконалення сфери надання та споживання житлово- комунальних послуг.</w:t>
      </w:r>
    </w:p>
    <w:p w14:paraId="1DC9C97B" w14:textId="77777777" w:rsidR="008E2C7E" w:rsidRPr="00AE3BB2" w:rsidRDefault="008E2C7E">
      <w:pPr>
        <w:widowControl w:val="0"/>
        <w:spacing w:after="0" w:line="240" w:lineRule="auto"/>
        <w:jc w:val="both"/>
        <w:rPr>
          <w:rFonts w:ascii="Times New Roman" w:eastAsia="Times New Roman" w:hAnsi="Times New Roman" w:cs="Times New Roman"/>
          <w:sz w:val="24"/>
          <w:szCs w:val="24"/>
          <w:highlight w:val="white"/>
        </w:rPr>
      </w:pPr>
    </w:p>
    <w:p w14:paraId="61432B34" w14:textId="77777777" w:rsidR="008E2C7E" w:rsidRPr="00AE3BB2" w:rsidRDefault="00000000">
      <w:pPr>
        <w:widowControl w:val="0"/>
        <w:spacing w:after="0" w:line="240" w:lineRule="auto"/>
        <w:jc w:val="both"/>
        <w:rPr>
          <w:rFonts w:ascii="Times New Roman" w:eastAsia="Times New Roman" w:hAnsi="Times New Roman" w:cs="Times New Roman"/>
          <w:b/>
          <w:sz w:val="24"/>
          <w:szCs w:val="24"/>
          <w:highlight w:val="white"/>
        </w:rPr>
      </w:pPr>
      <w:r w:rsidRPr="00AE3BB2">
        <w:rPr>
          <w:rFonts w:ascii="Times New Roman" w:eastAsia="Times New Roman" w:hAnsi="Times New Roman" w:cs="Times New Roman"/>
          <w:b/>
          <w:sz w:val="24"/>
          <w:szCs w:val="24"/>
          <w:highlight w:val="white"/>
        </w:rPr>
        <w:t>Завдання:</w:t>
      </w:r>
    </w:p>
    <w:p w14:paraId="68DD5A95" w14:textId="77777777" w:rsidR="008E2C7E" w:rsidRPr="00AE3BB2" w:rsidRDefault="00000000">
      <w:pPr>
        <w:spacing w:after="0" w:line="276" w:lineRule="auto"/>
        <w:jc w:val="both"/>
        <w:rPr>
          <w:rFonts w:ascii="Times New Roman" w:eastAsia="Times New Roman" w:hAnsi="Times New Roman" w:cs="Times New Roman"/>
          <w:sz w:val="24"/>
          <w:szCs w:val="24"/>
          <w:highlight w:val="white"/>
        </w:rPr>
      </w:pPr>
      <w:r w:rsidRPr="00AE3BB2">
        <w:rPr>
          <w:rFonts w:ascii="Times New Roman" w:eastAsia="Times New Roman" w:hAnsi="Times New Roman" w:cs="Times New Roman"/>
          <w:b/>
          <w:sz w:val="24"/>
          <w:szCs w:val="24"/>
          <w:highlight w:val="white"/>
        </w:rPr>
        <w:t xml:space="preserve">2.1.1. </w:t>
      </w:r>
      <w:r w:rsidRPr="00AE3BB2">
        <w:rPr>
          <w:rFonts w:ascii="Times New Roman" w:eastAsia="Times New Roman" w:hAnsi="Times New Roman" w:cs="Times New Roman"/>
          <w:sz w:val="24"/>
          <w:szCs w:val="24"/>
          <w:highlight w:val="white"/>
        </w:rPr>
        <w:t>Модернізація систем тепло- та водопостачання.</w:t>
      </w:r>
    </w:p>
    <w:p w14:paraId="0EE8E72A" w14:textId="77777777" w:rsidR="008E2C7E" w:rsidRPr="00AE3BB2" w:rsidRDefault="00000000">
      <w:pPr>
        <w:spacing w:after="0" w:line="276" w:lineRule="auto"/>
        <w:jc w:val="both"/>
        <w:rPr>
          <w:rFonts w:ascii="Times New Roman" w:eastAsia="Times New Roman" w:hAnsi="Times New Roman" w:cs="Times New Roman"/>
          <w:sz w:val="24"/>
          <w:szCs w:val="24"/>
        </w:rPr>
      </w:pPr>
      <w:r w:rsidRPr="00AE3BB2">
        <w:rPr>
          <w:rFonts w:ascii="Times New Roman" w:eastAsia="Times New Roman" w:hAnsi="Times New Roman" w:cs="Times New Roman"/>
          <w:b/>
          <w:sz w:val="24"/>
          <w:szCs w:val="24"/>
        </w:rPr>
        <w:t>2.1.2.</w:t>
      </w:r>
      <w:r w:rsidRPr="00AE3BB2">
        <w:rPr>
          <w:rFonts w:ascii="Times New Roman" w:eastAsia="Times New Roman" w:hAnsi="Times New Roman" w:cs="Times New Roman"/>
          <w:sz w:val="24"/>
          <w:szCs w:val="24"/>
        </w:rPr>
        <w:t xml:space="preserve"> Розробити і запровадити програму з енергоефективності та енергоменеджменту.</w:t>
      </w:r>
    </w:p>
    <w:p w14:paraId="17F8F25A" w14:textId="77777777" w:rsidR="008E2C7E" w:rsidRPr="00AE3BB2" w:rsidRDefault="00000000">
      <w:pPr>
        <w:spacing w:after="0" w:line="276" w:lineRule="auto"/>
        <w:jc w:val="both"/>
        <w:rPr>
          <w:rFonts w:ascii="Times New Roman" w:eastAsia="Times New Roman" w:hAnsi="Times New Roman" w:cs="Times New Roman"/>
          <w:sz w:val="24"/>
          <w:szCs w:val="24"/>
          <w:highlight w:val="white"/>
        </w:rPr>
      </w:pPr>
      <w:r w:rsidRPr="00AE3BB2">
        <w:rPr>
          <w:rFonts w:ascii="Times New Roman" w:eastAsia="Times New Roman" w:hAnsi="Times New Roman" w:cs="Times New Roman"/>
          <w:b/>
          <w:sz w:val="24"/>
          <w:szCs w:val="24"/>
          <w:highlight w:val="white"/>
        </w:rPr>
        <w:t>2.1.3.</w:t>
      </w:r>
      <w:r w:rsidRPr="00AE3BB2">
        <w:rPr>
          <w:rFonts w:ascii="Times New Roman" w:eastAsia="Times New Roman" w:hAnsi="Times New Roman" w:cs="Times New Roman"/>
          <w:sz w:val="24"/>
          <w:szCs w:val="24"/>
          <w:highlight w:val="white"/>
        </w:rPr>
        <w:t xml:space="preserve"> Забезпечення населення якісною питною водою.</w:t>
      </w:r>
    </w:p>
    <w:p w14:paraId="44763419" w14:textId="77777777" w:rsidR="008E2C7E" w:rsidRPr="00AE3BB2" w:rsidRDefault="00000000">
      <w:pPr>
        <w:spacing w:after="0" w:line="276" w:lineRule="auto"/>
        <w:jc w:val="both"/>
        <w:rPr>
          <w:rFonts w:ascii="Times New Roman" w:eastAsia="Times New Roman" w:hAnsi="Times New Roman" w:cs="Times New Roman"/>
          <w:sz w:val="24"/>
          <w:szCs w:val="24"/>
          <w:highlight w:val="white"/>
        </w:rPr>
      </w:pPr>
      <w:r w:rsidRPr="00AE3BB2">
        <w:rPr>
          <w:rFonts w:ascii="Times New Roman" w:eastAsia="Times New Roman" w:hAnsi="Times New Roman" w:cs="Times New Roman"/>
          <w:b/>
          <w:sz w:val="24"/>
          <w:szCs w:val="24"/>
          <w:highlight w:val="white"/>
        </w:rPr>
        <w:t>2.1.4.</w:t>
      </w:r>
      <w:r w:rsidRPr="00AE3BB2">
        <w:rPr>
          <w:rFonts w:ascii="Times New Roman" w:eastAsia="Times New Roman" w:hAnsi="Times New Roman" w:cs="Times New Roman"/>
          <w:sz w:val="24"/>
          <w:szCs w:val="24"/>
          <w:highlight w:val="white"/>
        </w:rPr>
        <w:t xml:space="preserve"> Формування системи ефективних власників житла.</w:t>
      </w:r>
    </w:p>
    <w:p w14:paraId="05B96EEA" w14:textId="77777777" w:rsidR="008E2C7E" w:rsidRPr="00AE3BB2" w:rsidRDefault="00000000">
      <w:pPr>
        <w:spacing w:after="0" w:line="276" w:lineRule="auto"/>
        <w:jc w:val="both"/>
        <w:rPr>
          <w:rFonts w:ascii="Times New Roman" w:eastAsia="Times New Roman" w:hAnsi="Times New Roman" w:cs="Times New Roman"/>
          <w:sz w:val="24"/>
          <w:szCs w:val="24"/>
          <w:highlight w:val="white"/>
        </w:rPr>
      </w:pPr>
      <w:r w:rsidRPr="00AE3BB2">
        <w:rPr>
          <w:rFonts w:ascii="Times New Roman" w:eastAsia="Times New Roman" w:hAnsi="Times New Roman" w:cs="Times New Roman"/>
          <w:b/>
          <w:sz w:val="24"/>
          <w:szCs w:val="24"/>
          <w:highlight w:val="white"/>
        </w:rPr>
        <w:t>2.1.5.</w:t>
      </w:r>
      <w:r w:rsidRPr="00AE3BB2">
        <w:rPr>
          <w:rFonts w:ascii="Times New Roman" w:eastAsia="Times New Roman" w:hAnsi="Times New Roman" w:cs="Times New Roman"/>
          <w:sz w:val="24"/>
          <w:szCs w:val="24"/>
          <w:highlight w:val="white"/>
        </w:rPr>
        <w:t xml:space="preserve"> Розвиток комунальної інфраструктури громади.</w:t>
      </w:r>
    </w:p>
    <w:p w14:paraId="35E0B397" w14:textId="77777777" w:rsidR="008E2C7E" w:rsidRPr="00AE3BB2" w:rsidRDefault="00000000">
      <w:pPr>
        <w:spacing w:after="0" w:line="276" w:lineRule="auto"/>
        <w:jc w:val="both"/>
        <w:rPr>
          <w:rFonts w:ascii="Times New Roman" w:eastAsia="Times New Roman" w:hAnsi="Times New Roman" w:cs="Times New Roman"/>
          <w:sz w:val="24"/>
          <w:szCs w:val="24"/>
          <w:highlight w:val="white"/>
        </w:rPr>
      </w:pPr>
      <w:r w:rsidRPr="00AE3BB2">
        <w:rPr>
          <w:rFonts w:ascii="Times New Roman" w:eastAsia="Times New Roman" w:hAnsi="Times New Roman" w:cs="Times New Roman"/>
          <w:b/>
          <w:sz w:val="24"/>
          <w:szCs w:val="24"/>
          <w:highlight w:val="white"/>
        </w:rPr>
        <w:lastRenderedPageBreak/>
        <w:t>2.1.6.</w:t>
      </w:r>
      <w:r w:rsidRPr="00AE3BB2">
        <w:rPr>
          <w:rFonts w:ascii="Times New Roman" w:eastAsia="Times New Roman" w:hAnsi="Times New Roman" w:cs="Times New Roman"/>
          <w:sz w:val="24"/>
          <w:szCs w:val="24"/>
          <w:highlight w:val="white"/>
        </w:rPr>
        <w:t xml:space="preserve"> Покращення мобільного зв’язку та доступу до Інтернету в населених пунктах громади.</w:t>
      </w:r>
    </w:p>
    <w:p w14:paraId="0856849F" w14:textId="77777777" w:rsidR="008E2C7E" w:rsidRPr="00AE3BB2" w:rsidRDefault="008E2C7E">
      <w:pPr>
        <w:spacing w:after="0" w:line="276" w:lineRule="auto"/>
        <w:jc w:val="both"/>
        <w:rPr>
          <w:rFonts w:ascii="Times New Roman" w:eastAsia="Times New Roman" w:hAnsi="Times New Roman" w:cs="Times New Roman"/>
          <w:sz w:val="24"/>
          <w:szCs w:val="24"/>
          <w:highlight w:val="white"/>
        </w:rPr>
      </w:pPr>
    </w:p>
    <w:p w14:paraId="7A2A764A" w14:textId="77777777" w:rsidR="008E2C7E" w:rsidRPr="00AE3BB2" w:rsidRDefault="00000000">
      <w:pPr>
        <w:widowControl w:val="0"/>
        <w:spacing w:after="0" w:line="240" w:lineRule="auto"/>
        <w:jc w:val="both"/>
        <w:rPr>
          <w:rFonts w:ascii="Times New Roman" w:eastAsia="Times New Roman" w:hAnsi="Times New Roman" w:cs="Times New Roman"/>
          <w:sz w:val="24"/>
          <w:szCs w:val="24"/>
          <w:highlight w:val="white"/>
        </w:rPr>
      </w:pPr>
      <w:r w:rsidRPr="00AE3BB2">
        <w:rPr>
          <w:rFonts w:ascii="Times New Roman" w:eastAsia="Times New Roman" w:hAnsi="Times New Roman" w:cs="Times New Roman"/>
          <w:b/>
          <w:sz w:val="24"/>
          <w:szCs w:val="24"/>
          <w:highlight w:val="white"/>
        </w:rPr>
        <w:t>Оперативна ціль 2.2.</w:t>
      </w:r>
      <w:r w:rsidRPr="00AE3BB2">
        <w:rPr>
          <w:rFonts w:ascii="Times New Roman" w:eastAsia="Times New Roman" w:hAnsi="Times New Roman" w:cs="Times New Roman"/>
          <w:sz w:val="24"/>
          <w:szCs w:val="24"/>
          <w:highlight w:val="white"/>
        </w:rPr>
        <w:t xml:space="preserve"> Підвищення доступності та якості надання соціальних, адміністративних та культурних послуг. Запровадження інклюзивного підходу.</w:t>
      </w:r>
    </w:p>
    <w:p w14:paraId="4A08ED5E" w14:textId="77777777" w:rsidR="008E2C7E" w:rsidRPr="00AE3BB2" w:rsidRDefault="008E2C7E">
      <w:pPr>
        <w:widowControl w:val="0"/>
        <w:spacing w:after="0" w:line="240" w:lineRule="auto"/>
        <w:jc w:val="both"/>
        <w:rPr>
          <w:rFonts w:ascii="Times New Roman" w:eastAsia="Times New Roman" w:hAnsi="Times New Roman" w:cs="Times New Roman"/>
          <w:sz w:val="24"/>
          <w:szCs w:val="24"/>
          <w:highlight w:val="white"/>
        </w:rPr>
      </w:pPr>
    </w:p>
    <w:p w14:paraId="53870BFC" w14:textId="77777777" w:rsidR="008E2C7E" w:rsidRPr="00AE3BB2" w:rsidRDefault="00000000">
      <w:pPr>
        <w:widowControl w:val="0"/>
        <w:spacing w:after="0" w:line="240" w:lineRule="auto"/>
        <w:jc w:val="both"/>
        <w:rPr>
          <w:rFonts w:ascii="Times New Roman" w:eastAsia="Times New Roman" w:hAnsi="Times New Roman" w:cs="Times New Roman"/>
          <w:b/>
          <w:sz w:val="24"/>
          <w:szCs w:val="24"/>
          <w:highlight w:val="white"/>
        </w:rPr>
      </w:pPr>
      <w:r w:rsidRPr="00AE3BB2">
        <w:rPr>
          <w:rFonts w:ascii="Times New Roman" w:eastAsia="Times New Roman" w:hAnsi="Times New Roman" w:cs="Times New Roman"/>
          <w:b/>
          <w:sz w:val="24"/>
          <w:szCs w:val="24"/>
          <w:highlight w:val="white"/>
        </w:rPr>
        <w:t>Завдання:</w:t>
      </w:r>
    </w:p>
    <w:p w14:paraId="7EE39E68" w14:textId="77777777" w:rsidR="008E2C7E" w:rsidRPr="00AE3BB2" w:rsidRDefault="00000000">
      <w:pPr>
        <w:spacing w:after="0" w:line="276" w:lineRule="auto"/>
        <w:jc w:val="both"/>
        <w:rPr>
          <w:rFonts w:ascii="Times New Roman" w:eastAsia="Times New Roman" w:hAnsi="Times New Roman" w:cs="Times New Roman"/>
          <w:sz w:val="24"/>
          <w:szCs w:val="24"/>
          <w:highlight w:val="white"/>
        </w:rPr>
      </w:pPr>
      <w:r w:rsidRPr="00AE3BB2">
        <w:rPr>
          <w:rFonts w:ascii="Times New Roman" w:eastAsia="Times New Roman" w:hAnsi="Times New Roman" w:cs="Times New Roman"/>
          <w:b/>
          <w:sz w:val="24"/>
          <w:szCs w:val="24"/>
          <w:highlight w:val="white"/>
        </w:rPr>
        <w:t>2.2.1.</w:t>
      </w:r>
      <w:r w:rsidRPr="00AE3BB2">
        <w:rPr>
          <w:rFonts w:ascii="Times New Roman" w:eastAsia="Times New Roman" w:hAnsi="Times New Roman" w:cs="Times New Roman"/>
          <w:sz w:val="24"/>
          <w:szCs w:val="24"/>
          <w:highlight w:val="white"/>
        </w:rPr>
        <w:t xml:space="preserve"> Створення умов повного доступу до послуг в громаді для людей з інвалідністю та маломобільних категорій.</w:t>
      </w:r>
    </w:p>
    <w:p w14:paraId="7D40F024" w14:textId="77777777" w:rsidR="008E2C7E" w:rsidRPr="00AE3BB2" w:rsidRDefault="00000000">
      <w:pPr>
        <w:spacing w:after="0" w:line="276" w:lineRule="auto"/>
        <w:jc w:val="both"/>
        <w:rPr>
          <w:rFonts w:ascii="Times New Roman" w:eastAsia="Times New Roman" w:hAnsi="Times New Roman" w:cs="Times New Roman"/>
          <w:sz w:val="24"/>
          <w:szCs w:val="24"/>
          <w:highlight w:val="white"/>
        </w:rPr>
      </w:pPr>
      <w:r w:rsidRPr="00AE3BB2">
        <w:rPr>
          <w:rFonts w:ascii="Times New Roman" w:eastAsia="Times New Roman" w:hAnsi="Times New Roman" w:cs="Times New Roman"/>
          <w:b/>
          <w:sz w:val="24"/>
          <w:szCs w:val="24"/>
          <w:highlight w:val="white"/>
        </w:rPr>
        <w:t>2.2.2.</w:t>
      </w:r>
      <w:r w:rsidRPr="00AE3BB2">
        <w:rPr>
          <w:rFonts w:ascii="Times New Roman" w:eastAsia="Times New Roman" w:hAnsi="Times New Roman" w:cs="Times New Roman"/>
          <w:sz w:val="24"/>
          <w:szCs w:val="24"/>
          <w:highlight w:val="white"/>
        </w:rPr>
        <w:t xml:space="preserve"> Підтримка військових, ветеранів та їхніх родин.</w:t>
      </w:r>
    </w:p>
    <w:p w14:paraId="3F4998BA" w14:textId="77777777" w:rsidR="008E2C7E" w:rsidRPr="00AE3BB2" w:rsidRDefault="00000000">
      <w:pPr>
        <w:spacing w:after="0" w:line="240" w:lineRule="auto"/>
        <w:jc w:val="both"/>
        <w:rPr>
          <w:rFonts w:ascii="Times New Roman" w:eastAsia="Times New Roman" w:hAnsi="Times New Roman" w:cs="Times New Roman"/>
          <w:sz w:val="24"/>
          <w:szCs w:val="24"/>
        </w:rPr>
      </w:pPr>
      <w:r w:rsidRPr="00AE3BB2">
        <w:rPr>
          <w:rFonts w:ascii="Times New Roman" w:eastAsia="Times New Roman" w:hAnsi="Times New Roman" w:cs="Times New Roman"/>
          <w:b/>
          <w:sz w:val="24"/>
          <w:szCs w:val="24"/>
        </w:rPr>
        <w:t>2.2.3.</w:t>
      </w:r>
      <w:r w:rsidRPr="00AE3BB2">
        <w:rPr>
          <w:rFonts w:ascii="Times New Roman" w:eastAsia="Times New Roman" w:hAnsi="Times New Roman" w:cs="Times New Roman"/>
          <w:sz w:val="24"/>
          <w:szCs w:val="24"/>
        </w:rPr>
        <w:t xml:space="preserve"> Підтримка  ВПО, пільгових категорій населення та молодих сімей.</w:t>
      </w:r>
    </w:p>
    <w:p w14:paraId="0574F6F5" w14:textId="77777777" w:rsidR="008E2C7E" w:rsidRPr="00AE3BB2" w:rsidRDefault="00000000">
      <w:pPr>
        <w:spacing w:after="0" w:line="276" w:lineRule="auto"/>
        <w:jc w:val="both"/>
        <w:rPr>
          <w:rFonts w:ascii="Times New Roman" w:eastAsia="Times New Roman" w:hAnsi="Times New Roman" w:cs="Times New Roman"/>
          <w:sz w:val="24"/>
          <w:szCs w:val="24"/>
        </w:rPr>
      </w:pPr>
      <w:r w:rsidRPr="00AE3BB2">
        <w:rPr>
          <w:rFonts w:ascii="Times New Roman" w:eastAsia="Times New Roman" w:hAnsi="Times New Roman" w:cs="Times New Roman"/>
          <w:b/>
          <w:sz w:val="24"/>
          <w:szCs w:val="24"/>
          <w:highlight w:val="white"/>
        </w:rPr>
        <w:t>2.2.4</w:t>
      </w:r>
      <w:r w:rsidRPr="00AE3BB2">
        <w:rPr>
          <w:rFonts w:ascii="Times New Roman" w:eastAsia="Times New Roman" w:hAnsi="Times New Roman" w:cs="Times New Roman"/>
          <w:sz w:val="24"/>
          <w:szCs w:val="24"/>
          <w:highlight w:val="white"/>
        </w:rPr>
        <w:t>. Створення рівних умов для жінок та чоловіків у самореалізації в громаді.</w:t>
      </w:r>
    </w:p>
    <w:p w14:paraId="7332D13E" w14:textId="77777777" w:rsidR="008E2C7E" w:rsidRPr="00AE3BB2" w:rsidRDefault="00000000">
      <w:pPr>
        <w:spacing w:after="0" w:line="276" w:lineRule="auto"/>
        <w:jc w:val="both"/>
        <w:rPr>
          <w:rFonts w:ascii="Times New Roman" w:eastAsia="Times New Roman" w:hAnsi="Times New Roman" w:cs="Times New Roman"/>
          <w:sz w:val="24"/>
          <w:szCs w:val="24"/>
          <w:highlight w:val="white"/>
        </w:rPr>
      </w:pPr>
      <w:r w:rsidRPr="00AE3BB2">
        <w:rPr>
          <w:rFonts w:ascii="Times New Roman" w:eastAsia="Times New Roman" w:hAnsi="Times New Roman" w:cs="Times New Roman"/>
          <w:b/>
          <w:sz w:val="24"/>
          <w:szCs w:val="24"/>
          <w:highlight w:val="white"/>
        </w:rPr>
        <w:t>2.2.5.</w:t>
      </w:r>
      <w:r w:rsidRPr="00AE3BB2">
        <w:rPr>
          <w:rFonts w:ascii="Times New Roman" w:eastAsia="Times New Roman" w:hAnsi="Times New Roman" w:cs="Times New Roman"/>
          <w:sz w:val="24"/>
          <w:szCs w:val="24"/>
          <w:highlight w:val="white"/>
        </w:rPr>
        <w:t xml:space="preserve"> Розвиток сфери соціального захисту дітей та сімейних форм виховання на території громади.</w:t>
      </w:r>
    </w:p>
    <w:p w14:paraId="7F923939" w14:textId="77777777" w:rsidR="008E2C7E" w:rsidRPr="00AE3BB2" w:rsidRDefault="00000000">
      <w:pPr>
        <w:spacing w:after="0" w:line="276" w:lineRule="auto"/>
        <w:jc w:val="both"/>
        <w:rPr>
          <w:rFonts w:ascii="Times New Roman" w:eastAsia="Times New Roman" w:hAnsi="Times New Roman" w:cs="Times New Roman"/>
          <w:sz w:val="24"/>
          <w:szCs w:val="24"/>
          <w:highlight w:val="white"/>
        </w:rPr>
      </w:pPr>
      <w:r w:rsidRPr="00AE3BB2">
        <w:rPr>
          <w:rFonts w:ascii="Times New Roman" w:eastAsia="Times New Roman" w:hAnsi="Times New Roman" w:cs="Times New Roman"/>
          <w:b/>
          <w:sz w:val="24"/>
          <w:szCs w:val="24"/>
          <w:highlight w:val="white"/>
        </w:rPr>
        <w:t>2.2.6.</w:t>
      </w:r>
      <w:r w:rsidRPr="00AE3BB2">
        <w:rPr>
          <w:rFonts w:ascii="Times New Roman" w:eastAsia="Times New Roman" w:hAnsi="Times New Roman" w:cs="Times New Roman"/>
          <w:sz w:val="24"/>
          <w:szCs w:val="24"/>
          <w:highlight w:val="white"/>
        </w:rPr>
        <w:t xml:space="preserve"> Підвищення рівня цифровізації громади.</w:t>
      </w:r>
    </w:p>
    <w:p w14:paraId="27AA29BB" w14:textId="77777777" w:rsidR="008E2C7E" w:rsidRPr="00AE3BB2" w:rsidRDefault="00000000">
      <w:pPr>
        <w:spacing w:after="0" w:line="276" w:lineRule="auto"/>
        <w:jc w:val="both"/>
        <w:rPr>
          <w:rFonts w:ascii="Times New Roman" w:eastAsia="Times New Roman" w:hAnsi="Times New Roman" w:cs="Times New Roman"/>
          <w:sz w:val="24"/>
          <w:szCs w:val="24"/>
          <w:highlight w:val="white"/>
        </w:rPr>
      </w:pPr>
      <w:r w:rsidRPr="00AE3BB2">
        <w:rPr>
          <w:rFonts w:ascii="Times New Roman" w:eastAsia="Times New Roman" w:hAnsi="Times New Roman" w:cs="Times New Roman"/>
          <w:b/>
          <w:sz w:val="24"/>
          <w:szCs w:val="24"/>
          <w:highlight w:val="white"/>
        </w:rPr>
        <w:t>2.2.7.</w:t>
      </w:r>
      <w:r w:rsidRPr="00AE3BB2">
        <w:rPr>
          <w:rFonts w:ascii="Times New Roman" w:eastAsia="Times New Roman" w:hAnsi="Times New Roman" w:cs="Times New Roman"/>
          <w:sz w:val="24"/>
          <w:szCs w:val="24"/>
          <w:highlight w:val="white"/>
        </w:rPr>
        <w:t xml:space="preserve"> Підвищення рівня обізнаності про інклюзію.</w:t>
      </w:r>
    </w:p>
    <w:p w14:paraId="460FC5AC" w14:textId="77777777" w:rsidR="008E2C7E" w:rsidRPr="00AE3BB2" w:rsidRDefault="008E2C7E">
      <w:pPr>
        <w:spacing w:after="0" w:line="276" w:lineRule="auto"/>
        <w:jc w:val="both"/>
        <w:rPr>
          <w:rFonts w:ascii="Times New Roman" w:eastAsia="Times New Roman" w:hAnsi="Times New Roman" w:cs="Times New Roman"/>
          <w:sz w:val="24"/>
          <w:szCs w:val="24"/>
          <w:highlight w:val="white"/>
        </w:rPr>
      </w:pPr>
    </w:p>
    <w:p w14:paraId="661F300C" w14:textId="77777777" w:rsidR="008E2C7E" w:rsidRPr="00AE3BB2" w:rsidRDefault="00000000">
      <w:pPr>
        <w:spacing w:after="0" w:line="276" w:lineRule="auto"/>
        <w:jc w:val="both"/>
        <w:rPr>
          <w:rFonts w:ascii="Times New Roman" w:eastAsia="Times New Roman" w:hAnsi="Times New Roman" w:cs="Times New Roman"/>
          <w:sz w:val="24"/>
          <w:szCs w:val="24"/>
          <w:highlight w:val="white"/>
        </w:rPr>
      </w:pPr>
      <w:r w:rsidRPr="00AE3BB2">
        <w:rPr>
          <w:rFonts w:ascii="Times New Roman" w:eastAsia="Times New Roman" w:hAnsi="Times New Roman" w:cs="Times New Roman"/>
          <w:b/>
          <w:sz w:val="24"/>
          <w:szCs w:val="24"/>
          <w:highlight w:val="white"/>
        </w:rPr>
        <w:t>Оперативна ціль 2.3.</w:t>
      </w:r>
      <w:r w:rsidRPr="00AE3BB2">
        <w:rPr>
          <w:rFonts w:ascii="Times New Roman" w:eastAsia="Times New Roman" w:hAnsi="Times New Roman" w:cs="Times New Roman"/>
          <w:sz w:val="24"/>
          <w:szCs w:val="24"/>
          <w:highlight w:val="white"/>
        </w:rPr>
        <w:t xml:space="preserve"> Покращення стану інфраструктури.</w:t>
      </w:r>
    </w:p>
    <w:p w14:paraId="55833106" w14:textId="77777777" w:rsidR="008E2C7E" w:rsidRPr="00AE3BB2" w:rsidRDefault="008E2C7E">
      <w:pPr>
        <w:spacing w:after="0" w:line="276" w:lineRule="auto"/>
        <w:jc w:val="both"/>
        <w:rPr>
          <w:rFonts w:ascii="Times New Roman" w:eastAsia="Times New Roman" w:hAnsi="Times New Roman" w:cs="Times New Roman"/>
          <w:sz w:val="24"/>
          <w:szCs w:val="24"/>
          <w:highlight w:val="white"/>
        </w:rPr>
      </w:pPr>
    </w:p>
    <w:p w14:paraId="24FC85E7" w14:textId="77777777" w:rsidR="008E2C7E" w:rsidRPr="00AE3BB2" w:rsidRDefault="00000000">
      <w:pPr>
        <w:spacing w:after="0" w:line="276" w:lineRule="auto"/>
        <w:jc w:val="both"/>
        <w:rPr>
          <w:rFonts w:ascii="Times New Roman" w:eastAsia="Times New Roman" w:hAnsi="Times New Roman" w:cs="Times New Roman"/>
          <w:b/>
          <w:sz w:val="24"/>
          <w:szCs w:val="24"/>
          <w:highlight w:val="white"/>
        </w:rPr>
      </w:pPr>
      <w:r w:rsidRPr="00AE3BB2">
        <w:rPr>
          <w:rFonts w:ascii="Times New Roman" w:eastAsia="Times New Roman" w:hAnsi="Times New Roman" w:cs="Times New Roman"/>
          <w:b/>
          <w:sz w:val="24"/>
          <w:szCs w:val="24"/>
          <w:highlight w:val="white"/>
        </w:rPr>
        <w:t>Завдання:</w:t>
      </w:r>
    </w:p>
    <w:p w14:paraId="06A9B6C7" w14:textId="77777777" w:rsidR="008E2C7E" w:rsidRPr="00AE3BB2" w:rsidRDefault="00000000">
      <w:pPr>
        <w:spacing w:after="0" w:line="276" w:lineRule="auto"/>
        <w:jc w:val="both"/>
        <w:rPr>
          <w:rFonts w:ascii="Times New Roman" w:eastAsia="Times New Roman" w:hAnsi="Times New Roman" w:cs="Times New Roman"/>
          <w:sz w:val="24"/>
          <w:szCs w:val="24"/>
          <w:highlight w:val="white"/>
        </w:rPr>
      </w:pPr>
      <w:r w:rsidRPr="00AE3BB2">
        <w:rPr>
          <w:rFonts w:ascii="Times New Roman" w:eastAsia="Times New Roman" w:hAnsi="Times New Roman" w:cs="Times New Roman"/>
          <w:b/>
          <w:sz w:val="24"/>
          <w:szCs w:val="24"/>
          <w:highlight w:val="white"/>
        </w:rPr>
        <w:t>2.3.1.</w:t>
      </w:r>
      <w:r w:rsidRPr="00AE3BB2">
        <w:rPr>
          <w:rFonts w:ascii="Times New Roman" w:eastAsia="Times New Roman" w:hAnsi="Times New Roman" w:cs="Times New Roman"/>
          <w:sz w:val="24"/>
          <w:szCs w:val="24"/>
          <w:highlight w:val="white"/>
        </w:rPr>
        <w:t xml:space="preserve"> Покращення транспортної доступності.</w:t>
      </w:r>
    </w:p>
    <w:p w14:paraId="37D5AB30" w14:textId="77777777" w:rsidR="008E2C7E" w:rsidRPr="00AE3BB2" w:rsidRDefault="00000000">
      <w:pPr>
        <w:spacing w:after="0" w:line="276" w:lineRule="auto"/>
        <w:jc w:val="both"/>
        <w:rPr>
          <w:rFonts w:ascii="Times New Roman" w:eastAsia="Times New Roman" w:hAnsi="Times New Roman" w:cs="Times New Roman"/>
          <w:sz w:val="24"/>
          <w:szCs w:val="24"/>
          <w:highlight w:val="white"/>
        </w:rPr>
      </w:pPr>
      <w:r w:rsidRPr="00AE3BB2">
        <w:rPr>
          <w:rFonts w:ascii="Times New Roman" w:eastAsia="Times New Roman" w:hAnsi="Times New Roman" w:cs="Times New Roman"/>
          <w:b/>
          <w:sz w:val="24"/>
          <w:szCs w:val="24"/>
          <w:highlight w:val="white"/>
        </w:rPr>
        <w:t>2.3.2.</w:t>
      </w:r>
      <w:r w:rsidRPr="00AE3BB2">
        <w:rPr>
          <w:rFonts w:ascii="Times New Roman" w:eastAsia="Times New Roman" w:hAnsi="Times New Roman" w:cs="Times New Roman"/>
          <w:sz w:val="24"/>
          <w:szCs w:val="24"/>
          <w:highlight w:val="white"/>
        </w:rPr>
        <w:t xml:space="preserve"> Покращення стану дорожньо-транспортної інфраструктури.</w:t>
      </w:r>
    </w:p>
    <w:p w14:paraId="1B152170" w14:textId="77777777" w:rsidR="008E2C7E" w:rsidRPr="00AE3BB2" w:rsidRDefault="00000000">
      <w:pPr>
        <w:shd w:val="clear" w:color="auto" w:fill="FFFFFF"/>
        <w:spacing w:before="40" w:after="0" w:line="276" w:lineRule="auto"/>
        <w:jc w:val="both"/>
        <w:rPr>
          <w:rFonts w:ascii="Times New Roman" w:eastAsia="Times New Roman" w:hAnsi="Times New Roman" w:cs="Times New Roman"/>
          <w:sz w:val="24"/>
          <w:szCs w:val="24"/>
        </w:rPr>
      </w:pPr>
      <w:r w:rsidRPr="00AE3BB2">
        <w:rPr>
          <w:rFonts w:ascii="Times New Roman" w:eastAsia="Times New Roman" w:hAnsi="Times New Roman" w:cs="Times New Roman"/>
          <w:b/>
          <w:sz w:val="24"/>
          <w:szCs w:val="24"/>
        </w:rPr>
        <w:t>2.3.3.</w:t>
      </w:r>
      <w:r w:rsidRPr="00AE3BB2">
        <w:rPr>
          <w:rFonts w:ascii="Times New Roman" w:eastAsia="Times New Roman" w:hAnsi="Times New Roman" w:cs="Times New Roman"/>
          <w:sz w:val="24"/>
          <w:szCs w:val="24"/>
        </w:rPr>
        <w:t xml:space="preserve"> Впровадження енергоефективних технологій.</w:t>
      </w:r>
    </w:p>
    <w:p w14:paraId="14B086BA" w14:textId="77777777" w:rsidR="008E2C7E" w:rsidRPr="00AE3BB2" w:rsidRDefault="00000000">
      <w:pPr>
        <w:spacing w:after="0" w:line="276" w:lineRule="auto"/>
        <w:jc w:val="both"/>
        <w:rPr>
          <w:rFonts w:ascii="Times New Roman" w:eastAsia="Times New Roman" w:hAnsi="Times New Roman" w:cs="Times New Roman"/>
          <w:sz w:val="24"/>
          <w:szCs w:val="24"/>
          <w:highlight w:val="white"/>
        </w:rPr>
      </w:pPr>
      <w:r w:rsidRPr="00AE3BB2">
        <w:rPr>
          <w:rFonts w:ascii="Times New Roman" w:eastAsia="Times New Roman" w:hAnsi="Times New Roman" w:cs="Times New Roman"/>
          <w:b/>
          <w:sz w:val="24"/>
          <w:szCs w:val="24"/>
          <w:highlight w:val="white"/>
        </w:rPr>
        <w:t>2.3.4.</w:t>
      </w:r>
      <w:r w:rsidRPr="00AE3BB2">
        <w:rPr>
          <w:rFonts w:ascii="Times New Roman" w:eastAsia="Times New Roman" w:hAnsi="Times New Roman" w:cs="Times New Roman"/>
          <w:sz w:val="24"/>
          <w:szCs w:val="24"/>
          <w:highlight w:val="white"/>
        </w:rPr>
        <w:t xml:space="preserve"> Створення та реконструкція зон відпочинку та розваг, благоустрій парків і скверів.</w:t>
      </w:r>
    </w:p>
    <w:p w14:paraId="532D5A85" w14:textId="77777777" w:rsidR="008E2C7E" w:rsidRPr="00AE3BB2" w:rsidRDefault="00000000">
      <w:pPr>
        <w:shd w:val="clear" w:color="auto" w:fill="FFFFFF"/>
        <w:spacing w:before="40" w:after="0" w:line="276" w:lineRule="auto"/>
        <w:jc w:val="both"/>
        <w:rPr>
          <w:rFonts w:ascii="Times New Roman" w:eastAsia="Times New Roman" w:hAnsi="Times New Roman" w:cs="Times New Roman"/>
          <w:sz w:val="24"/>
          <w:szCs w:val="24"/>
          <w:highlight w:val="white"/>
        </w:rPr>
      </w:pPr>
      <w:r w:rsidRPr="00AE3BB2">
        <w:rPr>
          <w:rFonts w:ascii="Times New Roman" w:eastAsia="Times New Roman" w:hAnsi="Times New Roman" w:cs="Times New Roman"/>
          <w:b/>
          <w:sz w:val="24"/>
          <w:szCs w:val="24"/>
          <w:highlight w:val="white"/>
        </w:rPr>
        <w:t>2.3.5.</w:t>
      </w:r>
      <w:r w:rsidRPr="00AE3BB2">
        <w:rPr>
          <w:rFonts w:ascii="Times New Roman" w:eastAsia="Times New Roman" w:hAnsi="Times New Roman" w:cs="Times New Roman"/>
          <w:sz w:val="24"/>
          <w:szCs w:val="24"/>
          <w:highlight w:val="white"/>
        </w:rPr>
        <w:t xml:space="preserve"> Створення та розбудова веломережі.</w:t>
      </w:r>
    </w:p>
    <w:p w14:paraId="0DF68F10" w14:textId="77777777" w:rsidR="008E2C7E" w:rsidRPr="00AE3BB2" w:rsidRDefault="008E2C7E">
      <w:pPr>
        <w:shd w:val="clear" w:color="auto" w:fill="FFFFFF"/>
        <w:spacing w:before="40" w:after="0" w:line="276" w:lineRule="auto"/>
        <w:jc w:val="both"/>
        <w:rPr>
          <w:rFonts w:ascii="Times New Roman" w:eastAsia="Times New Roman" w:hAnsi="Times New Roman" w:cs="Times New Roman"/>
          <w:sz w:val="24"/>
          <w:szCs w:val="24"/>
          <w:highlight w:val="white"/>
        </w:rPr>
      </w:pPr>
    </w:p>
    <w:p w14:paraId="46DB1E1F" w14:textId="77777777" w:rsidR="008E2C7E" w:rsidRPr="00AE3BB2" w:rsidRDefault="00000000">
      <w:pPr>
        <w:shd w:val="clear" w:color="auto" w:fill="FFFFFF"/>
        <w:spacing w:before="40" w:after="0" w:line="276" w:lineRule="auto"/>
        <w:jc w:val="both"/>
        <w:rPr>
          <w:rFonts w:ascii="Times New Roman" w:eastAsia="Times New Roman" w:hAnsi="Times New Roman" w:cs="Times New Roman"/>
          <w:sz w:val="24"/>
          <w:szCs w:val="24"/>
          <w:highlight w:val="white"/>
        </w:rPr>
      </w:pPr>
      <w:r w:rsidRPr="00AE3BB2">
        <w:rPr>
          <w:rFonts w:ascii="Times New Roman" w:eastAsia="Times New Roman" w:hAnsi="Times New Roman" w:cs="Times New Roman"/>
          <w:b/>
          <w:sz w:val="24"/>
          <w:szCs w:val="24"/>
          <w:highlight w:val="white"/>
        </w:rPr>
        <w:t>Оперативна ціль 2.4.</w:t>
      </w:r>
      <w:r w:rsidRPr="00AE3BB2">
        <w:rPr>
          <w:rFonts w:ascii="Times New Roman" w:eastAsia="Times New Roman" w:hAnsi="Times New Roman" w:cs="Times New Roman"/>
          <w:sz w:val="24"/>
          <w:szCs w:val="24"/>
          <w:highlight w:val="white"/>
        </w:rPr>
        <w:t xml:space="preserve"> Удосконалення системи охорони природного середовища і підтримки найцінніших екологічних територій та екосистем.</w:t>
      </w:r>
    </w:p>
    <w:p w14:paraId="5F1F65C6" w14:textId="77777777" w:rsidR="008E2C7E" w:rsidRPr="00AE3BB2" w:rsidRDefault="008E2C7E">
      <w:pPr>
        <w:shd w:val="clear" w:color="auto" w:fill="FFFFFF"/>
        <w:spacing w:before="40" w:after="0" w:line="276" w:lineRule="auto"/>
        <w:jc w:val="both"/>
        <w:rPr>
          <w:rFonts w:ascii="Times New Roman" w:eastAsia="Times New Roman" w:hAnsi="Times New Roman" w:cs="Times New Roman"/>
          <w:sz w:val="24"/>
          <w:szCs w:val="24"/>
          <w:highlight w:val="white"/>
        </w:rPr>
      </w:pPr>
    </w:p>
    <w:p w14:paraId="529046F4" w14:textId="77777777" w:rsidR="008E2C7E" w:rsidRPr="00AE3BB2" w:rsidRDefault="00000000">
      <w:pPr>
        <w:shd w:val="clear" w:color="auto" w:fill="FFFFFF"/>
        <w:spacing w:before="40" w:after="0" w:line="276" w:lineRule="auto"/>
        <w:jc w:val="both"/>
        <w:rPr>
          <w:rFonts w:ascii="Times New Roman" w:eastAsia="Times New Roman" w:hAnsi="Times New Roman" w:cs="Times New Roman"/>
          <w:b/>
          <w:sz w:val="24"/>
          <w:szCs w:val="24"/>
          <w:highlight w:val="white"/>
        </w:rPr>
      </w:pPr>
      <w:r w:rsidRPr="00AE3BB2">
        <w:rPr>
          <w:rFonts w:ascii="Times New Roman" w:eastAsia="Times New Roman" w:hAnsi="Times New Roman" w:cs="Times New Roman"/>
          <w:b/>
          <w:sz w:val="24"/>
          <w:szCs w:val="24"/>
          <w:highlight w:val="white"/>
        </w:rPr>
        <w:t>Завдання:</w:t>
      </w:r>
    </w:p>
    <w:p w14:paraId="03FED94F" w14:textId="77777777" w:rsidR="008E2C7E" w:rsidRPr="00AE3BB2" w:rsidRDefault="00000000">
      <w:pPr>
        <w:shd w:val="clear" w:color="auto" w:fill="FFFFFF"/>
        <w:spacing w:before="40" w:after="0" w:line="276" w:lineRule="auto"/>
        <w:jc w:val="both"/>
        <w:rPr>
          <w:rFonts w:ascii="Times New Roman" w:eastAsia="Times New Roman" w:hAnsi="Times New Roman" w:cs="Times New Roman"/>
          <w:sz w:val="24"/>
          <w:szCs w:val="24"/>
          <w:highlight w:val="white"/>
        </w:rPr>
      </w:pPr>
      <w:r w:rsidRPr="00AE3BB2">
        <w:rPr>
          <w:rFonts w:ascii="Times New Roman" w:eastAsia="Times New Roman" w:hAnsi="Times New Roman" w:cs="Times New Roman"/>
          <w:b/>
          <w:sz w:val="24"/>
          <w:szCs w:val="24"/>
          <w:highlight w:val="white"/>
        </w:rPr>
        <w:t>2.4.1.</w:t>
      </w:r>
      <w:r w:rsidRPr="00AE3BB2">
        <w:rPr>
          <w:rFonts w:ascii="Times New Roman" w:eastAsia="Times New Roman" w:hAnsi="Times New Roman" w:cs="Times New Roman"/>
          <w:sz w:val="24"/>
          <w:szCs w:val="24"/>
          <w:highlight w:val="white"/>
        </w:rPr>
        <w:t xml:space="preserve"> Підвищення рівня екологічної свідомості жителів громади.</w:t>
      </w:r>
    </w:p>
    <w:p w14:paraId="62E356EE" w14:textId="77777777" w:rsidR="008E2C7E" w:rsidRPr="00AE3BB2" w:rsidRDefault="00000000">
      <w:pPr>
        <w:shd w:val="clear" w:color="auto" w:fill="FFFFFF"/>
        <w:spacing w:before="40" w:after="0" w:line="276" w:lineRule="auto"/>
        <w:jc w:val="both"/>
        <w:rPr>
          <w:rFonts w:ascii="Times New Roman" w:eastAsia="Times New Roman" w:hAnsi="Times New Roman" w:cs="Times New Roman"/>
          <w:sz w:val="24"/>
          <w:szCs w:val="24"/>
          <w:highlight w:val="white"/>
        </w:rPr>
      </w:pPr>
      <w:r w:rsidRPr="00AE3BB2">
        <w:rPr>
          <w:rFonts w:ascii="Times New Roman" w:eastAsia="Times New Roman" w:hAnsi="Times New Roman" w:cs="Times New Roman"/>
          <w:b/>
          <w:sz w:val="24"/>
          <w:szCs w:val="24"/>
          <w:highlight w:val="white"/>
        </w:rPr>
        <w:t>2.4.2.</w:t>
      </w:r>
      <w:r w:rsidRPr="00AE3BB2">
        <w:rPr>
          <w:rFonts w:ascii="Times New Roman" w:eastAsia="Times New Roman" w:hAnsi="Times New Roman" w:cs="Times New Roman"/>
          <w:sz w:val="24"/>
          <w:szCs w:val="24"/>
          <w:highlight w:val="white"/>
        </w:rPr>
        <w:t xml:space="preserve"> Поліпшення системи управління відходами: організація збору, сортування та утилізації ПВ; ліквідація стихійних сміттєзвалищ.</w:t>
      </w:r>
    </w:p>
    <w:p w14:paraId="468AE13F" w14:textId="77777777" w:rsidR="008E2C7E" w:rsidRPr="00AE3BB2" w:rsidRDefault="00000000">
      <w:pPr>
        <w:shd w:val="clear" w:color="auto" w:fill="FFFFFF"/>
        <w:spacing w:before="40" w:after="0" w:line="276" w:lineRule="auto"/>
        <w:jc w:val="both"/>
        <w:rPr>
          <w:rFonts w:ascii="Times New Roman" w:eastAsia="Times New Roman" w:hAnsi="Times New Roman" w:cs="Times New Roman"/>
          <w:sz w:val="24"/>
          <w:szCs w:val="24"/>
          <w:highlight w:val="white"/>
        </w:rPr>
      </w:pPr>
      <w:r w:rsidRPr="00AE3BB2">
        <w:rPr>
          <w:rFonts w:ascii="Times New Roman" w:eastAsia="Times New Roman" w:hAnsi="Times New Roman" w:cs="Times New Roman"/>
          <w:b/>
          <w:sz w:val="24"/>
          <w:szCs w:val="24"/>
          <w:highlight w:val="white"/>
        </w:rPr>
        <w:t>2.4.3.</w:t>
      </w:r>
      <w:r w:rsidRPr="00AE3BB2">
        <w:rPr>
          <w:rFonts w:ascii="Times New Roman" w:eastAsia="Times New Roman" w:hAnsi="Times New Roman" w:cs="Times New Roman"/>
          <w:sz w:val="24"/>
          <w:szCs w:val="24"/>
          <w:highlight w:val="white"/>
        </w:rPr>
        <w:t xml:space="preserve"> Сприяння розвитку зеленої енергетики.</w:t>
      </w:r>
    </w:p>
    <w:p w14:paraId="58F0003B" w14:textId="77777777" w:rsidR="008E2C7E" w:rsidRPr="00AE3BB2" w:rsidRDefault="008E2C7E">
      <w:pPr>
        <w:shd w:val="clear" w:color="auto" w:fill="FFFFFF"/>
        <w:spacing w:before="40" w:after="0" w:line="276" w:lineRule="auto"/>
        <w:jc w:val="both"/>
        <w:rPr>
          <w:rFonts w:ascii="Times New Roman" w:eastAsia="Times New Roman" w:hAnsi="Times New Roman" w:cs="Times New Roman"/>
          <w:sz w:val="24"/>
          <w:szCs w:val="24"/>
          <w:highlight w:val="white"/>
        </w:rPr>
      </w:pPr>
    </w:p>
    <w:p w14:paraId="0A45C92E" w14:textId="77777777" w:rsidR="008E2C7E" w:rsidRPr="00AE3BB2" w:rsidRDefault="00000000">
      <w:pPr>
        <w:shd w:val="clear" w:color="auto" w:fill="FFFFFF"/>
        <w:spacing w:before="40" w:after="0" w:line="276" w:lineRule="auto"/>
        <w:jc w:val="both"/>
        <w:rPr>
          <w:rFonts w:ascii="Times New Roman" w:eastAsia="Times New Roman" w:hAnsi="Times New Roman" w:cs="Times New Roman"/>
          <w:sz w:val="24"/>
          <w:szCs w:val="24"/>
          <w:highlight w:val="white"/>
        </w:rPr>
      </w:pPr>
      <w:r w:rsidRPr="00AE3BB2">
        <w:rPr>
          <w:rFonts w:ascii="Times New Roman" w:eastAsia="Times New Roman" w:hAnsi="Times New Roman" w:cs="Times New Roman"/>
          <w:b/>
          <w:sz w:val="24"/>
          <w:szCs w:val="24"/>
          <w:highlight w:val="white"/>
        </w:rPr>
        <w:t>Оперативна ціль 2.5.</w:t>
      </w:r>
      <w:r w:rsidRPr="00AE3BB2">
        <w:rPr>
          <w:rFonts w:ascii="Times New Roman" w:eastAsia="Times New Roman" w:hAnsi="Times New Roman" w:cs="Times New Roman"/>
          <w:sz w:val="24"/>
          <w:szCs w:val="24"/>
          <w:highlight w:val="white"/>
        </w:rPr>
        <w:t xml:space="preserve"> Покращення громадського правопорядку і безпеки на території громади</w:t>
      </w:r>
    </w:p>
    <w:p w14:paraId="324392D9" w14:textId="77777777" w:rsidR="008E2C7E" w:rsidRPr="00AE3BB2" w:rsidRDefault="008E2C7E">
      <w:pPr>
        <w:shd w:val="clear" w:color="auto" w:fill="FFFFFF"/>
        <w:spacing w:before="40" w:after="0" w:line="276" w:lineRule="auto"/>
        <w:jc w:val="both"/>
        <w:rPr>
          <w:rFonts w:ascii="Times New Roman" w:eastAsia="Times New Roman" w:hAnsi="Times New Roman" w:cs="Times New Roman"/>
          <w:sz w:val="24"/>
          <w:szCs w:val="24"/>
          <w:highlight w:val="white"/>
        </w:rPr>
      </w:pPr>
    </w:p>
    <w:p w14:paraId="65655DF4" w14:textId="77777777" w:rsidR="008E2C7E" w:rsidRPr="00AE3BB2" w:rsidRDefault="00000000">
      <w:pPr>
        <w:shd w:val="clear" w:color="auto" w:fill="FFFFFF"/>
        <w:spacing w:before="40" w:after="0" w:line="276" w:lineRule="auto"/>
        <w:jc w:val="both"/>
        <w:rPr>
          <w:rFonts w:ascii="Times New Roman" w:eastAsia="Times New Roman" w:hAnsi="Times New Roman" w:cs="Times New Roman"/>
          <w:b/>
          <w:sz w:val="24"/>
          <w:szCs w:val="24"/>
          <w:highlight w:val="white"/>
        </w:rPr>
      </w:pPr>
      <w:r w:rsidRPr="00AE3BB2">
        <w:rPr>
          <w:rFonts w:ascii="Times New Roman" w:eastAsia="Times New Roman" w:hAnsi="Times New Roman" w:cs="Times New Roman"/>
          <w:b/>
          <w:sz w:val="24"/>
          <w:szCs w:val="24"/>
          <w:highlight w:val="white"/>
        </w:rPr>
        <w:t>Завдання:</w:t>
      </w:r>
    </w:p>
    <w:p w14:paraId="7CD252A5" w14:textId="77777777" w:rsidR="008E2C7E" w:rsidRPr="00AE3BB2" w:rsidRDefault="00000000">
      <w:pPr>
        <w:shd w:val="clear" w:color="auto" w:fill="FFFFFF"/>
        <w:spacing w:before="40" w:after="0" w:line="276" w:lineRule="auto"/>
        <w:jc w:val="both"/>
        <w:rPr>
          <w:rFonts w:ascii="Times New Roman" w:eastAsia="Times New Roman" w:hAnsi="Times New Roman" w:cs="Times New Roman"/>
          <w:sz w:val="24"/>
          <w:szCs w:val="24"/>
          <w:highlight w:val="white"/>
        </w:rPr>
      </w:pPr>
      <w:r w:rsidRPr="00AE3BB2">
        <w:rPr>
          <w:rFonts w:ascii="Times New Roman" w:eastAsia="Times New Roman" w:hAnsi="Times New Roman" w:cs="Times New Roman"/>
          <w:b/>
          <w:sz w:val="24"/>
          <w:szCs w:val="24"/>
          <w:highlight w:val="white"/>
        </w:rPr>
        <w:t>2.5.1.</w:t>
      </w:r>
      <w:r w:rsidRPr="00AE3BB2">
        <w:rPr>
          <w:rFonts w:ascii="Times New Roman" w:eastAsia="Times New Roman" w:hAnsi="Times New Roman" w:cs="Times New Roman"/>
          <w:sz w:val="24"/>
          <w:szCs w:val="24"/>
          <w:highlight w:val="white"/>
        </w:rPr>
        <w:t xml:space="preserve"> Сприяння правоохоронній діяльності на території громади.</w:t>
      </w:r>
    </w:p>
    <w:p w14:paraId="2BB9918F" w14:textId="77777777" w:rsidR="008E2C7E" w:rsidRPr="00AE3BB2" w:rsidRDefault="00000000">
      <w:pPr>
        <w:shd w:val="clear" w:color="auto" w:fill="FFFFFF"/>
        <w:spacing w:after="0" w:line="276" w:lineRule="auto"/>
        <w:jc w:val="both"/>
        <w:rPr>
          <w:rFonts w:ascii="Times New Roman" w:eastAsia="Times New Roman" w:hAnsi="Times New Roman" w:cs="Times New Roman"/>
          <w:sz w:val="24"/>
          <w:szCs w:val="24"/>
          <w:highlight w:val="white"/>
        </w:rPr>
      </w:pPr>
      <w:r w:rsidRPr="00AE3BB2">
        <w:rPr>
          <w:rFonts w:ascii="Times New Roman" w:eastAsia="Times New Roman" w:hAnsi="Times New Roman" w:cs="Times New Roman"/>
          <w:b/>
          <w:sz w:val="24"/>
          <w:szCs w:val="24"/>
          <w:highlight w:val="white"/>
        </w:rPr>
        <w:t>2.5.2.</w:t>
      </w:r>
      <w:r w:rsidRPr="00AE3BB2">
        <w:rPr>
          <w:rFonts w:ascii="Times New Roman" w:eastAsia="Times New Roman" w:hAnsi="Times New Roman" w:cs="Times New Roman"/>
          <w:sz w:val="24"/>
          <w:szCs w:val="24"/>
          <w:highlight w:val="white"/>
        </w:rPr>
        <w:t xml:space="preserve"> Сприяння забезпеченню цивільного захисту на території громади.</w:t>
      </w:r>
    </w:p>
    <w:p w14:paraId="0911DA1E" w14:textId="77777777" w:rsidR="008E2C7E" w:rsidRPr="00AE3BB2" w:rsidRDefault="00000000">
      <w:pPr>
        <w:shd w:val="clear" w:color="auto" w:fill="FFFFFF"/>
        <w:spacing w:after="0" w:line="276" w:lineRule="auto"/>
        <w:jc w:val="both"/>
        <w:rPr>
          <w:rFonts w:ascii="Times New Roman" w:eastAsia="Times New Roman" w:hAnsi="Times New Roman" w:cs="Times New Roman"/>
          <w:sz w:val="24"/>
          <w:szCs w:val="24"/>
          <w:highlight w:val="white"/>
        </w:rPr>
      </w:pPr>
      <w:r w:rsidRPr="00AE3BB2">
        <w:rPr>
          <w:rFonts w:ascii="Times New Roman" w:eastAsia="Times New Roman" w:hAnsi="Times New Roman" w:cs="Times New Roman"/>
          <w:b/>
          <w:sz w:val="24"/>
          <w:szCs w:val="24"/>
          <w:highlight w:val="white"/>
        </w:rPr>
        <w:t xml:space="preserve">2.5.3. </w:t>
      </w:r>
      <w:r w:rsidRPr="00AE3BB2">
        <w:rPr>
          <w:rFonts w:ascii="Times New Roman" w:eastAsia="Times New Roman" w:hAnsi="Times New Roman" w:cs="Times New Roman"/>
          <w:sz w:val="24"/>
          <w:szCs w:val="24"/>
          <w:highlight w:val="white"/>
        </w:rPr>
        <w:t>Сприяння заходам із захисту потерпілих від насильства.</w:t>
      </w:r>
    </w:p>
    <w:p w14:paraId="0CE96919" w14:textId="77777777" w:rsidR="008E2C7E" w:rsidRPr="00AE3BB2" w:rsidRDefault="008E2C7E">
      <w:pPr>
        <w:shd w:val="clear" w:color="auto" w:fill="FFFFFF"/>
        <w:spacing w:after="0" w:line="276" w:lineRule="auto"/>
        <w:rPr>
          <w:rFonts w:ascii="Times New Roman" w:eastAsia="Times New Roman" w:hAnsi="Times New Roman" w:cs="Times New Roman"/>
          <w:sz w:val="24"/>
          <w:szCs w:val="24"/>
          <w:highlight w:val="white"/>
        </w:rPr>
      </w:pPr>
    </w:p>
    <w:p w14:paraId="7171A066" w14:textId="77777777" w:rsidR="008E2C7E" w:rsidRPr="00AE3BB2" w:rsidRDefault="008E2C7E">
      <w:pPr>
        <w:shd w:val="clear" w:color="auto" w:fill="FFFFFF"/>
        <w:spacing w:after="0" w:line="276" w:lineRule="auto"/>
        <w:rPr>
          <w:rFonts w:ascii="Times New Roman" w:eastAsia="Times New Roman" w:hAnsi="Times New Roman" w:cs="Times New Roman"/>
          <w:b/>
          <w:sz w:val="24"/>
          <w:szCs w:val="24"/>
          <w:highlight w:val="white"/>
          <w:u w:val="single"/>
        </w:rPr>
      </w:pPr>
    </w:p>
    <w:p w14:paraId="1F27F435" w14:textId="77777777" w:rsidR="00471717" w:rsidRDefault="00471717">
      <w:pPr>
        <w:shd w:val="clear" w:color="auto" w:fill="FFFFFF"/>
        <w:spacing w:after="0" w:line="276" w:lineRule="auto"/>
        <w:rPr>
          <w:rFonts w:ascii="Times New Roman" w:eastAsia="Times New Roman" w:hAnsi="Times New Roman" w:cs="Times New Roman"/>
          <w:b/>
          <w:sz w:val="24"/>
          <w:szCs w:val="24"/>
          <w:highlight w:val="white"/>
          <w:u w:val="single"/>
        </w:rPr>
      </w:pPr>
    </w:p>
    <w:p w14:paraId="075A1361" w14:textId="77777777" w:rsidR="00471717" w:rsidRDefault="00471717">
      <w:pPr>
        <w:shd w:val="clear" w:color="auto" w:fill="FFFFFF"/>
        <w:spacing w:after="0" w:line="276" w:lineRule="auto"/>
        <w:rPr>
          <w:rFonts w:ascii="Times New Roman" w:eastAsia="Times New Roman" w:hAnsi="Times New Roman" w:cs="Times New Roman"/>
          <w:b/>
          <w:sz w:val="24"/>
          <w:szCs w:val="24"/>
          <w:highlight w:val="white"/>
          <w:u w:val="single"/>
        </w:rPr>
      </w:pPr>
    </w:p>
    <w:p w14:paraId="2F234B5D" w14:textId="5AD0625B" w:rsidR="008E2C7E" w:rsidRPr="00AE3BB2" w:rsidRDefault="00000000">
      <w:pPr>
        <w:shd w:val="clear" w:color="auto" w:fill="FFFFFF"/>
        <w:spacing w:after="0" w:line="276" w:lineRule="auto"/>
        <w:rPr>
          <w:rFonts w:ascii="Times New Roman" w:eastAsia="Times New Roman" w:hAnsi="Times New Roman" w:cs="Times New Roman"/>
          <w:b/>
          <w:sz w:val="24"/>
          <w:szCs w:val="24"/>
          <w:highlight w:val="white"/>
          <w:u w:val="single"/>
        </w:rPr>
      </w:pPr>
      <w:r w:rsidRPr="00AE3BB2">
        <w:rPr>
          <w:rFonts w:ascii="Times New Roman" w:eastAsia="Times New Roman" w:hAnsi="Times New Roman" w:cs="Times New Roman"/>
          <w:b/>
          <w:sz w:val="24"/>
          <w:szCs w:val="24"/>
          <w:highlight w:val="white"/>
          <w:u w:val="single"/>
        </w:rPr>
        <w:lastRenderedPageBreak/>
        <w:t>СТРАТЕГІЧНА ЦІЛЬ 3.</w:t>
      </w:r>
    </w:p>
    <w:p w14:paraId="780EEE3F" w14:textId="77777777" w:rsidR="008E2C7E" w:rsidRPr="00AE3BB2" w:rsidRDefault="00000000">
      <w:pPr>
        <w:spacing w:before="240" w:after="240" w:line="276" w:lineRule="auto"/>
        <w:jc w:val="both"/>
        <w:rPr>
          <w:rFonts w:ascii="Times New Roman" w:eastAsia="Roboto" w:hAnsi="Times New Roman" w:cs="Times New Roman"/>
          <w:sz w:val="24"/>
          <w:szCs w:val="24"/>
          <w:highlight w:val="white"/>
        </w:rPr>
      </w:pPr>
      <w:r w:rsidRPr="00AE3BB2">
        <w:rPr>
          <w:rFonts w:ascii="Times New Roman" w:eastAsia="Times New Roman" w:hAnsi="Times New Roman" w:cs="Times New Roman"/>
          <w:b/>
          <w:sz w:val="24"/>
          <w:szCs w:val="24"/>
          <w:highlight w:val="white"/>
        </w:rPr>
        <w:t>Розвиток активного громадянського суспільства, людського і соціального капіталу та збереження культурної спадщини</w:t>
      </w:r>
    </w:p>
    <w:p w14:paraId="6FD6E151" w14:textId="77777777" w:rsidR="008E2C7E" w:rsidRPr="00AE3BB2" w:rsidRDefault="00000000">
      <w:pPr>
        <w:shd w:val="clear" w:color="auto" w:fill="FFFFFF"/>
        <w:spacing w:before="40" w:after="0" w:line="276" w:lineRule="auto"/>
        <w:jc w:val="both"/>
        <w:rPr>
          <w:rFonts w:ascii="Times New Roman" w:eastAsia="Times New Roman" w:hAnsi="Times New Roman" w:cs="Times New Roman"/>
          <w:sz w:val="24"/>
          <w:szCs w:val="24"/>
          <w:highlight w:val="white"/>
        </w:rPr>
      </w:pPr>
      <w:r w:rsidRPr="00AE3BB2">
        <w:rPr>
          <w:rFonts w:ascii="Times New Roman" w:eastAsia="Times New Roman" w:hAnsi="Times New Roman" w:cs="Times New Roman"/>
          <w:b/>
          <w:sz w:val="24"/>
          <w:szCs w:val="24"/>
          <w:highlight w:val="white"/>
        </w:rPr>
        <w:t>Оперативна ціль 3.1.</w:t>
      </w:r>
      <w:r w:rsidRPr="00AE3BB2">
        <w:rPr>
          <w:rFonts w:ascii="Times New Roman" w:eastAsia="Times New Roman" w:hAnsi="Times New Roman" w:cs="Times New Roman"/>
          <w:sz w:val="24"/>
          <w:szCs w:val="24"/>
          <w:highlight w:val="white"/>
        </w:rPr>
        <w:t xml:space="preserve"> Підтримка громадського та молодіжного середовища.</w:t>
      </w:r>
    </w:p>
    <w:p w14:paraId="218ED923" w14:textId="77777777" w:rsidR="008E2C7E" w:rsidRPr="00AE3BB2" w:rsidRDefault="008E2C7E">
      <w:pPr>
        <w:shd w:val="clear" w:color="auto" w:fill="FFFFFF"/>
        <w:spacing w:before="40" w:after="0" w:line="276" w:lineRule="auto"/>
        <w:jc w:val="both"/>
        <w:rPr>
          <w:rFonts w:ascii="Times New Roman" w:eastAsia="Times New Roman" w:hAnsi="Times New Roman" w:cs="Times New Roman"/>
          <w:sz w:val="24"/>
          <w:szCs w:val="24"/>
          <w:highlight w:val="white"/>
        </w:rPr>
      </w:pPr>
    </w:p>
    <w:p w14:paraId="002CDF2C" w14:textId="77777777" w:rsidR="008E2C7E" w:rsidRPr="00AE3BB2" w:rsidRDefault="00000000">
      <w:pPr>
        <w:shd w:val="clear" w:color="auto" w:fill="FFFFFF"/>
        <w:spacing w:before="40" w:after="0" w:line="276" w:lineRule="auto"/>
        <w:jc w:val="both"/>
        <w:rPr>
          <w:rFonts w:ascii="Times New Roman" w:eastAsia="Times New Roman" w:hAnsi="Times New Roman" w:cs="Times New Roman"/>
          <w:b/>
          <w:sz w:val="24"/>
          <w:szCs w:val="24"/>
          <w:highlight w:val="white"/>
        </w:rPr>
      </w:pPr>
      <w:r w:rsidRPr="00AE3BB2">
        <w:rPr>
          <w:rFonts w:ascii="Times New Roman" w:eastAsia="Times New Roman" w:hAnsi="Times New Roman" w:cs="Times New Roman"/>
          <w:b/>
          <w:sz w:val="24"/>
          <w:szCs w:val="24"/>
          <w:highlight w:val="white"/>
        </w:rPr>
        <w:t>Завдання:</w:t>
      </w:r>
    </w:p>
    <w:p w14:paraId="547A4B16" w14:textId="77777777" w:rsidR="008E2C7E" w:rsidRPr="00AE3BB2" w:rsidRDefault="00000000">
      <w:pPr>
        <w:widowControl w:val="0"/>
        <w:spacing w:after="0" w:line="240" w:lineRule="auto"/>
        <w:jc w:val="both"/>
        <w:rPr>
          <w:rFonts w:ascii="Times New Roman" w:eastAsia="Times New Roman" w:hAnsi="Times New Roman" w:cs="Times New Roman"/>
          <w:sz w:val="24"/>
          <w:szCs w:val="24"/>
          <w:highlight w:val="white"/>
        </w:rPr>
      </w:pPr>
      <w:r w:rsidRPr="00AE3BB2">
        <w:rPr>
          <w:rFonts w:ascii="Times New Roman" w:eastAsia="Times New Roman" w:hAnsi="Times New Roman" w:cs="Times New Roman"/>
          <w:b/>
          <w:sz w:val="24"/>
          <w:szCs w:val="24"/>
          <w:highlight w:val="white"/>
        </w:rPr>
        <w:t>3.1.1.</w:t>
      </w:r>
      <w:r w:rsidRPr="00AE3BB2">
        <w:rPr>
          <w:rFonts w:ascii="Times New Roman" w:eastAsia="Times New Roman" w:hAnsi="Times New Roman" w:cs="Times New Roman"/>
          <w:sz w:val="24"/>
          <w:szCs w:val="24"/>
          <w:highlight w:val="white"/>
        </w:rPr>
        <w:t xml:space="preserve"> Розвиток Молодіжної ради.</w:t>
      </w:r>
    </w:p>
    <w:p w14:paraId="729F7C5B" w14:textId="77777777" w:rsidR="008E2C7E" w:rsidRPr="00AE3BB2" w:rsidRDefault="00000000">
      <w:pPr>
        <w:widowControl w:val="0"/>
        <w:spacing w:after="0" w:line="240" w:lineRule="auto"/>
        <w:jc w:val="both"/>
        <w:rPr>
          <w:rFonts w:ascii="Times New Roman" w:eastAsia="Times New Roman" w:hAnsi="Times New Roman" w:cs="Times New Roman"/>
          <w:sz w:val="24"/>
          <w:szCs w:val="24"/>
          <w:highlight w:val="white"/>
        </w:rPr>
      </w:pPr>
      <w:r w:rsidRPr="00AE3BB2">
        <w:rPr>
          <w:rFonts w:ascii="Times New Roman" w:eastAsia="Times New Roman" w:hAnsi="Times New Roman" w:cs="Times New Roman"/>
          <w:b/>
          <w:sz w:val="24"/>
          <w:szCs w:val="24"/>
          <w:highlight w:val="white"/>
        </w:rPr>
        <w:t xml:space="preserve">3.1.2. </w:t>
      </w:r>
      <w:r w:rsidRPr="00AE3BB2">
        <w:rPr>
          <w:rFonts w:ascii="Times New Roman" w:eastAsia="Times New Roman" w:hAnsi="Times New Roman" w:cs="Times New Roman"/>
          <w:sz w:val="24"/>
          <w:szCs w:val="24"/>
          <w:highlight w:val="white"/>
        </w:rPr>
        <w:t>Створення та розвиток Молодіжного центру та молодіжних просторів.</w:t>
      </w:r>
    </w:p>
    <w:p w14:paraId="6B72B6D4" w14:textId="77777777" w:rsidR="008E2C7E" w:rsidRPr="00AE3BB2" w:rsidRDefault="00000000">
      <w:pPr>
        <w:widowControl w:val="0"/>
        <w:spacing w:after="0" w:line="240" w:lineRule="auto"/>
        <w:jc w:val="both"/>
        <w:rPr>
          <w:rFonts w:ascii="Times New Roman" w:eastAsia="Times New Roman" w:hAnsi="Times New Roman" w:cs="Times New Roman"/>
          <w:sz w:val="24"/>
          <w:szCs w:val="24"/>
          <w:highlight w:val="white"/>
        </w:rPr>
      </w:pPr>
      <w:r w:rsidRPr="00AE3BB2">
        <w:rPr>
          <w:rFonts w:ascii="Times New Roman" w:eastAsia="Times New Roman" w:hAnsi="Times New Roman" w:cs="Times New Roman"/>
          <w:b/>
          <w:sz w:val="24"/>
          <w:szCs w:val="24"/>
          <w:highlight w:val="white"/>
        </w:rPr>
        <w:t>3.1.3.</w:t>
      </w:r>
      <w:r w:rsidRPr="00AE3BB2">
        <w:rPr>
          <w:rFonts w:ascii="Times New Roman" w:eastAsia="Times New Roman" w:hAnsi="Times New Roman" w:cs="Times New Roman"/>
          <w:sz w:val="24"/>
          <w:szCs w:val="24"/>
          <w:highlight w:val="white"/>
        </w:rPr>
        <w:t xml:space="preserve"> Створення молодіжної платформи для обміну ідеями та досвідом.</w:t>
      </w:r>
    </w:p>
    <w:p w14:paraId="2ADCC1F4" w14:textId="77777777" w:rsidR="008E2C7E" w:rsidRPr="00AE3BB2" w:rsidRDefault="00000000">
      <w:pPr>
        <w:widowControl w:val="0"/>
        <w:spacing w:after="0" w:line="240" w:lineRule="auto"/>
        <w:jc w:val="both"/>
        <w:rPr>
          <w:rFonts w:ascii="Times New Roman" w:eastAsia="Times New Roman" w:hAnsi="Times New Roman" w:cs="Times New Roman"/>
          <w:sz w:val="24"/>
          <w:szCs w:val="24"/>
          <w:highlight w:val="white"/>
        </w:rPr>
      </w:pPr>
      <w:r w:rsidRPr="00AE3BB2">
        <w:rPr>
          <w:rFonts w:ascii="Times New Roman" w:eastAsia="Times New Roman" w:hAnsi="Times New Roman" w:cs="Times New Roman"/>
          <w:b/>
          <w:sz w:val="24"/>
          <w:szCs w:val="24"/>
          <w:highlight w:val="white"/>
        </w:rPr>
        <w:t>3.1.4.</w:t>
      </w:r>
      <w:r w:rsidRPr="00AE3BB2">
        <w:rPr>
          <w:rFonts w:ascii="Times New Roman" w:eastAsia="Times New Roman" w:hAnsi="Times New Roman" w:cs="Times New Roman"/>
          <w:sz w:val="24"/>
          <w:szCs w:val="24"/>
          <w:highlight w:val="white"/>
        </w:rPr>
        <w:t xml:space="preserve"> Стимулювати створення громадських організацій, органів самоорганізації населення.</w:t>
      </w:r>
    </w:p>
    <w:p w14:paraId="72096682" w14:textId="77777777" w:rsidR="008E2C7E" w:rsidRPr="00AE3BB2" w:rsidRDefault="00000000">
      <w:pPr>
        <w:widowControl w:val="0"/>
        <w:spacing w:after="0" w:line="240" w:lineRule="auto"/>
        <w:jc w:val="both"/>
        <w:rPr>
          <w:rFonts w:ascii="Times New Roman" w:eastAsia="Times New Roman" w:hAnsi="Times New Roman" w:cs="Times New Roman"/>
          <w:b/>
          <w:sz w:val="24"/>
          <w:szCs w:val="24"/>
          <w:highlight w:val="white"/>
        </w:rPr>
      </w:pPr>
      <w:r w:rsidRPr="00AE3BB2">
        <w:rPr>
          <w:rFonts w:ascii="Times New Roman" w:eastAsia="Times New Roman" w:hAnsi="Times New Roman" w:cs="Times New Roman"/>
          <w:b/>
          <w:sz w:val="24"/>
          <w:szCs w:val="24"/>
        </w:rPr>
        <w:t xml:space="preserve">3.1.5. </w:t>
      </w:r>
      <w:r w:rsidRPr="00AE3BB2">
        <w:rPr>
          <w:rFonts w:ascii="Times New Roman" w:eastAsia="Times New Roman" w:hAnsi="Times New Roman" w:cs="Times New Roman"/>
          <w:sz w:val="24"/>
          <w:szCs w:val="24"/>
        </w:rPr>
        <w:t>Проведення заходів, які об'єднують жителів громади.</w:t>
      </w:r>
    </w:p>
    <w:p w14:paraId="6DAE8442" w14:textId="77777777" w:rsidR="008E2C7E" w:rsidRPr="00AE3BB2" w:rsidRDefault="008E2C7E">
      <w:pPr>
        <w:widowControl w:val="0"/>
        <w:spacing w:after="0" w:line="240" w:lineRule="auto"/>
        <w:rPr>
          <w:rFonts w:ascii="Times New Roman" w:eastAsia="Times New Roman" w:hAnsi="Times New Roman" w:cs="Times New Roman"/>
          <w:sz w:val="24"/>
          <w:szCs w:val="24"/>
        </w:rPr>
      </w:pPr>
    </w:p>
    <w:p w14:paraId="5B14BBB4" w14:textId="77777777" w:rsidR="008E2C7E" w:rsidRPr="00AE3BB2" w:rsidRDefault="00000000">
      <w:pPr>
        <w:widowControl w:val="0"/>
        <w:spacing w:after="0" w:line="240" w:lineRule="auto"/>
        <w:rPr>
          <w:rFonts w:ascii="Times New Roman" w:eastAsia="Times New Roman" w:hAnsi="Times New Roman" w:cs="Times New Roman"/>
          <w:sz w:val="24"/>
          <w:szCs w:val="24"/>
          <w:highlight w:val="white"/>
        </w:rPr>
      </w:pPr>
      <w:r w:rsidRPr="00AE3BB2">
        <w:rPr>
          <w:rFonts w:ascii="Times New Roman" w:eastAsia="Times New Roman" w:hAnsi="Times New Roman" w:cs="Times New Roman"/>
          <w:b/>
          <w:sz w:val="24"/>
          <w:szCs w:val="24"/>
        </w:rPr>
        <w:t>Оперативна ціль 3.2.</w:t>
      </w:r>
      <w:r w:rsidRPr="00AE3BB2">
        <w:rPr>
          <w:rFonts w:ascii="Times New Roman" w:eastAsia="Times New Roman" w:hAnsi="Times New Roman" w:cs="Times New Roman"/>
          <w:sz w:val="24"/>
          <w:szCs w:val="24"/>
        </w:rPr>
        <w:t xml:space="preserve"> </w:t>
      </w:r>
      <w:r w:rsidRPr="00AE3BB2">
        <w:rPr>
          <w:rFonts w:ascii="Times New Roman" w:eastAsia="Times New Roman" w:hAnsi="Times New Roman" w:cs="Times New Roman"/>
          <w:sz w:val="24"/>
          <w:szCs w:val="24"/>
          <w:highlight w:val="white"/>
        </w:rPr>
        <w:t>Розвиток охорони здоров'я.</w:t>
      </w:r>
    </w:p>
    <w:p w14:paraId="4571DF9A" w14:textId="77777777" w:rsidR="008E2C7E" w:rsidRPr="00AE3BB2" w:rsidRDefault="008E2C7E">
      <w:pPr>
        <w:widowControl w:val="0"/>
        <w:spacing w:after="0" w:line="240" w:lineRule="auto"/>
        <w:rPr>
          <w:rFonts w:ascii="Times New Roman" w:eastAsia="Times New Roman" w:hAnsi="Times New Roman" w:cs="Times New Roman"/>
          <w:sz w:val="24"/>
          <w:szCs w:val="24"/>
          <w:highlight w:val="white"/>
        </w:rPr>
      </w:pPr>
    </w:p>
    <w:p w14:paraId="3C9BF069" w14:textId="77777777" w:rsidR="008E2C7E" w:rsidRPr="00AE3BB2" w:rsidRDefault="00000000">
      <w:pPr>
        <w:widowControl w:val="0"/>
        <w:spacing w:after="0" w:line="240" w:lineRule="auto"/>
        <w:jc w:val="both"/>
        <w:rPr>
          <w:rFonts w:ascii="Times New Roman" w:eastAsia="Times New Roman" w:hAnsi="Times New Roman" w:cs="Times New Roman"/>
          <w:b/>
          <w:sz w:val="24"/>
          <w:szCs w:val="24"/>
          <w:highlight w:val="white"/>
        </w:rPr>
      </w:pPr>
      <w:r w:rsidRPr="00AE3BB2">
        <w:rPr>
          <w:rFonts w:ascii="Times New Roman" w:eastAsia="Times New Roman" w:hAnsi="Times New Roman" w:cs="Times New Roman"/>
          <w:b/>
          <w:sz w:val="24"/>
          <w:szCs w:val="24"/>
          <w:highlight w:val="white"/>
        </w:rPr>
        <w:t>Завдання:</w:t>
      </w:r>
    </w:p>
    <w:p w14:paraId="4562C157" w14:textId="77777777" w:rsidR="008E2C7E" w:rsidRPr="00AE3BB2" w:rsidRDefault="00000000">
      <w:pPr>
        <w:widowControl w:val="0"/>
        <w:spacing w:after="0" w:line="240" w:lineRule="auto"/>
        <w:jc w:val="both"/>
        <w:rPr>
          <w:rFonts w:ascii="Times New Roman" w:eastAsia="Times New Roman" w:hAnsi="Times New Roman" w:cs="Times New Roman"/>
          <w:sz w:val="24"/>
          <w:szCs w:val="24"/>
          <w:highlight w:val="white"/>
        </w:rPr>
      </w:pPr>
      <w:r w:rsidRPr="00AE3BB2">
        <w:rPr>
          <w:rFonts w:ascii="Times New Roman" w:eastAsia="Times New Roman" w:hAnsi="Times New Roman" w:cs="Times New Roman"/>
          <w:b/>
          <w:sz w:val="24"/>
          <w:szCs w:val="24"/>
          <w:highlight w:val="white"/>
        </w:rPr>
        <w:t>3.2.1.</w:t>
      </w:r>
      <w:r w:rsidRPr="00AE3BB2">
        <w:rPr>
          <w:rFonts w:ascii="Times New Roman" w:eastAsia="Times New Roman" w:hAnsi="Times New Roman" w:cs="Times New Roman"/>
          <w:sz w:val="24"/>
          <w:szCs w:val="24"/>
          <w:highlight w:val="white"/>
        </w:rPr>
        <w:t xml:space="preserve"> Підвищення  якості надання первинної медико-санітарної допомоги в громаді.</w:t>
      </w:r>
    </w:p>
    <w:p w14:paraId="789FEE3C" w14:textId="77777777" w:rsidR="008E2C7E" w:rsidRPr="00AE3BB2" w:rsidRDefault="00000000">
      <w:pPr>
        <w:widowControl w:val="0"/>
        <w:spacing w:after="0" w:line="240" w:lineRule="auto"/>
        <w:jc w:val="both"/>
        <w:rPr>
          <w:rFonts w:ascii="Times New Roman" w:eastAsia="Times New Roman" w:hAnsi="Times New Roman" w:cs="Times New Roman"/>
          <w:sz w:val="24"/>
          <w:szCs w:val="24"/>
          <w:highlight w:val="white"/>
        </w:rPr>
      </w:pPr>
      <w:r w:rsidRPr="00AE3BB2">
        <w:rPr>
          <w:rFonts w:ascii="Times New Roman" w:eastAsia="Times New Roman" w:hAnsi="Times New Roman" w:cs="Times New Roman"/>
          <w:b/>
          <w:sz w:val="24"/>
          <w:szCs w:val="24"/>
          <w:highlight w:val="white"/>
        </w:rPr>
        <w:t>3.2.2.</w:t>
      </w:r>
      <w:r w:rsidRPr="00AE3BB2">
        <w:rPr>
          <w:rFonts w:ascii="Times New Roman" w:eastAsia="Times New Roman" w:hAnsi="Times New Roman" w:cs="Times New Roman"/>
          <w:sz w:val="24"/>
          <w:szCs w:val="24"/>
          <w:highlight w:val="white"/>
        </w:rPr>
        <w:t xml:space="preserve"> Розвиток та оптимізація вторинної спеціалізованої медичної допомоги.</w:t>
      </w:r>
    </w:p>
    <w:p w14:paraId="2A836684" w14:textId="77777777" w:rsidR="008E2C7E" w:rsidRPr="00AE3BB2" w:rsidRDefault="008E2C7E">
      <w:pPr>
        <w:widowControl w:val="0"/>
        <w:spacing w:after="0" w:line="240" w:lineRule="auto"/>
        <w:rPr>
          <w:rFonts w:ascii="Times New Roman" w:eastAsia="Times New Roman" w:hAnsi="Times New Roman" w:cs="Times New Roman"/>
          <w:sz w:val="24"/>
          <w:szCs w:val="24"/>
          <w:highlight w:val="white"/>
        </w:rPr>
      </w:pPr>
    </w:p>
    <w:p w14:paraId="0E008D07" w14:textId="77777777" w:rsidR="008E2C7E" w:rsidRPr="00AE3BB2" w:rsidRDefault="00000000">
      <w:pPr>
        <w:widowControl w:val="0"/>
        <w:spacing w:after="0" w:line="240" w:lineRule="auto"/>
        <w:jc w:val="both"/>
        <w:rPr>
          <w:rFonts w:ascii="Times New Roman" w:eastAsia="Times New Roman" w:hAnsi="Times New Roman" w:cs="Times New Roman"/>
          <w:sz w:val="24"/>
          <w:szCs w:val="24"/>
          <w:highlight w:val="white"/>
        </w:rPr>
      </w:pPr>
      <w:r w:rsidRPr="00AE3BB2">
        <w:rPr>
          <w:rFonts w:ascii="Times New Roman" w:eastAsia="Times New Roman" w:hAnsi="Times New Roman" w:cs="Times New Roman"/>
          <w:b/>
          <w:sz w:val="24"/>
          <w:szCs w:val="24"/>
          <w:highlight w:val="white"/>
        </w:rPr>
        <w:t>Оперативна ціль 3.3.</w:t>
      </w:r>
      <w:r w:rsidRPr="00AE3BB2">
        <w:rPr>
          <w:rFonts w:ascii="Times New Roman" w:eastAsia="Times New Roman" w:hAnsi="Times New Roman" w:cs="Times New Roman"/>
          <w:sz w:val="24"/>
          <w:szCs w:val="24"/>
          <w:highlight w:val="white"/>
        </w:rPr>
        <w:t xml:space="preserve"> Підвищення доступності та якості освіти.</w:t>
      </w:r>
    </w:p>
    <w:p w14:paraId="462F0C6D" w14:textId="77777777" w:rsidR="008E2C7E" w:rsidRPr="00AE3BB2" w:rsidRDefault="008E2C7E">
      <w:pPr>
        <w:widowControl w:val="0"/>
        <w:spacing w:after="0" w:line="240" w:lineRule="auto"/>
        <w:jc w:val="both"/>
        <w:rPr>
          <w:rFonts w:ascii="Times New Roman" w:eastAsia="Times New Roman" w:hAnsi="Times New Roman" w:cs="Times New Roman"/>
          <w:sz w:val="24"/>
          <w:szCs w:val="24"/>
          <w:highlight w:val="white"/>
        </w:rPr>
      </w:pPr>
    </w:p>
    <w:p w14:paraId="15FC84FF" w14:textId="77777777" w:rsidR="008E2C7E" w:rsidRPr="00AE3BB2" w:rsidRDefault="00000000">
      <w:pPr>
        <w:widowControl w:val="0"/>
        <w:spacing w:after="0" w:line="240" w:lineRule="auto"/>
        <w:jc w:val="both"/>
        <w:rPr>
          <w:rFonts w:ascii="Times New Roman" w:eastAsia="Times New Roman" w:hAnsi="Times New Roman" w:cs="Times New Roman"/>
          <w:b/>
          <w:sz w:val="24"/>
          <w:szCs w:val="24"/>
          <w:highlight w:val="white"/>
        </w:rPr>
      </w:pPr>
      <w:r w:rsidRPr="00AE3BB2">
        <w:rPr>
          <w:rFonts w:ascii="Times New Roman" w:eastAsia="Times New Roman" w:hAnsi="Times New Roman" w:cs="Times New Roman"/>
          <w:b/>
          <w:sz w:val="24"/>
          <w:szCs w:val="24"/>
          <w:highlight w:val="white"/>
        </w:rPr>
        <w:t>Завдання:</w:t>
      </w:r>
    </w:p>
    <w:p w14:paraId="1386E47C" w14:textId="77777777" w:rsidR="008E2C7E" w:rsidRPr="00AE3BB2" w:rsidRDefault="00000000">
      <w:pPr>
        <w:widowControl w:val="0"/>
        <w:shd w:val="clear" w:color="auto" w:fill="FFFFFF"/>
        <w:spacing w:after="0" w:line="276" w:lineRule="auto"/>
        <w:jc w:val="both"/>
        <w:rPr>
          <w:rFonts w:ascii="Times New Roman" w:eastAsia="Times New Roman" w:hAnsi="Times New Roman" w:cs="Times New Roman"/>
          <w:sz w:val="24"/>
          <w:szCs w:val="24"/>
          <w:highlight w:val="white"/>
        </w:rPr>
      </w:pPr>
      <w:r w:rsidRPr="00AE3BB2">
        <w:rPr>
          <w:rFonts w:ascii="Times New Roman" w:eastAsia="Times New Roman" w:hAnsi="Times New Roman" w:cs="Times New Roman"/>
          <w:b/>
          <w:sz w:val="24"/>
          <w:szCs w:val="24"/>
          <w:highlight w:val="white"/>
        </w:rPr>
        <w:t>3.3.1.</w:t>
      </w:r>
      <w:r w:rsidRPr="00AE3BB2">
        <w:rPr>
          <w:rFonts w:ascii="Times New Roman" w:eastAsia="Times New Roman" w:hAnsi="Times New Roman" w:cs="Times New Roman"/>
          <w:sz w:val="24"/>
          <w:szCs w:val="24"/>
          <w:highlight w:val="white"/>
        </w:rPr>
        <w:t xml:space="preserve"> Підтримка розвитку мережі закладів середньої освіти.</w:t>
      </w:r>
    </w:p>
    <w:p w14:paraId="38F82537" w14:textId="77777777" w:rsidR="008E2C7E" w:rsidRPr="00AE3BB2" w:rsidRDefault="00000000">
      <w:pPr>
        <w:widowControl w:val="0"/>
        <w:shd w:val="clear" w:color="auto" w:fill="FFFFFF"/>
        <w:spacing w:after="0" w:line="276" w:lineRule="auto"/>
        <w:jc w:val="both"/>
        <w:rPr>
          <w:rFonts w:ascii="Times New Roman" w:eastAsia="Times New Roman" w:hAnsi="Times New Roman" w:cs="Times New Roman"/>
          <w:sz w:val="24"/>
          <w:szCs w:val="24"/>
          <w:highlight w:val="white"/>
        </w:rPr>
      </w:pPr>
      <w:r w:rsidRPr="00AE3BB2">
        <w:rPr>
          <w:rFonts w:ascii="Times New Roman" w:eastAsia="Times New Roman" w:hAnsi="Times New Roman" w:cs="Times New Roman"/>
          <w:b/>
          <w:sz w:val="24"/>
          <w:szCs w:val="24"/>
          <w:highlight w:val="white"/>
        </w:rPr>
        <w:t>3.3.2.</w:t>
      </w:r>
      <w:r w:rsidRPr="00AE3BB2">
        <w:rPr>
          <w:rFonts w:ascii="Times New Roman" w:eastAsia="Times New Roman" w:hAnsi="Times New Roman" w:cs="Times New Roman"/>
          <w:sz w:val="24"/>
          <w:szCs w:val="24"/>
          <w:highlight w:val="white"/>
        </w:rPr>
        <w:t xml:space="preserve"> Розширення та оновлення парку шкільного автотранспорту та створення  єдиної технічної бази для технічного  обслуговування шкільного автотранспорту.</w:t>
      </w:r>
    </w:p>
    <w:p w14:paraId="22B8835A" w14:textId="77777777" w:rsidR="008E2C7E" w:rsidRPr="00AE3BB2" w:rsidRDefault="00000000">
      <w:pPr>
        <w:widowControl w:val="0"/>
        <w:shd w:val="clear" w:color="auto" w:fill="FFFFFF"/>
        <w:spacing w:after="0" w:line="276" w:lineRule="auto"/>
        <w:jc w:val="both"/>
        <w:rPr>
          <w:rFonts w:ascii="Times New Roman" w:eastAsia="Times New Roman" w:hAnsi="Times New Roman" w:cs="Times New Roman"/>
          <w:sz w:val="24"/>
          <w:szCs w:val="24"/>
          <w:highlight w:val="white"/>
        </w:rPr>
      </w:pPr>
      <w:r w:rsidRPr="00AE3BB2">
        <w:rPr>
          <w:rFonts w:ascii="Times New Roman" w:eastAsia="Times New Roman" w:hAnsi="Times New Roman" w:cs="Times New Roman"/>
          <w:b/>
          <w:sz w:val="24"/>
          <w:szCs w:val="24"/>
          <w:highlight w:val="white"/>
        </w:rPr>
        <w:t>3.3.3.</w:t>
      </w:r>
      <w:r w:rsidRPr="00AE3BB2">
        <w:rPr>
          <w:rFonts w:ascii="Times New Roman" w:eastAsia="Times New Roman" w:hAnsi="Times New Roman" w:cs="Times New Roman"/>
          <w:sz w:val="24"/>
          <w:szCs w:val="24"/>
          <w:highlight w:val="white"/>
        </w:rPr>
        <w:t xml:space="preserve"> Підтримка розвитку мережі дошкільної освіти.</w:t>
      </w:r>
    </w:p>
    <w:p w14:paraId="1B93DB67" w14:textId="77777777" w:rsidR="008E2C7E" w:rsidRPr="00AE3BB2" w:rsidRDefault="00000000">
      <w:pPr>
        <w:widowControl w:val="0"/>
        <w:shd w:val="clear" w:color="auto" w:fill="FFFFFF"/>
        <w:spacing w:after="0" w:line="276" w:lineRule="auto"/>
        <w:jc w:val="both"/>
        <w:rPr>
          <w:rFonts w:ascii="Times New Roman" w:eastAsia="Times New Roman" w:hAnsi="Times New Roman" w:cs="Times New Roman"/>
          <w:sz w:val="24"/>
          <w:szCs w:val="24"/>
          <w:highlight w:val="white"/>
        </w:rPr>
      </w:pPr>
      <w:r w:rsidRPr="00AE3BB2">
        <w:rPr>
          <w:rFonts w:ascii="Times New Roman" w:eastAsia="Times New Roman" w:hAnsi="Times New Roman" w:cs="Times New Roman"/>
          <w:b/>
          <w:sz w:val="24"/>
          <w:szCs w:val="24"/>
          <w:highlight w:val="white"/>
        </w:rPr>
        <w:t xml:space="preserve">3.3.4. </w:t>
      </w:r>
      <w:r w:rsidRPr="00AE3BB2">
        <w:rPr>
          <w:rFonts w:ascii="Times New Roman" w:eastAsia="Times New Roman" w:hAnsi="Times New Roman" w:cs="Times New Roman"/>
          <w:sz w:val="24"/>
          <w:szCs w:val="24"/>
          <w:highlight w:val="white"/>
        </w:rPr>
        <w:t>Функціонування інклюзивно-ресурсного центру.</w:t>
      </w:r>
    </w:p>
    <w:p w14:paraId="1254D1BE" w14:textId="77777777" w:rsidR="008E2C7E" w:rsidRPr="00AE3BB2" w:rsidRDefault="00000000">
      <w:pPr>
        <w:widowControl w:val="0"/>
        <w:shd w:val="clear" w:color="auto" w:fill="FFFFFF"/>
        <w:spacing w:after="0" w:line="276" w:lineRule="auto"/>
        <w:jc w:val="both"/>
        <w:rPr>
          <w:rFonts w:ascii="Times New Roman" w:eastAsia="Times New Roman" w:hAnsi="Times New Roman" w:cs="Times New Roman"/>
          <w:sz w:val="24"/>
          <w:szCs w:val="24"/>
          <w:highlight w:val="white"/>
        </w:rPr>
      </w:pPr>
      <w:r w:rsidRPr="00AE3BB2">
        <w:rPr>
          <w:rFonts w:ascii="Times New Roman" w:eastAsia="Times New Roman" w:hAnsi="Times New Roman" w:cs="Times New Roman"/>
          <w:b/>
          <w:sz w:val="24"/>
          <w:szCs w:val="24"/>
          <w:highlight w:val="white"/>
        </w:rPr>
        <w:t>3.3.5.</w:t>
      </w:r>
      <w:r w:rsidRPr="00AE3BB2">
        <w:rPr>
          <w:rFonts w:ascii="Times New Roman" w:eastAsia="Times New Roman" w:hAnsi="Times New Roman" w:cs="Times New Roman"/>
          <w:sz w:val="24"/>
          <w:szCs w:val="24"/>
          <w:highlight w:val="white"/>
        </w:rPr>
        <w:t xml:space="preserve"> Підтримка розвитку дитячої юнацької спортивної школи.</w:t>
      </w:r>
    </w:p>
    <w:p w14:paraId="5AFF18E6" w14:textId="77777777" w:rsidR="008E2C7E" w:rsidRPr="00AE3BB2" w:rsidRDefault="008E2C7E">
      <w:pPr>
        <w:widowControl w:val="0"/>
        <w:shd w:val="clear" w:color="auto" w:fill="FFFFFF"/>
        <w:spacing w:after="0" w:line="276" w:lineRule="auto"/>
        <w:jc w:val="both"/>
        <w:rPr>
          <w:rFonts w:ascii="Times New Roman" w:eastAsia="Times New Roman" w:hAnsi="Times New Roman" w:cs="Times New Roman"/>
          <w:sz w:val="24"/>
          <w:szCs w:val="24"/>
          <w:highlight w:val="white"/>
        </w:rPr>
      </w:pPr>
    </w:p>
    <w:p w14:paraId="076B1636" w14:textId="77777777" w:rsidR="008E2C7E" w:rsidRPr="00AE3BB2" w:rsidRDefault="00000000">
      <w:pPr>
        <w:widowControl w:val="0"/>
        <w:shd w:val="clear" w:color="auto" w:fill="FFFFFF"/>
        <w:spacing w:after="0" w:line="276" w:lineRule="auto"/>
        <w:jc w:val="both"/>
        <w:rPr>
          <w:rFonts w:ascii="Times New Roman" w:eastAsia="Times New Roman" w:hAnsi="Times New Roman" w:cs="Times New Roman"/>
          <w:sz w:val="24"/>
          <w:szCs w:val="24"/>
          <w:highlight w:val="white"/>
        </w:rPr>
      </w:pPr>
      <w:r w:rsidRPr="00AE3BB2">
        <w:rPr>
          <w:rFonts w:ascii="Times New Roman" w:eastAsia="Times New Roman" w:hAnsi="Times New Roman" w:cs="Times New Roman"/>
          <w:b/>
          <w:sz w:val="24"/>
          <w:szCs w:val="24"/>
          <w:highlight w:val="white"/>
        </w:rPr>
        <w:t>Оперативна ціль 3.4.</w:t>
      </w:r>
      <w:r w:rsidRPr="00AE3BB2">
        <w:rPr>
          <w:rFonts w:ascii="Times New Roman" w:eastAsia="Times New Roman" w:hAnsi="Times New Roman" w:cs="Times New Roman"/>
          <w:sz w:val="24"/>
          <w:szCs w:val="24"/>
          <w:highlight w:val="white"/>
        </w:rPr>
        <w:t xml:space="preserve"> Розвиток спорту та підтримка здорового способу життя.</w:t>
      </w:r>
    </w:p>
    <w:p w14:paraId="323FC340" w14:textId="77777777" w:rsidR="008E2C7E" w:rsidRPr="00AE3BB2" w:rsidRDefault="008E2C7E">
      <w:pPr>
        <w:widowControl w:val="0"/>
        <w:shd w:val="clear" w:color="auto" w:fill="FFFFFF"/>
        <w:spacing w:after="0" w:line="276" w:lineRule="auto"/>
        <w:jc w:val="both"/>
        <w:rPr>
          <w:rFonts w:ascii="Times New Roman" w:eastAsia="Times New Roman" w:hAnsi="Times New Roman" w:cs="Times New Roman"/>
          <w:sz w:val="24"/>
          <w:szCs w:val="24"/>
          <w:highlight w:val="white"/>
        </w:rPr>
      </w:pPr>
    </w:p>
    <w:p w14:paraId="5332397A" w14:textId="77777777" w:rsidR="008E2C7E" w:rsidRPr="00AE3BB2" w:rsidRDefault="00000000">
      <w:pPr>
        <w:widowControl w:val="0"/>
        <w:shd w:val="clear" w:color="auto" w:fill="FFFFFF"/>
        <w:spacing w:after="0" w:line="276" w:lineRule="auto"/>
        <w:jc w:val="both"/>
        <w:rPr>
          <w:rFonts w:ascii="Times New Roman" w:eastAsia="Times New Roman" w:hAnsi="Times New Roman" w:cs="Times New Roman"/>
          <w:b/>
          <w:sz w:val="24"/>
          <w:szCs w:val="24"/>
          <w:highlight w:val="white"/>
        </w:rPr>
      </w:pPr>
      <w:r w:rsidRPr="00AE3BB2">
        <w:rPr>
          <w:rFonts w:ascii="Times New Roman" w:eastAsia="Times New Roman" w:hAnsi="Times New Roman" w:cs="Times New Roman"/>
          <w:b/>
          <w:sz w:val="24"/>
          <w:szCs w:val="24"/>
          <w:highlight w:val="white"/>
        </w:rPr>
        <w:t>Завдання:</w:t>
      </w:r>
    </w:p>
    <w:p w14:paraId="48D3E53F" w14:textId="77777777" w:rsidR="008E2C7E" w:rsidRPr="00AE3BB2" w:rsidRDefault="00000000">
      <w:pPr>
        <w:widowControl w:val="0"/>
        <w:shd w:val="clear" w:color="auto" w:fill="FFFFFF"/>
        <w:spacing w:after="0" w:line="276" w:lineRule="auto"/>
        <w:rPr>
          <w:rFonts w:ascii="Times New Roman" w:eastAsia="Times New Roman" w:hAnsi="Times New Roman" w:cs="Times New Roman"/>
          <w:sz w:val="24"/>
          <w:szCs w:val="24"/>
          <w:highlight w:val="white"/>
        </w:rPr>
      </w:pPr>
      <w:r w:rsidRPr="00AE3BB2">
        <w:rPr>
          <w:rFonts w:ascii="Times New Roman" w:eastAsia="Times New Roman" w:hAnsi="Times New Roman" w:cs="Times New Roman"/>
          <w:b/>
          <w:sz w:val="24"/>
          <w:szCs w:val="24"/>
          <w:highlight w:val="white"/>
        </w:rPr>
        <w:t>3.4.1.</w:t>
      </w:r>
      <w:r w:rsidRPr="00AE3BB2">
        <w:rPr>
          <w:rFonts w:ascii="Times New Roman" w:eastAsia="Times New Roman" w:hAnsi="Times New Roman" w:cs="Times New Roman"/>
          <w:sz w:val="24"/>
          <w:szCs w:val="24"/>
          <w:highlight w:val="white"/>
        </w:rPr>
        <w:t xml:space="preserve"> Розвиток мережі спортивної інфраструктури.</w:t>
      </w:r>
    </w:p>
    <w:p w14:paraId="040E7942" w14:textId="77777777" w:rsidR="008E2C7E" w:rsidRPr="00AE3BB2" w:rsidRDefault="00000000">
      <w:pPr>
        <w:widowControl w:val="0"/>
        <w:shd w:val="clear" w:color="auto" w:fill="FFFFFF"/>
        <w:spacing w:after="0" w:line="276" w:lineRule="auto"/>
        <w:rPr>
          <w:rFonts w:ascii="Times New Roman" w:eastAsia="Times New Roman" w:hAnsi="Times New Roman" w:cs="Times New Roman"/>
          <w:sz w:val="24"/>
          <w:szCs w:val="24"/>
        </w:rPr>
      </w:pPr>
      <w:r w:rsidRPr="00AE3BB2">
        <w:rPr>
          <w:rFonts w:ascii="Times New Roman" w:eastAsia="Times New Roman" w:hAnsi="Times New Roman" w:cs="Times New Roman"/>
          <w:b/>
          <w:sz w:val="24"/>
          <w:szCs w:val="24"/>
        </w:rPr>
        <w:t>3.4.2.</w:t>
      </w:r>
      <w:r w:rsidRPr="00AE3BB2">
        <w:rPr>
          <w:rFonts w:ascii="Times New Roman" w:eastAsia="Times New Roman" w:hAnsi="Times New Roman" w:cs="Times New Roman"/>
          <w:sz w:val="24"/>
          <w:szCs w:val="24"/>
        </w:rPr>
        <w:t xml:space="preserve"> Взаємодія  щодо розвитку та популяризації спорту.</w:t>
      </w:r>
    </w:p>
    <w:p w14:paraId="3A4E8483" w14:textId="77777777" w:rsidR="008E2C7E" w:rsidRPr="00AE3BB2" w:rsidRDefault="00000000">
      <w:pPr>
        <w:widowControl w:val="0"/>
        <w:shd w:val="clear" w:color="auto" w:fill="FFFFFF"/>
        <w:spacing w:after="0" w:line="276" w:lineRule="auto"/>
        <w:rPr>
          <w:rFonts w:ascii="Times New Roman" w:eastAsia="Times New Roman" w:hAnsi="Times New Roman" w:cs="Times New Roman"/>
          <w:sz w:val="24"/>
          <w:szCs w:val="24"/>
          <w:highlight w:val="white"/>
        </w:rPr>
      </w:pPr>
      <w:r w:rsidRPr="00AE3BB2">
        <w:rPr>
          <w:rFonts w:ascii="Times New Roman" w:eastAsia="Times New Roman" w:hAnsi="Times New Roman" w:cs="Times New Roman"/>
          <w:b/>
          <w:sz w:val="24"/>
          <w:szCs w:val="24"/>
          <w:highlight w:val="white"/>
        </w:rPr>
        <w:t>3.4.3.</w:t>
      </w:r>
      <w:r w:rsidRPr="00AE3BB2">
        <w:rPr>
          <w:rFonts w:ascii="Times New Roman" w:eastAsia="Times New Roman" w:hAnsi="Times New Roman" w:cs="Times New Roman"/>
          <w:sz w:val="24"/>
          <w:szCs w:val="24"/>
          <w:highlight w:val="white"/>
        </w:rPr>
        <w:t xml:space="preserve"> Сприяння розвитку спортивних просторів в населених пунктах.</w:t>
      </w:r>
    </w:p>
    <w:p w14:paraId="713E5D85" w14:textId="77777777" w:rsidR="008E2C7E" w:rsidRPr="00AE3BB2" w:rsidRDefault="008E2C7E">
      <w:pPr>
        <w:widowControl w:val="0"/>
        <w:shd w:val="clear" w:color="auto" w:fill="FFFFFF"/>
        <w:spacing w:after="0" w:line="276" w:lineRule="auto"/>
        <w:rPr>
          <w:rFonts w:ascii="Times New Roman" w:eastAsia="Times New Roman" w:hAnsi="Times New Roman" w:cs="Times New Roman"/>
          <w:sz w:val="24"/>
          <w:szCs w:val="24"/>
          <w:highlight w:val="white"/>
        </w:rPr>
      </w:pPr>
    </w:p>
    <w:p w14:paraId="00969F8C" w14:textId="77777777" w:rsidR="008E2C7E" w:rsidRPr="00AE3BB2" w:rsidRDefault="00000000">
      <w:pPr>
        <w:widowControl w:val="0"/>
        <w:shd w:val="clear" w:color="auto" w:fill="FFFFFF"/>
        <w:spacing w:after="0" w:line="276"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b/>
          <w:sz w:val="24"/>
          <w:szCs w:val="24"/>
          <w:highlight w:val="white"/>
        </w:rPr>
        <w:t>Оперативна ціль 3.5.</w:t>
      </w:r>
      <w:r w:rsidRPr="00AE3BB2">
        <w:rPr>
          <w:rFonts w:ascii="Times New Roman" w:eastAsia="Times New Roman" w:hAnsi="Times New Roman" w:cs="Times New Roman"/>
          <w:sz w:val="24"/>
          <w:szCs w:val="24"/>
          <w:highlight w:val="white"/>
        </w:rPr>
        <w:t xml:space="preserve"> </w:t>
      </w:r>
      <w:r w:rsidRPr="00AE3BB2">
        <w:rPr>
          <w:rFonts w:ascii="Times New Roman" w:eastAsia="Times New Roman" w:hAnsi="Times New Roman" w:cs="Times New Roman"/>
          <w:color w:val="1F1F1F"/>
          <w:sz w:val="24"/>
          <w:szCs w:val="24"/>
          <w:highlight w:val="white"/>
        </w:rPr>
        <w:t>Збереження та розвиток культурної спадщини.</w:t>
      </w:r>
    </w:p>
    <w:p w14:paraId="2D736473" w14:textId="77777777" w:rsidR="008E2C7E" w:rsidRPr="00AE3BB2" w:rsidRDefault="008E2C7E">
      <w:pPr>
        <w:widowControl w:val="0"/>
        <w:shd w:val="clear" w:color="auto" w:fill="FFFFFF"/>
        <w:spacing w:after="0" w:line="276" w:lineRule="auto"/>
        <w:rPr>
          <w:rFonts w:ascii="Times New Roman" w:eastAsia="Times New Roman" w:hAnsi="Times New Roman" w:cs="Times New Roman"/>
          <w:color w:val="1F1F1F"/>
          <w:sz w:val="24"/>
          <w:szCs w:val="24"/>
          <w:highlight w:val="white"/>
        </w:rPr>
      </w:pPr>
    </w:p>
    <w:p w14:paraId="3EE15829" w14:textId="77777777" w:rsidR="008E2C7E" w:rsidRPr="00AE3BB2" w:rsidRDefault="00000000">
      <w:pPr>
        <w:widowControl w:val="0"/>
        <w:shd w:val="clear" w:color="auto" w:fill="FFFFFF"/>
        <w:spacing w:after="0" w:line="276" w:lineRule="auto"/>
        <w:jc w:val="both"/>
        <w:rPr>
          <w:rFonts w:ascii="Times New Roman" w:eastAsia="Times New Roman" w:hAnsi="Times New Roman" w:cs="Times New Roman"/>
          <w:b/>
          <w:sz w:val="24"/>
          <w:szCs w:val="24"/>
          <w:highlight w:val="white"/>
        </w:rPr>
      </w:pPr>
      <w:r w:rsidRPr="00AE3BB2">
        <w:rPr>
          <w:rFonts w:ascii="Times New Roman" w:eastAsia="Times New Roman" w:hAnsi="Times New Roman" w:cs="Times New Roman"/>
          <w:b/>
          <w:sz w:val="24"/>
          <w:szCs w:val="24"/>
          <w:highlight w:val="white"/>
        </w:rPr>
        <w:t>Завдання:</w:t>
      </w:r>
    </w:p>
    <w:p w14:paraId="65FFEDB4" w14:textId="77777777" w:rsidR="008E2C7E" w:rsidRPr="00AE3BB2" w:rsidRDefault="00000000">
      <w:pPr>
        <w:widowControl w:val="0"/>
        <w:shd w:val="clear" w:color="auto" w:fill="FFFFFF"/>
        <w:spacing w:after="0" w:line="276" w:lineRule="auto"/>
        <w:jc w:val="both"/>
        <w:rPr>
          <w:rFonts w:ascii="Times New Roman" w:eastAsia="Times New Roman" w:hAnsi="Times New Roman" w:cs="Times New Roman"/>
          <w:sz w:val="24"/>
          <w:szCs w:val="24"/>
          <w:highlight w:val="white"/>
        </w:rPr>
      </w:pPr>
      <w:r w:rsidRPr="00AE3BB2">
        <w:rPr>
          <w:rFonts w:ascii="Times New Roman" w:eastAsia="Times New Roman" w:hAnsi="Times New Roman" w:cs="Times New Roman"/>
          <w:b/>
          <w:sz w:val="24"/>
          <w:szCs w:val="24"/>
          <w:highlight w:val="white"/>
        </w:rPr>
        <w:t>3.5.1.</w:t>
      </w:r>
      <w:r w:rsidRPr="00AE3BB2">
        <w:rPr>
          <w:rFonts w:ascii="Times New Roman" w:eastAsia="Times New Roman" w:hAnsi="Times New Roman" w:cs="Times New Roman"/>
          <w:sz w:val="24"/>
          <w:szCs w:val="24"/>
          <w:highlight w:val="white"/>
        </w:rPr>
        <w:t xml:space="preserve"> Покращення матеріально-технічної бази закладів культури і мистецтва.</w:t>
      </w:r>
    </w:p>
    <w:p w14:paraId="264EFB98" w14:textId="77777777" w:rsidR="008E2C7E" w:rsidRPr="00AE3BB2" w:rsidRDefault="00000000">
      <w:pPr>
        <w:widowControl w:val="0"/>
        <w:shd w:val="clear" w:color="auto" w:fill="FFFFFF"/>
        <w:spacing w:after="0" w:line="276" w:lineRule="auto"/>
        <w:jc w:val="both"/>
        <w:rPr>
          <w:rFonts w:ascii="Times New Roman" w:eastAsia="Times New Roman" w:hAnsi="Times New Roman" w:cs="Times New Roman"/>
          <w:sz w:val="24"/>
          <w:szCs w:val="24"/>
          <w:highlight w:val="white"/>
        </w:rPr>
      </w:pPr>
      <w:r w:rsidRPr="00AE3BB2">
        <w:rPr>
          <w:rFonts w:ascii="Times New Roman" w:eastAsia="Times New Roman" w:hAnsi="Times New Roman" w:cs="Times New Roman"/>
          <w:b/>
          <w:sz w:val="24"/>
          <w:szCs w:val="24"/>
          <w:highlight w:val="white"/>
        </w:rPr>
        <w:t>3.5.2.</w:t>
      </w:r>
      <w:r w:rsidRPr="00AE3BB2">
        <w:rPr>
          <w:rFonts w:ascii="Times New Roman" w:eastAsia="Times New Roman" w:hAnsi="Times New Roman" w:cs="Times New Roman"/>
          <w:sz w:val="24"/>
          <w:szCs w:val="24"/>
          <w:highlight w:val="white"/>
        </w:rPr>
        <w:t xml:space="preserve"> Популяризація культурної спадщини.</w:t>
      </w:r>
    </w:p>
    <w:p w14:paraId="3F16AA98" w14:textId="77777777" w:rsidR="008E2C7E" w:rsidRPr="00AE3BB2" w:rsidRDefault="00000000">
      <w:pPr>
        <w:widowControl w:val="0"/>
        <w:shd w:val="clear" w:color="auto" w:fill="FFFFFF"/>
        <w:spacing w:after="0" w:line="276" w:lineRule="auto"/>
        <w:jc w:val="both"/>
        <w:rPr>
          <w:rFonts w:ascii="Times New Roman" w:eastAsia="Times New Roman" w:hAnsi="Times New Roman" w:cs="Times New Roman"/>
          <w:sz w:val="24"/>
          <w:szCs w:val="24"/>
          <w:highlight w:val="white"/>
        </w:rPr>
      </w:pPr>
      <w:r w:rsidRPr="00AE3BB2">
        <w:rPr>
          <w:rFonts w:ascii="Times New Roman" w:eastAsia="Times New Roman" w:hAnsi="Times New Roman" w:cs="Times New Roman"/>
          <w:b/>
          <w:sz w:val="24"/>
          <w:szCs w:val="24"/>
          <w:highlight w:val="white"/>
        </w:rPr>
        <w:t>3.5.3.</w:t>
      </w:r>
      <w:r w:rsidRPr="00AE3BB2">
        <w:rPr>
          <w:rFonts w:ascii="Times New Roman" w:eastAsia="Times New Roman" w:hAnsi="Times New Roman" w:cs="Times New Roman"/>
          <w:sz w:val="24"/>
          <w:szCs w:val="24"/>
          <w:highlight w:val="white"/>
        </w:rPr>
        <w:t xml:space="preserve"> Збереження і розвиток історико-культурної та духовної спадщини, створення умов для патріотичного виховання населення .</w:t>
      </w:r>
    </w:p>
    <w:p w14:paraId="639B61C8" w14:textId="77777777" w:rsidR="008E2C7E" w:rsidRPr="00AE3BB2" w:rsidRDefault="00000000">
      <w:pPr>
        <w:widowControl w:val="0"/>
        <w:shd w:val="clear" w:color="auto" w:fill="FFFFFF"/>
        <w:spacing w:after="0" w:line="276" w:lineRule="auto"/>
        <w:jc w:val="both"/>
        <w:rPr>
          <w:rFonts w:ascii="Times New Roman" w:eastAsia="Times New Roman" w:hAnsi="Times New Roman" w:cs="Times New Roman"/>
          <w:sz w:val="24"/>
          <w:szCs w:val="24"/>
          <w:highlight w:val="white"/>
        </w:rPr>
      </w:pPr>
      <w:r w:rsidRPr="00AE3BB2">
        <w:rPr>
          <w:rFonts w:ascii="Times New Roman" w:eastAsia="Times New Roman" w:hAnsi="Times New Roman" w:cs="Times New Roman"/>
          <w:b/>
          <w:sz w:val="24"/>
          <w:szCs w:val="24"/>
          <w:highlight w:val="white"/>
        </w:rPr>
        <w:t>3.5.4.</w:t>
      </w:r>
      <w:r w:rsidRPr="00AE3BB2">
        <w:rPr>
          <w:rFonts w:ascii="Times New Roman" w:eastAsia="Times New Roman" w:hAnsi="Times New Roman" w:cs="Times New Roman"/>
          <w:sz w:val="24"/>
          <w:szCs w:val="24"/>
          <w:highlight w:val="white"/>
        </w:rPr>
        <w:t xml:space="preserve"> Сприяння розвитку культурних просторів в населених пунктах.</w:t>
      </w:r>
    </w:p>
    <w:p w14:paraId="5B032A51" w14:textId="77777777" w:rsidR="008E2C7E" w:rsidRPr="00AE3BB2" w:rsidRDefault="008E2C7E">
      <w:pPr>
        <w:widowControl w:val="0"/>
        <w:shd w:val="clear" w:color="auto" w:fill="FFFFFF"/>
        <w:spacing w:after="0" w:line="276" w:lineRule="auto"/>
        <w:jc w:val="both"/>
        <w:rPr>
          <w:rFonts w:ascii="Times New Roman" w:eastAsia="Times New Roman" w:hAnsi="Times New Roman" w:cs="Times New Roman"/>
          <w:sz w:val="24"/>
          <w:szCs w:val="24"/>
          <w:highlight w:val="white"/>
        </w:rPr>
      </w:pPr>
    </w:p>
    <w:p w14:paraId="237B5E83" w14:textId="77777777" w:rsidR="008E2C7E" w:rsidRPr="00AE3BB2" w:rsidRDefault="008E2C7E">
      <w:pPr>
        <w:widowControl w:val="0"/>
        <w:shd w:val="clear" w:color="auto" w:fill="FFFFFF"/>
        <w:spacing w:after="0" w:line="276" w:lineRule="auto"/>
        <w:jc w:val="both"/>
        <w:rPr>
          <w:rFonts w:ascii="Times New Roman" w:eastAsia="Times New Roman" w:hAnsi="Times New Roman" w:cs="Times New Roman"/>
          <w:sz w:val="24"/>
          <w:szCs w:val="24"/>
          <w:highlight w:val="white"/>
        </w:rPr>
      </w:pPr>
    </w:p>
    <w:p w14:paraId="4EE58F72" w14:textId="77777777" w:rsidR="008E2C7E" w:rsidRPr="00AE3BB2" w:rsidRDefault="00000000">
      <w:pPr>
        <w:widowControl w:val="0"/>
        <w:shd w:val="clear" w:color="auto" w:fill="FFFFFF"/>
        <w:spacing w:after="0" w:line="276" w:lineRule="auto"/>
        <w:jc w:val="both"/>
        <w:rPr>
          <w:rFonts w:ascii="Times New Roman" w:eastAsia="Times New Roman" w:hAnsi="Times New Roman" w:cs="Times New Roman"/>
          <w:sz w:val="24"/>
          <w:szCs w:val="24"/>
        </w:rPr>
      </w:pPr>
      <w:r w:rsidRPr="00AE3BB2">
        <w:rPr>
          <w:rFonts w:ascii="Times New Roman" w:eastAsia="Times New Roman" w:hAnsi="Times New Roman" w:cs="Times New Roman"/>
          <w:b/>
          <w:sz w:val="24"/>
          <w:szCs w:val="24"/>
          <w:highlight w:val="white"/>
        </w:rPr>
        <w:lastRenderedPageBreak/>
        <w:t xml:space="preserve">Оперативна ціль </w:t>
      </w:r>
      <w:r w:rsidRPr="00AE3BB2">
        <w:rPr>
          <w:rFonts w:ascii="Times New Roman" w:eastAsia="Times New Roman" w:hAnsi="Times New Roman" w:cs="Times New Roman"/>
          <w:b/>
          <w:sz w:val="24"/>
          <w:szCs w:val="24"/>
        </w:rPr>
        <w:t xml:space="preserve">3.6. </w:t>
      </w:r>
      <w:r w:rsidRPr="00AE3BB2">
        <w:rPr>
          <w:rFonts w:ascii="Times New Roman" w:eastAsia="Times New Roman" w:hAnsi="Times New Roman" w:cs="Times New Roman"/>
          <w:sz w:val="24"/>
          <w:szCs w:val="24"/>
        </w:rPr>
        <w:t>Створення та розвиток сучасної системи управління територіальної громади.</w:t>
      </w:r>
    </w:p>
    <w:p w14:paraId="57BCE9AB" w14:textId="77777777" w:rsidR="008E2C7E" w:rsidRPr="00AE3BB2" w:rsidRDefault="008E2C7E">
      <w:pPr>
        <w:widowControl w:val="0"/>
        <w:shd w:val="clear" w:color="auto" w:fill="FFFFFF"/>
        <w:spacing w:after="0" w:line="276" w:lineRule="auto"/>
        <w:jc w:val="both"/>
        <w:rPr>
          <w:rFonts w:ascii="Times New Roman" w:eastAsia="Times New Roman" w:hAnsi="Times New Roman" w:cs="Times New Roman"/>
          <w:sz w:val="24"/>
          <w:szCs w:val="24"/>
        </w:rPr>
      </w:pPr>
    </w:p>
    <w:p w14:paraId="055D3C7C" w14:textId="77777777" w:rsidR="008E2C7E" w:rsidRPr="00AE3BB2" w:rsidRDefault="00000000">
      <w:pPr>
        <w:widowControl w:val="0"/>
        <w:shd w:val="clear" w:color="auto" w:fill="FFFFFF"/>
        <w:spacing w:after="0" w:line="276" w:lineRule="auto"/>
        <w:jc w:val="both"/>
        <w:rPr>
          <w:rFonts w:ascii="Times New Roman" w:eastAsia="Times New Roman" w:hAnsi="Times New Roman" w:cs="Times New Roman"/>
          <w:b/>
          <w:sz w:val="24"/>
          <w:szCs w:val="24"/>
          <w:highlight w:val="white"/>
        </w:rPr>
      </w:pPr>
      <w:r w:rsidRPr="00AE3BB2">
        <w:rPr>
          <w:rFonts w:ascii="Times New Roman" w:eastAsia="Times New Roman" w:hAnsi="Times New Roman" w:cs="Times New Roman"/>
          <w:b/>
          <w:sz w:val="24"/>
          <w:szCs w:val="24"/>
          <w:highlight w:val="white"/>
        </w:rPr>
        <w:t>Завдання:</w:t>
      </w:r>
    </w:p>
    <w:p w14:paraId="64E62215" w14:textId="77777777" w:rsidR="008E2C7E" w:rsidRPr="00AE3BB2" w:rsidRDefault="00000000">
      <w:pPr>
        <w:widowControl w:val="0"/>
        <w:shd w:val="clear" w:color="auto" w:fill="FFFFFF"/>
        <w:spacing w:after="0" w:line="276" w:lineRule="auto"/>
        <w:jc w:val="both"/>
        <w:rPr>
          <w:rFonts w:ascii="Times New Roman" w:eastAsia="Times New Roman" w:hAnsi="Times New Roman" w:cs="Times New Roman"/>
          <w:sz w:val="24"/>
          <w:szCs w:val="24"/>
          <w:highlight w:val="white"/>
        </w:rPr>
      </w:pPr>
      <w:r w:rsidRPr="00AE3BB2">
        <w:rPr>
          <w:rFonts w:ascii="Times New Roman" w:eastAsia="Times New Roman" w:hAnsi="Times New Roman" w:cs="Times New Roman"/>
          <w:b/>
          <w:sz w:val="24"/>
          <w:szCs w:val="24"/>
          <w:highlight w:val="white"/>
        </w:rPr>
        <w:t>3.6.1.</w:t>
      </w:r>
      <w:r w:rsidRPr="00AE3BB2">
        <w:rPr>
          <w:rFonts w:ascii="Times New Roman" w:eastAsia="Times New Roman" w:hAnsi="Times New Roman" w:cs="Times New Roman"/>
          <w:sz w:val="24"/>
          <w:szCs w:val="24"/>
          <w:highlight w:val="white"/>
        </w:rPr>
        <w:t xml:space="preserve"> Забезпечення прозорої системи управління територією громади.</w:t>
      </w:r>
    </w:p>
    <w:p w14:paraId="6BB672F1" w14:textId="77777777" w:rsidR="008E2C7E" w:rsidRPr="00AE3BB2" w:rsidRDefault="00000000">
      <w:pPr>
        <w:widowControl w:val="0"/>
        <w:shd w:val="clear" w:color="auto" w:fill="FFFFFF"/>
        <w:spacing w:after="0" w:line="276" w:lineRule="auto"/>
        <w:jc w:val="both"/>
        <w:rPr>
          <w:rFonts w:ascii="Times New Roman" w:eastAsia="Times New Roman" w:hAnsi="Times New Roman" w:cs="Times New Roman"/>
          <w:sz w:val="24"/>
          <w:szCs w:val="24"/>
          <w:highlight w:val="white"/>
        </w:rPr>
      </w:pPr>
      <w:r w:rsidRPr="00AE3BB2">
        <w:rPr>
          <w:rFonts w:ascii="Times New Roman" w:eastAsia="Times New Roman" w:hAnsi="Times New Roman" w:cs="Times New Roman"/>
          <w:b/>
          <w:sz w:val="24"/>
          <w:szCs w:val="24"/>
          <w:highlight w:val="white"/>
        </w:rPr>
        <w:t>3.6.2.</w:t>
      </w:r>
      <w:r w:rsidRPr="00AE3BB2">
        <w:rPr>
          <w:rFonts w:ascii="Times New Roman" w:eastAsia="Times New Roman" w:hAnsi="Times New Roman" w:cs="Times New Roman"/>
          <w:sz w:val="24"/>
          <w:szCs w:val="24"/>
          <w:highlight w:val="white"/>
        </w:rPr>
        <w:t xml:space="preserve"> Оптимізація і розвиток земельних відносин.</w:t>
      </w:r>
    </w:p>
    <w:p w14:paraId="5164764B" w14:textId="77777777" w:rsidR="008E2C7E" w:rsidRPr="00AE3BB2" w:rsidRDefault="00000000">
      <w:pPr>
        <w:widowControl w:val="0"/>
        <w:shd w:val="clear" w:color="auto" w:fill="FFFFFF"/>
        <w:spacing w:after="0" w:line="276" w:lineRule="auto"/>
        <w:jc w:val="both"/>
        <w:rPr>
          <w:rFonts w:ascii="Times New Roman" w:eastAsia="Times New Roman" w:hAnsi="Times New Roman" w:cs="Times New Roman"/>
          <w:sz w:val="24"/>
          <w:szCs w:val="24"/>
          <w:highlight w:val="white"/>
        </w:rPr>
      </w:pPr>
      <w:r w:rsidRPr="00AE3BB2">
        <w:rPr>
          <w:rFonts w:ascii="Times New Roman" w:eastAsia="Times New Roman" w:hAnsi="Times New Roman" w:cs="Times New Roman"/>
          <w:b/>
          <w:sz w:val="24"/>
          <w:szCs w:val="24"/>
          <w:highlight w:val="white"/>
        </w:rPr>
        <w:t>3.6.3.</w:t>
      </w:r>
      <w:r w:rsidRPr="00AE3BB2">
        <w:rPr>
          <w:rFonts w:ascii="Times New Roman" w:eastAsia="Times New Roman" w:hAnsi="Times New Roman" w:cs="Times New Roman"/>
          <w:sz w:val="24"/>
          <w:szCs w:val="24"/>
          <w:highlight w:val="white"/>
        </w:rPr>
        <w:t xml:space="preserve"> Підвищення ефективності управління публічними фінансами, їх розподілом та використанням.</w:t>
      </w:r>
    </w:p>
    <w:p w14:paraId="161B0712" w14:textId="77777777" w:rsidR="008E2C7E" w:rsidRDefault="008E2C7E">
      <w:pPr>
        <w:widowControl w:val="0"/>
        <w:shd w:val="clear" w:color="auto" w:fill="FFFFFF"/>
        <w:spacing w:after="0" w:line="276" w:lineRule="auto"/>
        <w:rPr>
          <w:rFonts w:ascii="Times New Roman" w:eastAsia="Times New Roman" w:hAnsi="Times New Roman" w:cs="Times New Roman"/>
          <w:sz w:val="24"/>
          <w:szCs w:val="24"/>
          <w:highlight w:val="white"/>
        </w:rPr>
        <w:sectPr w:rsidR="008E2C7E" w:rsidSect="00AE3BB2">
          <w:pgSz w:w="11906" w:h="16838"/>
          <w:pgMar w:top="1134" w:right="567" w:bottom="1134" w:left="1701" w:header="709" w:footer="709" w:gutter="0"/>
          <w:cols w:space="720"/>
        </w:sectPr>
      </w:pPr>
    </w:p>
    <w:p w14:paraId="25EAFFA1" w14:textId="77777777" w:rsidR="008E2C7E" w:rsidRDefault="00000000" w:rsidP="00824CB3">
      <w:pPr>
        <w:pStyle w:val="1"/>
        <w:rPr>
          <w:rFonts w:eastAsia="Times New Roman"/>
        </w:rPr>
      </w:pPr>
      <w:bookmarkStart w:id="31" w:name="_Toc177110282"/>
      <w:r w:rsidRPr="001E163D">
        <w:rPr>
          <w:rFonts w:eastAsia="Times New Roman"/>
          <w:color w:val="215E99" w:themeColor="text2" w:themeTint="BF"/>
        </w:rPr>
        <w:lastRenderedPageBreak/>
        <w:t xml:space="preserve">РОЗДІЛ 6. </w:t>
      </w:r>
      <w:r>
        <w:rPr>
          <w:rFonts w:eastAsia="Times New Roman"/>
        </w:rPr>
        <w:t>АНАЛІЗ ВІДПОВІДНОСТІ СТРАТЕГІЇ ЦІЛЯМ СТАЛОГО РОЗВИТКУ ООН, ДЕРЖАВНІЙ СТРАТЕГІЇ РЕГІОНАЛЬНОГО РОЗВИТКУ УКРАЇНИ, СТРАТЕГІЇ РОЗВИТКУ ДНІПРОПЕТРОВСЬКОЇ  ОБЛАСТІ</w:t>
      </w:r>
      <w:bookmarkEnd w:id="31"/>
    </w:p>
    <w:tbl>
      <w:tblPr>
        <w:tblStyle w:val="aff0"/>
        <w:tblW w:w="14400" w:type="dxa"/>
        <w:tblInd w:w="-255" w:type="dxa"/>
        <w:tblBorders>
          <w:top w:val="nil"/>
          <w:left w:val="nil"/>
          <w:bottom w:val="nil"/>
          <w:right w:val="nil"/>
          <w:insideH w:val="nil"/>
          <w:insideV w:val="nil"/>
        </w:tblBorders>
        <w:tblLayout w:type="fixed"/>
        <w:tblLook w:val="0600" w:firstRow="0" w:lastRow="0" w:firstColumn="0" w:lastColumn="0" w:noHBand="1" w:noVBand="1"/>
      </w:tblPr>
      <w:tblGrid>
        <w:gridCol w:w="5385"/>
        <w:gridCol w:w="645"/>
        <w:gridCol w:w="615"/>
        <w:gridCol w:w="615"/>
        <w:gridCol w:w="600"/>
        <w:gridCol w:w="600"/>
        <w:gridCol w:w="600"/>
        <w:gridCol w:w="600"/>
        <w:gridCol w:w="600"/>
        <w:gridCol w:w="627"/>
        <w:gridCol w:w="528"/>
        <w:gridCol w:w="585"/>
        <w:gridCol w:w="600"/>
        <w:gridCol w:w="630"/>
        <w:gridCol w:w="570"/>
        <w:gridCol w:w="600"/>
      </w:tblGrid>
      <w:tr w:rsidR="008E2C7E" w14:paraId="7FD7CA60" w14:textId="77777777" w:rsidTr="000A784A">
        <w:trPr>
          <w:trHeight w:val="285"/>
        </w:trPr>
        <w:tc>
          <w:tcPr>
            <w:tcW w:w="5385" w:type="dxa"/>
            <w:tcBorders>
              <w:top w:val="nil"/>
              <w:left w:val="nil"/>
              <w:bottom w:val="nil"/>
              <w:right w:val="nil"/>
            </w:tcBorders>
            <w:tcMar>
              <w:top w:w="0" w:type="dxa"/>
              <w:left w:w="100" w:type="dxa"/>
              <w:bottom w:w="0" w:type="dxa"/>
              <w:right w:w="100" w:type="dxa"/>
            </w:tcMar>
            <w:vAlign w:val="bottom"/>
          </w:tcPr>
          <w:p w14:paraId="435D7EE8" w14:textId="77777777" w:rsidR="008E2C7E" w:rsidRDefault="00000000">
            <w:pPr>
              <w:spacing w:before="240"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АНАЛІЗ ВІДПОВІДНОСТІ</w:t>
            </w:r>
          </w:p>
        </w:tc>
        <w:tc>
          <w:tcPr>
            <w:tcW w:w="645" w:type="dxa"/>
            <w:tcBorders>
              <w:top w:val="nil"/>
              <w:left w:val="nil"/>
              <w:bottom w:val="nil"/>
              <w:right w:val="nil"/>
            </w:tcBorders>
            <w:tcMar>
              <w:top w:w="0" w:type="dxa"/>
              <w:left w:w="100" w:type="dxa"/>
              <w:bottom w:w="0" w:type="dxa"/>
              <w:right w:w="100" w:type="dxa"/>
            </w:tcMar>
            <w:vAlign w:val="bottom"/>
          </w:tcPr>
          <w:p w14:paraId="74DA65B1" w14:textId="77777777" w:rsidR="008E2C7E" w:rsidRDefault="008E2C7E">
            <w:pPr>
              <w:spacing w:after="0" w:line="240" w:lineRule="auto"/>
              <w:jc w:val="both"/>
              <w:rPr>
                <w:rFonts w:ascii="Times New Roman" w:eastAsia="Times New Roman" w:hAnsi="Times New Roman" w:cs="Times New Roman"/>
                <w:b/>
                <w:sz w:val="20"/>
                <w:szCs w:val="20"/>
              </w:rPr>
            </w:pPr>
          </w:p>
        </w:tc>
        <w:tc>
          <w:tcPr>
            <w:tcW w:w="615" w:type="dxa"/>
            <w:tcBorders>
              <w:top w:val="nil"/>
              <w:left w:val="nil"/>
              <w:bottom w:val="nil"/>
              <w:right w:val="nil"/>
            </w:tcBorders>
            <w:tcMar>
              <w:top w:w="0" w:type="dxa"/>
              <w:left w:w="100" w:type="dxa"/>
              <w:bottom w:w="0" w:type="dxa"/>
              <w:right w:w="100" w:type="dxa"/>
            </w:tcMar>
            <w:vAlign w:val="bottom"/>
          </w:tcPr>
          <w:p w14:paraId="797C2837" w14:textId="77777777" w:rsidR="008E2C7E" w:rsidRDefault="008E2C7E">
            <w:pPr>
              <w:spacing w:after="0" w:line="240" w:lineRule="auto"/>
              <w:jc w:val="both"/>
              <w:rPr>
                <w:rFonts w:ascii="Times New Roman" w:eastAsia="Times New Roman" w:hAnsi="Times New Roman" w:cs="Times New Roman"/>
                <w:b/>
                <w:sz w:val="20"/>
                <w:szCs w:val="20"/>
              </w:rPr>
            </w:pPr>
          </w:p>
        </w:tc>
        <w:tc>
          <w:tcPr>
            <w:tcW w:w="615" w:type="dxa"/>
            <w:tcBorders>
              <w:top w:val="nil"/>
              <w:left w:val="nil"/>
              <w:bottom w:val="nil"/>
              <w:right w:val="nil"/>
            </w:tcBorders>
            <w:tcMar>
              <w:top w:w="0" w:type="dxa"/>
              <w:left w:w="100" w:type="dxa"/>
              <w:bottom w:w="0" w:type="dxa"/>
              <w:right w:w="100" w:type="dxa"/>
            </w:tcMar>
            <w:vAlign w:val="bottom"/>
          </w:tcPr>
          <w:p w14:paraId="2B1FBBFE" w14:textId="77777777" w:rsidR="008E2C7E" w:rsidRDefault="008E2C7E">
            <w:pPr>
              <w:spacing w:after="0" w:line="240" w:lineRule="auto"/>
              <w:jc w:val="both"/>
              <w:rPr>
                <w:rFonts w:ascii="Times New Roman" w:eastAsia="Times New Roman" w:hAnsi="Times New Roman" w:cs="Times New Roman"/>
                <w:b/>
                <w:sz w:val="20"/>
                <w:szCs w:val="20"/>
              </w:rPr>
            </w:pPr>
          </w:p>
        </w:tc>
        <w:tc>
          <w:tcPr>
            <w:tcW w:w="1800" w:type="dxa"/>
            <w:gridSpan w:val="3"/>
            <w:tcBorders>
              <w:top w:val="nil"/>
              <w:left w:val="nil"/>
              <w:bottom w:val="nil"/>
              <w:right w:val="nil"/>
            </w:tcBorders>
            <w:tcMar>
              <w:top w:w="0" w:type="dxa"/>
              <w:left w:w="100" w:type="dxa"/>
              <w:bottom w:w="0" w:type="dxa"/>
              <w:right w:w="100" w:type="dxa"/>
            </w:tcMar>
            <w:vAlign w:val="bottom"/>
          </w:tcPr>
          <w:p w14:paraId="7B7BDC68" w14:textId="77777777" w:rsidR="008E2C7E" w:rsidRDefault="00000000">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Скорочення</w:t>
            </w:r>
          </w:p>
        </w:tc>
        <w:tc>
          <w:tcPr>
            <w:tcW w:w="600" w:type="dxa"/>
            <w:tcBorders>
              <w:top w:val="nil"/>
              <w:left w:val="nil"/>
              <w:bottom w:val="nil"/>
              <w:right w:val="nil"/>
            </w:tcBorders>
            <w:shd w:val="clear" w:color="auto" w:fill="auto"/>
            <w:tcMar>
              <w:top w:w="0" w:type="dxa"/>
              <w:left w:w="100" w:type="dxa"/>
              <w:bottom w:w="0" w:type="dxa"/>
              <w:right w:w="100" w:type="dxa"/>
            </w:tcMar>
            <w:vAlign w:val="bottom"/>
          </w:tcPr>
          <w:p w14:paraId="59C37984" w14:textId="77777777" w:rsidR="008E2C7E" w:rsidRDefault="008E2C7E">
            <w:pPr>
              <w:spacing w:after="0" w:line="240" w:lineRule="auto"/>
              <w:jc w:val="both"/>
              <w:rPr>
                <w:rFonts w:ascii="Times New Roman" w:eastAsia="Times New Roman" w:hAnsi="Times New Roman" w:cs="Times New Roman"/>
                <w:b/>
                <w:sz w:val="20"/>
                <w:szCs w:val="20"/>
              </w:rPr>
            </w:pPr>
          </w:p>
        </w:tc>
        <w:tc>
          <w:tcPr>
            <w:tcW w:w="600" w:type="dxa"/>
            <w:tcBorders>
              <w:top w:val="nil"/>
              <w:left w:val="nil"/>
              <w:bottom w:val="nil"/>
              <w:right w:val="nil"/>
            </w:tcBorders>
            <w:shd w:val="clear" w:color="auto" w:fill="auto"/>
            <w:tcMar>
              <w:top w:w="0" w:type="dxa"/>
              <w:left w:w="100" w:type="dxa"/>
              <w:bottom w:w="0" w:type="dxa"/>
              <w:right w:w="100" w:type="dxa"/>
            </w:tcMar>
            <w:vAlign w:val="bottom"/>
          </w:tcPr>
          <w:p w14:paraId="3B19A0FC" w14:textId="77777777" w:rsidR="008E2C7E" w:rsidRDefault="008E2C7E">
            <w:pPr>
              <w:spacing w:after="0" w:line="240" w:lineRule="auto"/>
              <w:jc w:val="both"/>
              <w:rPr>
                <w:rFonts w:ascii="Times New Roman" w:eastAsia="Times New Roman" w:hAnsi="Times New Roman" w:cs="Times New Roman"/>
                <w:b/>
                <w:sz w:val="20"/>
                <w:szCs w:val="20"/>
              </w:rPr>
            </w:pPr>
          </w:p>
        </w:tc>
        <w:tc>
          <w:tcPr>
            <w:tcW w:w="627" w:type="dxa"/>
            <w:tcBorders>
              <w:top w:val="nil"/>
              <w:left w:val="nil"/>
              <w:bottom w:val="nil"/>
              <w:right w:val="nil"/>
            </w:tcBorders>
            <w:shd w:val="clear" w:color="auto" w:fill="auto"/>
            <w:tcMar>
              <w:top w:w="0" w:type="dxa"/>
              <w:left w:w="100" w:type="dxa"/>
              <w:bottom w:w="0" w:type="dxa"/>
              <w:right w:w="100" w:type="dxa"/>
            </w:tcMar>
            <w:vAlign w:val="bottom"/>
          </w:tcPr>
          <w:p w14:paraId="6141A9D4" w14:textId="77777777" w:rsidR="008E2C7E" w:rsidRDefault="008E2C7E">
            <w:pPr>
              <w:spacing w:after="0" w:line="240" w:lineRule="auto"/>
              <w:jc w:val="both"/>
              <w:rPr>
                <w:rFonts w:ascii="Times New Roman" w:eastAsia="Times New Roman" w:hAnsi="Times New Roman" w:cs="Times New Roman"/>
                <w:b/>
                <w:sz w:val="20"/>
                <w:szCs w:val="20"/>
              </w:rPr>
            </w:pPr>
          </w:p>
        </w:tc>
        <w:tc>
          <w:tcPr>
            <w:tcW w:w="528" w:type="dxa"/>
            <w:tcBorders>
              <w:top w:val="nil"/>
              <w:left w:val="nil"/>
              <w:bottom w:val="nil"/>
              <w:right w:val="nil"/>
            </w:tcBorders>
            <w:shd w:val="clear" w:color="auto" w:fill="auto"/>
            <w:tcMar>
              <w:top w:w="0" w:type="dxa"/>
              <w:left w:w="100" w:type="dxa"/>
              <w:bottom w:w="0" w:type="dxa"/>
              <w:right w:w="100" w:type="dxa"/>
            </w:tcMar>
            <w:vAlign w:val="bottom"/>
          </w:tcPr>
          <w:p w14:paraId="2F1D1264" w14:textId="77777777" w:rsidR="008E2C7E" w:rsidRDefault="008E2C7E">
            <w:pPr>
              <w:spacing w:after="0" w:line="240" w:lineRule="auto"/>
              <w:jc w:val="both"/>
              <w:rPr>
                <w:rFonts w:ascii="Times New Roman" w:eastAsia="Times New Roman" w:hAnsi="Times New Roman" w:cs="Times New Roman"/>
                <w:b/>
                <w:sz w:val="20"/>
                <w:szCs w:val="20"/>
              </w:rPr>
            </w:pPr>
          </w:p>
        </w:tc>
        <w:tc>
          <w:tcPr>
            <w:tcW w:w="585" w:type="dxa"/>
            <w:tcBorders>
              <w:top w:val="nil"/>
              <w:left w:val="nil"/>
              <w:bottom w:val="nil"/>
              <w:right w:val="nil"/>
            </w:tcBorders>
            <w:shd w:val="clear" w:color="auto" w:fill="auto"/>
            <w:tcMar>
              <w:top w:w="0" w:type="dxa"/>
              <w:left w:w="100" w:type="dxa"/>
              <w:bottom w:w="0" w:type="dxa"/>
              <w:right w:w="100" w:type="dxa"/>
            </w:tcMar>
            <w:vAlign w:val="bottom"/>
          </w:tcPr>
          <w:p w14:paraId="09576125" w14:textId="77777777" w:rsidR="008E2C7E" w:rsidRDefault="008E2C7E">
            <w:pPr>
              <w:spacing w:after="0" w:line="240" w:lineRule="auto"/>
              <w:jc w:val="both"/>
              <w:rPr>
                <w:rFonts w:ascii="Times New Roman" w:eastAsia="Times New Roman" w:hAnsi="Times New Roman" w:cs="Times New Roman"/>
                <w:b/>
                <w:sz w:val="20"/>
                <w:szCs w:val="20"/>
              </w:rPr>
            </w:pPr>
          </w:p>
        </w:tc>
        <w:tc>
          <w:tcPr>
            <w:tcW w:w="600" w:type="dxa"/>
            <w:tcBorders>
              <w:top w:val="nil"/>
              <w:left w:val="nil"/>
              <w:bottom w:val="nil"/>
              <w:right w:val="nil"/>
            </w:tcBorders>
            <w:shd w:val="clear" w:color="auto" w:fill="auto"/>
            <w:tcMar>
              <w:top w:w="0" w:type="dxa"/>
              <w:left w:w="100" w:type="dxa"/>
              <w:bottom w:w="0" w:type="dxa"/>
              <w:right w:w="100" w:type="dxa"/>
            </w:tcMar>
            <w:vAlign w:val="bottom"/>
          </w:tcPr>
          <w:p w14:paraId="7836819C" w14:textId="77777777" w:rsidR="008E2C7E" w:rsidRDefault="008E2C7E">
            <w:pPr>
              <w:spacing w:after="0" w:line="240" w:lineRule="auto"/>
              <w:jc w:val="both"/>
              <w:rPr>
                <w:rFonts w:ascii="Times New Roman" w:eastAsia="Times New Roman" w:hAnsi="Times New Roman" w:cs="Times New Roman"/>
                <w:b/>
                <w:sz w:val="20"/>
                <w:szCs w:val="20"/>
              </w:rPr>
            </w:pPr>
          </w:p>
        </w:tc>
        <w:tc>
          <w:tcPr>
            <w:tcW w:w="630" w:type="dxa"/>
            <w:tcBorders>
              <w:top w:val="nil"/>
              <w:left w:val="nil"/>
              <w:bottom w:val="nil"/>
              <w:right w:val="nil"/>
            </w:tcBorders>
            <w:shd w:val="clear" w:color="auto" w:fill="auto"/>
            <w:tcMar>
              <w:top w:w="0" w:type="dxa"/>
              <w:left w:w="100" w:type="dxa"/>
              <w:bottom w:w="0" w:type="dxa"/>
              <w:right w:w="100" w:type="dxa"/>
            </w:tcMar>
            <w:vAlign w:val="bottom"/>
          </w:tcPr>
          <w:p w14:paraId="5E172E36" w14:textId="77777777" w:rsidR="008E2C7E" w:rsidRDefault="008E2C7E">
            <w:pPr>
              <w:spacing w:after="0" w:line="240" w:lineRule="auto"/>
              <w:jc w:val="both"/>
              <w:rPr>
                <w:rFonts w:ascii="Times New Roman" w:eastAsia="Times New Roman" w:hAnsi="Times New Roman" w:cs="Times New Roman"/>
                <w:b/>
                <w:sz w:val="20"/>
                <w:szCs w:val="20"/>
              </w:rPr>
            </w:pPr>
          </w:p>
        </w:tc>
        <w:tc>
          <w:tcPr>
            <w:tcW w:w="570" w:type="dxa"/>
            <w:tcBorders>
              <w:top w:val="nil"/>
              <w:left w:val="nil"/>
              <w:bottom w:val="nil"/>
              <w:right w:val="nil"/>
            </w:tcBorders>
            <w:shd w:val="clear" w:color="auto" w:fill="auto"/>
            <w:tcMar>
              <w:top w:w="0" w:type="dxa"/>
              <w:left w:w="100" w:type="dxa"/>
              <w:bottom w:w="0" w:type="dxa"/>
              <w:right w:w="100" w:type="dxa"/>
            </w:tcMar>
            <w:vAlign w:val="bottom"/>
          </w:tcPr>
          <w:p w14:paraId="3A54C73A" w14:textId="77777777" w:rsidR="008E2C7E" w:rsidRDefault="008E2C7E">
            <w:pPr>
              <w:spacing w:after="0" w:line="240" w:lineRule="auto"/>
              <w:jc w:val="both"/>
              <w:rPr>
                <w:rFonts w:ascii="Times New Roman" w:eastAsia="Times New Roman" w:hAnsi="Times New Roman" w:cs="Times New Roman"/>
                <w:b/>
                <w:sz w:val="20"/>
                <w:szCs w:val="20"/>
              </w:rPr>
            </w:pPr>
          </w:p>
        </w:tc>
        <w:tc>
          <w:tcPr>
            <w:tcW w:w="600" w:type="dxa"/>
            <w:tcBorders>
              <w:top w:val="nil"/>
              <w:left w:val="nil"/>
              <w:bottom w:val="nil"/>
              <w:right w:val="nil"/>
            </w:tcBorders>
            <w:shd w:val="clear" w:color="auto" w:fill="auto"/>
            <w:tcMar>
              <w:top w:w="0" w:type="dxa"/>
              <w:left w:w="100" w:type="dxa"/>
              <w:bottom w:w="0" w:type="dxa"/>
              <w:right w:w="100" w:type="dxa"/>
            </w:tcMar>
            <w:vAlign w:val="bottom"/>
          </w:tcPr>
          <w:p w14:paraId="616BCE57" w14:textId="77777777" w:rsidR="008E2C7E" w:rsidRDefault="008E2C7E">
            <w:pPr>
              <w:spacing w:after="0" w:line="240" w:lineRule="auto"/>
              <w:jc w:val="both"/>
              <w:rPr>
                <w:rFonts w:ascii="Times New Roman" w:eastAsia="Times New Roman" w:hAnsi="Times New Roman" w:cs="Times New Roman"/>
                <w:b/>
                <w:sz w:val="20"/>
                <w:szCs w:val="20"/>
              </w:rPr>
            </w:pPr>
          </w:p>
        </w:tc>
      </w:tr>
      <w:tr w:rsidR="008E2C7E" w14:paraId="7F452E5F" w14:textId="77777777" w:rsidTr="000A784A">
        <w:trPr>
          <w:trHeight w:val="555"/>
        </w:trPr>
        <w:tc>
          <w:tcPr>
            <w:tcW w:w="5385" w:type="dxa"/>
            <w:tcBorders>
              <w:top w:val="nil"/>
              <w:left w:val="nil"/>
              <w:bottom w:val="nil"/>
              <w:right w:val="nil"/>
            </w:tcBorders>
            <w:shd w:val="clear" w:color="auto" w:fill="auto"/>
            <w:tcMar>
              <w:top w:w="0" w:type="dxa"/>
              <w:left w:w="100" w:type="dxa"/>
              <w:bottom w:w="0" w:type="dxa"/>
              <w:right w:w="100" w:type="dxa"/>
            </w:tcMar>
            <w:vAlign w:val="bottom"/>
          </w:tcPr>
          <w:p w14:paraId="147BBEDC" w14:textId="77777777" w:rsidR="008E2C7E" w:rsidRDefault="00000000">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Стратегії розвитку Магдалинівської селищної територіальної громади Цілям сталого розвитку ООН</w:t>
            </w:r>
          </w:p>
        </w:tc>
        <w:tc>
          <w:tcPr>
            <w:tcW w:w="645" w:type="dxa"/>
            <w:tcBorders>
              <w:top w:val="nil"/>
              <w:left w:val="nil"/>
              <w:bottom w:val="nil"/>
              <w:right w:val="nil"/>
            </w:tcBorders>
            <w:shd w:val="clear" w:color="auto" w:fill="auto"/>
            <w:tcMar>
              <w:top w:w="0" w:type="dxa"/>
              <w:left w:w="100" w:type="dxa"/>
              <w:bottom w:w="0" w:type="dxa"/>
              <w:right w:w="100" w:type="dxa"/>
            </w:tcMar>
            <w:vAlign w:val="bottom"/>
          </w:tcPr>
          <w:p w14:paraId="6A55CCAB" w14:textId="77777777" w:rsidR="008E2C7E" w:rsidRDefault="008E2C7E">
            <w:pPr>
              <w:spacing w:after="0" w:line="240" w:lineRule="auto"/>
              <w:jc w:val="both"/>
              <w:rPr>
                <w:rFonts w:ascii="Times New Roman" w:eastAsia="Times New Roman" w:hAnsi="Times New Roman" w:cs="Times New Roman"/>
                <w:b/>
                <w:sz w:val="20"/>
                <w:szCs w:val="20"/>
              </w:rPr>
            </w:pPr>
          </w:p>
        </w:tc>
        <w:tc>
          <w:tcPr>
            <w:tcW w:w="615" w:type="dxa"/>
            <w:tcBorders>
              <w:top w:val="nil"/>
              <w:left w:val="nil"/>
              <w:bottom w:val="nil"/>
              <w:right w:val="nil"/>
            </w:tcBorders>
            <w:shd w:val="clear" w:color="auto" w:fill="auto"/>
            <w:tcMar>
              <w:top w:w="0" w:type="dxa"/>
              <w:left w:w="100" w:type="dxa"/>
              <w:bottom w:w="0" w:type="dxa"/>
              <w:right w:w="100" w:type="dxa"/>
            </w:tcMar>
            <w:vAlign w:val="bottom"/>
          </w:tcPr>
          <w:p w14:paraId="7899B8A6" w14:textId="77777777" w:rsidR="008E2C7E" w:rsidRDefault="008E2C7E">
            <w:pPr>
              <w:spacing w:after="0" w:line="240" w:lineRule="auto"/>
              <w:jc w:val="both"/>
              <w:rPr>
                <w:rFonts w:ascii="Times New Roman" w:eastAsia="Times New Roman" w:hAnsi="Times New Roman" w:cs="Times New Roman"/>
                <w:b/>
                <w:sz w:val="20"/>
                <w:szCs w:val="20"/>
              </w:rPr>
            </w:pPr>
          </w:p>
        </w:tc>
        <w:tc>
          <w:tcPr>
            <w:tcW w:w="615" w:type="dxa"/>
            <w:tcBorders>
              <w:top w:val="nil"/>
              <w:left w:val="nil"/>
              <w:bottom w:val="nil"/>
              <w:right w:val="nil"/>
            </w:tcBorders>
            <w:shd w:val="clear" w:color="auto" w:fill="auto"/>
            <w:tcMar>
              <w:top w:w="0" w:type="dxa"/>
              <w:left w:w="100" w:type="dxa"/>
              <w:bottom w:w="0" w:type="dxa"/>
              <w:right w:w="100" w:type="dxa"/>
            </w:tcMar>
            <w:vAlign w:val="bottom"/>
          </w:tcPr>
          <w:p w14:paraId="3C4DB429" w14:textId="77777777" w:rsidR="008E2C7E" w:rsidRDefault="008E2C7E">
            <w:pPr>
              <w:spacing w:after="0" w:line="240" w:lineRule="auto"/>
              <w:jc w:val="both"/>
              <w:rPr>
                <w:rFonts w:ascii="Times New Roman" w:eastAsia="Times New Roman" w:hAnsi="Times New Roman" w:cs="Times New Roman"/>
                <w:b/>
                <w:sz w:val="20"/>
                <w:szCs w:val="20"/>
              </w:rPr>
            </w:pPr>
          </w:p>
        </w:tc>
        <w:tc>
          <w:tcPr>
            <w:tcW w:w="3000" w:type="dxa"/>
            <w:gridSpan w:val="5"/>
            <w:tcBorders>
              <w:top w:val="nil"/>
              <w:left w:val="nil"/>
              <w:bottom w:val="nil"/>
              <w:right w:val="nil"/>
            </w:tcBorders>
            <w:shd w:val="clear" w:color="auto" w:fill="auto"/>
            <w:tcMar>
              <w:top w:w="0" w:type="dxa"/>
              <w:left w:w="100" w:type="dxa"/>
              <w:bottom w:w="0" w:type="dxa"/>
              <w:right w:w="100" w:type="dxa"/>
            </w:tcMar>
            <w:vAlign w:val="bottom"/>
          </w:tcPr>
          <w:p w14:paraId="0C056C7A" w14:textId="77777777" w:rsidR="008E2C7E" w:rsidRDefault="00000000">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СЦ - стратегічна ціль</w:t>
            </w:r>
          </w:p>
        </w:tc>
        <w:tc>
          <w:tcPr>
            <w:tcW w:w="627" w:type="dxa"/>
            <w:tcBorders>
              <w:top w:val="nil"/>
              <w:left w:val="nil"/>
              <w:bottom w:val="nil"/>
              <w:right w:val="nil"/>
            </w:tcBorders>
            <w:shd w:val="clear" w:color="auto" w:fill="auto"/>
            <w:tcMar>
              <w:top w:w="0" w:type="dxa"/>
              <w:left w:w="100" w:type="dxa"/>
              <w:bottom w:w="0" w:type="dxa"/>
              <w:right w:w="100" w:type="dxa"/>
            </w:tcMar>
            <w:vAlign w:val="bottom"/>
          </w:tcPr>
          <w:p w14:paraId="471F4728" w14:textId="77777777" w:rsidR="008E2C7E" w:rsidRDefault="008E2C7E">
            <w:pPr>
              <w:spacing w:after="0" w:line="240" w:lineRule="auto"/>
              <w:jc w:val="both"/>
              <w:rPr>
                <w:rFonts w:ascii="Times New Roman" w:eastAsia="Times New Roman" w:hAnsi="Times New Roman" w:cs="Times New Roman"/>
                <w:b/>
                <w:sz w:val="20"/>
                <w:szCs w:val="20"/>
              </w:rPr>
            </w:pPr>
          </w:p>
        </w:tc>
        <w:tc>
          <w:tcPr>
            <w:tcW w:w="528" w:type="dxa"/>
            <w:tcBorders>
              <w:top w:val="nil"/>
              <w:left w:val="nil"/>
              <w:bottom w:val="nil"/>
              <w:right w:val="nil"/>
            </w:tcBorders>
            <w:shd w:val="clear" w:color="auto" w:fill="auto"/>
            <w:tcMar>
              <w:top w:w="0" w:type="dxa"/>
              <w:left w:w="100" w:type="dxa"/>
              <w:bottom w:w="0" w:type="dxa"/>
              <w:right w:w="100" w:type="dxa"/>
            </w:tcMar>
            <w:vAlign w:val="bottom"/>
          </w:tcPr>
          <w:p w14:paraId="15F9A446" w14:textId="77777777" w:rsidR="008E2C7E" w:rsidRDefault="008E2C7E">
            <w:pPr>
              <w:spacing w:after="0" w:line="240" w:lineRule="auto"/>
              <w:jc w:val="both"/>
              <w:rPr>
                <w:rFonts w:ascii="Times New Roman" w:eastAsia="Times New Roman" w:hAnsi="Times New Roman" w:cs="Times New Roman"/>
                <w:b/>
                <w:sz w:val="20"/>
                <w:szCs w:val="20"/>
              </w:rPr>
            </w:pPr>
          </w:p>
        </w:tc>
        <w:tc>
          <w:tcPr>
            <w:tcW w:w="585" w:type="dxa"/>
            <w:tcBorders>
              <w:top w:val="nil"/>
              <w:left w:val="nil"/>
              <w:bottom w:val="nil"/>
              <w:right w:val="nil"/>
            </w:tcBorders>
            <w:shd w:val="clear" w:color="auto" w:fill="auto"/>
            <w:tcMar>
              <w:top w:w="0" w:type="dxa"/>
              <w:left w:w="100" w:type="dxa"/>
              <w:bottom w:w="0" w:type="dxa"/>
              <w:right w:w="100" w:type="dxa"/>
            </w:tcMar>
            <w:vAlign w:val="bottom"/>
          </w:tcPr>
          <w:p w14:paraId="251FC3A2" w14:textId="77777777" w:rsidR="008E2C7E" w:rsidRDefault="008E2C7E">
            <w:pPr>
              <w:spacing w:after="0" w:line="240" w:lineRule="auto"/>
              <w:jc w:val="both"/>
              <w:rPr>
                <w:rFonts w:ascii="Times New Roman" w:eastAsia="Times New Roman" w:hAnsi="Times New Roman" w:cs="Times New Roman"/>
                <w:b/>
                <w:sz w:val="20"/>
                <w:szCs w:val="20"/>
              </w:rPr>
            </w:pPr>
          </w:p>
        </w:tc>
        <w:tc>
          <w:tcPr>
            <w:tcW w:w="600" w:type="dxa"/>
            <w:tcBorders>
              <w:top w:val="nil"/>
              <w:left w:val="nil"/>
              <w:bottom w:val="nil"/>
              <w:right w:val="nil"/>
            </w:tcBorders>
            <w:shd w:val="clear" w:color="auto" w:fill="auto"/>
            <w:tcMar>
              <w:top w:w="0" w:type="dxa"/>
              <w:left w:w="100" w:type="dxa"/>
              <w:bottom w:w="0" w:type="dxa"/>
              <w:right w:w="100" w:type="dxa"/>
            </w:tcMar>
            <w:vAlign w:val="bottom"/>
          </w:tcPr>
          <w:p w14:paraId="4EA0EC27" w14:textId="77777777" w:rsidR="008E2C7E" w:rsidRDefault="008E2C7E">
            <w:pPr>
              <w:spacing w:after="0" w:line="240" w:lineRule="auto"/>
              <w:jc w:val="both"/>
              <w:rPr>
                <w:rFonts w:ascii="Times New Roman" w:eastAsia="Times New Roman" w:hAnsi="Times New Roman" w:cs="Times New Roman"/>
                <w:b/>
                <w:sz w:val="20"/>
                <w:szCs w:val="20"/>
              </w:rPr>
            </w:pPr>
          </w:p>
        </w:tc>
        <w:tc>
          <w:tcPr>
            <w:tcW w:w="630" w:type="dxa"/>
            <w:tcBorders>
              <w:top w:val="nil"/>
              <w:left w:val="nil"/>
              <w:bottom w:val="nil"/>
              <w:right w:val="nil"/>
            </w:tcBorders>
            <w:shd w:val="clear" w:color="auto" w:fill="auto"/>
            <w:tcMar>
              <w:top w:w="0" w:type="dxa"/>
              <w:left w:w="100" w:type="dxa"/>
              <w:bottom w:w="0" w:type="dxa"/>
              <w:right w:w="100" w:type="dxa"/>
            </w:tcMar>
            <w:vAlign w:val="bottom"/>
          </w:tcPr>
          <w:p w14:paraId="0E9066E4" w14:textId="77777777" w:rsidR="008E2C7E" w:rsidRDefault="008E2C7E">
            <w:pPr>
              <w:spacing w:after="0" w:line="240" w:lineRule="auto"/>
              <w:jc w:val="both"/>
              <w:rPr>
                <w:rFonts w:ascii="Times New Roman" w:eastAsia="Times New Roman" w:hAnsi="Times New Roman" w:cs="Times New Roman"/>
                <w:b/>
                <w:sz w:val="20"/>
                <w:szCs w:val="20"/>
              </w:rPr>
            </w:pPr>
          </w:p>
        </w:tc>
        <w:tc>
          <w:tcPr>
            <w:tcW w:w="570" w:type="dxa"/>
            <w:tcBorders>
              <w:top w:val="nil"/>
              <w:left w:val="nil"/>
              <w:bottom w:val="nil"/>
              <w:right w:val="nil"/>
            </w:tcBorders>
            <w:shd w:val="clear" w:color="auto" w:fill="auto"/>
            <w:tcMar>
              <w:top w:w="0" w:type="dxa"/>
              <w:left w:w="100" w:type="dxa"/>
              <w:bottom w:w="0" w:type="dxa"/>
              <w:right w:w="100" w:type="dxa"/>
            </w:tcMar>
            <w:vAlign w:val="bottom"/>
          </w:tcPr>
          <w:p w14:paraId="54C800AF" w14:textId="77777777" w:rsidR="008E2C7E" w:rsidRDefault="008E2C7E">
            <w:pPr>
              <w:spacing w:after="0" w:line="240" w:lineRule="auto"/>
              <w:jc w:val="both"/>
              <w:rPr>
                <w:rFonts w:ascii="Times New Roman" w:eastAsia="Times New Roman" w:hAnsi="Times New Roman" w:cs="Times New Roman"/>
                <w:b/>
                <w:sz w:val="20"/>
                <w:szCs w:val="20"/>
              </w:rPr>
            </w:pPr>
          </w:p>
        </w:tc>
        <w:tc>
          <w:tcPr>
            <w:tcW w:w="600" w:type="dxa"/>
            <w:tcBorders>
              <w:top w:val="nil"/>
              <w:left w:val="nil"/>
              <w:bottom w:val="nil"/>
              <w:right w:val="nil"/>
            </w:tcBorders>
            <w:shd w:val="clear" w:color="auto" w:fill="auto"/>
            <w:tcMar>
              <w:top w:w="0" w:type="dxa"/>
              <w:left w:w="100" w:type="dxa"/>
              <w:bottom w:w="0" w:type="dxa"/>
              <w:right w:w="100" w:type="dxa"/>
            </w:tcMar>
            <w:vAlign w:val="bottom"/>
          </w:tcPr>
          <w:p w14:paraId="17CF1AD5" w14:textId="77777777" w:rsidR="008E2C7E" w:rsidRDefault="008E2C7E">
            <w:pPr>
              <w:spacing w:after="0" w:line="240" w:lineRule="auto"/>
              <w:jc w:val="both"/>
              <w:rPr>
                <w:rFonts w:ascii="Times New Roman" w:eastAsia="Times New Roman" w:hAnsi="Times New Roman" w:cs="Times New Roman"/>
                <w:b/>
                <w:sz w:val="20"/>
                <w:szCs w:val="20"/>
              </w:rPr>
            </w:pPr>
          </w:p>
        </w:tc>
      </w:tr>
      <w:tr w:rsidR="008E2C7E" w14:paraId="686CC501" w14:textId="77777777" w:rsidTr="000A784A">
        <w:trPr>
          <w:trHeight w:val="270"/>
        </w:trPr>
        <w:tc>
          <w:tcPr>
            <w:tcW w:w="5385" w:type="dxa"/>
            <w:tcBorders>
              <w:top w:val="nil"/>
              <w:left w:val="nil"/>
              <w:bottom w:val="nil"/>
              <w:right w:val="nil"/>
            </w:tcBorders>
            <w:shd w:val="clear" w:color="auto" w:fill="auto"/>
            <w:tcMar>
              <w:top w:w="0" w:type="dxa"/>
              <w:left w:w="100" w:type="dxa"/>
              <w:bottom w:w="0" w:type="dxa"/>
              <w:right w:w="100" w:type="dxa"/>
            </w:tcMar>
            <w:vAlign w:val="bottom"/>
          </w:tcPr>
          <w:p w14:paraId="1C110047" w14:textId="77777777" w:rsidR="008E2C7E" w:rsidRDefault="008E2C7E">
            <w:pPr>
              <w:spacing w:after="0" w:line="240" w:lineRule="auto"/>
              <w:jc w:val="both"/>
              <w:rPr>
                <w:rFonts w:ascii="Times New Roman" w:eastAsia="Times New Roman" w:hAnsi="Times New Roman" w:cs="Times New Roman"/>
                <w:b/>
                <w:sz w:val="20"/>
                <w:szCs w:val="20"/>
              </w:rPr>
            </w:pPr>
          </w:p>
        </w:tc>
        <w:tc>
          <w:tcPr>
            <w:tcW w:w="645" w:type="dxa"/>
            <w:tcBorders>
              <w:top w:val="nil"/>
              <w:left w:val="nil"/>
              <w:bottom w:val="nil"/>
              <w:right w:val="nil"/>
            </w:tcBorders>
            <w:shd w:val="clear" w:color="auto" w:fill="auto"/>
            <w:tcMar>
              <w:top w:w="0" w:type="dxa"/>
              <w:left w:w="100" w:type="dxa"/>
              <w:bottom w:w="0" w:type="dxa"/>
              <w:right w:w="100" w:type="dxa"/>
            </w:tcMar>
            <w:vAlign w:val="bottom"/>
          </w:tcPr>
          <w:p w14:paraId="534470BE" w14:textId="77777777" w:rsidR="008E2C7E" w:rsidRDefault="008E2C7E">
            <w:pPr>
              <w:spacing w:after="0" w:line="240" w:lineRule="auto"/>
              <w:jc w:val="both"/>
              <w:rPr>
                <w:rFonts w:ascii="Times New Roman" w:eastAsia="Times New Roman" w:hAnsi="Times New Roman" w:cs="Times New Roman"/>
                <w:b/>
                <w:sz w:val="20"/>
                <w:szCs w:val="20"/>
              </w:rPr>
            </w:pPr>
          </w:p>
        </w:tc>
        <w:tc>
          <w:tcPr>
            <w:tcW w:w="615" w:type="dxa"/>
            <w:tcBorders>
              <w:top w:val="nil"/>
              <w:left w:val="nil"/>
              <w:bottom w:val="nil"/>
              <w:right w:val="nil"/>
            </w:tcBorders>
            <w:shd w:val="clear" w:color="auto" w:fill="auto"/>
            <w:tcMar>
              <w:top w:w="0" w:type="dxa"/>
              <w:left w:w="100" w:type="dxa"/>
              <w:bottom w:w="0" w:type="dxa"/>
              <w:right w:w="100" w:type="dxa"/>
            </w:tcMar>
            <w:vAlign w:val="bottom"/>
          </w:tcPr>
          <w:p w14:paraId="03A617C5" w14:textId="77777777" w:rsidR="008E2C7E" w:rsidRDefault="008E2C7E">
            <w:pPr>
              <w:spacing w:after="0" w:line="240" w:lineRule="auto"/>
              <w:jc w:val="both"/>
              <w:rPr>
                <w:rFonts w:ascii="Times New Roman" w:eastAsia="Times New Roman" w:hAnsi="Times New Roman" w:cs="Times New Roman"/>
                <w:b/>
                <w:sz w:val="20"/>
                <w:szCs w:val="20"/>
              </w:rPr>
            </w:pPr>
          </w:p>
        </w:tc>
        <w:tc>
          <w:tcPr>
            <w:tcW w:w="615" w:type="dxa"/>
            <w:tcBorders>
              <w:top w:val="nil"/>
              <w:left w:val="nil"/>
              <w:bottom w:val="nil"/>
              <w:right w:val="nil"/>
            </w:tcBorders>
            <w:shd w:val="clear" w:color="auto" w:fill="auto"/>
            <w:tcMar>
              <w:top w:w="0" w:type="dxa"/>
              <w:left w:w="100" w:type="dxa"/>
              <w:bottom w:w="0" w:type="dxa"/>
              <w:right w:w="100" w:type="dxa"/>
            </w:tcMar>
            <w:vAlign w:val="bottom"/>
          </w:tcPr>
          <w:p w14:paraId="15EAA5E1" w14:textId="77777777" w:rsidR="008E2C7E" w:rsidRDefault="008E2C7E">
            <w:pPr>
              <w:spacing w:after="0" w:line="240" w:lineRule="auto"/>
              <w:jc w:val="both"/>
              <w:rPr>
                <w:rFonts w:ascii="Times New Roman" w:eastAsia="Times New Roman" w:hAnsi="Times New Roman" w:cs="Times New Roman"/>
                <w:b/>
                <w:sz w:val="20"/>
                <w:szCs w:val="20"/>
              </w:rPr>
            </w:pPr>
          </w:p>
        </w:tc>
        <w:tc>
          <w:tcPr>
            <w:tcW w:w="3000" w:type="dxa"/>
            <w:gridSpan w:val="5"/>
            <w:tcBorders>
              <w:top w:val="nil"/>
              <w:left w:val="nil"/>
              <w:bottom w:val="nil"/>
              <w:right w:val="nil"/>
            </w:tcBorders>
            <w:shd w:val="clear" w:color="auto" w:fill="auto"/>
            <w:tcMar>
              <w:top w:w="0" w:type="dxa"/>
              <w:left w:w="100" w:type="dxa"/>
              <w:bottom w:w="0" w:type="dxa"/>
              <w:right w:w="100" w:type="dxa"/>
            </w:tcMar>
            <w:vAlign w:val="bottom"/>
          </w:tcPr>
          <w:p w14:paraId="65EA5CE3" w14:textId="77777777" w:rsidR="008E2C7E" w:rsidRDefault="00000000">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ОЦ - оперативна ціль</w:t>
            </w:r>
          </w:p>
        </w:tc>
        <w:tc>
          <w:tcPr>
            <w:tcW w:w="627" w:type="dxa"/>
            <w:tcBorders>
              <w:top w:val="nil"/>
              <w:left w:val="nil"/>
              <w:bottom w:val="nil"/>
              <w:right w:val="nil"/>
            </w:tcBorders>
            <w:shd w:val="clear" w:color="auto" w:fill="auto"/>
            <w:tcMar>
              <w:top w:w="0" w:type="dxa"/>
              <w:left w:w="100" w:type="dxa"/>
              <w:bottom w:w="0" w:type="dxa"/>
              <w:right w:w="100" w:type="dxa"/>
            </w:tcMar>
            <w:vAlign w:val="bottom"/>
          </w:tcPr>
          <w:p w14:paraId="6AFA5A7C" w14:textId="77777777" w:rsidR="008E2C7E" w:rsidRDefault="008E2C7E">
            <w:pPr>
              <w:spacing w:after="0" w:line="240" w:lineRule="auto"/>
              <w:jc w:val="both"/>
              <w:rPr>
                <w:rFonts w:ascii="Times New Roman" w:eastAsia="Times New Roman" w:hAnsi="Times New Roman" w:cs="Times New Roman"/>
                <w:b/>
                <w:sz w:val="20"/>
                <w:szCs w:val="20"/>
              </w:rPr>
            </w:pPr>
          </w:p>
        </w:tc>
        <w:tc>
          <w:tcPr>
            <w:tcW w:w="528" w:type="dxa"/>
            <w:tcBorders>
              <w:top w:val="nil"/>
              <w:left w:val="nil"/>
              <w:bottom w:val="nil"/>
              <w:right w:val="nil"/>
            </w:tcBorders>
            <w:shd w:val="clear" w:color="auto" w:fill="auto"/>
            <w:tcMar>
              <w:top w:w="0" w:type="dxa"/>
              <w:left w:w="100" w:type="dxa"/>
              <w:bottom w:w="0" w:type="dxa"/>
              <w:right w:w="100" w:type="dxa"/>
            </w:tcMar>
            <w:vAlign w:val="bottom"/>
          </w:tcPr>
          <w:p w14:paraId="216E4813" w14:textId="77777777" w:rsidR="008E2C7E" w:rsidRDefault="008E2C7E">
            <w:pPr>
              <w:spacing w:after="0" w:line="240" w:lineRule="auto"/>
              <w:jc w:val="both"/>
              <w:rPr>
                <w:rFonts w:ascii="Times New Roman" w:eastAsia="Times New Roman" w:hAnsi="Times New Roman" w:cs="Times New Roman"/>
                <w:b/>
                <w:sz w:val="20"/>
                <w:szCs w:val="20"/>
              </w:rPr>
            </w:pPr>
          </w:p>
        </w:tc>
        <w:tc>
          <w:tcPr>
            <w:tcW w:w="585" w:type="dxa"/>
            <w:tcBorders>
              <w:top w:val="nil"/>
              <w:left w:val="nil"/>
              <w:bottom w:val="nil"/>
              <w:right w:val="nil"/>
            </w:tcBorders>
            <w:shd w:val="clear" w:color="auto" w:fill="auto"/>
            <w:tcMar>
              <w:top w:w="0" w:type="dxa"/>
              <w:left w:w="100" w:type="dxa"/>
              <w:bottom w:w="0" w:type="dxa"/>
              <w:right w:w="100" w:type="dxa"/>
            </w:tcMar>
            <w:vAlign w:val="bottom"/>
          </w:tcPr>
          <w:p w14:paraId="1ECFD2A7" w14:textId="77777777" w:rsidR="008E2C7E" w:rsidRDefault="008E2C7E">
            <w:pPr>
              <w:spacing w:after="0" w:line="240" w:lineRule="auto"/>
              <w:jc w:val="both"/>
              <w:rPr>
                <w:rFonts w:ascii="Times New Roman" w:eastAsia="Times New Roman" w:hAnsi="Times New Roman" w:cs="Times New Roman"/>
                <w:b/>
                <w:sz w:val="20"/>
                <w:szCs w:val="20"/>
              </w:rPr>
            </w:pPr>
          </w:p>
        </w:tc>
        <w:tc>
          <w:tcPr>
            <w:tcW w:w="600" w:type="dxa"/>
            <w:tcBorders>
              <w:top w:val="nil"/>
              <w:left w:val="nil"/>
              <w:bottom w:val="nil"/>
              <w:right w:val="nil"/>
            </w:tcBorders>
            <w:shd w:val="clear" w:color="auto" w:fill="auto"/>
            <w:tcMar>
              <w:top w:w="0" w:type="dxa"/>
              <w:left w:w="100" w:type="dxa"/>
              <w:bottom w:w="0" w:type="dxa"/>
              <w:right w:w="100" w:type="dxa"/>
            </w:tcMar>
            <w:vAlign w:val="bottom"/>
          </w:tcPr>
          <w:p w14:paraId="25D10AAA" w14:textId="77777777" w:rsidR="008E2C7E" w:rsidRDefault="008E2C7E">
            <w:pPr>
              <w:spacing w:after="0" w:line="240" w:lineRule="auto"/>
              <w:jc w:val="both"/>
              <w:rPr>
                <w:rFonts w:ascii="Times New Roman" w:eastAsia="Times New Roman" w:hAnsi="Times New Roman" w:cs="Times New Roman"/>
                <w:b/>
                <w:sz w:val="20"/>
                <w:szCs w:val="20"/>
              </w:rPr>
            </w:pPr>
          </w:p>
        </w:tc>
        <w:tc>
          <w:tcPr>
            <w:tcW w:w="630" w:type="dxa"/>
            <w:tcBorders>
              <w:top w:val="nil"/>
              <w:left w:val="nil"/>
              <w:bottom w:val="nil"/>
              <w:right w:val="nil"/>
            </w:tcBorders>
            <w:shd w:val="clear" w:color="auto" w:fill="auto"/>
            <w:tcMar>
              <w:top w:w="0" w:type="dxa"/>
              <w:left w:w="100" w:type="dxa"/>
              <w:bottom w:w="0" w:type="dxa"/>
              <w:right w:w="100" w:type="dxa"/>
            </w:tcMar>
            <w:vAlign w:val="bottom"/>
          </w:tcPr>
          <w:p w14:paraId="5F92E5DC" w14:textId="77777777" w:rsidR="008E2C7E" w:rsidRDefault="008E2C7E">
            <w:pPr>
              <w:spacing w:after="0" w:line="240" w:lineRule="auto"/>
              <w:jc w:val="both"/>
              <w:rPr>
                <w:rFonts w:ascii="Times New Roman" w:eastAsia="Times New Roman" w:hAnsi="Times New Roman" w:cs="Times New Roman"/>
                <w:b/>
                <w:sz w:val="20"/>
                <w:szCs w:val="20"/>
              </w:rPr>
            </w:pPr>
          </w:p>
        </w:tc>
        <w:tc>
          <w:tcPr>
            <w:tcW w:w="570" w:type="dxa"/>
            <w:tcBorders>
              <w:top w:val="nil"/>
              <w:left w:val="nil"/>
              <w:bottom w:val="nil"/>
              <w:right w:val="nil"/>
            </w:tcBorders>
            <w:shd w:val="clear" w:color="auto" w:fill="auto"/>
            <w:tcMar>
              <w:top w:w="0" w:type="dxa"/>
              <w:left w:w="100" w:type="dxa"/>
              <w:bottom w:w="0" w:type="dxa"/>
              <w:right w:w="100" w:type="dxa"/>
            </w:tcMar>
            <w:vAlign w:val="bottom"/>
          </w:tcPr>
          <w:p w14:paraId="21891B6A" w14:textId="77777777" w:rsidR="008E2C7E" w:rsidRDefault="008E2C7E">
            <w:pPr>
              <w:spacing w:after="0" w:line="240" w:lineRule="auto"/>
              <w:jc w:val="both"/>
              <w:rPr>
                <w:rFonts w:ascii="Times New Roman" w:eastAsia="Times New Roman" w:hAnsi="Times New Roman" w:cs="Times New Roman"/>
                <w:b/>
                <w:sz w:val="20"/>
                <w:szCs w:val="20"/>
              </w:rPr>
            </w:pPr>
          </w:p>
        </w:tc>
        <w:tc>
          <w:tcPr>
            <w:tcW w:w="600" w:type="dxa"/>
            <w:tcBorders>
              <w:top w:val="nil"/>
              <w:left w:val="nil"/>
              <w:bottom w:val="nil"/>
              <w:right w:val="nil"/>
            </w:tcBorders>
            <w:shd w:val="clear" w:color="auto" w:fill="auto"/>
            <w:tcMar>
              <w:top w:w="0" w:type="dxa"/>
              <w:left w:w="100" w:type="dxa"/>
              <w:bottom w:w="0" w:type="dxa"/>
              <w:right w:w="100" w:type="dxa"/>
            </w:tcMar>
            <w:vAlign w:val="bottom"/>
          </w:tcPr>
          <w:p w14:paraId="23ED79F7" w14:textId="77777777" w:rsidR="008E2C7E" w:rsidRDefault="008E2C7E">
            <w:pPr>
              <w:spacing w:after="0" w:line="240" w:lineRule="auto"/>
              <w:jc w:val="both"/>
              <w:rPr>
                <w:rFonts w:ascii="Times New Roman" w:eastAsia="Times New Roman" w:hAnsi="Times New Roman" w:cs="Times New Roman"/>
                <w:b/>
                <w:sz w:val="20"/>
                <w:szCs w:val="20"/>
              </w:rPr>
            </w:pPr>
          </w:p>
        </w:tc>
      </w:tr>
      <w:tr w:rsidR="008E2C7E" w14:paraId="7550123B" w14:textId="77777777">
        <w:trPr>
          <w:trHeight w:val="270"/>
        </w:trPr>
        <w:tc>
          <w:tcPr>
            <w:tcW w:w="5385" w:type="dxa"/>
            <w:tcBorders>
              <w:top w:val="nil"/>
              <w:left w:val="nil"/>
              <w:bottom w:val="nil"/>
              <w:right w:val="nil"/>
            </w:tcBorders>
            <w:shd w:val="clear" w:color="auto" w:fill="auto"/>
            <w:tcMar>
              <w:top w:w="0" w:type="dxa"/>
              <w:left w:w="100" w:type="dxa"/>
              <w:bottom w:w="0" w:type="dxa"/>
              <w:right w:w="100" w:type="dxa"/>
            </w:tcMar>
            <w:vAlign w:val="bottom"/>
          </w:tcPr>
          <w:p w14:paraId="2FCEB41F" w14:textId="77777777" w:rsidR="008E2C7E" w:rsidRDefault="008E2C7E">
            <w:pPr>
              <w:spacing w:after="0" w:line="240" w:lineRule="auto"/>
              <w:jc w:val="both"/>
              <w:rPr>
                <w:rFonts w:ascii="Times New Roman" w:eastAsia="Times New Roman" w:hAnsi="Times New Roman" w:cs="Times New Roman"/>
                <w:b/>
                <w:sz w:val="20"/>
                <w:szCs w:val="20"/>
              </w:rPr>
            </w:pPr>
          </w:p>
        </w:tc>
        <w:tc>
          <w:tcPr>
            <w:tcW w:w="645" w:type="dxa"/>
            <w:tcBorders>
              <w:top w:val="nil"/>
              <w:left w:val="nil"/>
              <w:bottom w:val="nil"/>
              <w:right w:val="nil"/>
            </w:tcBorders>
            <w:shd w:val="clear" w:color="auto" w:fill="auto"/>
            <w:tcMar>
              <w:top w:w="0" w:type="dxa"/>
              <w:left w:w="100" w:type="dxa"/>
              <w:bottom w:w="0" w:type="dxa"/>
              <w:right w:w="100" w:type="dxa"/>
            </w:tcMar>
            <w:vAlign w:val="bottom"/>
          </w:tcPr>
          <w:p w14:paraId="27E0CD4C" w14:textId="77777777" w:rsidR="008E2C7E" w:rsidRDefault="008E2C7E">
            <w:pPr>
              <w:spacing w:after="0" w:line="240" w:lineRule="auto"/>
              <w:jc w:val="both"/>
              <w:rPr>
                <w:rFonts w:ascii="Times New Roman" w:eastAsia="Times New Roman" w:hAnsi="Times New Roman" w:cs="Times New Roman"/>
                <w:b/>
                <w:sz w:val="20"/>
                <w:szCs w:val="20"/>
              </w:rPr>
            </w:pPr>
          </w:p>
        </w:tc>
        <w:tc>
          <w:tcPr>
            <w:tcW w:w="615" w:type="dxa"/>
            <w:tcBorders>
              <w:top w:val="nil"/>
              <w:left w:val="nil"/>
              <w:bottom w:val="nil"/>
              <w:right w:val="nil"/>
            </w:tcBorders>
            <w:shd w:val="clear" w:color="auto" w:fill="auto"/>
            <w:tcMar>
              <w:top w:w="0" w:type="dxa"/>
              <w:left w:w="100" w:type="dxa"/>
              <w:bottom w:w="0" w:type="dxa"/>
              <w:right w:w="100" w:type="dxa"/>
            </w:tcMar>
            <w:vAlign w:val="bottom"/>
          </w:tcPr>
          <w:p w14:paraId="7630B3BF" w14:textId="77777777" w:rsidR="008E2C7E" w:rsidRDefault="008E2C7E">
            <w:pPr>
              <w:spacing w:after="0" w:line="240" w:lineRule="auto"/>
              <w:jc w:val="both"/>
              <w:rPr>
                <w:rFonts w:ascii="Times New Roman" w:eastAsia="Times New Roman" w:hAnsi="Times New Roman" w:cs="Times New Roman"/>
                <w:b/>
                <w:sz w:val="20"/>
                <w:szCs w:val="20"/>
              </w:rPr>
            </w:pPr>
          </w:p>
        </w:tc>
        <w:tc>
          <w:tcPr>
            <w:tcW w:w="615" w:type="dxa"/>
            <w:tcBorders>
              <w:top w:val="nil"/>
              <w:left w:val="nil"/>
              <w:bottom w:val="nil"/>
              <w:right w:val="nil"/>
            </w:tcBorders>
            <w:shd w:val="clear" w:color="auto" w:fill="auto"/>
            <w:tcMar>
              <w:top w:w="0" w:type="dxa"/>
              <w:left w:w="100" w:type="dxa"/>
              <w:bottom w:w="0" w:type="dxa"/>
              <w:right w:w="100" w:type="dxa"/>
            </w:tcMar>
            <w:vAlign w:val="bottom"/>
          </w:tcPr>
          <w:p w14:paraId="456CB01B" w14:textId="77777777" w:rsidR="008E2C7E" w:rsidRDefault="008E2C7E">
            <w:pPr>
              <w:spacing w:after="0" w:line="240" w:lineRule="auto"/>
              <w:jc w:val="both"/>
              <w:rPr>
                <w:rFonts w:ascii="Times New Roman" w:eastAsia="Times New Roman" w:hAnsi="Times New Roman" w:cs="Times New Roman"/>
                <w:b/>
                <w:sz w:val="20"/>
                <w:szCs w:val="20"/>
              </w:rPr>
            </w:pPr>
          </w:p>
        </w:tc>
        <w:tc>
          <w:tcPr>
            <w:tcW w:w="6540" w:type="dxa"/>
            <w:gridSpan w:val="11"/>
            <w:tcBorders>
              <w:top w:val="nil"/>
              <w:left w:val="nil"/>
              <w:bottom w:val="nil"/>
              <w:right w:val="nil"/>
            </w:tcBorders>
            <w:shd w:val="clear" w:color="auto" w:fill="auto"/>
            <w:tcMar>
              <w:top w:w="0" w:type="dxa"/>
              <w:left w:w="100" w:type="dxa"/>
              <w:bottom w:w="0" w:type="dxa"/>
              <w:right w:w="100" w:type="dxa"/>
            </w:tcMar>
            <w:vAlign w:val="bottom"/>
          </w:tcPr>
          <w:p w14:paraId="75ACD040" w14:textId="77777777" w:rsidR="008E2C7E" w:rsidRDefault="00000000">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У клітинках позначається ступінь зв'язку окремих цілей:</w:t>
            </w:r>
          </w:p>
        </w:tc>
        <w:tc>
          <w:tcPr>
            <w:tcW w:w="600" w:type="dxa"/>
            <w:tcBorders>
              <w:top w:val="nil"/>
              <w:left w:val="nil"/>
              <w:bottom w:val="nil"/>
              <w:right w:val="nil"/>
            </w:tcBorders>
            <w:shd w:val="clear" w:color="auto" w:fill="auto"/>
            <w:tcMar>
              <w:top w:w="0" w:type="dxa"/>
              <w:left w:w="100" w:type="dxa"/>
              <w:bottom w:w="0" w:type="dxa"/>
              <w:right w:w="100" w:type="dxa"/>
            </w:tcMar>
            <w:vAlign w:val="bottom"/>
          </w:tcPr>
          <w:p w14:paraId="01BE1C4B" w14:textId="77777777" w:rsidR="008E2C7E" w:rsidRDefault="008E2C7E">
            <w:pPr>
              <w:spacing w:after="0" w:line="240" w:lineRule="auto"/>
              <w:jc w:val="both"/>
              <w:rPr>
                <w:rFonts w:ascii="Times New Roman" w:eastAsia="Times New Roman" w:hAnsi="Times New Roman" w:cs="Times New Roman"/>
                <w:b/>
                <w:sz w:val="20"/>
                <w:szCs w:val="20"/>
              </w:rPr>
            </w:pPr>
          </w:p>
        </w:tc>
      </w:tr>
      <w:tr w:rsidR="008E2C7E" w14:paraId="3E5B4D46" w14:textId="77777777">
        <w:trPr>
          <w:trHeight w:val="270"/>
        </w:trPr>
        <w:tc>
          <w:tcPr>
            <w:tcW w:w="5385" w:type="dxa"/>
            <w:tcBorders>
              <w:top w:val="nil"/>
              <w:left w:val="nil"/>
              <w:bottom w:val="nil"/>
              <w:right w:val="nil"/>
            </w:tcBorders>
            <w:shd w:val="clear" w:color="auto" w:fill="auto"/>
            <w:tcMar>
              <w:top w:w="0" w:type="dxa"/>
              <w:left w:w="100" w:type="dxa"/>
              <w:bottom w:w="0" w:type="dxa"/>
              <w:right w:w="100" w:type="dxa"/>
            </w:tcMar>
            <w:vAlign w:val="bottom"/>
          </w:tcPr>
          <w:p w14:paraId="1BD848FD" w14:textId="77777777" w:rsidR="008E2C7E" w:rsidRDefault="008E2C7E">
            <w:pPr>
              <w:spacing w:after="0" w:line="240" w:lineRule="auto"/>
              <w:jc w:val="both"/>
              <w:rPr>
                <w:rFonts w:ascii="Times New Roman" w:eastAsia="Times New Roman" w:hAnsi="Times New Roman" w:cs="Times New Roman"/>
                <w:b/>
                <w:sz w:val="20"/>
                <w:szCs w:val="20"/>
              </w:rPr>
            </w:pPr>
          </w:p>
        </w:tc>
        <w:tc>
          <w:tcPr>
            <w:tcW w:w="645" w:type="dxa"/>
            <w:tcBorders>
              <w:top w:val="nil"/>
              <w:left w:val="nil"/>
              <w:bottom w:val="nil"/>
              <w:right w:val="nil"/>
            </w:tcBorders>
            <w:shd w:val="clear" w:color="auto" w:fill="auto"/>
            <w:tcMar>
              <w:top w:w="0" w:type="dxa"/>
              <w:left w:w="100" w:type="dxa"/>
              <w:bottom w:w="0" w:type="dxa"/>
              <w:right w:w="100" w:type="dxa"/>
            </w:tcMar>
            <w:vAlign w:val="bottom"/>
          </w:tcPr>
          <w:p w14:paraId="5374DD83" w14:textId="77777777" w:rsidR="008E2C7E" w:rsidRDefault="008E2C7E">
            <w:pPr>
              <w:spacing w:after="0" w:line="240" w:lineRule="auto"/>
              <w:jc w:val="both"/>
              <w:rPr>
                <w:rFonts w:ascii="Times New Roman" w:eastAsia="Times New Roman" w:hAnsi="Times New Roman" w:cs="Times New Roman"/>
                <w:b/>
                <w:sz w:val="20"/>
                <w:szCs w:val="20"/>
              </w:rPr>
            </w:pPr>
          </w:p>
        </w:tc>
        <w:tc>
          <w:tcPr>
            <w:tcW w:w="615" w:type="dxa"/>
            <w:tcBorders>
              <w:top w:val="nil"/>
              <w:left w:val="nil"/>
              <w:bottom w:val="nil"/>
              <w:right w:val="nil"/>
            </w:tcBorders>
            <w:shd w:val="clear" w:color="auto" w:fill="auto"/>
            <w:tcMar>
              <w:top w:w="0" w:type="dxa"/>
              <w:left w:w="100" w:type="dxa"/>
              <w:bottom w:w="0" w:type="dxa"/>
              <w:right w:w="100" w:type="dxa"/>
            </w:tcMar>
            <w:vAlign w:val="bottom"/>
          </w:tcPr>
          <w:p w14:paraId="4562CEFE" w14:textId="77777777" w:rsidR="008E2C7E" w:rsidRDefault="008E2C7E">
            <w:pPr>
              <w:spacing w:after="0" w:line="240" w:lineRule="auto"/>
              <w:jc w:val="both"/>
              <w:rPr>
                <w:rFonts w:ascii="Times New Roman" w:eastAsia="Times New Roman" w:hAnsi="Times New Roman" w:cs="Times New Roman"/>
                <w:b/>
                <w:sz w:val="20"/>
                <w:szCs w:val="20"/>
              </w:rPr>
            </w:pPr>
          </w:p>
        </w:tc>
        <w:tc>
          <w:tcPr>
            <w:tcW w:w="615" w:type="dxa"/>
            <w:tcBorders>
              <w:top w:val="nil"/>
              <w:left w:val="nil"/>
              <w:bottom w:val="nil"/>
              <w:right w:val="nil"/>
            </w:tcBorders>
            <w:shd w:val="clear" w:color="auto" w:fill="auto"/>
            <w:tcMar>
              <w:top w:w="0" w:type="dxa"/>
              <w:left w:w="100" w:type="dxa"/>
              <w:bottom w:w="0" w:type="dxa"/>
              <w:right w:w="100" w:type="dxa"/>
            </w:tcMar>
            <w:vAlign w:val="bottom"/>
          </w:tcPr>
          <w:p w14:paraId="7AABCF65" w14:textId="77777777" w:rsidR="008E2C7E" w:rsidRDefault="008E2C7E">
            <w:pPr>
              <w:spacing w:after="0" w:line="240" w:lineRule="auto"/>
              <w:jc w:val="both"/>
              <w:rPr>
                <w:rFonts w:ascii="Times New Roman" w:eastAsia="Times New Roman" w:hAnsi="Times New Roman" w:cs="Times New Roman"/>
                <w:b/>
                <w:sz w:val="20"/>
                <w:szCs w:val="20"/>
              </w:rPr>
            </w:pPr>
          </w:p>
        </w:tc>
        <w:tc>
          <w:tcPr>
            <w:tcW w:w="6540" w:type="dxa"/>
            <w:gridSpan w:val="11"/>
            <w:vMerge w:val="restart"/>
            <w:tcBorders>
              <w:top w:val="nil"/>
              <w:left w:val="nil"/>
              <w:bottom w:val="nil"/>
              <w:right w:val="nil"/>
            </w:tcBorders>
            <w:shd w:val="clear" w:color="auto" w:fill="auto"/>
            <w:tcMar>
              <w:top w:w="0" w:type="dxa"/>
              <w:left w:w="100" w:type="dxa"/>
              <w:bottom w:w="0" w:type="dxa"/>
              <w:right w:w="100" w:type="dxa"/>
            </w:tcMar>
            <w:vAlign w:val="bottom"/>
          </w:tcPr>
          <w:p w14:paraId="2C404FD3" w14:textId="77777777" w:rsidR="008E2C7E" w:rsidRDefault="00000000">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відмічається як "++" (сильний зв'язок) або "+" (опосередкований зв'язок).</w:t>
            </w:r>
          </w:p>
        </w:tc>
        <w:tc>
          <w:tcPr>
            <w:tcW w:w="600" w:type="dxa"/>
            <w:tcBorders>
              <w:top w:val="nil"/>
              <w:left w:val="nil"/>
              <w:bottom w:val="nil"/>
              <w:right w:val="nil"/>
            </w:tcBorders>
            <w:shd w:val="clear" w:color="auto" w:fill="auto"/>
            <w:tcMar>
              <w:top w:w="0" w:type="dxa"/>
              <w:left w:w="100" w:type="dxa"/>
              <w:bottom w:w="0" w:type="dxa"/>
              <w:right w:w="100" w:type="dxa"/>
            </w:tcMar>
            <w:vAlign w:val="bottom"/>
          </w:tcPr>
          <w:p w14:paraId="3A432E7D" w14:textId="77777777" w:rsidR="008E2C7E" w:rsidRDefault="008E2C7E">
            <w:pPr>
              <w:spacing w:after="0" w:line="240" w:lineRule="auto"/>
              <w:jc w:val="both"/>
              <w:rPr>
                <w:rFonts w:ascii="Times New Roman" w:eastAsia="Times New Roman" w:hAnsi="Times New Roman" w:cs="Times New Roman"/>
                <w:b/>
                <w:sz w:val="20"/>
                <w:szCs w:val="20"/>
              </w:rPr>
            </w:pPr>
          </w:p>
        </w:tc>
      </w:tr>
      <w:tr w:rsidR="008E2C7E" w14:paraId="6E503673" w14:textId="77777777">
        <w:trPr>
          <w:trHeight w:val="270"/>
        </w:trPr>
        <w:tc>
          <w:tcPr>
            <w:tcW w:w="5385" w:type="dxa"/>
            <w:tcBorders>
              <w:top w:val="nil"/>
              <w:left w:val="nil"/>
              <w:bottom w:val="nil"/>
              <w:right w:val="nil"/>
            </w:tcBorders>
            <w:shd w:val="clear" w:color="auto" w:fill="auto"/>
            <w:tcMar>
              <w:top w:w="0" w:type="dxa"/>
              <w:left w:w="100" w:type="dxa"/>
              <w:bottom w:w="0" w:type="dxa"/>
              <w:right w:w="100" w:type="dxa"/>
            </w:tcMar>
            <w:vAlign w:val="bottom"/>
          </w:tcPr>
          <w:p w14:paraId="4FB0446E" w14:textId="77777777" w:rsidR="008E2C7E" w:rsidRDefault="008E2C7E">
            <w:pPr>
              <w:spacing w:after="0"/>
              <w:jc w:val="both"/>
              <w:rPr>
                <w:rFonts w:ascii="Times New Roman" w:eastAsia="Times New Roman" w:hAnsi="Times New Roman" w:cs="Times New Roman"/>
                <w:b/>
                <w:sz w:val="24"/>
                <w:szCs w:val="24"/>
              </w:rPr>
            </w:pPr>
          </w:p>
        </w:tc>
        <w:tc>
          <w:tcPr>
            <w:tcW w:w="645" w:type="dxa"/>
            <w:tcBorders>
              <w:top w:val="nil"/>
              <w:left w:val="nil"/>
              <w:bottom w:val="nil"/>
              <w:right w:val="nil"/>
            </w:tcBorders>
            <w:shd w:val="clear" w:color="auto" w:fill="auto"/>
            <w:tcMar>
              <w:top w:w="0" w:type="dxa"/>
              <w:left w:w="100" w:type="dxa"/>
              <w:bottom w:w="0" w:type="dxa"/>
              <w:right w:w="100" w:type="dxa"/>
            </w:tcMar>
            <w:vAlign w:val="bottom"/>
          </w:tcPr>
          <w:p w14:paraId="383E0D2C" w14:textId="77777777" w:rsidR="008E2C7E" w:rsidRDefault="008E2C7E">
            <w:pPr>
              <w:spacing w:after="0"/>
              <w:jc w:val="both"/>
              <w:rPr>
                <w:rFonts w:ascii="Times New Roman" w:eastAsia="Times New Roman" w:hAnsi="Times New Roman" w:cs="Times New Roman"/>
                <w:b/>
                <w:sz w:val="24"/>
                <w:szCs w:val="24"/>
              </w:rPr>
            </w:pPr>
          </w:p>
        </w:tc>
        <w:tc>
          <w:tcPr>
            <w:tcW w:w="615" w:type="dxa"/>
            <w:tcBorders>
              <w:top w:val="nil"/>
              <w:left w:val="nil"/>
              <w:bottom w:val="nil"/>
              <w:right w:val="nil"/>
            </w:tcBorders>
            <w:shd w:val="clear" w:color="auto" w:fill="auto"/>
            <w:tcMar>
              <w:top w:w="0" w:type="dxa"/>
              <w:left w:w="100" w:type="dxa"/>
              <w:bottom w:w="0" w:type="dxa"/>
              <w:right w:w="100" w:type="dxa"/>
            </w:tcMar>
            <w:vAlign w:val="bottom"/>
          </w:tcPr>
          <w:p w14:paraId="3F8C2953" w14:textId="77777777" w:rsidR="008E2C7E" w:rsidRDefault="008E2C7E">
            <w:pPr>
              <w:spacing w:after="0"/>
              <w:jc w:val="both"/>
              <w:rPr>
                <w:rFonts w:ascii="Times New Roman" w:eastAsia="Times New Roman" w:hAnsi="Times New Roman" w:cs="Times New Roman"/>
                <w:b/>
                <w:sz w:val="24"/>
                <w:szCs w:val="24"/>
              </w:rPr>
            </w:pPr>
          </w:p>
        </w:tc>
        <w:tc>
          <w:tcPr>
            <w:tcW w:w="615" w:type="dxa"/>
            <w:tcBorders>
              <w:top w:val="nil"/>
              <w:left w:val="nil"/>
              <w:bottom w:val="nil"/>
              <w:right w:val="nil"/>
            </w:tcBorders>
            <w:shd w:val="clear" w:color="auto" w:fill="auto"/>
            <w:tcMar>
              <w:top w:w="0" w:type="dxa"/>
              <w:left w:w="100" w:type="dxa"/>
              <w:bottom w:w="0" w:type="dxa"/>
              <w:right w:w="100" w:type="dxa"/>
            </w:tcMar>
            <w:vAlign w:val="bottom"/>
          </w:tcPr>
          <w:p w14:paraId="7F1A34E8" w14:textId="77777777" w:rsidR="008E2C7E" w:rsidRDefault="008E2C7E">
            <w:pPr>
              <w:spacing w:after="0"/>
              <w:jc w:val="both"/>
              <w:rPr>
                <w:rFonts w:ascii="Times New Roman" w:eastAsia="Times New Roman" w:hAnsi="Times New Roman" w:cs="Times New Roman"/>
                <w:b/>
                <w:sz w:val="24"/>
                <w:szCs w:val="24"/>
              </w:rPr>
            </w:pPr>
          </w:p>
        </w:tc>
        <w:tc>
          <w:tcPr>
            <w:tcW w:w="6540" w:type="dxa"/>
            <w:gridSpan w:val="11"/>
            <w:vMerge/>
            <w:tcBorders>
              <w:top w:val="nil"/>
              <w:left w:val="nil"/>
              <w:bottom w:val="nil"/>
            </w:tcBorders>
            <w:shd w:val="clear" w:color="auto" w:fill="auto"/>
            <w:tcMar>
              <w:top w:w="100" w:type="dxa"/>
              <w:left w:w="100" w:type="dxa"/>
              <w:bottom w:w="100" w:type="dxa"/>
              <w:right w:w="100" w:type="dxa"/>
            </w:tcMar>
          </w:tcPr>
          <w:p w14:paraId="2B6CADBB" w14:textId="77777777" w:rsidR="008E2C7E" w:rsidRDefault="008E2C7E">
            <w:pPr>
              <w:jc w:val="both"/>
              <w:rPr>
                <w:rFonts w:ascii="Times New Roman" w:eastAsia="Times New Roman" w:hAnsi="Times New Roman" w:cs="Times New Roman"/>
                <w:b/>
                <w:sz w:val="24"/>
                <w:szCs w:val="24"/>
              </w:rPr>
            </w:pPr>
          </w:p>
        </w:tc>
        <w:tc>
          <w:tcPr>
            <w:tcW w:w="600" w:type="dxa"/>
            <w:tcBorders>
              <w:top w:val="nil"/>
              <w:left w:val="nil"/>
              <w:bottom w:val="nil"/>
              <w:right w:val="nil"/>
            </w:tcBorders>
            <w:shd w:val="clear" w:color="auto" w:fill="auto"/>
            <w:tcMar>
              <w:top w:w="0" w:type="dxa"/>
              <w:left w:w="100" w:type="dxa"/>
              <w:bottom w:w="0" w:type="dxa"/>
              <w:right w:w="100" w:type="dxa"/>
            </w:tcMar>
            <w:vAlign w:val="bottom"/>
          </w:tcPr>
          <w:p w14:paraId="0351A5BF" w14:textId="77777777" w:rsidR="008E2C7E" w:rsidRDefault="008E2C7E">
            <w:pPr>
              <w:spacing w:after="0"/>
              <w:jc w:val="both"/>
              <w:rPr>
                <w:rFonts w:ascii="Times New Roman" w:eastAsia="Times New Roman" w:hAnsi="Times New Roman" w:cs="Times New Roman"/>
                <w:b/>
                <w:sz w:val="24"/>
                <w:szCs w:val="24"/>
              </w:rPr>
            </w:pPr>
          </w:p>
        </w:tc>
      </w:tr>
      <w:tr w:rsidR="008E2C7E" w14:paraId="01BA7A9A" w14:textId="77777777" w:rsidTr="006E7A1B">
        <w:trPr>
          <w:trHeight w:val="285"/>
        </w:trPr>
        <w:tc>
          <w:tcPr>
            <w:tcW w:w="5385" w:type="dxa"/>
            <w:vMerge w:val="restart"/>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vAlign w:val="center"/>
          </w:tcPr>
          <w:p w14:paraId="1645BE1D" w14:textId="77777777" w:rsidR="008E2C7E" w:rsidRPr="000A784A" w:rsidRDefault="00000000" w:rsidP="006E7A1B">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СТРАТЕГІЧНІ ТА ОПЕРАТИВНІ ЦІЛІ</w:t>
            </w:r>
          </w:p>
        </w:tc>
        <w:tc>
          <w:tcPr>
            <w:tcW w:w="2475" w:type="dxa"/>
            <w:gridSpan w:val="4"/>
            <w:tcBorders>
              <w:top w:val="single" w:sz="5" w:space="0" w:color="000000"/>
              <w:left w:val="nil"/>
              <w:bottom w:val="single" w:sz="5" w:space="0" w:color="000000"/>
              <w:right w:val="single" w:sz="5" w:space="0" w:color="000000"/>
            </w:tcBorders>
            <w:shd w:val="clear" w:color="auto" w:fill="E6B8B7"/>
            <w:tcMar>
              <w:top w:w="0" w:type="dxa"/>
              <w:left w:w="100" w:type="dxa"/>
              <w:bottom w:w="0" w:type="dxa"/>
              <w:right w:w="100" w:type="dxa"/>
            </w:tcMar>
            <w:vAlign w:val="center"/>
          </w:tcPr>
          <w:p w14:paraId="0C9B0AF9" w14:textId="77777777" w:rsidR="008E2C7E" w:rsidRPr="000A784A" w:rsidRDefault="00000000" w:rsidP="006E7A1B">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СЦ 1</w:t>
            </w:r>
          </w:p>
        </w:tc>
        <w:tc>
          <w:tcPr>
            <w:tcW w:w="3027" w:type="dxa"/>
            <w:gridSpan w:val="5"/>
            <w:tcBorders>
              <w:top w:val="single" w:sz="5" w:space="0" w:color="000000"/>
              <w:left w:val="nil"/>
              <w:bottom w:val="single" w:sz="5" w:space="0" w:color="000000"/>
              <w:right w:val="single" w:sz="5" w:space="0" w:color="000000"/>
            </w:tcBorders>
            <w:shd w:val="clear" w:color="auto" w:fill="CCC0DA"/>
            <w:tcMar>
              <w:top w:w="0" w:type="dxa"/>
              <w:left w:w="100" w:type="dxa"/>
              <w:bottom w:w="0" w:type="dxa"/>
              <w:right w:w="100" w:type="dxa"/>
            </w:tcMar>
            <w:vAlign w:val="center"/>
          </w:tcPr>
          <w:p w14:paraId="33009AEB" w14:textId="77777777" w:rsidR="008E2C7E" w:rsidRPr="000A784A" w:rsidRDefault="00000000" w:rsidP="006E7A1B">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СЦ 2</w:t>
            </w:r>
          </w:p>
        </w:tc>
        <w:tc>
          <w:tcPr>
            <w:tcW w:w="3513" w:type="dxa"/>
            <w:gridSpan w:val="6"/>
            <w:tcBorders>
              <w:top w:val="single" w:sz="5" w:space="0" w:color="000000"/>
              <w:left w:val="nil"/>
              <w:bottom w:val="single" w:sz="5" w:space="0" w:color="000000"/>
              <w:right w:val="single" w:sz="5" w:space="0" w:color="000000"/>
            </w:tcBorders>
            <w:shd w:val="clear" w:color="auto" w:fill="FCD5B4"/>
            <w:tcMar>
              <w:top w:w="0" w:type="dxa"/>
              <w:left w:w="100" w:type="dxa"/>
              <w:bottom w:w="0" w:type="dxa"/>
              <w:right w:w="100" w:type="dxa"/>
            </w:tcMar>
            <w:vAlign w:val="center"/>
          </w:tcPr>
          <w:p w14:paraId="39440682" w14:textId="77777777" w:rsidR="008E2C7E" w:rsidRPr="000A784A" w:rsidRDefault="00000000" w:rsidP="006E7A1B">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СЦ 3</w:t>
            </w:r>
          </w:p>
        </w:tc>
      </w:tr>
      <w:tr w:rsidR="008E2C7E" w14:paraId="2570EA80" w14:textId="77777777" w:rsidTr="006E7A1B">
        <w:trPr>
          <w:trHeight w:val="357"/>
        </w:trPr>
        <w:tc>
          <w:tcPr>
            <w:tcW w:w="5385"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vAlign w:val="center"/>
          </w:tcPr>
          <w:p w14:paraId="69FE2376" w14:textId="77777777" w:rsidR="008E2C7E" w:rsidRPr="000A784A" w:rsidRDefault="008E2C7E" w:rsidP="006E7A1B">
            <w:pPr>
              <w:jc w:val="center"/>
              <w:rPr>
                <w:rFonts w:ascii="Times New Roman" w:eastAsia="Times New Roman" w:hAnsi="Times New Roman" w:cs="Times New Roman"/>
                <w:b/>
                <w:sz w:val="20"/>
                <w:szCs w:val="20"/>
              </w:rPr>
            </w:pPr>
          </w:p>
        </w:tc>
        <w:tc>
          <w:tcPr>
            <w:tcW w:w="645"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center"/>
          </w:tcPr>
          <w:p w14:paraId="55A34494" w14:textId="77777777" w:rsidR="008E2C7E" w:rsidRPr="000A784A" w:rsidRDefault="00000000" w:rsidP="006E7A1B">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ОЦ 1.1</w:t>
            </w:r>
          </w:p>
        </w:tc>
        <w:tc>
          <w:tcPr>
            <w:tcW w:w="615"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center"/>
          </w:tcPr>
          <w:p w14:paraId="738AC305" w14:textId="77777777" w:rsidR="008E2C7E" w:rsidRPr="000A784A" w:rsidRDefault="00000000" w:rsidP="006E7A1B">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ОЦ 1.2</w:t>
            </w:r>
          </w:p>
        </w:tc>
        <w:tc>
          <w:tcPr>
            <w:tcW w:w="615"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center"/>
          </w:tcPr>
          <w:p w14:paraId="2D688E2E" w14:textId="77777777" w:rsidR="008E2C7E" w:rsidRPr="000A784A" w:rsidRDefault="00000000" w:rsidP="006E7A1B">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ОЦ 1.3</w:t>
            </w:r>
          </w:p>
        </w:tc>
        <w:tc>
          <w:tcPr>
            <w:tcW w:w="600"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center"/>
          </w:tcPr>
          <w:p w14:paraId="1F233BD3" w14:textId="77777777" w:rsidR="008E2C7E" w:rsidRPr="000A784A" w:rsidRDefault="00000000" w:rsidP="006E7A1B">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ОЦ 1.4</w:t>
            </w:r>
          </w:p>
        </w:tc>
        <w:tc>
          <w:tcPr>
            <w:tcW w:w="600"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center"/>
          </w:tcPr>
          <w:p w14:paraId="25BAE193" w14:textId="77777777" w:rsidR="008E2C7E" w:rsidRPr="000A784A" w:rsidRDefault="00000000" w:rsidP="006E7A1B">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ОЦ 2.1</w:t>
            </w:r>
          </w:p>
        </w:tc>
        <w:tc>
          <w:tcPr>
            <w:tcW w:w="600"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center"/>
          </w:tcPr>
          <w:p w14:paraId="0D6C88AA" w14:textId="77777777" w:rsidR="008E2C7E" w:rsidRPr="000A784A" w:rsidRDefault="00000000" w:rsidP="006E7A1B">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ОЦ 2.2</w:t>
            </w:r>
          </w:p>
        </w:tc>
        <w:tc>
          <w:tcPr>
            <w:tcW w:w="600"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center"/>
          </w:tcPr>
          <w:p w14:paraId="17C3A772" w14:textId="77777777" w:rsidR="008E2C7E" w:rsidRPr="000A784A" w:rsidRDefault="00000000" w:rsidP="006E7A1B">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ОЦ 2.3</w:t>
            </w:r>
          </w:p>
        </w:tc>
        <w:tc>
          <w:tcPr>
            <w:tcW w:w="600"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center"/>
          </w:tcPr>
          <w:p w14:paraId="47FB710B" w14:textId="77777777" w:rsidR="008E2C7E" w:rsidRPr="000A784A" w:rsidRDefault="00000000" w:rsidP="006E7A1B">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ОЦ 2.4</w:t>
            </w:r>
          </w:p>
        </w:tc>
        <w:tc>
          <w:tcPr>
            <w:tcW w:w="627"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center"/>
          </w:tcPr>
          <w:p w14:paraId="142C886B" w14:textId="77777777" w:rsidR="008E2C7E" w:rsidRPr="000A784A" w:rsidRDefault="00000000" w:rsidP="006E7A1B">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ОЦ 2.5</w:t>
            </w:r>
          </w:p>
        </w:tc>
        <w:tc>
          <w:tcPr>
            <w:tcW w:w="528"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center"/>
          </w:tcPr>
          <w:p w14:paraId="0B7A270C" w14:textId="77777777" w:rsidR="008E2C7E" w:rsidRPr="000A784A" w:rsidRDefault="00000000" w:rsidP="006E7A1B">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ОЦ 3.1</w:t>
            </w:r>
          </w:p>
        </w:tc>
        <w:tc>
          <w:tcPr>
            <w:tcW w:w="585"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center"/>
          </w:tcPr>
          <w:p w14:paraId="6838B759" w14:textId="77777777" w:rsidR="008E2C7E" w:rsidRPr="000A784A" w:rsidRDefault="00000000" w:rsidP="006E7A1B">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ОЦ 3.2</w:t>
            </w:r>
          </w:p>
        </w:tc>
        <w:tc>
          <w:tcPr>
            <w:tcW w:w="600"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center"/>
          </w:tcPr>
          <w:p w14:paraId="62DEAFD1" w14:textId="77777777" w:rsidR="008E2C7E" w:rsidRPr="000A784A" w:rsidRDefault="00000000" w:rsidP="006E7A1B">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ОЦ 3.3</w:t>
            </w:r>
          </w:p>
        </w:tc>
        <w:tc>
          <w:tcPr>
            <w:tcW w:w="630"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center"/>
          </w:tcPr>
          <w:p w14:paraId="140BC0A4" w14:textId="77777777" w:rsidR="008E2C7E" w:rsidRPr="000A784A" w:rsidRDefault="00000000" w:rsidP="006E7A1B">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ОЦ 3.4</w:t>
            </w:r>
          </w:p>
        </w:tc>
        <w:tc>
          <w:tcPr>
            <w:tcW w:w="570"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center"/>
          </w:tcPr>
          <w:p w14:paraId="21EA13A5" w14:textId="77777777" w:rsidR="008E2C7E" w:rsidRPr="000A784A" w:rsidRDefault="00000000" w:rsidP="006E7A1B">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ОЦ 3.5</w:t>
            </w:r>
          </w:p>
        </w:tc>
        <w:tc>
          <w:tcPr>
            <w:tcW w:w="600"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center"/>
          </w:tcPr>
          <w:p w14:paraId="2C006008" w14:textId="77777777" w:rsidR="008E2C7E" w:rsidRPr="000A784A" w:rsidRDefault="00000000" w:rsidP="006E7A1B">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ОЦ 3.6</w:t>
            </w:r>
          </w:p>
        </w:tc>
      </w:tr>
      <w:tr w:rsidR="008E2C7E" w14:paraId="2043C0B4" w14:textId="77777777" w:rsidTr="000A784A">
        <w:trPr>
          <w:trHeight w:val="319"/>
        </w:trPr>
        <w:tc>
          <w:tcPr>
            <w:tcW w:w="538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vAlign w:val="bottom"/>
          </w:tcPr>
          <w:p w14:paraId="77E0F0EF" w14:textId="77777777" w:rsidR="008E2C7E" w:rsidRPr="000A784A" w:rsidRDefault="00000000">
            <w:pPr>
              <w:widowControl w:val="0"/>
              <w:spacing w:after="0" w:line="240" w:lineRule="auto"/>
              <w:jc w:val="both"/>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Ціль 1. ПОДОЛАННЯ БІДНОСТІ</w:t>
            </w:r>
          </w:p>
        </w:tc>
        <w:tc>
          <w:tcPr>
            <w:tcW w:w="645"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0B88091F"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15"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7CD2AD52"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15"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3950126F"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4FDFF8AD"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5E53E235"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5319F188"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2553C5ED"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19DCCE92"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27"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46ED76BA"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528"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1EF0A68C"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585"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11320EB2"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486A813B"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30"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38EC819C"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570"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64351AF5"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64580850"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r>
      <w:tr w:rsidR="008E2C7E" w14:paraId="0F8DDBA1" w14:textId="77777777" w:rsidTr="000A784A">
        <w:trPr>
          <w:trHeight w:val="349"/>
        </w:trPr>
        <w:tc>
          <w:tcPr>
            <w:tcW w:w="538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vAlign w:val="bottom"/>
          </w:tcPr>
          <w:p w14:paraId="6244727C" w14:textId="77777777" w:rsidR="008E2C7E" w:rsidRPr="000A784A" w:rsidRDefault="00000000">
            <w:pPr>
              <w:spacing w:after="0" w:line="240" w:lineRule="auto"/>
              <w:jc w:val="both"/>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Ціль 2. ПОДОЛАННЯ ГОЛОДУ</w:t>
            </w:r>
          </w:p>
        </w:tc>
        <w:tc>
          <w:tcPr>
            <w:tcW w:w="645"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76E8E89E"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 +</w:t>
            </w:r>
          </w:p>
        </w:tc>
        <w:tc>
          <w:tcPr>
            <w:tcW w:w="615"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6030F2FA"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 +</w:t>
            </w:r>
          </w:p>
        </w:tc>
        <w:tc>
          <w:tcPr>
            <w:tcW w:w="615"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50E64B25"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2DDD9A9E"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29816083"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63605582"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01BD46DB"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5553DEE1"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27"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0D9A34BC"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528"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6FE5D65A"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585"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5F5D3487"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15B5065F"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30"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5CC2307E"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570"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20CB44A4"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31150C83"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r>
      <w:tr w:rsidR="008E2C7E" w14:paraId="565ECEA0" w14:textId="77777777" w:rsidTr="000A784A">
        <w:trPr>
          <w:trHeight w:val="315"/>
        </w:trPr>
        <w:tc>
          <w:tcPr>
            <w:tcW w:w="538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vAlign w:val="bottom"/>
          </w:tcPr>
          <w:p w14:paraId="502F6164" w14:textId="77777777" w:rsidR="008E2C7E" w:rsidRPr="000A784A" w:rsidRDefault="00000000">
            <w:pPr>
              <w:spacing w:after="0" w:line="240" w:lineRule="auto"/>
              <w:jc w:val="both"/>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Ціль 3. МІЦНЕ ЗДОРОВ'Я</w:t>
            </w:r>
          </w:p>
        </w:tc>
        <w:tc>
          <w:tcPr>
            <w:tcW w:w="645"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44B8121E"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15"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649BEC1A"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15"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4CBD8E2A"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1F03D09B"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70667AA2"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267B9F20"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6F945548"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28989003"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27"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7FD98972"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528"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577AC9C2"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585"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1C9AEE52"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w:t>
            </w:r>
          </w:p>
        </w:tc>
        <w:tc>
          <w:tcPr>
            <w:tcW w:w="600"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7EB58744"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30"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151346D9"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570"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1F91B226"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336C21F0"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r>
      <w:tr w:rsidR="008E2C7E" w14:paraId="09FC485A" w14:textId="77777777" w:rsidTr="000A784A">
        <w:trPr>
          <w:trHeight w:val="285"/>
        </w:trPr>
        <w:tc>
          <w:tcPr>
            <w:tcW w:w="538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vAlign w:val="bottom"/>
          </w:tcPr>
          <w:p w14:paraId="0E29B32F" w14:textId="77777777" w:rsidR="008E2C7E" w:rsidRPr="000A784A" w:rsidRDefault="00000000">
            <w:pPr>
              <w:spacing w:after="0" w:line="240" w:lineRule="auto"/>
              <w:jc w:val="both"/>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Ціль 4. ЯКІСНА ОСВІТА</w:t>
            </w:r>
          </w:p>
        </w:tc>
        <w:tc>
          <w:tcPr>
            <w:tcW w:w="645"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70CBCA7E"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15"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55243B5C"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15"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6A060E5D"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0561ECBE"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18C3D82B"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2C48A45E"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79D66D35"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322879E6"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27"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55D938E8"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528"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0968F9A5"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585"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1B3DEEDC"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32011F13"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 +</w:t>
            </w:r>
          </w:p>
        </w:tc>
        <w:tc>
          <w:tcPr>
            <w:tcW w:w="630"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7011FBBC"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570"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7CF34159"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1B1EDC76"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r>
      <w:tr w:rsidR="008E2C7E" w14:paraId="7D011F30" w14:textId="77777777" w:rsidTr="000A784A">
        <w:trPr>
          <w:trHeight w:val="285"/>
        </w:trPr>
        <w:tc>
          <w:tcPr>
            <w:tcW w:w="538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vAlign w:val="bottom"/>
          </w:tcPr>
          <w:p w14:paraId="2E7061FD" w14:textId="77777777" w:rsidR="008E2C7E" w:rsidRPr="000A784A" w:rsidRDefault="00000000">
            <w:pPr>
              <w:spacing w:after="0" w:line="240" w:lineRule="auto"/>
              <w:jc w:val="both"/>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Ціль 5. ГЕНДЕРНА РІВНІСТЬ</w:t>
            </w:r>
          </w:p>
        </w:tc>
        <w:tc>
          <w:tcPr>
            <w:tcW w:w="645"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286BF0B7"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15"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4FFE7319"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15"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6F925F05"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5D5433F5"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025A22A3"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56EF7884"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w:t>
            </w:r>
          </w:p>
        </w:tc>
        <w:tc>
          <w:tcPr>
            <w:tcW w:w="600"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3BEF4DBA"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6685A705"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27"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30654B7A"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 +</w:t>
            </w:r>
          </w:p>
        </w:tc>
        <w:tc>
          <w:tcPr>
            <w:tcW w:w="528"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390D46EF"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585"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4D6720D4"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08635556"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30"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65CD826E"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570"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1811AD06"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79278AB4"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r>
      <w:tr w:rsidR="008E2C7E" w14:paraId="1D5FBE65" w14:textId="77777777" w:rsidTr="000A784A">
        <w:trPr>
          <w:trHeight w:val="285"/>
        </w:trPr>
        <w:tc>
          <w:tcPr>
            <w:tcW w:w="538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vAlign w:val="bottom"/>
          </w:tcPr>
          <w:p w14:paraId="2F1661C2" w14:textId="77777777" w:rsidR="008E2C7E" w:rsidRPr="000A784A" w:rsidRDefault="00000000">
            <w:pPr>
              <w:spacing w:after="0" w:line="240" w:lineRule="auto"/>
              <w:jc w:val="both"/>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Ціль 6. ЧИСТА ВОДА ТА НАЛЕЖНІ САНІТАРНІ УМОВИ</w:t>
            </w:r>
          </w:p>
        </w:tc>
        <w:tc>
          <w:tcPr>
            <w:tcW w:w="645"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08B129EB"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15"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0FA1D911"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15"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4F111999"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5E0FD3CE"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203D5BC8"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 +</w:t>
            </w:r>
          </w:p>
        </w:tc>
        <w:tc>
          <w:tcPr>
            <w:tcW w:w="600"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6CF6C83E"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526CE264"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3635F783"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27"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4F65269E"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528"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768766EB"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585"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43843850"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4271211D"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30"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09103D64"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570"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4F0FCF5D"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2C92F8CE"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r>
      <w:tr w:rsidR="008E2C7E" w14:paraId="610B48A1" w14:textId="77777777" w:rsidTr="000A784A">
        <w:trPr>
          <w:trHeight w:val="285"/>
        </w:trPr>
        <w:tc>
          <w:tcPr>
            <w:tcW w:w="538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vAlign w:val="bottom"/>
          </w:tcPr>
          <w:p w14:paraId="7D17EE12" w14:textId="77777777" w:rsidR="008E2C7E" w:rsidRPr="000A784A" w:rsidRDefault="00000000">
            <w:pPr>
              <w:spacing w:after="0" w:line="240" w:lineRule="auto"/>
              <w:jc w:val="both"/>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Ціль 7. ВІДНОВЛЮВАНА ЕНЕРГІЯ</w:t>
            </w:r>
          </w:p>
        </w:tc>
        <w:tc>
          <w:tcPr>
            <w:tcW w:w="645"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1A153063"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15"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39EE0594"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15"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7B58E0C5"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1BB3D5E3"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5D2123BB"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5B649499"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3CA59F5A"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 +</w:t>
            </w:r>
          </w:p>
        </w:tc>
        <w:tc>
          <w:tcPr>
            <w:tcW w:w="600"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38DF1D82"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27"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627BC796"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528"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41A4AAA5"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585"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65335E05"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7EAADD19"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30"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7BF10EE0"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570"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69D49EE2"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1CE03984"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r>
      <w:tr w:rsidR="008E2C7E" w14:paraId="7AEACF9B" w14:textId="77777777" w:rsidTr="000A784A">
        <w:trPr>
          <w:trHeight w:val="285"/>
        </w:trPr>
        <w:tc>
          <w:tcPr>
            <w:tcW w:w="538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vAlign w:val="bottom"/>
          </w:tcPr>
          <w:p w14:paraId="08EE33DD" w14:textId="77777777" w:rsidR="008E2C7E" w:rsidRPr="000A784A" w:rsidRDefault="00000000">
            <w:pPr>
              <w:spacing w:after="0" w:line="240" w:lineRule="auto"/>
              <w:jc w:val="both"/>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Ціль 8. ГІДНА ПРАЦЯ ТА ЕКОНОМІЧНІ ЗРОСТАННЯ</w:t>
            </w:r>
          </w:p>
        </w:tc>
        <w:tc>
          <w:tcPr>
            <w:tcW w:w="645"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354863ED"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 +</w:t>
            </w:r>
          </w:p>
        </w:tc>
        <w:tc>
          <w:tcPr>
            <w:tcW w:w="615"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352E4F3E"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 +</w:t>
            </w:r>
          </w:p>
        </w:tc>
        <w:tc>
          <w:tcPr>
            <w:tcW w:w="615"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4CA2D6B0"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1E12FDA0"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599894E0"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4D944697"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4C64FA4D"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58E347F1"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27"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224BDEF1"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528"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53B476BA"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585"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4D3B99BB"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028584D0"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30"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5744C5ED"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570"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0469EEF1"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6F0055DC"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r>
      <w:tr w:rsidR="008E2C7E" w14:paraId="7768B870" w14:textId="77777777" w:rsidTr="000A784A">
        <w:trPr>
          <w:trHeight w:val="285"/>
        </w:trPr>
        <w:tc>
          <w:tcPr>
            <w:tcW w:w="538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vAlign w:val="bottom"/>
          </w:tcPr>
          <w:p w14:paraId="1D2B62B9" w14:textId="77777777" w:rsidR="008E2C7E" w:rsidRPr="000A784A" w:rsidRDefault="00000000">
            <w:pPr>
              <w:spacing w:after="0" w:line="240" w:lineRule="auto"/>
              <w:jc w:val="both"/>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Ціль 9.  ІННОВАЦІЇ ТА ІНФРАСТРУКТУРА</w:t>
            </w:r>
          </w:p>
        </w:tc>
        <w:tc>
          <w:tcPr>
            <w:tcW w:w="645"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24771EF6"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15"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08EB8F59"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15"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4FE703DA"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6C8B96B6"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4221C020"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23D456C8"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2411F141"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5F60FFBC"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27"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273FC72F"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528"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54C92187"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585"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43180E83"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0CF18299"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30"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282BD43E"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570"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347A0BE4"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4926FA9A"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r>
      <w:tr w:rsidR="008E2C7E" w14:paraId="3E0306CA" w14:textId="77777777" w:rsidTr="000A784A">
        <w:trPr>
          <w:trHeight w:val="285"/>
        </w:trPr>
        <w:tc>
          <w:tcPr>
            <w:tcW w:w="538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vAlign w:val="bottom"/>
          </w:tcPr>
          <w:p w14:paraId="0778A05E" w14:textId="77777777" w:rsidR="008E2C7E" w:rsidRPr="000A784A" w:rsidRDefault="00000000">
            <w:pPr>
              <w:spacing w:after="0" w:line="240" w:lineRule="auto"/>
              <w:jc w:val="both"/>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Ціль 10. СКОРОЧЕННЯ НЕРІВНОСТІ</w:t>
            </w:r>
          </w:p>
        </w:tc>
        <w:tc>
          <w:tcPr>
            <w:tcW w:w="645"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39ACFD68"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15"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3C824EA8"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15"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6E104EA2"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02A58142"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225C83BD"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5236BD6E"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w:t>
            </w:r>
          </w:p>
        </w:tc>
        <w:tc>
          <w:tcPr>
            <w:tcW w:w="600"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190E18A7"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4CD48387"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27"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0FC6A91D"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528"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5352738F"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585"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1D280D5E"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24958F84"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30"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18AF6F8E"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570"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1D5761B2"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3C4BAB9A"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r>
      <w:tr w:rsidR="008E2C7E" w14:paraId="47189FEC" w14:textId="77777777" w:rsidTr="000A784A">
        <w:trPr>
          <w:trHeight w:val="285"/>
        </w:trPr>
        <w:tc>
          <w:tcPr>
            <w:tcW w:w="538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vAlign w:val="bottom"/>
          </w:tcPr>
          <w:p w14:paraId="1528570A" w14:textId="77777777" w:rsidR="008E2C7E" w:rsidRPr="000A784A" w:rsidRDefault="00000000">
            <w:pPr>
              <w:spacing w:after="0" w:line="240" w:lineRule="auto"/>
              <w:jc w:val="both"/>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Ціль 11. СТАЛИЙ РОЗВИТОК МІСТ І ГРОМАД</w:t>
            </w:r>
          </w:p>
        </w:tc>
        <w:tc>
          <w:tcPr>
            <w:tcW w:w="645"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479FE470"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15"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5C0B734E"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15"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3E535047"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1D3B7E93"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0E738B85"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01BC370D"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2C989702"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74E604C9"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27"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37529ACA"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528"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77091650"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585"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32AA0096"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3EE54858"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30"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7D15273D"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570"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2F8F561B"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28E728E5"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w:t>
            </w:r>
          </w:p>
        </w:tc>
      </w:tr>
      <w:tr w:rsidR="008E2C7E" w14:paraId="3B895EC7" w14:textId="77777777" w:rsidTr="000A784A">
        <w:trPr>
          <w:trHeight w:val="274"/>
        </w:trPr>
        <w:tc>
          <w:tcPr>
            <w:tcW w:w="538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vAlign w:val="bottom"/>
          </w:tcPr>
          <w:p w14:paraId="16BC0C8F" w14:textId="77777777" w:rsidR="008E2C7E" w:rsidRPr="000A784A" w:rsidRDefault="00000000">
            <w:pPr>
              <w:spacing w:after="0" w:line="240" w:lineRule="auto"/>
              <w:jc w:val="both"/>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Ціль 12. ВІДПОВІДАЛЬНЕ СПОЖИВАННЯ</w:t>
            </w:r>
          </w:p>
        </w:tc>
        <w:tc>
          <w:tcPr>
            <w:tcW w:w="645"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473A8C09"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15"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2C1B170D"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15"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26502923"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6C46EE44"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782F9CA3"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559915D2"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6CE6F5D3"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73718600"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w:t>
            </w:r>
          </w:p>
        </w:tc>
        <w:tc>
          <w:tcPr>
            <w:tcW w:w="627"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652EB2FF"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528"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4B95CA5C"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585"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4C811093"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0E65B97D"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30"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6F899AF8"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570"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0D0AFC88"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79869830"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r>
      <w:tr w:rsidR="008E2C7E" w14:paraId="16305552" w14:textId="77777777" w:rsidTr="000A784A">
        <w:trPr>
          <w:trHeight w:val="304"/>
        </w:trPr>
        <w:tc>
          <w:tcPr>
            <w:tcW w:w="538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vAlign w:val="bottom"/>
          </w:tcPr>
          <w:p w14:paraId="2005BD28" w14:textId="77777777" w:rsidR="008E2C7E" w:rsidRPr="000A784A" w:rsidRDefault="00000000">
            <w:pPr>
              <w:spacing w:after="0" w:line="240" w:lineRule="auto"/>
              <w:jc w:val="both"/>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Ціль 13. БОРОТЬБА ЗІ ЗМІНОЮ КЛІМАТУ</w:t>
            </w:r>
          </w:p>
        </w:tc>
        <w:tc>
          <w:tcPr>
            <w:tcW w:w="645"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1736583D"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15"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1AE3D230"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15"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31032D7E"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61F4FB23"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0E5348AE"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2C180252"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301DC5BA"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0137446B"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27"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40487A2A"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528"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37836710"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585"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4715B2E5"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267CCC1E"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30"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1CAF54F8"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570"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0D5B7F2B"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0A2A5CA1"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r>
      <w:tr w:rsidR="008E2C7E" w14:paraId="6AFC0C64" w14:textId="77777777" w:rsidTr="000A784A">
        <w:trPr>
          <w:trHeight w:val="286"/>
        </w:trPr>
        <w:tc>
          <w:tcPr>
            <w:tcW w:w="538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vAlign w:val="bottom"/>
          </w:tcPr>
          <w:p w14:paraId="5745F38B" w14:textId="77777777" w:rsidR="008E2C7E" w:rsidRPr="000A784A" w:rsidRDefault="00000000">
            <w:pPr>
              <w:spacing w:after="0" w:line="240" w:lineRule="auto"/>
              <w:jc w:val="both"/>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Ціль 14. ЗБЕРЕЖЕННЯ МОРСЬКИХ ЕКОСИСТЕМ</w:t>
            </w:r>
          </w:p>
        </w:tc>
        <w:tc>
          <w:tcPr>
            <w:tcW w:w="645"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319D03A6"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15"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6FA1BD36"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15"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2AE4AC84"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21BB0D03"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1FEEE364"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2A9628C1"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5DA63B25"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4D37DBC6"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27"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72F712E5"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528"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0B9CBE7A"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585"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1743F55C"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25289640"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30"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2118E833"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570"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5390A2ED"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6EC732FD"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r>
      <w:tr w:rsidR="008E2C7E" w14:paraId="7F35E265" w14:textId="77777777" w:rsidTr="000A784A">
        <w:trPr>
          <w:trHeight w:val="285"/>
        </w:trPr>
        <w:tc>
          <w:tcPr>
            <w:tcW w:w="538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vAlign w:val="bottom"/>
          </w:tcPr>
          <w:p w14:paraId="62745B87" w14:textId="77777777" w:rsidR="008E2C7E" w:rsidRPr="000A784A" w:rsidRDefault="00000000">
            <w:pPr>
              <w:spacing w:after="0" w:line="240" w:lineRule="auto"/>
              <w:jc w:val="both"/>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Ціль 15. ЗБЕРЕЖЕННЯ ЕКОСИСТЕМ СУХОДОЛУ</w:t>
            </w:r>
          </w:p>
        </w:tc>
        <w:tc>
          <w:tcPr>
            <w:tcW w:w="645"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24E825FB"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15"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7905E326"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15"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71E82841"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725D44C4"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7F23F67B"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21B3C073"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07EAC7AF"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54FB3820"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w:t>
            </w:r>
          </w:p>
        </w:tc>
        <w:tc>
          <w:tcPr>
            <w:tcW w:w="627"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44A4FC44"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528"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086E91FA"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585"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14E2CC0F"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5BBB23AE"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30"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3554A7F2"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570"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0BBBD1AC"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3F677665"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r>
      <w:tr w:rsidR="008E2C7E" w14:paraId="4CDC1B80" w14:textId="77777777" w:rsidTr="000A784A">
        <w:trPr>
          <w:trHeight w:val="266"/>
        </w:trPr>
        <w:tc>
          <w:tcPr>
            <w:tcW w:w="538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vAlign w:val="bottom"/>
          </w:tcPr>
          <w:p w14:paraId="513B3780" w14:textId="77777777" w:rsidR="008E2C7E" w:rsidRPr="000A784A" w:rsidRDefault="00000000">
            <w:pPr>
              <w:spacing w:after="0" w:line="240" w:lineRule="auto"/>
              <w:jc w:val="both"/>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Ціль 16. МИР ТА СПРАВЕДЛИВІСТЬ</w:t>
            </w:r>
          </w:p>
        </w:tc>
        <w:tc>
          <w:tcPr>
            <w:tcW w:w="645"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67CCF83F"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15"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3D5C856B"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15"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21772F5E"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7460E649"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446F871D"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059F4279"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49C5D4C1"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457FBDD0"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27"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50A1BC43"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 +</w:t>
            </w:r>
          </w:p>
        </w:tc>
        <w:tc>
          <w:tcPr>
            <w:tcW w:w="528"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67C03F2A"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585"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55440C84"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2EA11120"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30"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741AC50D"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570"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4206680D"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0AD29CF5"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r>
      <w:tr w:rsidR="008E2C7E" w14:paraId="1DB98E8E" w14:textId="77777777" w:rsidTr="000A784A">
        <w:trPr>
          <w:trHeight w:val="285"/>
        </w:trPr>
        <w:tc>
          <w:tcPr>
            <w:tcW w:w="538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vAlign w:val="bottom"/>
          </w:tcPr>
          <w:p w14:paraId="3317D5B1" w14:textId="77777777" w:rsidR="008E2C7E" w:rsidRPr="000A784A" w:rsidRDefault="00000000">
            <w:pPr>
              <w:spacing w:after="0" w:line="240" w:lineRule="auto"/>
              <w:jc w:val="both"/>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Ціль 17. ПАРТНЕРСТВО ЗАРАДИ СТІЙКОГО РОЗВИТКУ</w:t>
            </w:r>
          </w:p>
        </w:tc>
        <w:tc>
          <w:tcPr>
            <w:tcW w:w="645"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346DB920"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15"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7063C196"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15"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3E0683D7"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1AFC9BC2"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67F03458"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05151021"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141874A5"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093F8954"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27"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65841582"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528"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173A0CB2"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585"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2905D4CB"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5FC13833"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30"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1295EF2C"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570"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1D051B04"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c>
          <w:tcPr>
            <w:tcW w:w="600"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67EA2C7C" w14:textId="77777777" w:rsidR="008E2C7E" w:rsidRPr="000A784A" w:rsidRDefault="00000000">
            <w:pPr>
              <w:spacing w:after="0" w:line="240" w:lineRule="auto"/>
              <w:jc w:val="center"/>
              <w:rPr>
                <w:rFonts w:ascii="Times New Roman" w:eastAsia="Times New Roman" w:hAnsi="Times New Roman" w:cs="Times New Roman"/>
                <w:b/>
                <w:sz w:val="20"/>
                <w:szCs w:val="20"/>
              </w:rPr>
            </w:pPr>
            <w:r w:rsidRPr="000A784A">
              <w:rPr>
                <w:rFonts w:ascii="Times New Roman" w:eastAsia="Times New Roman" w:hAnsi="Times New Roman" w:cs="Times New Roman"/>
                <w:b/>
                <w:sz w:val="20"/>
                <w:szCs w:val="20"/>
              </w:rPr>
              <w:t xml:space="preserve"> +</w:t>
            </w:r>
          </w:p>
        </w:tc>
      </w:tr>
    </w:tbl>
    <w:p w14:paraId="729E9A93" w14:textId="77777777" w:rsidR="008E2C7E" w:rsidRDefault="008E2C7E">
      <w:pPr>
        <w:jc w:val="both"/>
        <w:rPr>
          <w:rFonts w:ascii="Times New Roman" w:eastAsia="Times New Roman" w:hAnsi="Times New Roman" w:cs="Times New Roman"/>
          <w:b/>
          <w:sz w:val="24"/>
          <w:szCs w:val="24"/>
        </w:rPr>
      </w:pPr>
    </w:p>
    <w:tbl>
      <w:tblPr>
        <w:tblStyle w:val="aff1"/>
        <w:tblW w:w="14286"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5535"/>
        <w:gridCol w:w="604"/>
        <w:gridCol w:w="568"/>
        <w:gridCol w:w="568"/>
        <w:gridCol w:w="556"/>
        <w:gridCol w:w="591"/>
        <w:gridCol w:w="652"/>
        <w:gridCol w:w="543"/>
        <w:gridCol w:w="640"/>
        <w:gridCol w:w="555"/>
        <w:gridCol w:w="591"/>
        <w:gridCol w:w="543"/>
        <w:gridCol w:w="555"/>
        <w:gridCol w:w="591"/>
        <w:gridCol w:w="603"/>
        <w:gridCol w:w="591"/>
      </w:tblGrid>
      <w:tr w:rsidR="008E2C7E" w14:paraId="4163EAE5" w14:textId="77777777">
        <w:trPr>
          <w:trHeight w:val="285"/>
        </w:trPr>
        <w:tc>
          <w:tcPr>
            <w:tcW w:w="5531" w:type="dxa"/>
            <w:tcBorders>
              <w:top w:val="nil"/>
              <w:left w:val="nil"/>
              <w:bottom w:val="nil"/>
              <w:right w:val="nil"/>
            </w:tcBorders>
            <w:tcMar>
              <w:top w:w="0" w:type="dxa"/>
              <w:left w:w="100" w:type="dxa"/>
              <w:bottom w:w="0" w:type="dxa"/>
              <w:right w:w="100" w:type="dxa"/>
            </w:tcMar>
            <w:vAlign w:val="bottom"/>
          </w:tcPr>
          <w:p w14:paraId="499CF40F" w14:textId="77777777" w:rsidR="008E2C7E" w:rsidRDefault="00000000">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АНАЛІЗ ВІДПОВІДНОСТІ</w:t>
            </w:r>
          </w:p>
        </w:tc>
        <w:tc>
          <w:tcPr>
            <w:tcW w:w="603" w:type="dxa"/>
            <w:tcBorders>
              <w:top w:val="nil"/>
              <w:left w:val="nil"/>
              <w:bottom w:val="nil"/>
              <w:right w:val="nil"/>
            </w:tcBorders>
            <w:tcMar>
              <w:top w:w="0" w:type="dxa"/>
              <w:left w:w="100" w:type="dxa"/>
              <w:bottom w:w="0" w:type="dxa"/>
              <w:right w:w="100" w:type="dxa"/>
            </w:tcMar>
            <w:vAlign w:val="bottom"/>
          </w:tcPr>
          <w:p w14:paraId="254BCAA1" w14:textId="77777777" w:rsidR="008E2C7E" w:rsidRDefault="008E2C7E">
            <w:pPr>
              <w:spacing w:after="0" w:line="240" w:lineRule="auto"/>
              <w:jc w:val="both"/>
              <w:rPr>
                <w:rFonts w:ascii="Times New Roman" w:eastAsia="Times New Roman" w:hAnsi="Times New Roman" w:cs="Times New Roman"/>
                <w:b/>
                <w:sz w:val="20"/>
                <w:szCs w:val="20"/>
              </w:rPr>
            </w:pPr>
          </w:p>
        </w:tc>
        <w:tc>
          <w:tcPr>
            <w:tcW w:w="567" w:type="dxa"/>
            <w:tcBorders>
              <w:top w:val="nil"/>
              <w:left w:val="nil"/>
              <w:bottom w:val="nil"/>
              <w:right w:val="nil"/>
            </w:tcBorders>
            <w:tcMar>
              <w:top w:w="0" w:type="dxa"/>
              <w:left w:w="100" w:type="dxa"/>
              <w:bottom w:w="0" w:type="dxa"/>
              <w:right w:w="100" w:type="dxa"/>
            </w:tcMar>
            <w:vAlign w:val="bottom"/>
          </w:tcPr>
          <w:p w14:paraId="67A93A88" w14:textId="77777777" w:rsidR="008E2C7E" w:rsidRDefault="008E2C7E">
            <w:pPr>
              <w:spacing w:after="0" w:line="240" w:lineRule="auto"/>
              <w:jc w:val="both"/>
              <w:rPr>
                <w:rFonts w:ascii="Times New Roman" w:eastAsia="Times New Roman" w:hAnsi="Times New Roman" w:cs="Times New Roman"/>
                <w:b/>
                <w:sz w:val="20"/>
                <w:szCs w:val="20"/>
              </w:rPr>
            </w:pPr>
          </w:p>
        </w:tc>
        <w:tc>
          <w:tcPr>
            <w:tcW w:w="567" w:type="dxa"/>
            <w:tcBorders>
              <w:top w:val="nil"/>
              <w:left w:val="nil"/>
              <w:bottom w:val="nil"/>
              <w:right w:val="nil"/>
            </w:tcBorders>
            <w:tcMar>
              <w:top w:w="0" w:type="dxa"/>
              <w:left w:w="100" w:type="dxa"/>
              <w:bottom w:w="0" w:type="dxa"/>
              <w:right w:w="100" w:type="dxa"/>
            </w:tcMar>
            <w:vAlign w:val="bottom"/>
          </w:tcPr>
          <w:p w14:paraId="62376E83" w14:textId="77777777" w:rsidR="008E2C7E" w:rsidRDefault="008E2C7E">
            <w:pPr>
              <w:spacing w:after="0" w:line="240" w:lineRule="auto"/>
              <w:jc w:val="both"/>
              <w:rPr>
                <w:rFonts w:ascii="Times New Roman" w:eastAsia="Times New Roman" w:hAnsi="Times New Roman" w:cs="Times New Roman"/>
                <w:b/>
                <w:sz w:val="20"/>
                <w:szCs w:val="20"/>
              </w:rPr>
            </w:pPr>
          </w:p>
        </w:tc>
        <w:tc>
          <w:tcPr>
            <w:tcW w:w="1798" w:type="dxa"/>
            <w:gridSpan w:val="3"/>
            <w:tcBorders>
              <w:top w:val="nil"/>
              <w:left w:val="nil"/>
              <w:bottom w:val="nil"/>
              <w:right w:val="nil"/>
            </w:tcBorders>
            <w:tcMar>
              <w:top w:w="0" w:type="dxa"/>
              <w:left w:w="100" w:type="dxa"/>
              <w:bottom w:w="0" w:type="dxa"/>
              <w:right w:w="100" w:type="dxa"/>
            </w:tcMar>
            <w:vAlign w:val="bottom"/>
          </w:tcPr>
          <w:p w14:paraId="03978224" w14:textId="77777777" w:rsidR="008E2C7E" w:rsidRDefault="00000000">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Скорочення</w:t>
            </w:r>
          </w:p>
        </w:tc>
        <w:tc>
          <w:tcPr>
            <w:tcW w:w="543" w:type="dxa"/>
            <w:tcBorders>
              <w:top w:val="nil"/>
              <w:left w:val="nil"/>
              <w:bottom w:val="nil"/>
              <w:right w:val="nil"/>
            </w:tcBorders>
            <w:shd w:val="clear" w:color="auto" w:fill="auto"/>
            <w:tcMar>
              <w:top w:w="0" w:type="dxa"/>
              <w:left w:w="100" w:type="dxa"/>
              <w:bottom w:w="0" w:type="dxa"/>
              <w:right w:w="100" w:type="dxa"/>
            </w:tcMar>
            <w:vAlign w:val="bottom"/>
          </w:tcPr>
          <w:p w14:paraId="66685DCB" w14:textId="77777777" w:rsidR="008E2C7E" w:rsidRDefault="008E2C7E">
            <w:pPr>
              <w:spacing w:after="0" w:line="240" w:lineRule="auto"/>
              <w:jc w:val="both"/>
              <w:rPr>
                <w:rFonts w:ascii="Times New Roman" w:eastAsia="Times New Roman" w:hAnsi="Times New Roman" w:cs="Times New Roman"/>
                <w:b/>
                <w:sz w:val="20"/>
                <w:szCs w:val="20"/>
              </w:rPr>
            </w:pPr>
          </w:p>
        </w:tc>
        <w:tc>
          <w:tcPr>
            <w:tcW w:w="640" w:type="dxa"/>
            <w:tcBorders>
              <w:top w:val="nil"/>
              <w:left w:val="nil"/>
              <w:bottom w:val="nil"/>
              <w:right w:val="nil"/>
            </w:tcBorders>
            <w:shd w:val="clear" w:color="auto" w:fill="auto"/>
            <w:tcMar>
              <w:top w:w="0" w:type="dxa"/>
              <w:left w:w="100" w:type="dxa"/>
              <w:bottom w:w="0" w:type="dxa"/>
              <w:right w:w="100" w:type="dxa"/>
            </w:tcMar>
            <w:vAlign w:val="bottom"/>
          </w:tcPr>
          <w:p w14:paraId="4CE30FDC" w14:textId="77777777" w:rsidR="008E2C7E" w:rsidRDefault="008E2C7E">
            <w:pPr>
              <w:spacing w:after="0" w:line="240" w:lineRule="auto"/>
              <w:jc w:val="both"/>
              <w:rPr>
                <w:rFonts w:ascii="Times New Roman" w:eastAsia="Times New Roman" w:hAnsi="Times New Roman" w:cs="Times New Roman"/>
                <w:b/>
                <w:sz w:val="20"/>
                <w:szCs w:val="20"/>
              </w:rPr>
            </w:pPr>
          </w:p>
        </w:tc>
        <w:tc>
          <w:tcPr>
            <w:tcW w:w="555" w:type="dxa"/>
            <w:tcBorders>
              <w:top w:val="nil"/>
              <w:left w:val="nil"/>
              <w:bottom w:val="nil"/>
              <w:right w:val="nil"/>
            </w:tcBorders>
            <w:shd w:val="clear" w:color="auto" w:fill="auto"/>
            <w:tcMar>
              <w:top w:w="0" w:type="dxa"/>
              <w:left w:w="100" w:type="dxa"/>
              <w:bottom w:w="0" w:type="dxa"/>
              <w:right w:w="100" w:type="dxa"/>
            </w:tcMar>
            <w:vAlign w:val="bottom"/>
          </w:tcPr>
          <w:p w14:paraId="3DE43FF7" w14:textId="77777777" w:rsidR="008E2C7E" w:rsidRDefault="008E2C7E">
            <w:pPr>
              <w:spacing w:after="0" w:line="240" w:lineRule="auto"/>
              <w:jc w:val="both"/>
              <w:rPr>
                <w:rFonts w:ascii="Times New Roman" w:eastAsia="Times New Roman" w:hAnsi="Times New Roman" w:cs="Times New Roman"/>
                <w:b/>
                <w:sz w:val="20"/>
                <w:szCs w:val="20"/>
              </w:rPr>
            </w:pPr>
          </w:p>
        </w:tc>
        <w:tc>
          <w:tcPr>
            <w:tcW w:w="591" w:type="dxa"/>
            <w:tcBorders>
              <w:top w:val="nil"/>
              <w:left w:val="nil"/>
              <w:bottom w:val="nil"/>
              <w:right w:val="nil"/>
            </w:tcBorders>
            <w:shd w:val="clear" w:color="auto" w:fill="auto"/>
            <w:tcMar>
              <w:top w:w="0" w:type="dxa"/>
              <w:left w:w="100" w:type="dxa"/>
              <w:bottom w:w="0" w:type="dxa"/>
              <w:right w:w="100" w:type="dxa"/>
            </w:tcMar>
            <w:vAlign w:val="bottom"/>
          </w:tcPr>
          <w:p w14:paraId="7876C6C9" w14:textId="77777777" w:rsidR="008E2C7E" w:rsidRDefault="008E2C7E">
            <w:pPr>
              <w:spacing w:after="0" w:line="240" w:lineRule="auto"/>
              <w:jc w:val="both"/>
              <w:rPr>
                <w:rFonts w:ascii="Times New Roman" w:eastAsia="Times New Roman" w:hAnsi="Times New Roman" w:cs="Times New Roman"/>
                <w:b/>
                <w:sz w:val="20"/>
                <w:szCs w:val="20"/>
              </w:rPr>
            </w:pPr>
          </w:p>
        </w:tc>
        <w:tc>
          <w:tcPr>
            <w:tcW w:w="543" w:type="dxa"/>
            <w:tcBorders>
              <w:top w:val="nil"/>
              <w:left w:val="nil"/>
              <w:bottom w:val="nil"/>
              <w:right w:val="nil"/>
            </w:tcBorders>
            <w:shd w:val="clear" w:color="auto" w:fill="auto"/>
            <w:tcMar>
              <w:top w:w="0" w:type="dxa"/>
              <w:left w:w="100" w:type="dxa"/>
              <w:bottom w:w="0" w:type="dxa"/>
              <w:right w:w="100" w:type="dxa"/>
            </w:tcMar>
            <w:vAlign w:val="bottom"/>
          </w:tcPr>
          <w:p w14:paraId="7FB507F9" w14:textId="77777777" w:rsidR="008E2C7E" w:rsidRDefault="008E2C7E">
            <w:pPr>
              <w:spacing w:after="0" w:line="240" w:lineRule="auto"/>
              <w:jc w:val="both"/>
              <w:rPr>
                <w:rFonts w:ascii="Times New Roman" w:eastAsia="Times New Roman" w:hAnsi="Times New Roman" w:cs="Times New Roman"/>
                <w:b/>
                <w:sz w:val="20"/>
                <w:szCs w:val="20"/>
              </w:rPr>
            </w:pPr>
          </w:p>
        </w:tc>
        <w:tc>
          <w:tcPr>
            <w:tcW w:w="555" w:type="dxa"/>
            <w:tcBorders>
              <w:top w:val="nil"/>
              <w:left w:val="nil"/>
              <w:bottom w:val="nil"/>
              <w:right w:val="nil"/>
            </w:tcBorders>
            <w:shd w:val="clear" w:color="auto" w:fill="auto"/>
            <w:tcMar>
              <w:top w:w="0" w:type="dxa"/>
              <w:left w:w="100" w:type="dxa"/>
              <w:bottom w:w="0" w:type="dxa"/>
              <w:right w:w="100" w:type="dxa"/>
            </w:tcMar>
            <w:vAlign w:val="bottom"/>
          </w:tcPr>
          <w:p w14:paraId="5EFFDE81" w14:textId="77777777" w:rsidR="008E2C7E" w:rsidRDefault="008E2C7E">
            <w:pPr>
              <w:spacing w:after="0" w:line="240" w:lineRule="auto"/>
              <w:jc w:val="both"/>
              <w:rPr>
                <w:rFonts w:ascii="Times New Roman" w:eastAsia="Times New Roman" w:hAnsi="Times New Roman" w:cs="Times New Roman"/>
                <w:b/>
                <w:sz w:val="20"/>
                <w:szCs w:val="20"/>
              </w:rPr>
            </w:pPr>
          </w:p>
        </w:tc>
        <w:tc>
          <w:tcPr>
            <w:tcW w:w="591" w:type="dxa"/>
            <w:tcBorders>
              <w:top w:val="nil"/>
              <w:left w:val="nil"/>
              <w:bottom w:val="nil"/>
              <w:right w:val="nil"/>
            </w:tcBorders>
            <w:shd w:val="clear" w:color="auto" w:fill="auto"/>
            <w:tcMar>
              <w:top w:w="0" w:type="dxa"/>
              <w:left w:w="100" w:type="dxa"/>
              <w:bottom w:w="0" w:type="dxa"/>
              <w:right w:w="100" w:type="dxa"/>
            </w:tcMar>
            <w:vAlign w:val="bottom"/>
          </w:tcPr>
          <w:p w14:paraId="1907EF3B" w14:textId="77777777" w:rsidR="008E2C7E" w:rsidRDefault="008E2C7E">
            <w:pPr>
              <w:spacing w:after="0" w:line="240" w:lineRule="auto"/>
              <w:jc w:val="both"/>
              <w:rPr>
                <w:rFonts w:ascii="Times New Roman" w:eastAsia="Times New Roman" w:hAnsi="Times New Roman" w:cs="Times New Roman"/>
                <w:b/>
                <w:sz w:val="20"/>
                <w:szCs w:val="20"/>
              </w:rPr>
            </w:pPr>
          </w:p>
        </w:tc>
        <w:tc>
          <w:tcPr>
            <w:tcW w:w="603" w:type="dxa"/>
            <w:tcBorders>
              <w:top w:val="nil"/>
              <w:left w:val="nil"/>
              <w:bottom w:val="nil"/>
              <w:right w:val="nil"/>
            </w:tcBorders>
            <w:shd w:val="clear" w:color="auto" w:fill="auto"/>
            <w:tcMar>
              <w:top w:w="0" w:type="dxa"/>
              <w:left w:w="100" w:type="dxa"/>
              <w:bottom w:w="0" w:type="dxa"/>
              <w:right w:w="100" w:type="dxa"/>
            </w:tcMar>
            <w:vAlign w:val="bottom"/>
          </w:tcPr>
          <w:p w14:paraId="60716148" w14:textId="77777777" w:rsidR="008E2C7E" w:rsidRDefault="008E2C7E">
            <w:pPr>
              <w:spacing w:after="0" w:line="240" w:lineRule="auto"/>
              <w:jc w:val="both"/>
              <w:rPr>
                <w:rFonts w:ascii="Times New Roman" w:eastAsia="Times New Roman" w:hAnsi="Times New Roman" w:cs="Times New Roman"/>
                <w:b/>
                <w:sz w:val="20"/>
                <w:szCs w:val="20"/>
              </w:rPr>
            </w:pPr>
          </w:p>
        </w:tc>
        <w:tc>
          <w:tcPr>
            <w:tcW w:w="591" w:type="dxa"/>
            <w:tcBorders>
              <w:top w:val="nil"/>
              <w:left w:val="nil"/>
              <w:bottom w:val="nil"/>
              <w:right w:val="nil"/>
            </w:tcBorders>
            <w:shd w:val="clear" w:color="auto" w:fill="auto"/>
            <w:tcMar>
              <w:top w:w="0" w:type="dxa"/>
              <w:left w:w="100" w:type="dxa"/>
              <w:bottom w:w="0" w:type="dxa"/>
              <w:right w:w="100" w:type="dxa"/>
            </w:tcMar>
            <w:vAlign w:val="bottom"/>
          </w:tcPr>
          <w:p w14:paraId="78ADDF7E" w14:textId="77777777" w:rsidR="008E2C7E" w:rsidRDefault="008E2C7E">
            <w:pPr>
              <w:spacing w:after="0" w:line="240" w:lineRule="auto"/>
              <w:jc w:val="both"/>
              <w:rPr>
                <w:rFonts w:ascii="Times New Roman" w:eastAsia="Times New Roman" w:hAnsi="Times New Roman" w:cs="Times New Roman"/>
                <w:b/>
                <w:sz w:val="20"/>
                <w:szCs w:val="20"/>
              </w:rPr>
            </w:pPr>
          </w:p>
        </w:tc>
      </w:tr>
      <w:tr w:rsidR="008E2C7E" w14:paraId="69D5E84B" w14:textId="77777777">
        <w:trPr>
          <w:trHeight w:val="555"/>
        </w:trPr>
        <w:tc>
          <w:tcPr>
            <w:tcW w:w="5531" w:type="dxa"/>
            <w:tcBorders>
              <w:top w:val="nil"/>
              <w:left w:val="nil"/>
              <w:bottom w:val="nil"/>
              <w:right w:val="nil"/>
            </w:tcBorders>
            <w:shd w:val="clear" w:color="auto" w:fill="auto"/>
            <w:tcMar>
              <w:top w:w="0" w:type="dxa"/>
              <w:left w:w="100" w:type="dxa"/>
              <w:bottom w:w="0" w:type="dxa"/>
              <w:right w:w="100" w:type="dxa"/>
            </w:tcMar>
            <w:vAlign w:val="bottom"/>
          </w:tcPr>
          <w:p w14:paraId="3137326D" w14:textId="77777777" w:rsidR="008E2C7E" w:rsidRDefault="00000000">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Стратегії розвитку Магдалинівської селищної територіальної громади Державній стратегії регіонального розвитку України</w:t>
            </w:r>
          </w:p>
        </w:tc>
        <w:tc>
          <w:tcPr>
            <w:tcW w:w="603" w:type="dxa"/>
            <w:tcBorders>
              <w:top w:val="nil"/>
              <w:left w:val="nil"/>
              <w:bottom w:val="nil"/>
              <w:right w:val="nil"/>
            </w:tcBorders>
            <w:shd w:val="clear" w:color="auto" w:fill="auto"/>
            <w:tcMar>
              <w:top w:w="0" w:type="dxa"/>
              <w:left w:w="100" w:type="dxa"/>
              <w:bottom w:w="0" w:type="dxa"/>
              <w:right w:w="100" w:type="dxa"/>
            </w:tcMar>
            <w:vAlign w:val="bottom"/>
          </w:tcPr>
          <w:p w14:paraId="2D965445" w14:textId="77777777" w:rsidR="008E2C7E" w:rsidRDefault="008E2C7E">
            <w:pPr>
              <w:spacing w:after="0" w:line="240" w:lineRule="auto"/>
              <w:jc w:val="both"/>
              <w:rPr>
                <w:rFonts w:ascii="Times New Roman" w:eastAsia="Times New Roman" w:hAnsi="Times New Roman" w:cs="Times New Roman"/>
                <w:b/>
                <w:sz w:val="20"/>
                <w:szCs w:val="20"/>
              </w:rPr>
            </w:pPr>
          </w:p>
        </w:tc>
        <w:tc>
          <w:tcPr>
            <w:tcW w:w="567" w:type="dxa"/>
            <w:tcBorders>
              <w:top w:val="nil"/>
              <w:left w:val="nil"/>
              <w:bottom w:val="nil"/>
              <w:right w:val="nil"/>
            </w:tcBorders>
            <w:shd w:val="clear" w:color="auto" w:fill="auto"/>
            <w:tcMar>
              <w:top w:w="0" w:type="dxa"/>
              <w:left w:w="100" w:type="dxa"/>
              <w:bottom w:w="0" w:type="dxa"/>
              <w:right w:w="100" w:type="dxa"/>
            </w:tcMar>
            <w:vAlign w:val="bottom"/>
          </w:tcPr>
          <w:p w14:paraId="7B2B9848" w14:textId="77777777" w:rsidR="008E2C7E" w:rsidRDefault="008E2C7E">
            <w:pPr>
              <w:spacing w:after="0" w:line="240" w:lineRule="auto"/>
              <w:jc w:val="both"/>
              <w:rPr>
                <w:rFonts w:ascii="Times New Roman" w:eastAsia="Times New Roman" w:hAnsi="Times New Roman" w:cs="Times New Roman"/>
                <w:b/>
                <w:sz w:val="20"/>
                <w:szCs w:val="20"/>
              </w:rPr>
            </w:pPr>
          </w:p>
        </w:tc>
        <w:tc>
          <w:tcPr>
            <w:tcW w:w="567" w:type="dxa"/>
            <w:tcBorders>
              <w:top w:val="nil"/>
              <w:left w:val="nil"/>
              <w:bottom w:val="nil"/>
              <w:right w:val="nil"/>
            </w:tcBorders>
            <w:shd w:val="clear" w:color="auto" w:fill="auto"/>
            <w:tcMar>
              <w:top w:w="0" w:type="dxa"/>
              <w:left w:w="100" w:type="dxa"/>
              <w:bottom w:w="0" w:type="dxa"/>
              <w:right w:w="100" w:type="dxa"/>
            </w:tcMar>
            <w:vAlign w:val="bottom"/>
          </w:tcPr>
          <w:p w14:paraId="527DEB5B" w14:textId="77777777" w:rsidR="008E2C7E" w:rsidRDefault="008E2C7E">
            <w:pPr>
              <w:spacing w:after="0" w:line="240" w:lineRule="auto"/>
              <w:jc w:val="both"/>
              <w:rPr>
                <w:rFonts w:ascii="Times New Roman" w:eastAsia="Times New Roman" w:hAnsi="Times New Roman" w:cs="Times New Roman"/>
                <w:b/>
                <w:sz w:val="20"/>
                <w:szCs w:val="20"/>
              </w:rPr>
            </w:pPr>
          </w:p>
        </w:tc>
        <w:tc>
          <w:tcPr>
            <w:tcW w:w="2981" w:type="dxa"/>
            <w:gridSpan w:val="5"/>
            <w:tcBorders>
              <w:top w:val="nil"/>
              <w:left w:val="nil"/>
              <w:bottom w:val="nil"/>
              <w:right w:val="nil"/>
            </w:tcBorders>
            <w:shd w:val="clear" w:color="auto" w:fill="auto"/>
            <w:tcMar>
              <w:top w:w="0" w:type="dxa"/>
              <w:left w:w="100" w:type="dxa"/>
              <w:bottom w:w="0" w:type="dxa"/>
              <w:right w:w="100" w:type="dxa"/>
            </w:tcMar>
            <w:vAlign w:val="bottom"/>
          </w:tcPr>
          <w:p w14:paraId="43BADCCC" w14:textId="77777777" w:rsidR="008E2C7E" w:rsidRDefault="00000000">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СЦ - стратегічна ціль</w:t>
            </w:r>
          </w:p>
        </w:tc>
        <w:tc>
          <w:tcPr>
            <w:tcW w:w="555" w:type="dxa"/>
            <w:tcBorders>
              <w:top w:val="nil"/>
              <w:left w:val="nil"/>
              <w:bottom w:val="nil"/>
              <w:right w:val="nil"/>
            </w:tcBorders>
            <w:shd w:val="clear" w:color="auto" w:fill="auto"/>
            <w:tcMar>
              <w:top w:w="0" w:type="dxa"/>
              <w:left w:w="100" w:type="dxa"/>
              <w:bottom w:w="0" w:type="dxa"/>
              <w:right w:w="100" w:type="dxa"/>
            </w:tcMar>
            <w:vAlign w:val="bottom"/>
          </w:tcPr>
          <w:p w14:paraId="72B556AC" w14:textId="77777777" w:rsidR="008E2C7E" w:rsidRDefault="008E2C7E">
            <w:pPr>
              <w:spacing w:after="0" w:line="240" w:lineRule="auto"/>
              <w:jc w:val="both"/>
              <w:rPr>
                <w:rFonts w:ascii="Times New Roman" w:eastAsia="Times New Roman" w:hAnsi="Times New Roman" w:cs="Times New Roman"/>
                <w:b/>
                <w:sz w:val="20"/>
                <w:szCs w:val="20"/>
              </w:rPr>
            </w:pPr>
          </w:p>
        </w:tc>
        <w:tc>
          <w:tcPr>
            <w:tcW w:w="591" w:type="dxa"/>
            <w:tcBorders>
              <w:top w:val="nil"/>
              <w:left w:val="nil"/>
              <w:bottom w:val="nil"/>
              <w:right w:val="nil"/>
            </w:tcBorders>
            <w:shd w:val="clear" w:color="auto" w:fill="auto"/>
            <w:tcMar>
              <w:top w:w="0" w:type="dxa"/>
              <w:left w:w="100" w:type="dxa"/>
              <w:bottom w:w="0" w:type="dxa"/>
              <w:right w:w="100" w:type="dxa"/>
            </w:tcMar>
            <w:vAlign w:val="bottom"/>
          </w:tcPr>
          <w:p w14:paraId="31CAF926" w14:textId="77777777" w:rsidR="008E2C7E" w:rsidRDefault="008E2C7E">
            <w:pPr>
              <w:spacing w:after="0" w:line="240" w:lineRule="auto"/>
              <w:jc w:val="both"/>
              <w:rPr>
                <w:rFonts w:ascii="Times New Roman" w:eastAsia="Times New Roman" w:hAnsi="Times New Roman" w:cs="Times New Roman"/>
                <w:b/>
                <w:sz w:val="20"/>
                <w:szCs w:val="20"/>
              </w:rPr>
            </w:pPr>
          </w:p>
        </w:tc>
        <w:tc>
          <w:tcPr>
            <w:tcW w:w="543" w:type="dxa"/>
            <w:tcBorders>
              <w:top w:val="nil"/>
              <w:left w:val="nil"/>
              <w:bottom w:val="nil"/>
              <w:right w:val="nil"/>
            </w:tcBorders>
            <w:shd w:val="clear" w:color="auto" w:fill="auto"/>
            <w:tcMar>
              <w:top w:w="0" w:type="dxa"/>
              <w:left w:w="100" w:type="dxa"/>
              <w:bottom w:w="0" w:type="dxa"/>
              <w:right w:w="100" w:type="dxa"/>
            </w:tcMar>
            <w:vAlign w:val="bottom"/>
          </w:tcPr>
          <w:p w14:paraId="52C4F99A" w14:textId="77777777" w:rsidR="008E2C7E" w:rsidRDefault="008E2C7E">
            <w:pPr>
              <w:spacing w:after="0" w:line="240" w:lineRule="auto"/>
              <w:jc w:val="both"/>
              <w:rPr>
                <w:rFonts w:ascii="Times New Roman" w:eastAsia="Times New Roman" w:hAnsi="Times New Roman" w:cs="Times New Roman"/>
                <w:b/>
                <w:sz w:val="20"/>
                <w:szCs w:val="20"/>
              </w:rPr>
            </w:pPr>
          </w:p>
        </w:tc>
        <w:tc>
          <w:tcPr>
            <w:tcW w:w="555" w:type="dxa"/>
            <w:tcBorders>
              <w:top w:val="nil"/>
              <w:left w:val="nil"/>
              <w:bottom w:val="nil"/>
              <w:right w:val="nil"/>
            </w:tcBorders>
            <w:shd w:val="clear" w:color="auto" w:fill="auto"/>
            <w:tcMar>
              <w:top w:w="0" w:type="dxa"/>
              <w:left w:w="100" w:type="dxa"/>
              <w:bottom w:w="0" w:type="dxa"/>
              <w:right w:w="100" w:type="dxa"/>
            </w:tcMar>
            <w:vAlign w:val="bottom"/>
          </w:tcPr>
          <w:p w14:paraId="69A857C5" w14:textId="77777777" w:rsidR="008E2C7E" w:rsidRDefault="008E2C7E">
            <w:pPr>
              <w:spacing w:after="0" w:line="240" w:lineRule="auto"/>
              <w:jc w:val="both"/>
              <w:rPr>
                <w:rFonts w:ascii="Times New Roman" w:eastAsia="Times New Roman" w:hAnsi="Times New Roman" w:cs="Times New Roman"/>
                <w:b/>
                <w:sz w:val="20"/>
                <w:szCs w:val="20"/>
              </w:rPr>
            </w:pPr>
          </w:p>
        </w:tc>
        <w:tc>
          <w:tcPr>
            <w:tcW w:w="591" w:type="dxa"/>
            <w:tcBorders>
              <w:top w:val="nil"/>
              <w:left w:val="nil"/>
              <w:bottom w:val="nil"/>
              <w:right w:val="nil"/>
            </w:tcBorders>
            <w:shd w:val="clear" w:color="auto" w:fill="auto"/>
            <w:tcMar>
              <w:top w:w="0" w:type="dxa"/>
              <w:left w:w="100" w:type="dxa"/>
              <w:bottom w:w="0" w:type="dxa"/>
              <w:right w:w="100" w:type="dxa"/>
            </w:tcMar>
            <w:vAlign w:val="bottom"/>
          </w:tcPr>
          <w:p w14:paraId="7A3BFDB3" w14:textId="77777777" w:rsidR="008E2C7E" w:rsidRDefault="008E2C7E">
            <w:pPr>
              <w:spacing w:after="0" w:line="240" w:lineRule="auto"/>
              <w:jc w:val="both"/>
              <w:rPr>
                <w:rFonts w:ascii="Times New Roman" w:eastAsia="Times New Roman" w:hAnsi="Times New Roman" w:cs="Times New Roman"/>
                <w:b/>
                <w:sz w:val="20"/>
                <w:szCs w:val="20"/>
              </w:rPr>
            </w:pPr>
          </w:p>
        </w:tc>
        <w:tc>
          <w:tcPr>
            <w:tcW w:w="603" w:type="dxa"/>
            <w:tcBorders>
              <w:top w:val="nil"/>
              <w:left w:val="nil"/>
              <w:bottom w:val="nil"/>
              <w:right w:val="nil"/>
            </w:tcBorders>
            <w:shd w:val="clear" w:color="auto" w:fill="auto"/>
            <w:tcMar>
              <w:top w:w="0" w:type="dxa"/>
              <w:left w:w="100" w:type="dxa"/>
              <w:bottom w:w="0" w:type="dxa"/>
              <w:right w:w="100" w:type="dxa"/>
            </w:tcMar>
            <w:vAlign w:val="bottom"/>
          </w:tcPr>
          <w:p w14:paraId="6A80B3C3" w14:textId="77777777" w:rsidR="008E2C7E" w:rsidRDefault="008E2C7E">
            <w:pPr>
              <w:spacing w:after="0" w:line="240" w:lineRule="auto"/>
              <w:jc w:val="both"/>
              <w:rPr>
                <w:rFonts w:ascii="Times New Roman" w:eastAsia="Times New Roman" w:hAnsi="Times New Roman" w:cs="Times New Roman"/>
                <w:b/>
                <w:sz w:val="20"/>
                <w:szCs w:val="20"/>
              </w:rPr>
            </w:pPr>
          </w:p>
        </w:tc>
        <w:tc>
          <w:tcPr>
            <w:tcW w:w="591" w:type="dxa"/>
            <w:tcBorders>
              <w:top w:val="nil"/>
              <w:left w:val="nil"/>
              <w:bottom w:val="nil"/>
              <w:right w:val="nil"/>
            </w:tcBorders>
            <w:shd w:val="clear" w:color="auto" w:fill="auto"/>
            <w:tcMar>
              <w:top w:w="0" w:type="dxa"/>
              <w:left w:w="100" w:type="dxa"/>
              <w:bottom w:w="0" w:type="dxa"/>
              <w:right w:w="100" w:type="dxa"/>
            </w:tcMar>
            <w:vAlign w:val="bottom"/>
          </w:tcPr>
          <w:p w14:paraId="667D23DE" w14:textId="77777777" w:rsidR="008E2C7E" w:rsidRDefault="008E2C7E">
            <w:pPr>
              <w:spacing w:after="0" w:line="240" w:lineRule="auto"/>
              <w:jc w:val="both"/>
              <w:rPr>
                <w:rFonts w:ascii="Times New Roman" w:eastAsia="Times New Roman" w:hAnsi="Times New Roman" w:cs="Times New Roman"/>
                <w:b/>
                <w:sz w:val="20"/>
                <w:szCs w:val="20"/>
              </w:rPr>
            </w:pPr>
          </w:p>
        </w:tc>
      </w:tr>
      <w:tr w:rsidR="008E2C7E" w14:paraId="4CA279A4" w14:textId="77777777">
        <w:trPr>
          <w:trHeight w:val="270"/>
        </w:trPr>
        <w:tc>
          <w:tcPr>
            <w:tcW w:w="5531" w:type="dxa"/>
            <w:tcBorders>
              <w:top w:val="nil"/>
              <w:left w:val="nil"/>
              <w:bottom w:val="nil"/>
              <w:right w:val="nil"/>
            </w:tcBorders>
            <w:shd w:val="clear" w:color="auto" w:fill="auto"/>
            <w:tcMar>
              <w:top w:w="0" w:type="dxa"/>
              <w:left w:w="100" w:type="dxa"/>
              <w:bottom w:w="0" w:type="dxa"/>
              <w:right w:w="100" w:type="dxa"/>
            </w:tcMar>
            <w:vAlign w:val="bottom"/>
          </w:tcPr>
          <w:p w14:paraId="4E3D6D9F" w14:textId="77777777" w:rsidR="008E2C7E" w:rsidRDefault="008E2C7E">
            <w:pPr>
              <w:spacing w:after="0" w:line="240" w:lineRule="auto"/>
              <w:jc w:val="both"/>
              <w:rPr>
                <w:rFonts w:ascii="Times New Roman" w:eastAsia="Times New Roman" w:hAnsi="Times New Roman" w:cs="Times New Roman"/>
                <w:b/>
                <w:sz w:val="20"/>
                <w:szCs w:val="20"/>
              </w:rPr>
            </w:pPr>
          </w:p>
        </w:tc>
        <w:tc>
          <w:tcPr>
            <w:tcW w:w="603" w:type="dxa"/>
            <w:tcBorders>
              <w:top w:val="nil"/>
              <w:left w:val="nil"/>
              <w:bottom w:val="nil"/>
              <w:right w:val="nil"/>
            </w:tcBorders>
            <w:shd w:val="clear" w:color="auto" w:fill="auto"/>
            <w:tcMar>
              <w:top w:w="0" w:type="dxa"/>
              <w:left w:w="100" w:type="dxa"/>
              <w:bottom w:w="0" w:type="dxa"/>
              <w:right w:w="100" w:type="dxa"/>
            </w:tcMar>
            <w:vAlign w:val="bottom"/>
          </w:tcPr>
          <w:p w14:paraId="25A34794" w14:textId="77777777" w:rsidR="008E2C7E" w:rsidRDefault="008E2C7E">
            <w:pPr>
              <w:spacing w:after="0" w:line="240" w:lineRule="auto"/>
              <w:jc w:val="both"/>
              <w:rPr>
                <w:rFonts w:ascii="Times New Roman" w:eastAsia="Times New Roman" w:hAnsi="Times New Roman" w:cs="Times New Roman"/>
                <w:b/>
                <w:sz w:val="20"/>
                <w:szCs w:val="20"/>
              </w:rPr>
            </w:pPr>
          </w:p>
        </w:tc>
        <w:tc>
          <w:tcPr>
            <w:tcW w:w="567" w:type="dxa"/>
            <w:tcBorders>
              <w:top w:val="nil"/>
              <w:left w:val="nil"/>
              <w:bottom w:val="nil"/>
              <w:right w:val="nil"/>
            </w:tcBorders>
            <w:shd w:val="clear" w:color="auto" w:fill="auto"/>
            <w:tcMar>
              <w:top w:w="0" w:type="dxa"/>
              <w:left w:w="100" w:type="dxa"/>
              <w:bottom w:w="0" w:type="dxa"/>
              <w:right w:w="100" w:type="dxa"/>
            </w:tcMar>
            <w:vAlign w:val="bottom"/>
          </w:tcPr>
          <w:p w14:paraId="03FDB1F1" w14:textId="77777777" w:rsidR="008E2C7E" w:rsidRDefault="008E2C7E">
            <w:pPr>
              <w:spacing w:after="0" w:line="240" w:lineRule="auto"/>
              <w:jc w:val="both"/>
              <w:rPr>
                <w:rFonts w:ascii="Times New Roman" w:eastAsia="Times New Roman" w:hAnsi="Times New Roman" w:cs="Times New Roman"/>
                <w:b/>
                <w:sz w:val="20"/>
                <w:szCs w:val="20"/>
              </w:rPr>
            </w:pPr>
          </w:p>
        </w:tc>
        <w:tc>
          <w:tcPr>
            <w:tcW w:w="567" w:type="dxa"/>
            <w:tcBorders>
              <w:top w:val="nil"/>
              <w:left w:val="nil"/>
              <w:bottom w:val="nil"/>
              <w:right w:val="nil"/>
            </w:tcBorders>
            <w:shd w:val="clear" w:color="auto" w:fill="auto"/>
            <w:tcMar>
              <w:top w:w="0" w:type="dxa"/>
              <w:left w:w="100" w:type="dxa"/>
              <w:bottom w:w="0" w:type="dxa"/>
              <w:right w:w="100" w:type="dxa"/>
            </w:tcMar>
            <w:vAlign w:val="bottom"/>
          </w:tcPr>
          <w:p w14:paraId="36A00E5E" w14:textId="77777777" w:rsidR="008E2C7E" w:rsidRDefault="008E2C7E">
            <w:pPr>
              <w:spacing w:after="0" w:line="240" w:lineRule="auto"/>
              <w:jc w:val="both"/>
              <w:rPr>
                <w:rFonts w:ascii="Times New Roman" w:eastAsia="Times New Roman" w:hAnsi="Times New Roman" w:cs="Times New Roman"/>
                <w:b/>
                <w:sz w:val="20"/>
                <w:szCs w:val="20"/>
              </w:rPr>
            </w:pPr>
          </w:p>
        </w:tc>
        <w:tc>
          <w:tcPr>
            <w:tcW w:w="2981" w:type="dxa"/>
            <w:gridSpan w:val="5"/>
            <w:tcBorders>
              <w:top w:val="nil"/>
              <w:left w:val="nil"/>
              <w:bottom w:val="nil"/>
              <w:right w:val="nil"/>
            </w:tcBorders>
            <w:shd w:val="clear" w:color="auto" w:fill="auto"/>
            <w:tcMar>
              <w:top w:w="0" w:type="dxa"/>
              <w:left w:w="100" w:type="dxa"/>
              <w:bottom w:w="0" w:type="dxa"/>
              <w:right w:w="100" w:type="dxa"/>
            </w:tcMar>
            <w:vAlign w:val="bottom"/>
          </w:tcPr>
          <w:p w14:paraId="3553FF3F" w14:textId="77777777" w:rsidR="008E2C7E" w:rsidRDefault="00000000">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ОЦ - оперативна ціль</w:t>
            </w:r>
          </w:p>
        </w:tc>
        <w:tc>
          <w:tcPr>
            <w:tcW w:w="555" w:type="dxa"/>
            <w:tcBorders>
              <w:top w:val="nil"/>
              <w:left w:val="nil"/>
              <w:bottom w:val="nil"/>
              <w:right w:val="nil"/>
            </w:tcBorders>
            <w:shd w:val="clear" w:color="auto" w:fill="auto"/>
            <w:tcMar>
              <w:top w:w="0" w:type="dxa"/>
              <w:left w:w="100" w:type="dxa"/>
              <w:bottom w:w="0" w:type="dxa"/>
              <w:right w:w="100" w:type="dxa"/>
            </w:tcMar>
            <w:vAlign w:val="bottom"/>
          </w:tcPr>
          <w:p w14:paraId="7273D838" w14:textId="77777777" w:rsidR="008E2C7E" w:rsidRDefault="008E2C7E">
            <w:pPr>
              <w:spacing w:after="0" w:line="240" w:lineRule="auto"/>
              <w:jc w:val="both"/>
              <w:rPr>
                <w:rFonts w:ascii="Times New Roman" w:eastAsia="Times New Roman" w:hAnsi="Times New Roman" w:cs="Times New Roman"/>
                <w:b/>
                <w:sz w:val="20"/>
                <w:szCs w:val="20"/>
              </w:rPr>
            </w:pPr>
          </w:p>
        </w:tc>
        <w:tc>
          <w:tcPr>
            <w:tcW w:w="591" w:type="dxa"/>
            <w:tcBorders>
              <w:top w:val="nil"/>
              <w:left w:val="nil"/>
              <w:bottom w:val="nil"/>
              <w:right w:val="nil"/>
            </w:tcBorders>
            <w:shd w:val="clear" w:color="auto" w:fill="auto"/>
            <w:tcMar>
              <w:top w:w="0" w:type="dxa"/>
              <w:left w:w="100" w:type="dxa"/>
              <w:bottom w:w="0" w:type="dxa"/>
              <w:right w:w="100" w:type="dxa"/>
            </w:tcMar>
            <w:vAlign w:val="bottom"/>
          </w:tcPr>
          <w:p w14:paraId="613ACF5B" w14:textId="77777777" w:rsidR="008E2C7E" w:rsidRDefault="008E2C7E">
            <w:pPr>
              <w:spacing w:after="0" w:line="240" w:lineRule="auto"/>
              <w:jc w:val="both"/>
              <w:rPr>
                <w:rFonts w:ascii="Times New Roman" w:eastAsia="Times New Roman" w:hAnsi="Times New Roman" w:cs="Times New Roman"/>
                <w:b/>
                <w:sz w:val="20"/>
                <w:szCs w:val="20"/>
              </w:rPr>
            </w:pPr>
          </w:p>
        </w:tc>
        <w:tc>
          <w:tcPr>
            <w:tcW w:w="543" w:type="dxa"/>
            <w:tcBorders>
              <w:top w:val="nil"/>
              <w:left w:val="nil"/>
              <w:bottom w:val="nil"/>
              <w:right w:val="nil"/>
            </w:tcBorders>
            <w:shd w:val="clear" w:color="auto" w:fill="auto"/>
            <w:tcMar>
              <w:top w:w="0" w:type="dxa"/>
              <w:left w:w="100" w:type="dxa"/>
              <w:bottom w:w="0" w:type="dxa"/>
              <w:right w:w="100" w:type="dxa"/>
            </w:tcMar>
            <w:vAlign w:val="bottom"/>
          </w:tcPr>
          <w:p w14:paraId="2831CF5F" w14:textId="77777777" w:rsidR="008E2C7E" w:rsidRDefault="008E2C7E">
            <w:pPr>
              <w:spacing w:after="0" w:line="240" w:lineRule="auto"/>
              <w:jc w:val="both"/>
              <w:rPr>
                <w:rFonts w:ascii="Times New Roman" w:eastAsia="Times New Roman" w:hAnsi="Times New Roman" w:cs="Times New Roman"/>
                <w:b/>
                <w:sz w:val="20"/>
                <w:szCs w:val="20"/>
              </w:rPr>
            </w:pPr>
          </w:p>
        </w:tc>
        <w:tc>
          <w:tcPr>
            <w:tcW w:w="555" w:type="dxa"/>
            <w:tcBorders>
              <w:top w:val="nil"/>
              <w:left w:val="nil"/>
              <w:bottom w:val="nil"/>
              <w:right w:val="nil"/>
            </w:tcBorders>
            <w:shd w:val="clear" w:color="auto" w:fill="auto"/>
            <w:tcMar>
              <w:top w:w="0" w:type="dxa"/>
              <w:left w:w="100" w:type="dxa"/>
              <w:bottom w:w="0" w:type="dxa"/>
              <w:right w:w="100" w:type="dxa"/>
            </w:tcMar>
            <w:vAlign w:val="bottom"/>
          </w:tcPr>
          <w:p w14:paraId="19ED25EA" w14:textId="77777777" w:rsidR="008E2C7E" w:rsidRDefault="008E2C7E">
            <w:pPr>
              <w:spacing w:after="0" w:line="240" w:lineRule="auto"/>
              <w:jc w:val="both"/>
              <w:rPr>
                <w:rFonts w:ascii="Times New Roman" w:eastAsia="Times New Roman" w:hAnsi="Times New Roman" w:cs="Times New Roman"/>
                <w:b/>
                <w:sz w:val="20"/>
                <w:szCs w:val="20"/>
              </w:rPr>
            </w:pPr>
          </w:p>
        </w:tc>
        <w:tc>
          <w:tcPr>
            <w:tcW w:w="591" w:type="dxa"/>
            <w:tcBorders>
              <w:top w:val="nil"/>
              <w:left w:val="nil"/>
              <w:bottom w:val="nil"/>
              <w:right w:val="nil"/>
            </w:tcBorders>
            <w:shd w:val="clear" w:color="auto" w:fill="auto"/>
            <w:tcMar>
              <w:top w:w="0" w:type="dxa"/>
              <w:left w:w="100" w:type="dxa"/>
              <w:bottom w:w="0" w:type="dxa"/>
              <w:right w:w="100" w:type="dxa"/>
            </w:tcMar>
            <w:vAlign w:val="bottom"/>
          </w:tcPr>
          <w:p w14:paraId="39D4308A" w14:textId="77777777" w:rsidR="008E2C7E" w:rsidRDefault="008E2C7E">
            <w:pPr>
              <w:spacing w:after="0" w:line="240" w:lineRule="auto"/>
              <w:jc w:val="both"/>
              <w:rPr>
                <w:rFonts w:ascii="Times New Roman" w:eastAsia="Times New Roman" w:hAnsi="Times New Roman" w:cs="Times New Roman"/>
                <w:b/>
                <w:sz w:val="20"/>
                <w:szCs w:val="20"/>
              </w:rPr>
            </w:pPr>
          </w:p>
        </w:tc>
        <w:tc>
          <w:tcPr>
            <w:tcW w:w="603" w:type="dxa"/>
            <w:tcBorders>
              <w:top w:val="nil"/>
              <w:left w:val="nil"/>
              <w:bottom w:val="nil"/>
              <w:right w:val="nil"/>
            </w:tcBorders>
            <w:shd w:val="clear" w:color="auto" w:fill="auto"/>
            <w:tcMar>
              <w:top w:w="0" w:type="dxa"/>
              <w:left w:w="100" w:type="dxa"/>
              <w:bottom w:w="0" w:type="dxa"/>
              <w:right w:w="100" w:type="dxa"/>
            </w:tcMar>
            <w:vAlign w:val="bottom"/>
          </w:tcPr>
          <w:p w14:paraId="1C56F042" w14:textId="77777777" w:rsidR="008E2C7E" w:rsidRDefault="008E2C7E">
            <w:pPr>
              <w:spacing w:after="0" w:line="240" w:lineRule="auto"/>
              <w:jc w:val="both"/>
              <w:rPr>
                <w:rFonts w:ascii="Times New Roman" w:eastAsia="Times New Roman" w:hAnsi="Times New Roman" w:cs="Times New Roman"/>
                <w:b/>
                <w:sz w:val="20"/>
                <w:szCs w:val="20"/>
              </w:rPr>
            </w:pPr>
          </w:p>
        </w:tc>
        <w:tc>
          <w:tcPr>
            <w:tcW w:w="591" w:type="dxa"/>
            <w:tcBorders>
              <w:top w:val="nil"/>
              <w:left w:val="nil"/>
              <w:bottom w:val="nil"/>
              <w:right w:val="nil"/>
            </w:tcBorders>
            <w:shd w:val="clear" w:color="auto" w:fill="auto"/>
            <w:tcMar>
              <w:top w:w="0" w:type="dxa"/>
              <w:left w:w="100" w:type="dxa"/>
              <w:bottom w:w="0" w:type="dxa"/>
              <w:right w:w="100" w:type="dxa"/>
            </w:tcMar>
            <w:vAlign w:val="bottom"/>
          </w:tcPr>
          <w:p w14:paraId="4E4BCA73" w14:textId="77777777" w:rsidR="008E2C7E" w:rsidRDefault="008E2C7E">
            <w:pPr>
              <w:spacing w:after="0" w:line="240" w:lineRule="auto"/>
              <w:jc w:val="both"/>
              <w:rPr>
                <w:rFonts w:ascii="Times New Roman" w:eastAsia="Times New Roman" w:hAnsi="Times New Roman" w:cs="Times New Roman"/>
                <w:b/>
                <w:sz w:val="20"/>
                <w:szCs w:val="20"/>
              </w:rPr>
            </w:pPr>
          </w:p>
        </w:tc>
      </w:tr>
      <w:tr w:rsidR="008E2C7E" w14:paraId="4DD4FC4A" w14:textId="77777777">
        <w:trPr>
          <w:trHeight w:val="240"/>
        </w:trPr>
        <w:tc>
          <w:tcPr>
            <w:tcW w:w="5531" w:type="dxa"/>
            <w:tcBorders>
              <w:top w:val="nil"/>
              <w:left w:val="nil"/>
              <w:bottom w:val="nil"/>
              <w:right w:val="nil"/>
            </w:tcBorders>
            <w:shd w:val="clear" w:color="auto" w:fill="auto"/>
            <w:tcMar>
              <w:top w:w="0" w:type="dxa"/>
              <w:left w:w="100" w:type="dxa"/>
              <w:bottom w:w="0" w:type="dxa"/>
              <w:right w:w="100" w:type="dxa"/>
            </w:tcMar>
            <w:vAlign w:val="bottom"/>
          </w:tcPr>
          <w:p w14:paraId="10215695" w14:textId="77777777" w:rsidR="008E2C7E" w:rsidRDefault="008E2C7E">
            <w:pPr>
              <w:spacing w:after="0" w:line="240" w:lineRule="auto"/>
              <w:jc w:val="both"/>
              <w:rPr>
                <w:rFonts w:ascii="Times New Roman" w:eastAsia="Times New Roman" w:hAnsi="Times New Roman" w:cs="Times New Roman"/>
                <w:b/>
                <w:sz w:val="20"/>
                <w:szCs w:val="20"/>
              </w:rPr>
            </w:pPr>
          </w:p>
        </w:tc>
        <w:tc>
          <w:tcPr>
            <w:tcW w:w="603" w:type="dxa"/>
            <w:tcBorders>
              <w:top w:val="nil"/>
              <w:left w:val="nil"/>
              <w:bottom w:val="nil"/>
              <w:right w:val="nil"/>
            </w:tcBorders>
            <w:shd w:val="clear" w:color="auto" w:fill="auto"/>
            <w:tcMar>
              <w:top w:w="0" w:type="dxa"/>
              <w:left w:w="100" w:type="dxa"/>
              <w:bottom w:w="0" w:type="dxa"/>
              <w:right w:w="100" w:type="dxa"/>
            </w:tcMar>
            <w:vAlign w:val="bottom"/>
          </w:tcPr>
          <w:p w14:paraId="6A0348F9" w14:textId="77777777" w:rsidR="008E2C7E" w:rsidRDefault="008E2C7E">
            <w:pPr>
              <w:spacing w:after="0" w:line="240" w:lineRule="auto"/>
              <w:jc w:val="both"/>
              <w:rPr>
                <w:rFonts w:ascii="Times New Roman" w:eastAsia="Times New Roman" w:hAnsi="Times New Roman" w:cs="Times New Roman"/>
                <w:b/>
                <w:sz w:val="20"/>
                <w:szCs w:val="20"/>
              </w:rPr>
            </w:pPr>
          </w:p>
        </w:tc>
        <w:tc>
          <w:tcPr>
            <w:tcW w:w="567" w:type="dxa"/>
            <w:tcBorders>
              <w:top w:val="nil"/>
              <w:left w:val="nil"/>
              <w:bottom w:val="nil"/>
              <w:right w:val="nil"/>
            </w:tcBorders>
            <w:shd w:val="clear" w:color="auto" w:fill="auto"/>
            <w:tcMar>
              <w:top w:w="0" w:type="dxa"/>
              <w:left w:w="100" w:type="dxa"/>
              <w:bottom w:w="0" w:type="dxa"/>
              <w:right w:w="100" w:type="dxa"/>
            </w:tcMar>
            <w:vAlign w:val="bottom"/>
          </w:tcPr>
          <w:p w14:paraId="1B13772A" w14:textId="77777777" w:rsidR="008E2C7E" w:rsidRDefault="008E2C7E">
            <w:pPr>
              <w:spacing w:after="0" w:line="240" w:lineRule="auto"/>
              <w:jc w:val="both"/>
              <w:rPr>
                <w:rFonts w:ascii="Times New Roman" w:eastAsia="Times New Roman" w:hAnsi="Times New Roman" w:cs="Times New Roman"/>
                <w:b/>
                <w:sz w:val="20"/>
                <w:szCs w:val="20"/>
              </w:rPr>
            </w:pPr>
          </w:p>
        </w:tc>
        <w:tc>
          <w:tcPr>
            <w:tcW w:w="567" w:type="dxa"/>
            <w:tcBorders>
              <w:top w:val="nil"/>
              <w:left w:val="nil"/>
              <w:bottom w:val="nil"/>
              <w:right w:val="nil"/>
            </w:tcBorders>
            <w:shd w:val="clear" w:color="auto" w:fill="auto"/>
            <w:tcMar>
              <w:top w:w="0" w:type="dxa"/>
              <w:left w:w="100" w:type="dxa"/>
              <w:bottom w:w="0" w:type="dxa"/>
              <w:right w:w="100" w:type="dxa"/>
            </w:tcMar>
            <w:vAlign w:val="bottom"/>
          </w:tcPr>
          <w:p w14:paraId="54CF3FA7" w14:textId="77777777" w:rsidR="008E2C7E" w:rsidRDefault="008E2C7E">
            <w:pPr>
              <w:spacing w:after="0" w:line="240" w:lineRule="auto"/>
              <w:jc w:val="both"/>
              <w:rPr>
                <w:rFonts w:ascii="Times New Roman" w:eastAsia="Times New Roman" w:hAnsi="Times New Roman" w:cs="Times New Roman"/>
                <w:b/>
                <w:sz w:val="20"/>
                <w:szCs w:val="20"/>
              </w:rPr>
            </w:pPr>
          </w:p>
        </w:tc>
        <w:tc>
          <w:tcPr>
            <w:tcW w:w="6419" w:type="dxa"/>
            <w:gridSpan w:val="11"/>
            <w:tcBorders>
              <w:top w:val="nil"/>
              <w:left w:val="nil"/>
              <w:bottom w:val="nil"/>
              <w:right w:val="nil"/>
            </w:tcBorders>
            <w:shd w:val="clear" w:color="auto" w:fill="auto"/>
            <w:tcMar>
              <w:top w:w="0" w:type="dxa"/>
              <w:left w:w="100" w:type="dxa"/>
              <w:bottom w:w="0" w:type="dxa"/>
              <w:right w:w="100" w:type="dxa"/>
            </w:tcMar>
            <w:vAlign w:val="bottom"/>
          </w:tcPr>
          <w:p w14:paraId="2DC9C8C1" w14:textId="77777777" w:rsidR="008E2C7E" w:rsidRDefault="00000000">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У клітинках позначається ступінь зв'язку окремих цілей:</w:t>
            </w:r>
          </w:p>
        </w:tc>
        <w:tc>
          <w:tcPr>
            <w:tcW w:w="591" w:type="dxa"/>
            <w:tcBorders>
              <w:top w:val="nil"/>
              <w:left w:val="nil"/>
              <w:bottom w:val="nil"/>
              <w:right w:val="nil"/>
            </w:tcBorders>
            <w:shd w:val="clear" w:color="auto" w:fill="auto"/>
            <w:tcMar>
              <w:top w:w="0" w:type="dxa"/>
              <w:left w:w="100" w:type="dxa"/>
              <w:bottom w:w="0" w:type="dxa"/>
              <w:right w:w="100" w:type="dxa"/>
            </w:tcMar>
            <w:vAlign w:val="bottom"/>
          </w:tcPr>
          <w:p w14:paraId="31275AD9" w14:textId="77777777" w:rsidR="008E2C7E" w:rsidRDefault="008E2C7E">
            <w:pPr>
              <w:spacing w:after="0" w:line="240" w:lineRule="auto"/>
              <w:jc w:val="both"/>
              <w:rPr>
                <w:rFonts w:ascii="Times New Roman" w:eastAsia="Times New Roman" w:hAnsi="Times New Roman" w:cs="Times New Roman"/>
                <w:b/>
                <w:sz w:val="20"/>
                <w:szCs w:val="20"/>
              </w:rPr>
            </w:pPr>
          </w:p>
        </w:tc>
      </w:tr>
      <w:tr w:rsidR="008E2C7E" w14:paraId="2488BBCD" w14:textId="77777777">
        <w:trPr>
          <w:trHeight w:val="270"/>
        </w:trPr>
        <w:tc>
          <w:tcPr>
            <w:tcW w:w="5531" w:type="dxa"/>
            <w:tcBorders>
              <w:top w:val="nil"/>
              <w:left w:val="nil"/>
              <w:bottom w:val="nil"/>
              <w:right w:val="nil"/>
            </w:tcBorders>
            <w:shd w:val="clear" w:color="auto" w:fill="auto"/>
            <w:tcMar>
              <w:top w:w="0" w:type="dxa"/>
              <w:left w:w="100" w:type="dxa"/>
              <w:bottom w:w="0" w:type="dxa"/>
              <w:right w:w="100" w:type="dxa"/>
            </w:tcMar>
            <w:vAlign w:val="bottom"/>
          </w:tcPr>
          <w:p w14:paraId="7EDF8B54" w14:textId="77777777" w:rsidR="008E2C7E" w:rsidRDefault="008E2C7E">
            <w:pPr>
              <w:spacing w:after="0" w:line="240" w:lineRule="auto"/>
              <w:jc w:val="both"/>
              <w:rPr>
                <w:rFonts w:ascii="Times New Roman" w:eastAsia="Times New Roman" w:hAnsi="Times New Roman" w:cs="Times New Roman"/>
                <w:b/>
                <w:sz w:val="20"/>
                <w:szCs w:val="20"/>
              </w:rPr>
            </w:pPr>
          </w:p>
        </w:tc>
        <w:tc>
          <w:tcPr>
            <w:tcW w:w="603" w:type="dxa"/>
            <w:tcBorders>
              <w:top w:val="nil"/>
              <w:left w:val="nil"/>
              <w:bottom w:val="nil"/>
              <w:right w:val="nil"/>
            </w:tcBorders>
            <w:shd w:val="clear" w:color="auto" w:fill="auto"/>
            <w:tcMar>
              <w:top w:w="0" w:type="dxa"/>
              <w:left w:w="100" w:type="dxa"/>
              <w:bottom w:w="0" w:type="dxa"/>
              <w:right w:w="100" w:type="dxa"/>
            </w:tcMar>
            <w:vAlign w:val="bottom"/>
          </w:tcPr>
          <w:p w14:paraId="60F11DA9" w14:textId="77777777" w:rsidR="008E2C7E" w:rsidRDefault="008E2C7E">
            <w:pPr>
              <w:spacing w:after="0" w:line="240" w:lineRule="auto"/>
              <w:jc w:val="both"/>
              <w:rPr>
                <w:rFonts w:ascii="Times New Roman" w:eastAsia="Times New Roman" w:hAnsi="Times New Roman" w:cs="Times New Roman"/>
                <w:b/>
                <w:sz w:val="20"/>
                <w:szCs w:val="20"/>
              </w:rPr>
            </w:pPr>
          </w:p>
        </w:tc>
        <w:tc>
          <w:tcPr>
            <w:tcW w:w="567" w:type="dxa"/>
            <w:tcBorders>
              <w:top w:val="nil"/>
              <w:left w:val="nil"/>
              <w:bottom w:val="nil"/>
              <w:right w:val="nil"/>
            </w:tcBorders>
            <w:shd w:val="clear" w:color="auto" w:fill="auto"/>
            <w:tcMar>
              <w:top w:w="0" w:type="dxa"/>
              <w:left w:w="100" w:type="dxa"/>
              <w:bottom w:w="0" w:type="dxa"/>
              <w:right w:w="100" w:type="dxa"/>
            </w:tcMar>
            <w:vAlign w:val="bottom"/>
          </w:tcPr>
          <w:p w14:paraId="1D0BB7E2" w14:textId="77777777" w:rsidR="008E2C7E" w:rsidRDefault="008E2C7E">
            <w:pPr>
              <w:spacing w:after="0" w:line="240" w:lineRule="auto"/>
              <w:jc w:val="both"/>
              <w:rPr>
                <w:rFonts w:ascii="Times New Roman" w:eastAsia="Times New Roman" w:hAnsi="Times New Roman" w:cs="Times New Roman"/>
                <w:b/>
                <w:sz w:val="20"/>
                <w:szCs w:val="20"/>
              </w:rPr>
            </w:pPr>
          </w:p>
        </w:tc>
        <w:tc>
          <w:tcPr>
            <w:tcW w:w="567" w:type="dxa"/>
            <w:tcBorders>
              <w:top w:val="nil"/>
              <w:left w:val="nil"/>
              <w:bottom w:val="nil"/>
              <w:right w:val="nil"/>
            </w:tcBorders>
            <w:shd w:val="clear" w:color="auto" w:fill="auto"/>
            <w:tcMar>
              <w:top w:w="0" w:type="dxa"/>
              <w:left w:w="100" w:type="dxa"/>
              <w:bottom w:w="0" w:type="dxa"/>
              <w:right w:w="100" w:type="dxa"/>
            </w:tcMar>
            <w:vAlign w:val="bottom"/>
          </w:tcPr>
          <w:p w14:paraId="659A2A9F" w14:textId="77777777" w:rsidR="008E2C7E" w:rsidRDefault="008E2C7E">
            <w:pPr>
              <w:spacing w:after="0" w:line="240" w:lineRule="auto"/>
              <w:jc w:val="both"/>
              <w:rPr>
                <w:rFonts w:ascii="Times New Roman" w:eastAsia="Times New Roman" w:hAnsi="Times New Roman" w:cs="Times New Roman"/>
                <w:b/>
                <w:sz w:val="20"/>
                <w:szCs w:val="20"/>
              </w:rPr>
            </w:pPr>
          </w:p>
        </w:tc>
        <w:tc>
          <w:tcPr>
            <w:tcW w:w="6419" w:type="dxa"/>
            <w:gridSpan w:val="11"/>
            <w:vMerge w:val="restart"/>
            <w:tcBorders>
              <w:top w:val="nil"/>
              <w:left w:val="nil"/>
              <w:bottom w:val="nil"/>
              <w:right w:val="nil"/>
            </w:tcBorders>
            <w:shd w:val="clear" w:color="auto" w:fill="auto"/>
            <w:tcMar>
              <w:top w:w="0" w:type="dxa"/>
              <w:left w:w="100" w:type="dxa"/>
              <w:bottom w:w="0" w:type="dxa"/>
              <w:right w:w="100" w:type="dxa"/>
            </w:tcMar>
            <w:vAlign w:val="bottom"/>
          </w:tcPr>
          <w:p w14:paraId="66620793" w14:textId="77777777" w:rsidR="008E2C7E" w:rsidRDefault="00000000">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відмічається як "++" (сильний зв'язок) або "+" (опосередкований зв'язок).</w:t>
            </w:r>
          </w:p>
        </w:tc>
        <w:tc>
          <w:tcPr>
            <w:tcW w:w="591" w:type="dxa"/>
            <w:tcBorders>
              <w:top w:val="nil"/>
              <w:left w:val="nil"/>
              <w:bottom w:val="nil"/>
              <w:right w:val="nil"/>
            </w:tcBorders>
            <w:shd w:val="clear" w:color="auto" w:fill="auto"/>
            <w:tcMar>
              <w:top w:w="0" w:type="dxa"/>
              <w:left w:w="100" w:type="dxa"/>
              <w:bottom w:w="0" w:type="dxa"/>
              <w:right w:w="100" w:type="dxa"/>
            </w:tcMar>
            <w:vAlign w:val="bottom"/>
          </w:tcPr>
          <w:p w14:paraId="59C98F3B" w14:textId="77777777" w:rsidR="008E2C7E" w:rsidRDefault="008E2C7E">
            <w:pPr>
              <w:spacing w:after="0" w:line="240" w:lineRule="auto"/>
              <w:jc w:val="both"/>
              <w:rPr>
                <w:rFonts w:ascii="Times New Roman" w:eastAsia="Times New Roman" w:hAnsi="Times New Roman" w:cs="Times New Roman"/>
                <w:b/>
                <w:sz w:val="20"/>
                <w:szCs w:val="20"/>
              </w:rPr>
            </w:pPr>
          </w:p>
        </w:tc>
      </w:tr>
      <w:tr w:rsidR="008E2C7E" w14:paraId="6E115B00" w14:textId="77777777">
        <w:trPr>
          <w:trHeight w:val="270"/>
        </w:trPr>
        <w:tc>
          <w:tcPr>
            <w:tcW w:w="5531" w:type="dxa"/>
            <w:tcBorders>
              <w:top w:val="nil"/>
              <w:left w:val="nil"/>
              <w:bottom w:val="nil"/>
              <w:right w:val="nil"/>
            </w:tcBorders>
            <w:shd w:val="clear" w:color="auto" w:fill="auto"/>
            <w:tcMar>
              <w:top w:w="0" w:type="dxa"/>
              <w:left w:w="100" w:type="dxa"/>
              <w:bottom w:w="0" w:type="dxa"/>
              <w:right w:w="100" w:type="dxa"/>
            </w:tcMar>
            <w:vAlign w:val="bottom"/>
          </w:tcPr>
          <w:p w14:paraId="2C997A7F" w14:textId="77777777" w:rsidR="008E2C7E" w:rsidRDefault="008E2C7E">
            <w:pPr>
              <w:spacing w:after="0" w:line="240" w:lineRule="auto"/>
              <w:jc w:val="both"/>
              <w:rPr>
                <w:rFonts w:ascii="Times New Roman" w:eastAsia="Times New Roman" w:hAnsi="Times New Roman" w:cs="Times New Roman"/>
                <w:b/>
                <w:sz w:val="20"/>
                <w:szCs w:val="20"/>
              </w:rPr>
            </w:pPr>
          </w:p>
        </w:tc>
        <w:tc>
          <w:tcPr>
            <w:tcW w:w="603" w:type="dxa"/>
            <w:tcBorders>
              <w:top w:val="nil"/>
              <w:left w:val="nil"/>
              <w:bottom w:val="nil"/>
              <w:right w:val="nil"/>
            </w:tcBorders>
            <w:shd w:val="clear" w:color="auto" w:fill="auto"/>
            <w:tcMar>
              <w:top w:w="0" w:type="dxa"/>
              <w:left w:w="100" w:type="dxa"/>
              <w:bottom w:w="0" w:type="dxa"/>
              <w:right w:w="100" w:type="dxa"/>
            </w:tcMar>
            <w:vAlign w:val="bottom"/>
          </w:tcPr>
          <w:p w14:paraId="16FD1781" w14:textId="77777777" w:rsidR="008E2C7E" w:rsidRDefault="008E2C7E">
            <w:pPr>
              <w:spacing w:after="0" w:line="240" w:lineRule="auto"/>
              <w:jc w:val="both"/>
              <w:rPr>
                <w:rFonts w:ascii="Times New Roman" w:eastAsia="Times New Roman" w:hAnsi="Times New Roman" w:cs="Times New Roman"/>
                <w:b/>
                <w:sz w:val="20"/>
                <w:szCs w:val="20"/>
              </w:rPr>
            </w:pPr>
          </w:p>
        </w:tc>
        <w:tc>
          <w:tcPr>
            <w:tcW w:w="567" w:type="dxa"/>
            <w:tcBorders>
              <w:top w:val="nil"/>
              <w:left w:val="nil"/>
              <w:bottom w:val="nil"/>
              <w:right w:val="nil"/>
            </w:tcBorders>
            <w:shd w:val="clear" w:color="auto" w:fill="auto"/>
            <w:tcMar>
              <w:top w:w="0" w:type="dxa"/>
              <w:left w:w="100" w:type="dxa"/>
              <w:bottom w:w="0" w:type="dxa"/>
              <w:right w:w="100" w:type="dxa"/>
            </w:tcMar>
            <w:vAlign w:val="bottom"/>
          </w:tcPr>
          <w:p w14:paraId="067B80A4" w14:textId="77777777" w:rsidR="008E2C7E" w:rsidRDefault="008E2C7E">
            <w:pPr>
              <w:spacing w:after="0" w:line="240" w:lineRule="auto"/>
              <w:jc w:val="both"/>
              <w:rPr>
                <w:rFonts w:ascii="Times New Roman" w:eastAsia="Times New Roman" w:hAnsi="Times New Roman" w:cs="Times New Roman"/>
                <w:b/>
                <w:sz w:val="20"/>
                <w:szCs w:val="20"/>
              </w:rPr>
            </w:pPr>
          </w:p>
        </w:tc>
        <w:tc>
          <w:tcPr>
            <w:tcW w:w="567" w:type="dxa"/>
            <w:tcBorders>
              <w:top w:val="nil"/>
              <w:left w:val="nil"/>
              <w:bottom w:val="nil"/>
              <w:right w:val="nil"/>
            </w:tcBorders>
            <w:shd w:val="clear" w:color="auto" w:fill="auto"/>
            <w:tcMar>
              <w:top w:w="0" w:type="dxa"/>
              <w:left w:w="100" w:type="dxa"/>
              <w:bottom w:w="0" w:type="dxa"/>
              <w:right w:w="100" w:type="dxa"/>
            </w:tcMar>
            <w:vAlign w:val="bottom"/>
          </w:tcPr>
          <w:p w14:paraId="4B02BFB6" w14:textId="77777777" w:rsidR="008E2C7E" w:rsidRDefault="008E2C7E">
            <w:pPr>
              <w:spacing w:after="0" w:line="240" w:lineRule="auto"/>
              <w:jc w:val="both"/>
              <w:rPr>
                <w:rFonts w:ascii="Times New Roman" w:eastAsia="Times New Roman" w:hAnsi="Times New Roman" w:cs="Times New Roman"/>
                <w:b/>
                <w:sz w:val="20"/>
                <w:szCs w:val="20"/>
              </w:rPr>
            </w:pPr>
          </w:p>
        </w:tc>
        <w:tc>
          <w:tcPr>
            <w:tcW w:w="6419" w:type="dxa"/>
            <w:gridSpan w:val="11"/>
            <w:vMerge/>
            <w:tcBorders>
              <w:top w:val="nil"/>
              <w:left w:val="nil"/>
              <w:bottom w:val="nil"/>
            </w:tcBorders>
            <w:shd w:val="clear" w:color="auto" w:fill="auto"/>
            <w:tcMar>
              <w:top w:w="100" w:type="dxa"/>
              <w:left w:w="100" w:type="dxa"/>
              <w:bottom w:w="100" w:type="dxa"/>
              <w:right w:w="100" w:type="dxa"/>
            </w:tcMar>
          </w:tcPr>
          <w:p w14:paraId="4381826F" w14:textId="77777777" w:rsidR="008E2C7E" w:rsidRDefault="008E2C7E">
            <w:pPr>
              <w:jc w:val="both"/>
              <w:rPr>
                <w:rFonts w:ascii="Times New Roman" w:eastAsia="Times New Roman" w:hAnsi="Times New Roman" w:cs="Times New Roman"/>
                <w:b/>
                <w:sz w:val="24"/>
                <w:szCs w:val="24"/>
              </w:rPr>
            </w:pPr>
          </w:p>
        </w:tc>
        <w:tc>
          <w:tcPr>
            <w:tcW w:w="591" w:type="dxa"/>
            <w:tcBorders>
              <w:top w:val="nil"/>
              <w:left w:val="nil"/>
              <w:bottom w:val="nil"/>
              <w:right w:val="nil"/>
            </w:tcBorders>
            <w:shd w:val="clear" w:color="auto" w:fill="auto"/>
            <w:tcMar>
              <w:top w:w="0" w:type="dxa"/>
              <w:left w:w="100" w:type="dxa"/>
              <w:bottom w:w="0" w:type="dxa"/>
              <w:right w:w="100" w:type="dxa"/>
            </w:tcMar>
            <w:vAlign w:val="bottom"/>
          </w:tcPr>
          <w:p w14:paraId="5A75A394" w14:textId="77777777" w:rsidR="008E2C7E" w:rsidRDefault="008E2C7E">
            <w:pPr>
              <w:spacing w:after="0" w:line="240" w:lineRule="auto"/>
              <w:jc w:val="both"/>
              <w:rPr>
                <w:rFonts w:ascii="Times New Roman" w:eastAsia="Times New Roman" w:hAnsi="Times New Roman" w:cs="Times New Roman"/>
                <w:b/>
                <w:sz w:val="20"/>
                <w:szCs w:val="20"/>
              </w:rPr>
            </w:pPr>
          </w:p>
        </w:tc>
      </w:tr>
      <w:tr w:rsidR="008E2C7E" w14:paraId="08581C40" w14:textId="77777777" w:rsidTr="006E7A1B">
        <w:trPr>
          <w:trHeight w:val="285"/>
        </w:trPr>
        <w:tc>
          <w:tcPr>
            <w:tcW w:w="5531" w:type="dxa"/>
            <w:vMerge w:val="restart"/>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vAlign w:val="center"/>
          </w:tcPr>
          <w:p w14:paraId="2ADD00F8" w14:textId="77777777" w:rsidR="008E2C7E" w:rsidRDefault="00000000" w:rsidP="006E7A1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СТРАТЕГІЧНІ ТА ОПЕРАТИВНІ ЦІЛІ</w:t>
            </w:r>
          </w:p>
        </w:tc>
        <w:tc>
          <w:tcPr>
            <w:tcW w:w="2292" w:type="dxa"/>
            <w:gridSpan w:val="4"/>
            <w:tcBorders>
              <w:top w:val="single" w:sz="5" w:space="0" w:color="000000"/>
              <w:left w:val="nil"/>
              <w:bottom w:val="single" w:sz="5" w:space="0" w:color="000000"/>
              <w:right w:val="single" w:sz="5" w:space="0" w:color="000000"/>
            </w:tcBorders>
            <w:shd w:val="clear" w:color="auto" w:fill="E6B8B7"/>
            <w:tcMar>
              <w:top w:w="0" w:type="dxa"/>
              <w:left w:w="100" w:type="dxa"/>
              <w:bottom w:w="0" w:type="dxa"/>
              <w:right w:w="100" w:type="dxa"/>
            </w:tcMar>
            <w:vAlign w:val="center"/>
          </w:tcPr>
          <w:p w14:paraId="7B7AE835" w14:textId="77777777" w:rsidR="008E2C7E" w:rsidRDefault="00000000" w:rsidP="006E7A1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СЦ 1</w:t>
            </w:r>
          </w:p>
        </w:tc>
        <w:tc>
          <w:tcPr>
            <w:tcW w:w="2981" w:type="dxa"/>
            <w:gridSpan w:val="5"/>
            <w:tcBorders>
              <w:top w:val="single" w:sz="5" w:space="0" w:color="000000"/>
              <w:left w:val="nil"/>
              <w:bottom w:val="single" w:sz="5" w:space="0" w:color="000000"/>
              <w:right w:val="single" w:sz="5" w:space="0" w:color="000000"/>
            </w:tcBorders>
            <w:shd w:val="clear" w:color="auto" w:fill="CCC0DA"/>
            <w:tcMar>
              <w:top w:w="0" w:type="dxa"/>
              <w:left w:w="100" w:type="dxa"/>
              <w:bottom w:w="0" w:type="dxa"/>
              <w:right w:w="100" w:type="dxa"/>
            </w:tcMar>
            <w:vAlign w:val="center"/>
          </w:tcPr>
          <w:p w14:paraId="352B2959" w14:textId="77777777" w:rsidR="008E2C7E" w:rsidRDefault="00000000" w:rsidP="006E7A1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СЦ 2</w:t>
            </w:r>
          </w:p>
        </w:tc>
        <w:tc>
          <w:tcPr>
            <w:tcW w:w="3474" w:type="dxa"/>
            <w:gridSpan w:val="6"/>
            <w:tcBorders>
              <w:top w:val="single" w:sz="5" w:space="0" w:color="000000"/>
              <w:left w:val="nil"/>
              <w:bottom w:val="single" w:sz="5" w:space="0" w:color="000000"/>
              <w:right w:val="single" w:sz="5" w:space="0" w:color="000000"/>
            </w:tcBorders>
            <w:shd w:val="clear" w:color="auto" w:fill="FCD5B4"/>
            <w:tcMar>
              <w:top w:w="0" w:type="dxa"/>
              <w:left w:w="100" w:type="dxa"/>
              <w:bottom w:w="0" w:type="dxa"/>
              <w:right w:w="100" w:type="dxa"/>
            </w:tcMar>
            <w:vAlign w:val="center"/>
          </w:tcPr>
          <w:p w14:paraId="53DE0AFB" w14:textId="77777777" w:rsidR="008E2C7E" w:rsidRDefault="00000000" w:rsidP="006E7A1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СЦ 3</w:t>
            </w:r>
          </w:p>
        </w:tc>
      </w:tr>
      <w:tr w:rsidR="008E2C7E" w14:paraId="2394960E" w14:textId="77777777" w:rsidTr="006E7A1B">
        <w:trPr>
          <w:trHeight w:val="570"/>
        </w:trPr>
        <w:tc>
          <w:tcPr>
            <w:tcW w:w="5531"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3740674B" w14:textId="77777777" w:rsidR="008E2C7E" w:rsidRDefault="008E2C7E">
            <w:pPr>
              <w:jc w:val="both"/>
              <w:rPr>
                <w:rFonts w:ascii="Times New Roman" w:eastAsia="Times New Roman" w:hAnsi="Times New Roman" w:cs="Times New Roman"/>
                <w:b/>
                <w:sz w:val="24"/>
                <w:szCs w:val="24"/>
              </w:rPr>
            </w:pPr>
          </w:p>
        </w:tc>
        <w:tc>
          <w:tcPr>
            <w:tcW w:w="603"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center"/>
          </w:tcPr>
          <w:p w14:paraId="3CC769E2" w14:textId="77777777" w:rsidR="008E2C7E" w:rsidRDefault="00000000" w:rsidP="006E7A1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ОЦ 1.1</w:t>
            </w:r>
          </w:p>
        </w:tc>
        <w:tc>
          <w:tcPr>
            <w:tcW w:w="567"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center"/>
          </w:tcPr>
          <w:p w14:paraId="4935E170" w14:textId="77777777" w:rsidR="008E2C7E" w:rsidRDefault="00000000" w:rsidP="006E7A1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ОЦ 1.2</w:t>
            </w:r>
          </w:p>
        </w:tc>
        <w:tc>
          <w:tcPr>
            <w:tcW w:w="567"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center"/>
          </w:tcPr>
          <w:p w14:paraId="33165377" w14:textId="77777777" w:rsidR="008E2C7E" w:rsidRDefault="00000000" w:rsidP="006E7A1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ОЦ 1.3</w:t>
            </w:r>
          </w:p>
        </w:tc>
        <w:tc>
          <w:tcPr>
            <w:tcW w:w="555"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center"/>
          </w:tcPr>
          <w:p w14:paraId="7A8CC488" w14:textId="77777777" w:rsidR="008E2C7E" w:rsidRDefault="00000000" w:rsidP="006E7A1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ОЦ 1.4</w:t>
            </w:r>
          </w:p>
        </w:tc>
        <w:tc>
          <w:tcPr>
            <w:tcW w:w="591"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center"/>
          </w:tcPr>
          <w:p w14:paraId="055CA07A" w14:textId="77777777" w:rsidR="008E2C7E" w:rsidRDefault="00000000" w:rsidP="006E7A1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ОЦ 2.1</w:t>
            </w:r>
          </w:p>
        </w:tc>
        <w:tc>
          <w:tcPr>
            <w:tcW w:w="652"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center"/>
          </w:tcPr>
          <w:p w14:paraId="4D852097" w14:textId="77777777" w:rsidR="008E2C7E" w:rsidRDefault="00000000" w:rsidP="006E7A1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ОЦ 2.2</w:t>
            </w:r>
          </w:p>
        </w:tc>
        <w:tc>
          <w:tcPr>
            <w:tcW w:w="543"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center"/>
          </w:tcPr>
          <w:p w14:paraId="07402A82" w14:textId="77777777" w:rsidR="008E2C7E" w:rsidRDefault="00000000" w:rsidP="006E7A1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ОЦ 2.3</w:t>
            </w:r>
          </w:p>
        </w:tc>
        <w:tc>
          <w:tcPr>
            <w:tcW w:w="640"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center"/>
          </w:tcPr>
          <w:p w14:paraId="43AB750C" w14:textId="77777777" w:rsidR="008E2C7E" w:rsidRDefault="00000000" w:rsidP="006E7A1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ОЦ 2.4</w:t>
            </w:r>
          </w:p>
        </w:tc>
        <w:tc>
          <w:tcPr>
            <w:tcW w:w="555"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center"/>
          </w:tcPr>
          <w:p w14:paraId="23B63390" w14:textId="77777777" w:rsidR="008E2C7E" w:rsidRDefault="00000000" w:rsidP="006E7A1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ОЦ 2.5</w:t>
            </w:r>
          </w:p>
        </w:tc>
        <w:tc>
          <w:tcPr>
            <w:tcW w:w="591"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center"/>
          </w:tcPr>
          <w:p w14:paraId="1FE4EBDD" w14:textId="77777777" w:rsidR="008E2C7E" w:rsidRDefault="00000000" w:rsidP="006E7A1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ОЦ 3.1</w:t>
            </w:r>
          </w:p>
        </w:tc>
        <w:tc>
          <w:tcPr>
            <w:tcW w:w="543"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center"/>
          </w:tcPr>
          <w:p w14:paraId="2C393AE1" w14:textId="77777777" w:rsidR="008E2C7E" w:rsidRDefault="00000000" w:rsidP="006E7A1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ОЦ 3.2</w:t>
            </w:r>
          </w:p>
        </w:tc>
        <w:tc>
          <w:tcPr>
            <w:tcW w:w="555"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center"/>
          </w:tcPr>
          <w:p w14:paraId="2A94890E" w14:textId="77777777" w:rsidR="008E2C7E" w:rsidRDefault="00000000" w:rsidP="006E7A1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ОЦ 3.3</w:t>
            </w:r>
          </w:p>
        </w:tc>
        <w:tc>
          <w:tcPr>
            <w:tcW w:w="591"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center"/>
          </w:tcPr>
          <w:p w14:paraId="1F5AA439" w14:textId="77777777" w:rsidR="008E2C7E" w:rsidRDefault="00000000" w:rsidP="006E7A1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ОЦ 3.4</w:t>
            </w:r>
          </w:p>
        </w:tc>
        <w:tc>
          <w:tcPr>
            <w:tcW w:w="603"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center"/>
          </w:tcPr>
          <w:p w14:paraId="735AD2C8" w14:textId="77777777" w:rsidR="008E2C7E" w:rsidRDefault="00000000" w:rsidP="006E7A1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ОЦ 3.5</w:t>
            </w:r>
          </w:p>
        </w:tc>
        <w:tc>
          <w:tcPr>
            <w:tcW w:w="591"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center"/>
          </w:tcPr>
          <w:p w14:paraId="7E5525B5" w14:textId="77777777" w:rsidR="008E2C7E" w:rsidRDefault="00000000" w:rsidP="006E7A1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ОЦ 3.6</w:t>
            </w:r>
          </w:p>
        </w:tc>
      </w:tr>
      <w:tr w:rsidR="008E2C7E" w14:paraId="65AAB0D3" w14:textId="77777777" w:rsidTr="000A784A">
        <w:trPr>
          <w:trHeight w:val="904"/>
        </w:trPr>
        <w:tc>
          <w:tcPr>
            <w:tcW w:w="5531" w:type="dxa"/>
            <w:tcBorders>
              <w:top w:val="nil"/>
              <w:left w:val="single" w:sz="5" w:space="0" w:color="000000"/>
              <w:bottom w:val="nil"/>
              <w:right w:val="nil"/>
            </w:tcBorders>
            <w:shd w:val="clear" w:color="auto" w:fill="auto"/>
            <w:tcMar>
              <w:top w:w="0" w:type="dxa"/>
              <w:left w:w="100" w:type="dxa"/>
              <w:bottom w:w="0" w:type="dxa"/>
              <w:right w:w="100" w:type="dxa"/>
            </w:tcMar>
            <w:vAlign w:val="bottom"/>
          </w:tcPr>
          <w:p w14:paraId="164D4FF6" w14:textId="77777777" w:rsidR="008E2C7E" w:rsidRDefault="00000000">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СТРАТЕГІЧНА ЦІЛЬ І. ФОРМУВАННЯ ЗГУРТОВАНОЇ ДЕРЖАВИ В СОЦІАЛЬНОМУ, ГУМАНІТАРНОМУ, ЕКОНОМІЧНОМУ, ЕКОЛОГІЧНОМУ, БЕЗПЕКОВОМУ ТА ПРОСТОРОВОМУ ВИМІРАХ</w:t>
            </w:r>
          </w:p>
        </w:tc>
        <w:tc>
          <w:tcPr>
            <w:tcW w:w="2292" w:type="dxa"/>
            <w:gridSpan w:val="4"/>
            <w:tcBorders>
              <w:top w:val="nil"/>
              <w:left w:val="single" w:sz="5" w:space="0" w:color="000000"/>
              <w:bottom w:val="single" w:sz="5" w:space="0" w:color="000000"/>
              <w:right w:val="single" w:sz="5" w:space="0" w:color="000000"/>
            </w:tcBorders>
            <w:shd w:val="clear" w:color="auto" w:fill="E6B8B7"/>
            <w:tcMar>
              <w:top w:w="0" w:type="dxa"/>
              <w:left w:w="100" w:type="dxa"/>
              <w:bottom w:w="0" w:type="dxa"/>
              <w:right w:w="100" w:type="dxa"/>
            </w:tcMar>
          </w:tcPr>
          <w:p w14:paraId="2F013EAD"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2981" w:type="dxa"/>
            <w:gridSpan w:val="5"/>
            <w:tcBorders>
              <w:top w:val="nil"/>
              <w:left w:val="nil"/>
              <w:bottom w:val="single" w:sz="5" w:space="0" w:color="000000"/>
              <w:right w:val="single" w:sz="5" w:space="0" w:color="000000"/>
            </w:tcBorders>
            <w:shd w:val="clear" w:color="auto" w:fill="CCC0DA"/>
            <w:tcMar>
              <w:top w:w="0" w:type="dxa"/>
              <w:left w:w="100" w:type="dxa"/>
              <w:bottom w:w="0" w:type="dxa"/>
              <w:right w:w="100" w:type="dxa"/>
            </w:tcMar>
          </w:tcPr>
          <w:p w14:paraId="5DCE3010"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3474" w:type="dxa"/>
            <w:gridSpan w:val="6"/>
            <w:tcBorders>
              <w:top w:val="nil"/>
              <w:left w:val="nil"/>
              <w:bottom w:val="single" w:sz="5" w:space="0" w:color="000000"/>
              <w:right w:val="single" w:sz="5" w:space="0" w:color="000000"/>
            </w:tcBorders>
            <w:shd w:val="clear" w:color="auto" w:fill="FCD5B4"/>
            <w:tcMar>
              <w:top w:w="0" w:type="dxa"/>
              <w:left w:w="100" w:type="dxa"/>
              <w:bottom w:w="0" w:type="dxa"/>
              <w:right w:w="100" w:type="dxa"/>
            </w:tcMar>
          </w:tcPr>
          <w:p w14:paraId="4A16BF03"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r>
      <w:tr w:rsidR="008E2C7E" w14:paraId="58188999" w14:textId="77777777" w:rsidTr="000A784A">
        <w:trPr>
          <w:trHeight w:val="393"/>
        </w:trPr>
        <w:tc>
          <w:tcPr>
            <w:tcW w:w="5531"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vAlign w:val="bottom"/>
          </w:tcPr>
          <w:p w14:paraId="604E8D94" w14:textId="77777777" w:rsidR="008E2C7E"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Оперативна ціль 1.1. </w:t>
            </w:r>
            <w:r>
              <w:rPr>
                <w:rFonts w:ascii="Times New Roman" w:eastAsia="Times New Roman" w:hAnsi="Times New Roman" w:cs="Times New Roman"/>
                <w:sz w:val="20"/>
                <w:szCs w:val="20"/>
              </w:rPr>
              <w:t>Стимулювання центрів економічного розвитку (агломерації, міста)</w:t>
            </w:r>
          </w:p>
        </w:tc>
        <w:tc>
          <w:tcPr>
            <w:tcW w:w="603"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409A5B6E"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67"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7CB25DAE"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67"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61C0CA6E"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55"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3C22BF4B"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1C117837"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652"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653D92E5"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43"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06394EE2"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640"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5F93F8F6"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55"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4AC2CC6F"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2E299AB6"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43"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0D211089"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55"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48841822"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0E9EAB51"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603"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781F0988"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59BD8EB5"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r>
      <w:tr w:rsidR="008E2C7E" w14:paraId="49DA652B" w14:textId="77777777" w:rsidTr="000A784A">
        <w:trPr>
          <w:trHeight w:val="911"/>
        </w:trPr>
        <w:tc>
          <w:tcPr>
            <w:tcW w:w="5531" w:type="dxa"/>
            <w:tcBorders>
              <w:top w:val="nil"/>
              <w:left w:val="single" w:sz="5" w:space="0" w:color="000000"/>
              <w:bottom w:val="nil"/>
              <w:right w:val="nil"/>
            </w:tcBorders>
            <w:shd w:val="clear" w:color="auto" w:fill="auto"/>
            <w:tcMar>
              <w:top w:w="0" w:type="dxa"/>
              <w:left w:w="100" w:type="dxa"/>
              <w:bottom w:w="0" w:type="dxa"/>
              <w:right w:w="100" w:type="dxa"/>
            </w:tcMar>
            <w:vAlign w:val="bottom"/>
          </w:tcPr>
          <w:p w14:paraId="4063963D" w14:textId="77777777" w:rsidR="008E2C7E"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Оперативна ціль 1.2. </w:t>
            </w:r>
            <w:r>
              <w:rPr>
                <w:rFonts w:ascii="Times New Roman" w:eastAsia="Times New Roman" w:hAnsi="Times New Roman" w:cs="Times New Roman"/>
                <w:sz w:val="20"/>
                <w:szCs w:val="20"/>
              </w:rPr>
              <w:t>Збереження навколишнього природного середовища та стале використання природних ресурсів, посилення можливостей розвитку територій, які потребують державної підтримки (макро- та мікрорівень)</w:t>
            </w:r>
          </w:p>
        </w:tc>
        <w:tc>
          <w:tcPr>
            <w:tcW w:w="603" w:type="dxa"/>
            <w:tcBorders>
              <w:top w:val="nil"/>
              <w:left w:val="single" w:sz="5" w:space="0" w:color="000000"/>
              <w:bottom w:val="single" w:sz="5" w:space="0" w:color="000000"/>
              <w:right w:val="single" w:sz="5" w:space="0" w:color="000000"/>
            </w:tcBorders>
            <w:shd w:val="clear" w:color="auto" w:fill="E6B8B7"/>
            <w:tcMar>
              <w:top w:w="0" w:type="dxa"/>
              <w:left w:w="100" w:type="dxa"/>
              <w:bottom w:w="0" w:type="dxa"/>
              <w:right w:w="100" w:type="dxa"/>
            </w:tcMar>
            <w:vAlign w:val="bottom"/>
          </w:tcPr>
          <w:p w14:paraId="47876BF7"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67"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3145B959"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67"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5AE46445"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55"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06E79C36"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7E6081BB"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 +</w:t>
            </w:r>
          </w:p>
        </w:tc>
        <w:tc>
          <w:tcPr>
            <w:tcW w:w="652"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575DD306"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43"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45758331"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640"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4836CBDD"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55"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7937A7B0"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6728F2F0"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43"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28FCBF86"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55"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034C4576"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201161D0"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603"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55E226E7"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5FFB618E"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r>
      <w:tr w:rsidR="008E2C7E" w14:paraId="6A9CABB0" w14:textId="77777777" w:rsidTr="000A784A">
        <w:trPr>
          <w:trHeight w:val="838"/>
        </w:trPr>
        <w:tc>
          <w:tcPr>
            <w:tcW w:w="5531"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vAlign w:val="bottom"/>
          </w:tcPr>
          <w:p w14:paraId="5A6801A1" w14:textId="77777777" w:rsidR="008E2C7E"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Оперативна ціль 1.3. </w:t>
            </w:r>
            <w:r>
              <w:rPr>
                <w:rFonts w:ascii="Times New Roman" w:eastAsia="Times New Roman" w:hAnsi="Times New Roman" w:cs="Times New Roman"/>
                <w:sz w:val="20"/>
                <w:szCs w:val="20"/>
              </w:rPr>
              <w:t>Створення умов для реінтеграції тимчасово окупованої території Автономної Республіки Крим та м. Севастополя, тимчасово окупованих територій у Донецькій та Луганській областях в український простір</w:t>
            </w:r>
          </w:p>
        </w:tc>
        <w:tc>
          <w:tcPr>
            <w:tcW w:w="603"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6313639D"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67"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79E16DFA"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67"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5844F7E5"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55"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68E6F191"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7ECE3EA9"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652"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4946C451"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43"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3AE6390F"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640"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2D27C1ED"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55"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694773E4"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7535E703"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43"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2FEC6197"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55"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1A68AF4E"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3D1A07D2"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603"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2AAADDE1"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780ECB5D"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r>
      <w:tr w:rsidR="008E2C7E" w14:paraId="2CD4EB92" w14:textId="77777777" w:rsidTr="006E7A1B">
        <w:trPr>
          <w:trHeight w:val="469"/>
        </w:trPr>
        <w:tc>
          <w:tcPr>
            <w:tcW w:w="5531" w:type="dxa"/>
            <w:tcBorders>
              <w:top w:val="nil"/>
              <w:left w:val="single" w:sz="5" w:space="0" w:color="000000"/>
              <w:bottom w:val="nil"/>
              <w:right w:val="nil"/>
            </w:tcBorders>
            <w:shd w:val="clear" w:color="auto" w:fill="auto"/>
            <w:tcMar>
              <w:top w:w="0" w:type="dxa"/>
              <w:left w:w="100" w:type="dxa"/>
              <w:bottom w:w="0" w:type="dxa"/>
              <w:right w:w="100" w:type="dxa"/>
            </w:tcMar>
            <w:vAlign w:val="bottom"/>
          </w:tcPr>
          <w:p w14:paraId="1773775A" w14:textId="77777777" w:rsidR="008E2C7E"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Оперативна ціль 1.4. </w:t>
            </w:r>
            <w:r>
              <w:rPr>
                <w:rFonts w:ascii="Times New Roman" w:eastAsia="Times New Roman" w:hAnsi="Times New Roman" w:cs="Times New Roman"/>
                <w:sz w:val="20"/>
                <w:szCs w:val="20"/>
              </w:rPr>
              <w:t>Розвиток інфраструктури та цифрова трансформація регіонів</w:t>
            </w:r>
          </w:p>
        </w:tc>
        <w:tc>
          <w:tcPr>
            <w:tcW w:w="603" w:type="dxa"/>
            <w:tcBorders>
              <w:top w:val="nil"/>
              <w:left w:val="single" w:sz="5" w:space="0" w:color="000000"/>
              <w:bottom w:val="single" w:sz="5" w:space="0" w:color="000000"/>
              <w:right w:val="single" w:sz="5" w:space="0" w:color="000000"/>
            </w:tcBorders>
            <w:shd w:val="clear" w:color="auto" w:fill="E6B8B7"/>
            <w:tcMar>
              <w:top w:w="0" w:type="dxa"/>
              <w:left w:w="100" w:type="dxa"/>
              <w:bottom w:w="0" w:type="dxa"/>
              <w:right w:w="100" w:type="dxa"/>
            </w:tcMar>
            <w:vAlign w:val="bottom"/>
          </w:tcPr>
          <w:p w14:paraId="43B66733"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67"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47A1EF83"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67"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2A6E4238"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55"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62EF18B6"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0993EB11"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652"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0AADA2B4"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 +</w:t>
            </w:r>
          </w:p>
        </w:tc>
        <w:tc>
          <w:tcPr>
            <w:tcW w:w="543"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4247775B"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 +</w:t>
            </w:r>
          </w:p>
        </w:tc>
        <w:tc>
          <w:tcPr>
            <w:tcW w:w="640"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4ABABF17"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55"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7941B7CF"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693573F6"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43"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42AE96A2"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55"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3ED59EC4"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24389DD8"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603"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2B0C3CBD"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0F82ED43"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r>
      <w:tr w:rsidR="008E2C7E" w14:paraId="7FCDC6EE" w14:textId="77777777" w:rsidTr="006E7A1B">
        <w:trPr>
          <w:trHeight w:val="547"/>
        </w:trPr>
        <w:tc>
          <w:tcPr>
            <w:tcW w:w="5531"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vAlign w:val="bottom"/>
          </w:tcPr>
          <w:p w14:paraId="7F5E1DC5" w14:textId="77777777" w:rsidR="008E2C7E"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Оперативна ціль 1.5. </w:t>
            </w:r>
            <w:r>
              <w:rPr>
                <w:rFonts w:ascii="Times New Roman" w:eastAsia="Times New Roman" w:hAnsi="Times New Roman" w:cs="Times New Roman"/>
                <w:sz w:val="20"/>
                <w:szCs w:val="20"/>
              </w:rPr>
              <w:t>Формування єдиного освітнього, інформаційного, культурного простору в межах всієї території України</w:t>
            </w:r>
          </w:p>
        </w:tc>
        <w:tc>
          <w:tcPr>
            <w:tcW w:w="603"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58A917AF"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67"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69FE7DFF"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67"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63348F47"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55"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7269895B"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 +</w:t>
            </w:r>
          </w:p>
        </w:tc>
        <w:tc>
          <w:tcPr>
            <w:tcW w:w="591"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55C75DD8"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652"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5C6815FD"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 +</w:t>
            </w:r>
          </w:p>
        </w:tc>
        <w:tc>
          <w:tcPr>
            <w:tcW w:w="543"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202061AE"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 +</w:t>
            </w:r>
          </w:p>
        </w:tc>
        <w:tc>
          <w:tcPr>
            <w:tcW w:w="640"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155010BA"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55"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3B9E721B"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488C5B09"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43"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4B8D5152"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55"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07758398"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424618AA"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603"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162CFF50"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574B5376"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r>
      <w:tr w:rsidR="008E2C7E" w14:paraId="62D13E33" w14:textId="77777777" w:rsidTr="006E7A1B">
        <w:trPr>
          <w:trHeight w:val="415"/>
        </w:trPr>
        <w:tc>
          <w:tcPr>
            <w:tcW w:w="553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vAlign w:val="bottom"/>
          </w:tcPr>
          <w:p w14:paraId="14559C56" w14:textId="77777777" w:rsidR="008E2C7E"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Оперативна ціль 1.6. </w:t>
            </w:r>
            <w:r>
              <w:rPr>
                <w:rFonts w:ascii="Times New Roman" w:eastAsia="Times New Roman" w:hAnsi="Times New Roman" w:cs="Times New Roman"/>
                <w:sz w:val="20"/>
                <w:szCs w:val="20"/>
              </w:rPr>
              <w:t>Ефективне використання економічного потенціалу культурної спадщини для сталого розвитку громад</w:t>
            </w:r>
          </w:p>
        </w:tc>
        <w:tc>
          <w:tcPr>
            <w:tcW w:w="603"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335B5D18"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67"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530F30FE"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67"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08D760DC"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55"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49AB9091"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 +</w:t>
            </w:r>
          </w:p>
        </w:tc>
        <w:tc>
          <w:tcPr>
            <w:tcW w:w="591"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55D5F0CD"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652"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0B83D86B"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43"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5C124295"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640"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4391336F"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55"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346EF2FB"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1F6C4FDE"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43"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1940B278"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55"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620B6F9F"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6BC61248"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603"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28B84719"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 +</w:t>
            </w:r>
          </w:p>
        </w:tc>
        <w:tc>
          <w:tcPr>
            <w:tcW w:w="591"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408C5622"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r>
      <w:tr w:rsidR="008E2C7E" w14:paraId="0D6A6DE0" w14:textId="77777777">
        <w:trPr>
          <w:trHeight w:val="570"/>
        </w:trPr>
        <w:tc>
          <w:tcPr>
            <w:tcW w:w="553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vAlign w:val="bottom"/>
          </w:tcPr>
          <w:p w14:paraId="104C214B" w14:textId="77777777" w:rsidR="008E2C7E" w:rsidRDefault="00000000">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СТРАТЕГІЧНА ЦІЛЬ ІІ. ПІДВИЩЕННЯ РІВНЯ КОНКУРЕНТОСПРОМОЖНОСТІ РЕГІОНІВ</w:t>
            </w:r>
          </w:p>
        </w:tc>
        <w:tc>
          <w:tcPr>
            <w:tcW w:w="2292" w:type="dxa"/>
            <w:gridSpan w:val="4"/>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53A5E9E6"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 +</w:t>
            </w:r>
          </w:p>
        </w:tc>
        <w:tc>
          <w:tcPr>
            <w:tcW w:w="2981" w:type="dxa"/>
            <w:gridSpan w:val="5"/>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1F0B0A7A"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3474" w:type="dxa"/>
            <w:gridSpan w:val="6"/>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059DAFB5"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 +</w:t>
            </w:r>
          </w:p>
        </w:tc>
      </w:tr>
      <w:tr w:rsidR="008E2C7E" w14:paraId="41630C6C" w14:textId="77777777" w:rsidTr="006E7A1B">
        <w:trPr>
          <w:trHeight w:val="142"/>
        </w:trPr>
        <w:tc>
          <w:tcPr>
            <w:tcW w:w="5531" w:type="dxa"/>
            <w:tcBorders>
              <w:top w:val="single" w:sz="4" w:space="0" w:color="auto"/>
              <w:left w:val="single" w:sz="5" w:space="0" w:color="000000"/>
              <w:bottom w:val="nil"/>
              <w:right w:val="nil"/>
            </w:tcBorders>
            <w:shd w:val="clear" w:color="auto" w:fill="auto"/>
            <w:tcMar>
              <w:top w:w="0" w:type="dxa"/>
              <w:left w:w="100" w:type="dxa"/>
              <w:bottom w:w="0" w:type="dxa"/>
              <w:right w:w="100" w:type="dxa"/>
            </w:tcMar>
            <w:vAlign w:val="bottom"/>
          </w:tcPr>
          <w:p w14:paraId="4705E9EA" w14:textId="77777777" w:rsidR="008E2C7E"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lastRenderedPageBreak/>
              <w:t>Оперативна ціль 2.1.</w:t>
            </w:r>
            <w:r>
              <w:rPr>
                <w:rFonts w:ascii="Times New Roman" w:eastAsia="Times New Roman" w:hAnsi="Times New Roman" w:cs="Times New Roman"/>
                <w:sz w:val="20"/>
                <w:szCs w:val="20"/>
              </w:rPr>
              <w:t xml:space="preserve"> Розвиток людського капіталу</w:t>
            </w:r>
          </w:p>
        </w:tc>
        <w:tc>
          <w:tcPr>
            <w:tcW w:w="603" w:type="dxa"/>
            <w:tcBorders>
              <w:top w:val="single" w:sz="4" w:space="0" w:color="auto"/>
              <w:left w:val="single" w:sz="5" w:space="0" w:color="000000"/>
              <w:bottom w:val="single" w:sz="5" w:space="0" w:color="000000"/>
              <w:right w:val="single" w:sz="5" w:space="0" w:color="000000"/>
            </w:tcBorders>
            <w:shd w:val="clear" w:color="auto" w:fill="E6B8B7"/>
            <w:tcMar>
              <w:top w:w="0" w:type="dxa"/>
              <w:left w:w="100" w:type="dxa"/>
              <w:bottom w:w="0" w:type="dxa"/>
              <w:right w:w="100" w:type="dxa"/>
            </w:tcMar>
            <w:vAlign w:val="bottom"/>
          </w:tcPr>
          <w:p w14:paraId="48EB910C"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67" w:type="dxa"/>
            <w:tcBorders>
              <w:top w:val="single" w:sz="4" w:space="0" w:color="auto"/>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10284770"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67" w:type="dxa"/>
            <w:tcBorders>
              <w:top w:val="single" w:sz="4" w:space="0" w:color="auto"/>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74495180"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55" w:type="dxa"/>
            <w:tcBorders>
              <w:top w:val="single" w:sz="4" w:space="0" w:color="auto"/>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3BC89615"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single" w:sz="4" w:space="0" w:color="auto"/>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193283C4"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652" w:type="dxa"/>
            <w:tcBorders>
              <w:top w:val="single" w:sz="4" w:space="0" w:color="auto"/>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41F5AB67"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43" w:type="dxa"/>
            <w:tcBorders>
              <w:top w:val="single" w:sz="4" w:space="0" w:color="auto"/>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08BD66E9"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640" w:type="dxa"/>
            <w:tcBorders>
              <w:top w:val="single" w:sz="4" w:space="0" w:color="auto"/>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6521BFF9"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55" w:type="dxa"/>
            <w:tcBorders>
              <w:top w:val="single" w:sz="4" w:space="0" w:color="auto"/>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5ACEB0A9"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single" w:sz="4" w:space="0" w:color="auto"/>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465C313D"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43" w:type="dxa"/>
            <w:tcBorders>
              <w:top w:val="single" w:sz="4" w:space="0" w:color="auto"/>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59D9D5F0"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55" w:type="dxa"/>
            <w:tcBorders>
              <w:top w:val="single" w:sz="4" w:space="0" w:color="auto"/>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14F13DCB"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single" w:sz="4" w:space="0" w:color="auto"/>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05DC53EA"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603" w:type="dxa"/>
            <w:tcBorders>
              <w:top w:val="single" w:sz="4" w:space="0" w:color="auto"/>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708BF034"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single" w:sz="4" w:space="0" w:color="auto"/>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438ADD92"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r>
      <w:tr w:rsidR="008E2C7E" w14:paraId="79771F34" w14:textId="77777777" w:rsidTr="006E7A1B">
        <w:trPr>
          <w:trHeight w:val="630"/>
        </w:trPr>
        <w:tc>
          <w:tcPr>
            <w:tcW w:w="5531"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vAlign w:val="bottom"/>
          </w:tcPr>
          <w:p w14:paraId="0FE051AC" w14:textId="77777777" w:rsidR="008E2C7E"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Оперативна ціль 2.2. </w:t>
            </w:r>
            <w:r>
              <w:rPr>
                <w:rFonts w:ascii="Times New Roman" w:eastAsia="Times New Roman" w:hAnsi="Times New Roman" w:cs="Times New Roman"/>
                <w:sz w:val="20"/>
                <w:szCs w:val="20"/>
              </w:rPr>
              <w:t>Сприяння розвитку підприємництва, підтримка інтернаціоналізації бізнесу у секторі малого та середнього підприємництва</w:t>
            </w:r>
          </w:p>
        </w:tc>
        <w:tc>
          <w:tcPr>
            <w:tcW w:w="603"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2BA9DD12"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67"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2E92CE1D"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 +</w:t>
            </w:r>
          </w:p>
        </w:tc>
        <w:tc>
          <w:tcPr>
            <w:tcW w:w="567"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50F9E874"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55"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1E5793A4"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20C7CAD4"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652"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2BBCEF19"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43"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0A2D61E2"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640"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0A10DFBD"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55"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446417D2"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4EF2BC0A"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43"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5124A2EC"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55"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058B2908"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46B1BD98"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603"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2BC35812"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00167AF1"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r>
      <w:tr w:rsidR="008E2C7E" w14:paraId="55533831" w14:textId="77777777" w:rsidTr="006E7A1B">
        <w:trPr>
          <w:trHeight w:val="340"/>
        </w:trPr>
        <w:tc>
          <w:tcPr>
            <w:tcW w:w="553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vAlign w:val="bottom"/>
          </w:tcPr>
          <w:p w14:paraId="69F4FBCF" w14:textId="77777777" w:rsidR="008E2C7E"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Оперативна ціль 2.3. </w:t>
            </w:r>
            <w:r>
              <w:rPr>
                <w:rFonts w:ascii="Times New Roman" w:eastAsia="Times New Roman" w:hAnsi="Times New Roman" w:cs="Times New Roman"/>
                <w:sz w:val="20"/>
                <w:szCs w:val="20"/>
              </w:rPr>
              <w:t>Підвищення інвестиційної привабливості територій, підтримка залучення інвестицій</w:t>
            </w:r>
          </w:p>
        </w:tc>
        <w:tc>
          <w:tcPr>
            <w:tcW w:w="603"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766D2DA8"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67"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557D70BA"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67"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485A8296"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 +</w:t>
            </w:r>
          </w:p>
        </w:tc>
        <w:tc>
          <w:tcPr>
            <w:tcW w:w="555"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5350875D"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5365D094"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652"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03FF96C9"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43"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7F484866"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640"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130E77C7"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55"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2D15D78C"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39FAEFED"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43"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6AD3174F"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55"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3F322517"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01C5B2B5"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603"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18658AF2"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0A901A72"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r>
      <w:tr w:rsidR="008E2C7E" w14:paraId="3647A9C8" w14:textId="77777777" w:rsidTr="006E7A1B">
        <w:trPr>
          <w:trHeight w:val="559"/>
        </w:trPr>
        <w:tc>
          <w:tcPr>
            <w:tcW w:w="553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vAlign w:val="bottom"/>
          </w:tcPr>
          <w:p w14:paraId="749F9327" w14:textId="77777777" w:rsidR="008E2C7E"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Оперативна ціль 2.4. </w:t>
            </w:r>
            <w:r>
              <w:rPr>
                <w:rFonts w:ascii="Times New Roman" w:eastAsia="Times New Roman" w:hAnsi="Times New Roman" w:cs="Times New Roman"/>
                <w:sz w:val="20"/>
                <w:szCs w:val="20"/>
              </w:rPr>
              <w:t>Сприяння впровадженню інновацій та зростанню технологічного рівня регіональної економіки, підтримка інноваційних підприємств та стартапів</w:t>
            </w:r>
          </w:p>
        </w:tc>
        <w:tc>
          <w:tcPr>
            <w:tcW w:w="603"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28DD39D4"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67"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4A003AD4"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67"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05DDB56E"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55"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2585EB58"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1DA25328"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652"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775CE43E"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43"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41AD2000"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640"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29B1750C"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55"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17E4070F"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21EF78AF"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43"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7AF587D2"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55"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3868709C"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19B4EB1D"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603"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4CAC743A"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0EF3B3DC"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r>
      <w:tr w:rsidR="008E2C7E" w14:paraId="66F591D1" w14:textId="77777777" w:rsidTr="006E7A1B">
        <w:trPr>
          <w:trHeight w:val="143"/>
        </w:trPr>
        <w:tc>
          <w:tcPr>
            <w:tcW w:w="553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vAlign w:val="bottom"/>
          </w:tcPr>
          <w:p w14:paraId="76493399" w14:textId="77777777" w:rsidR="008E2C7E"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Оперативна ціль 2.5. </w:t>
            </w:r>
            <w:r>
              <w:rPr>
                <w:rFonts w:ascii="Times New Roman" w:eastAsia="Times New Roman" w:hAnsi="Times New Roman" w:cs="Times New Roman"/>
                <w:sz w:val="20"/>
                <w:szCs w:val="20"/>
              </w:rPr>
              <w:t>Сталий розвиток промисловості</w:t>
            </w:r>
          </w:p>
        </w:tc>
        <w:tc>
          <w:tcPr>
            <w:tcW w:w="603"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714D5B88"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67"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3FBD606D"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67"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5F28FE5A"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55"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42B2AAD9"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5B510CBD"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652"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4F629A8E"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43"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14D02902"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640"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10C1E907"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55"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7A1566F7"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221BFF21"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43"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27174FF5"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55"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446341F8"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2EE6AA60"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603"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6222F233"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71B279BF"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r>
      <w:tr w:rsidR="008E2C7E" w14:paraId="507E3FC7" w14:textId="77777777" w:rsidTr="006E7A1B">
        <w:trPr>
          <w:trHeight w:val="332"/>
        </w:trPr>
        <w:tc>
          <w:tcPr>
            <w:tcW w:w="553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vAlign w:val="bottom"/>
          </w:tcPr>
          <w:p w14:paraId="75E7DB76" w14:textId="77777777" w:rsidR="008E2C7E" w:rsidRDefault="00000000">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СТРАТЕГІЧНА ЦІЛЬ ІІІ. РОЗБУДОВА ЕФЕКТИВНОГО БАГАТОРІВНЕВОГО ВРЯДУВАННЯ</w:t>
            </w:r>
          </w:p>
        </w:tc>
        <w:tc>
          <w:tcPr>
            <w:tcW w:w="2292" w:type="dxa"/>
            <w:gridSpan w:val="4"/>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5ADB2438"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2981" w:type="dxa"/>
            <w:gridSpan w:val="5"/>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240956FB"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3474" w:type="dxa"/>
            <w:gridSpan w:val="6"/>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155A9E79"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 +</w:t>
            </w:r>
          </w:p>
        </w:tc>
      </w:tr>
      <w:tr w:rsidR="008E2C7E" w14:paraId="3DCC662B" w14:textId="77777777" w:rsidTr="006E7A1B">
        <w:trPr>
          <w:trHeight w:val="706"/>
        </w:trPr>
        <w:tc>
          <w:tcPr>
            <w:tcW w:w="553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vAlign w:val="bottom"/>
          </w:tcPr>
          <w:p w14:paraId="16619B7F" w14:textId="77777777" w:rsidR="008E2C7E"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Оперативна ціль 3.1. </w:t>
            </w:r>
            <w:r>
              <w:rPr>
                <w:rFonts w:ascii="Times New Roman" w:eastAsia="Times New Roman" w:hAnsi="Times New Roman" w:cs="Times New Roman"/>
                <w:sz w:val="20"/>
                <w:szCs w:val="20"/>
              </w:rPr>
              <w:t>Формування ефективного місцевого самоврядування та органів державної влади на новій територіальній основі</w:t>
            </w:r>
          </w:p>
        </w:tc>
        <w:tc>
          <w:tcPr>
            <w:tcW w:w="603"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399727AF"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67"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76DA4887"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67"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2F1D48B9"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55"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117BA76B"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4FD26EEA"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652"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56F5E5F1"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43"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32832DB6"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640"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6D7D6CD1"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55"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7FC4759F"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2EE163F3"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43"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17C43F9D"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55"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5EC937CF"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686EEEDE"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603"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02CE9F5B"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4BC41E54"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r>
      <w:tr w:rsidR="008E2C7E" w14:paraId="5067580A" w14:textId="77777777" w:rsidTr="006E7A1B">
        <w:trPr>
          <w:trHeight w:val="689"/>
        </w:trPr>
        <w:tc>
          <w:tcPr>
            <w:tcW w:w="553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vAlign w:val="bottom"/>
          </w:tcPr>
          <w:p w14:paraId="65784E72" w14:textId="77777777" w:rsidR="008E2C7E"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Оперативна ціль 3.2. </w:t>
            </w:r>
            <w:r>
              <w:rPr>
                <w:rFonts w:ascii="Times New Roman" w:eastAsia="Times New Roman" w:hAnsi="Times New Roman" w:cs="Times New Roman"/>
                <w:sz w:val="20"/>
                <w:szCs w:val="20"/>
              </w:rPr>
              <w:t>Формування горизонтальної та вертикальної координації державних секторальних політик та державної регіональної політики</w:t>
            </w:r>
          </w:p>
        </w:tc>
        <w:tc>
          <w:tcPr>
            <w:tcW w:w="603"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5366488D"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67"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15FA1A99"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67"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36DB1D19"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55"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0EF826CB"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60F50400"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652"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32A74E11"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43"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576AA263"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640"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30E4A35B"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55"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4E5BA968"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2D7EE255"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43"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77BDB1C4"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55"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435992B5"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5E5DEFCF"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603"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54C5D208"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44176415"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 +</w:t>
            </w:r>
          </w:p>
        </w:tc>
      </w:tr>
      <w:tr w:rsidR="008E2C7E" w14:paraId="63E3D124" w14:textId="77777777" w:rsidTr="006E7A1B">
        <w:trPr>
          <w:trHeight w:val="429"/>
        </w:trPr>
        <w:tc>
          <w:tcPr>
            <w:tcW w:w="553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vAlign w:val="bottom"/>
          </w:tcPr>
          <w:p w14:paraId="27A94C61" w14:textId="77777777" w:rsidR="008E2C7E"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Оперативна ціль 3.3. </w:t>
            </w:r>
            <w:r>
              <w:rPr>
                <w:rFonts w:ascii="Times New Roman" w:eastAsia="Times New Roman" w:hAnsi="Times New Roman" w:cs="Times New Roman"/>
                <w:sz w:val="20"/>
                <w:szCs w:val="20"/>
              </w:rPr>
              <w:t>Побудова системи ефективного публічного інвестування на всіх рівнях врядування</w:t>
            </w:r>
          </w:p>
        </w:tc>
        <w:tc>
          <w:tcPr>
            <w:tcW w:w="603"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24E3E96D"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67"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567EB950"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67"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56980D2D"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55"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223E4C65"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4B057863"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652"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2BE8428F"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43"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084E4490"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640"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3DA90F45"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55"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19BBA46F"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4E9FEC0C"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43"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682F6B43"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55"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7E32E08C"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00DD5AB1"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603"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46ECE748"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09718ABB"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r>
      <w:tr w:rsidR="008E2C7E" w14:paraId="4F0C45C4" w14:textId="77777777" w:rsidTr="006E7A1B">
        <w:trPr>
          <w:trHeight w:val="379"/>
        </w:trPr>
        <w:tc>
          <w:tcPr>
            <w:tcW w:w="553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vAlign w:val="bottom"/>
          </w:tcPr>
          <w:p w14:paraId="35DB4E89" w14:textId="77777777" w:rsidR="008E2C7E"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Оперативна ціль 3.4. </w:t>
            </w:r>
            <w:r>
              <w:rPr>
                <w:rFonts w:ascii="Times New Roman" w:eastAsia="Times New Roman" w:hAnsi="Times New Roman" w:cs="Times New Roman"/>
                <w:sz w:val="20"/>
                <w:szCs w:val="20"/>
              </w:rPr>
              <w:t>Розбудова потенціалу суб’єктів державної регіональної політики</w:t>
            </w:r>
          </w:p>
        </w:tc>
        <w:tc>
          <w:tcPr>
            <w:tcW w:w="603"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3960AC4C" w14:textId="77777777" w:rsidR="008E2C7E" w:rsidRDefault="00000000">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67"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4CBEA0DF" w14:textId="77777777" w:rsidR="008E2C7E" w:rsidRDefault="00000000">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67"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482E6CDE" w14:textId="77777777" w:rsidR="008E2C7E" w:rsidRDefault="00000000">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55"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38136308" w14:textId="77777777" w:rsidR="008E2C7E" w:rsidRDefault="00000000">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5ACAF056" w14:textId="77777777" w:rsidR="008E2C7E" w:rsidRDefault="00000000">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652"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3673098E" w14:textId="77777777" w:rsidR="008E2C7E" w:rsidRDefault="00000000">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43"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76425F27" w14:textId="77777777" w:rsidR="008E2C7E" w:rsidRDefault="00000000">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640"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6B4961D0" w14:textId="77777777" w:rsidR="008E2C7E" w:rsidRDefault="00000000">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55"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793A5222" w14:textId="77777777" w:rsidR="008E2C7E" w:rsidRDefault="00000000">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4D6DE001" w14:textId="77777777" w:rsidR="008E2C7E" w:rsidRDefault="00000000">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43"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0B3777BC" w14:textId="77777777" w:rsidR="008E2C7E" w:rsidRDefault="00000000">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55"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69F913F4" w14:textId="77777777" w:rsidR="008E2C7E" w:rsidRDefault="00000000">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137F5B60" w14:textId="77777777" w:rsidR="008E2C7E" w:rsidRDefault="00000000">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603"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17E11C4A" w14:textId="77777777" w:rsidR="008E2C7E" w:rsidRDefault="00000000">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3206EF04" w14:textId="77777777" w:rsidR="008E2C7E" w:rsidRDefault="00000000">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r>
      <w:tr w:rsidR="008E2C7E" w14:paraId="245BDC52" w14:textId="77777777" w:rsidTr="006E7A1B">
        <w:trPr>
          <w:trHeight w:val="613"/>
        </w:trPr>
        <w:tc>
          <w:tcPr>
            <w:tcW w:w="553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vAlign w:val="bottom"/>
          </w:tcPr>
          <w:p w14:paraId="24DD5DD3" w14:textId="77777777" w:rsidR="008E2C7E"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Оперативна ціль 3.5. </w:t>
            </w:r>
            <w:r>
              <w:rPr>
                <w:rFonts w:ascii="Times New Roman" w:eastAsia="Times New Roman" w:hAnsi="Times New Roman" w:cs="Times New Roman"/>
                <w:sz w:val="20"/>
                <w:szCs w:val="20"/>
              </w:rPr>
              <w:t>Забезпечення рівних прав та можливостей жінок і чоловіків, запобігання та протидія домашньому насильству та дискримінації</w:t>
            </w:r>
          </w:p>
        </w:tc>
        <w:tc>
          <w:tcPr>
            <w:tcW w:w="603"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5B653786" w14:textId="77777777" w:rsidR="008E2C7E" w:rsidRDefault="00000000">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67"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551001A5" w14:textId="77777777" w:rsidR="008E2C7E" w:rsidRDefault="00000000">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67"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621BFB58" w14:textId="77777777" w:rsidR="008E2C7E" w:rsidRDefault="00000000">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55"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66864817" w14:textId="77777777" w:rsidR="008E2C7E" w:rsidRDefault="00000000">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4888947D" w14:textId="77777777" w:rsidR="008E2C7E" w:rsidRDefault="00000000">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652"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3AB55C19" w14:textId="77777777" w:rsidR="008E2C7E" w:rsidRDefault="00000000">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43"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5A9AF902" w14:textId="77777777" w:rsidR="008E2C7E" w:rsidRDefault="00000000">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640"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064F97F9" w14:textId="77777777" w:rsidR="008E2C7E" w:rsidRDefault="00000000">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55"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3685E18E" w14:textId="77777777" w:rsidR="008E2C7E" w:rsidRDefault="00000000">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 +</w:t>
            </w:r>
          </w:p>
        </w:tc>
        <w:tc>
          <w:tcPr>
            <w:tcW w:w="591"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492AE3F8" w14:textId="77777777" w:rsidR="008E2C7E" w:rsidRDefault="00000000">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43"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0D7883B4" w14:textId="77777777" w:rsidR="008E2C7E" w:rsidRDefault="00000000">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55"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6361455D" w14:textId="77777777" w:rsidR="008E2C7E" w:rsidRDefault="00000000">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25AEEABC" w14:textId="77777777" w:rsidR="008E2C7E" w:rsidRDefault="00000000">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603"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427001FE" w14:textId="77777777" w:rsidR="008E2C7E" w:rsidRDefault="00000000">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5E0942FD" w14:textId="77777777" w:rsidR="008E2C7E" w:rsidRDefault="00000000">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r>
      <w:tr w:rsidR="008E2C7E" w14:paraId="7C23E5F1" w14:textId="77777777" w:rsidTr="006E7A1B">
        <w:trPr>
          <w:trHeight w:val="907"/>
        </w:trPr>
        <w:tc>
          <w:tcPr>
            <w:tcW w:w="553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vAlign w:val="bottom"/>
          </w:tcPr>
          <w:p w14:paraId="73200BA7" w14:textId="77777777" w:rsidR="008E2C7E"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Оперативна ціль 3.6. </w:t>
            </w:r>
            <w:r>
              <w:rPr>
                <w:rFonts w:ascii="Times New Roman" w:eastAsia="Times New Roman" w:hAnsi="Times New Roman" w:cs="Times New Roman"/>
                <w:sz w:val="20"/>
                <w:szCs w:val="20"/>
              </w:rPr>
              <w:t>Розбудова системи інформаційно-аналітичного забезпечення та розвиток управлінських навичок для прийняття рішень, що базуються на об’єктивних даних та просторовому плануванні</w:t>
            </w:r>
          </w:p>
        </w:tc>
        <w:tc>
          <w:tcPr>
            <w:tcW w:w="603"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2F6C0C04" w14:textId="77777777" w:rsidR="008E2C7E" w:rsidRDefault="00000000">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67"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5F15C327" w14:textId="77777777" w:rsidR="008E2C7E" w:rsidRDefault="00000000">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67"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60EC96DE" w14:textId="77777777" w:rsidR="008E2C7E" w:rsidRDefault="00000000">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55"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6F64AB78" w14:textId="77777777" w:rsidR="008E2C7E" w:rsidRDefault="00000000">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04131F39" w14:textId="77777777" w:rsidR="008E2C7E" w:rsidRDefault="00000000">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652"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6CA16E4C" w14:textId="77777777" w:rsidR="008E2C7E" w:rsidRDefault="00000000">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43"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08115A57" w14:textId="77777777" w:rsidR="008E2C7E" w:rsidRDefault="00000000">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640"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1CC3717B" w14:textId="77777777" w:rsidR="008E2C7E" w:rsidRDefault="00000000">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55"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10E5462A" w14:textId="77777777" w:rsidR="008E2C7E" w:rsidRDefault="00000000">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46C181DD" w14:textId="77777777" w:rsidR="008E2C7E" w:rsidRDefault="00000000">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43"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089FD581" w14:textId="77777777" w:rsidR="008E2C7E" w:rsidRDefault="00000000">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55"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76CE5DA6" w14:textId="77777777" w:rsidR="008E2C7E" w:rsidRDefault="00000000">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65EB9473" w14:textId="77777777" w:rsidR="008E2C7E" w:rsidRDefault="00000000">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603"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19AAF664" w14:textId="77777777" w:rsidR="008E2C7E" w:rsidRDefault="00000000">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4EBB2269" w14:textId="77777777" w:rsidR="008E2C7E" w:rsidRDefault="00000000">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r>
    </w:tbl>
    <w:p w14:paraId="0839398D" w14:textId="77777777" w:rsidR="008E2C7E" w:rsidRDefault="008E2C7E">
      <w:pPr>
        <w:jc w:val="both"/>
        <w:rPr>
          <w:rFonts w:ascii="Times New Roman" w:eastAsia="Times New Roman" w:hAnsi="Times New Roman" w:cs="Times New Roman"/>
          <w:b/>
          <w:sz w:val="24"/>
          <w:szCs w:val="24"/>
        </w:rPr>
      </w:pPr>
    </w:p>
    <w:p w14:paraId="10940BD5" w14:textId="77777777" w:rsidR="006E7A1B" w:rsidRDefault="006E7A1B">
      <w:pPr>
        <w:jc w:val="both"/>
        <w:rPr>
          <w:rFonts w:ascii="Times New Roman" w:eastAsia="Times New Roman" w:hAnsi="Times New Roman" w:cs="Times New Roman"/>
          <w:b/>
          <w:sz w:val="24"/>
          <w:szCs w:val="24"/>
        </w:rPr>
      </w:pPr>
    </w:p>
    <w:p w14:paraId="22A244A9" w14:textId="77777777" w:rsidR="006E7A1B" w:rsidRDefault="006E7A1B">
      <w:pPr>
        <w:jc w:val="both"/>
        <w:rPr>
          <w:rFonts w:ascii="Times New Roman" w:eastAsia="Times New Roman" w:hAnsi="Times New Roman" w:cs="Times New Roman"/>
          <w:b/>
          <w:sz w:val="24"/>
          <w:szCs w:val="24"/>
        </w:rPr>
      </w:pPr>
    </w:p>
    <w:p w14:paraId="572A46EC" w14:textId="77777777" w:rsidR="006E7A1B" w:rsidRDefault="006E7A1B">
      <w:pPr>
        <w:jc w:val="both"/>
        <w:rPr>
          <w:rFonts w:ascii="Times New Roman" w:eastAsia="Times New Roman" w:hAnsi="Times New Roman" w:cs="Times New Roman"/>
          <w:b/>
          <w:sz w:val="24"/>
          <w:szCs w:val="24"/>
        </w:rPr>
      </w:pPr>
    </w:p>
    <w:p w14:paraId="06CEE620" w14:textId="77777777" w:rsidR="006E7A1B" w:rsidRDefault="006E7A1B">
      <w:pPr>
        <w:jc w:val="both"/>
        <w:rPr>
          <w:rFonts w:ascii="Times New Roman" w:eastAsia="Times New Roman" w:hAnsi="Times New Roman" w:cs="Times New Roman"/>
          <w:b/>
          <w:sz w:val="24"/>
          <w:szCs w:val="24"/>
        </w:rPr>
      </w:pPr>
    </w:p>
    <w:p w14:paraId="3C3E67D7" w14:textId="77777777" w:rsidR="006E7A1B" w:rsidRPr="006E7A1B" w:rsidRDefault="006E7A1B">
      <w:pPr>
        <w:jc w:val="both"/>
        <w:rPr>
          <w:rFonts w:ascii="Times New Roman" w:eastAsia="Times New Roman" w:hAnsi="Times New Roman" w:cs="Times New Roman"/>
          <w:b/>
          <w:sz w:val="24"/>
          <w:szCs w:val="24"/>
        </w:rPr>
      </w:pPr>
    </w:p>
    <w:tbl>
      <w:tblPr>
        <w:tblStyle w:val="aff2"/>
        <w:tblW w:w="14286"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5535"/>
        <w:gridCol w:w="604"/>
        <w:gridCol w:w="568"/>
        <w:gridCol w:w="568"/>
        <w:gridCol w:w="556"/>
        <w:gridCol w:w="591"/>
        <w:gridCol w:w="652"/>
        <w:gridCol w:w="543"/>
        <w:gridCol w:w="640"/>
        <w:gridCol w:w="555"/>
        <w:gridCol w:w="591"/>
        <w:gridCol w:w="543"/>
        <w:gridCol w:w="555"/>
        <w:gridCol w:w="591"/>
        <w:gridCol w:w="603"/>
        <w:gridCol w:w="591"/>
      </w:tblGrid>
      <w:tr w:rsidR="008E2C7E" w14:paraId="3BF5EE2B" w14:textId="77777777">
        <w:trPr>
          <w:trHeight w:val="285"/>
        </w:trPr>
        <w:tc>
          <w:tcPr>
            <w:tcW w:w="5531" w:type="dxa"/>
            <w:tcBorders>
              <w:top w:val="nil"/>
              <w:left w:val="nil"/>
              <w:bottom w:val="nil"/>
              <w:right w:val="nil"/>
            </w:tcBorders>
            <w:tcMar>
              <w:top w:w="0" w:type="dxa"/>
              <w:left w:w="100" w:type="dxa"/>
              <w:bottom w:w="0" w:type="dxa"/>
              <w:right w:w="100" w:type="dxa"/>
            </w:tcMar>
            <w:vAlign w:val="bottom"/>
          </w:tcPr>
          <w:p w14:paraId="16619863" w14:textId="77777777" w:rsidR="008E2C7E" w:rsidRDefault="00000000">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АНАЛІЗ ВІДПОВІДНОСТІ</w:t>
            </w:r>
          </w:p>
        </w:tc>
        <w:tc>
          <w:tcPr>
            <w:tcW w:w="603" w:type="dxa"/>
            <w:tcBorders>
              <w:top w:val="nil"/>
              <w:left w:val="nil"/>
              <w:bottom w:val="nil"/>
              <w:right w:val="nil"/>
            </w:tcBorders>
            <w:tcMar>
              <w:top w:w="0" w:type="dxa"/>
              <w:left w:w="100" w:type="dxa"/>
              <w:bottom w:w="0" w:type="dxa"/>
              <w:right w:w="100" w:type="dxa"/>
            </w:tcMar>
            <w:vAlign w:val="bottom"/>
          </w:tcPr>
          <w:p w14:paraId="391FD05A" w14:textId="77777777" w:rsidR="008E2C7E" w:rsidRDefault="008E2C7E">
            <w:pPr>
              <w:spacing w:after="0" w:line="240" w:lineRule="auto"/>
              <w:jc w:val="both"/>
              <w:rPr>
                <w:rFonts w:ascii="Times New Roman" w:eastAsia="Times New Roman" w:hAnsi="Times New Roman" w:cs="Times New Roman"/>
                <w:b/>
                <w:sz w:val="20"/>
                <w:szCs w:val="20"/>
              </w:rPr>
            </w:pPr>
          </w:p>
        </w:tc>
        <w:tc>
          <w:tcPr>
            <w:tcW w:w="567" w:type="dxa"/>
            <w:tcBorders>
              <w:top w:val="nil"/>
              <w:left w:val="nil"/>
              <w:bottom w:val="nil"/>
              <w:right w:val="nil"/>
            </w:tcBorders>
            <w:tcMar>
              <w:top w:w="0" w:type="dxa"/>
              <w:left w:w="100" w:type="dxa"/>
              <w:bottom w:w="0" w:type="dxa"/>
              <w:right w:w="100" w:type="dxa"/>
            </w:tcMar>
            <w:vAlign w:val="bottom"/>
          </w:tcPr>
          <w:p w14:paraId="1488E3FD" w14:textId="77777777" w:rsidR="008E2C7E" w:rsidRDefault="008E2C7E">
            <w:pPr>
              <w:spacing w:after="0" w:line="240" w:lineRule="auto"/>
              <w:jc w:val="both"/>
              <w:rPr>
                <w:rFonts w:ascii="Times New Roman" w:eastAsia="Times New Roman" w:hAnsi="Times New Roman" w:cs="Times New Roman"/>
                <w:b/>
                <w:sz w:val="20"/>
                <w:szCs w:val="20"/>
              </w:rPr>
            </w:pPr>
          </w:p>
        </w:tc>
        <w:tc>
          <w:tcPr>
            <w:tcW w:w="567" w:type="dxa"/>
            <w:tcBorders>
              <w:top w:val="nil"/>
              <w:left w:val="nil"/>
              <w:bottom w:val="nil"/>
              <w:right w:val="nil"/>
            </w:tcBorders>
            <w:tcMar>
              <w:top w:w="0" w:type="dxa"/>
              <w:left w:w="100" w:type="dxa"/>
              <w:bottom w:w="0" w:type="dxa"/>
              <w:right w:w="100" w:type="dxa"/>
            </w:tcMar>
            <w:vAlign w:val="bottom"/>
          </w:tcPr>
          <w:p w14:paraId="629F2BD6" w14:textId="77777777" w:rsidR="008E2C7E" w:rsidRDefault="008E2C7E">
            <w:pPr>
              <w:spacing w:after="0" w:line="240" w:lineRule="auto"/>
              <w:jc w:val="both"/>
              <w:rPr>
                <w:rFonts w:ascii="Times New Roman" w:eastAsia="Times New Roman" w:hAnsi="Times New Roman" w:cs="Times New Roman"/>
                <w:b/>
                <w:sz w:val="20"/>
                <w:szCs w:val="20"/>
              </w:rPr>
            </w:pPr>
          </w:p>
        </w:tc>
        <w:tc>
          <w:tcPr>
            <w:tcW w:w="1798" w:type="dxa"/>
            <w:gridSpan w:val="3"/>
            <w:tcBorders>
              <w:top w:val="nil"/>
              <w:left w:val="nil"/>
              <w:bottom w:val="nil"/>
              <w:right w:val="nil"/>
            </w:tcBorders>
            <w:tcMar>
              <w:top w:w="0" w:type="dxa"/>
              <w:left w:w="100" w:type="dxa"/>
              <w:bottom w:w="0" w:type="dxa"/>
              <w:right w:w="100" w:type="dxa"/>
            </w:tcMar>
            <w:vAlign w:val="bottom"/>
          </w:tcPr>
          <w:p w14:paraId="0F61A329" w14:textId="77777777" w:rsidR="008E2C7E" w:rsidRDefault="00000000">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Скорочення</w:t>
            </w:r>
          </w:p>
        </w:tc>
        <w:tc>
          <w:tcPr>
            <w:tcW w:w="543" w:type="dxa"/>
            <w:tcBorders>
              <w:top w:val="nil"/>
              <w:left w:val="nil"/>
              <w:bottom w:val="nil"/>
              <w:right w:val="nil"/>
            </w:tcBorders>
            <w:shd w:val="clear" w:color="auto" w:fill="auto"/>
            <w:tcMar>
              <w:top w:w="0" w:type="dxa"/>
              <w:left w:w="100" w:type="dxa"/>
              <w:bottom w:w="0" w:type="dxa"/>
              <w:right w:w="100" w:type="dxa"/>
            </w:tcMar>
            <w:vAlign w:val="bottom"/>
          </w:tcPr>
          <w:p w14:paraId="2FBD1D62" w14:textId="77777777" w:rsidR="008E2C7E" w:rsidRDefault="008E2C7E">
            <w:pPr>
              <w:spacing w:after="0" w:line="240" w:lineRule="auto"/>
              <w:jc w:val="both"/>
              <w:rPr>
                <w:rFonts w:ascii="Times New Roman" w:eastAsia="Times New Roman" w:hAnsi="Times New Roman" w:cs="Times New Roman"/>
                <w:b/>
                <w:sz w:val="20"/>
                <w:szCs w:val="20"/>
              </w:rPr>
            </w:pPr>
          </w:p>
        </w:tc>
        <w:tc>
          <w:tcPr>
            <w:tcW w:w="640" w:type="dxa"/>
            <w:tcBorders>
              <w:top w:val="nil"/>
              <w:left w:val="nil"/>
              <w:bottom w:val="nil"/>
              <w:right w:val="nil"/>
            </w:tcBorders>
            <w:shd w:val="clear" w:color="auto" w:fill="auto"/>
            <w:tcMar>
              <w:top w:w="0" w:type="dxa"/>
              <w:left w:w="100" w:type="dxa"/>
              <w:bottom w:w="0" w:type="dxa"/>
              <w:right w:w="100" w:type="dxa"/>
            </w:tcMar>
            <w:vAlign w:val="bottom"/>
          </w:tcPr>
          <w:p w14:paraId="051D0901" w14:textId="77777777" w:rsidR="008E2C7E" w:rsidRDefault="008E2C7E">
            <w:pPr>
              <w:spacing w:after="0" w:line="240" w:lineRule="auto"/>
              <w:jc w:val="both"/>
              <w:rPr>
                <w:rFonts w:ascii="Times New Roman" w:eastAsia="Times New Roman" w:hAnsi="Times New Roman" w:cs="Times New Roman"/>
                <w:b/>
                <w:sz w:val="20"/>
                <w:szCs w:val="20"/>
              </w:rPr>
            </w:pPr>
          </w:p>
        </w:tc>
        <w:tc>
          <w:tcPr>
            <w:tcW w:w="555" w:type="dxa"/>
            <w:tcBorders>
              <w:top w:val="nil"/>
              <w:left w:val="nil"/>
              <w:bottom w:val="nil"/>
              <w:right w:val="nil"/>
            </w:tcBorders>
            <w:shd w:val="clear" w:color="auto" w:fill="auto"/>
            <w:tcMar>
              <w:top w:w="0" w:type="dxa"/>
              <w:left w:w="100" w:type="dxa"/>
              <w:bottom w:w="0" w:type="dxa"/>
              <w:right w:w="100" w:type="dxa"/>
            </w:tcMar>
            <w:vAlign w:val="bottom"/>
          </w:tcPr>
          <w:p w14:paraId="45EF1B05" w14:textId="77777777" w:rsidR="008E2C7E" w:rsidRDefault="008E2C7E">
            <w:pPr>
              <w:spacing w:after="0" w:line="240" w:lineRule="auto"/>
              <w:jc w:val="both"/>
              <w:rPr>
                <w:rFonts w:ascii="Times New Roman" w:eastAsia="Times New Roman" w:hAnsi="Times New Roman" w:cs="Times New Roman"/>
                <w:b/>
                <w:sz w:val="20"/>
                <w:szCs w:val="20"/>
              </w:rPr>
            </w:pPr>
          </w:p>
        </w:tc>
        <w:tc>
          <w:tcPr>
            <w:tcW w:w="591" w:type="dxa"/>
            <w:tcBorders>
              <w:top w:val="nil"/>
              <w:left w:val="nil"/>
              <w:bottom w:val="nil"/>
              <w:right w:val="nil"/>
            </w:tcBorders>
            <w:shd w:val="clear" w:color="auto" w:fill="auto"/>
            <w:tcMar>
              <w:top w:w="0" w:type="dxa"/>
              <w:left w:w="100" w:type="dxa"/>
              <w:bottom w:w="0" w:type="dxa"/>
              <w:right w:w="100" w:type="dxa"/>
            </w:tcMar>
            <w:vAlign w:val="bottom"/>
          </w:tcPr>
          <w:p w14:paraId="00EC5661" w14:textId="77777777" w:rsidR="008E2C7E" w:rsidRDefault="008E2C7E">
            <w:pPr>
              <w:spacing w:after="0" w:line="240" w:lineRule="auto"/>
              <w:jc w:val="both"/>
              <w:rPr>
                <w:rFonts w:ascii="Times New Roman" w:eastAsia="Times New Roman" w:hAnsi="Times New Roman" w:cs="Times New Roman"/>
                <w:b/>
                <w:sz w:val="20"/>
                <w:szCs w:val="20"/>
              </w:rPr>
            </w:pPr>
          </w:p>
        </w:tc>
        <w:tc>
          <w:tcPr>
            <w:tcW w:w="543" w:type="dxa"/>
            <w:tcBorders>
              <w:top w:val="nil"/>
              <w:left w:val="nil"/>
              <w:bottom w:val="nil"/>
              <w:right w:val="nil"/>
            </w:tcBorders>
            <w:shd w:val="clear" w:color="auto" w:fill="auto"/>
            <w:tcMar>
              <w:top w:w="0" w:type="dxa"/>
              <w:left w:w="100" w:type="dxa"/>
              <w:bottom w:w="0" w:type="dxa"/>
              <w:right w:w="100" w:type="dxa"/>
            </w:tcMar>
            <w:vAlign w:val="bottom"/>
          </w:tcPr>
          <w:p w14:paraId="05BA6643" w14:textId="77777777" w:rsidR="008E2C7E" w:rsidRDefault="008E2C7E">
            <w:pPr>
              <w:spacing w:after="0" w:line="240" w:lineRule="auto"/>
              <w:jc w:val="both"/>
              <w:rPr>
                <w:rFonts w:ascii="Times New Roman" w:eastAsia="Times New Roman" w:hAnsi="Times New Roman" w:cs="Times New Roman"/>
                <w:b/>
                <w:sz w:val="20"/>
                <w:szCs w:val="20"/>
              </w:rPr>
            </w:pPr>
          </w:p>
        </w:tc>
        <w:tc>
          <w:tcPr>
            <w:tcW w:w="555" w:type="dxa"/>
            <w:tcBorders>
              <w:top w:val="nil"/>
              <w:left w:val="nil"/>
              <w:bottom w:val="nil"/>
              <w:right w:val="nil"/>
            </w:tcBorders>
            <w:shd w:val="clear" w:color="auto" w:fill="auto"/>
            <w:tcMar>
              <w:top w:w="0" w:type="dxa"/>
              <w:left w:w="100" w:type="dxa"/>
              <w:bottom w:w="0" w:type="dxa"/>
              <w:right w:w="100" w:type="dxa"/>
            </w:tcMar>
            <w:vAlign w:val="bottom"/>
          </w:tcPr>
          <w:p w14:paraId="5AF1D375" w14:textId="77777777" w:rsidR="008E2C7E" w:rsidRDefault="008E2C7E">
            <w:pPr>
              <w:spacing w:after="0" w:line="240" w:lineRule="auto"/>
              <w:jc w:val="both"/>
              <w:rPr>
                <w:rFonts w:ascii="Times New Roman" w:eastAsia="Times New Roman" w:hAnsi="Times New Roman" w:cs="Times New Roman"/>
                <w:b/>
                <w:sz w:val="20"/>
                <w:szCs w:val="20"/>
              </w:rPr>
            </w:pPr>
          </w:p>
        </w:tc>
        <w:tc>
          <w:tcPr>
            <w:tcW w:w="591" w:type="dxa"/>
            <w:tcBorders>
              <w:top w:val="nil"/>
              <w:left w:val="nil"/>
              <w:bottom w:val="nil"/>
              <w:right w:val="nil"/>
            </w:tcBorders>
            <w:shd w:val="clear" w:color="auto" w:fill="auto"/>
            <w:tcMar>
              <w:top w:w="0" w:type="dxa"/>
              <w:left w:w="100" w:type="dxa"/>
              <w:bottom w:w="0" w:type="dxa"/>
              <w:right w:w="100" w:type="dxa"/>
            </w:tcMar>
            <w:vAlign w:val="bottom"/>
          </w:tcPr>
          <w:p w14:paraId="0A4A20E8" w14:textId="77777777" w:rsidR="008E2C7E" w:rsidRDefault="008E2C7E">
            <w:pPr>
              <w:spacing w:after="0" w:line="240" w:lineRule="auto"/>
              <w:jc w:val="both"/>
              <w:rPr>
                <w:rFonts w:ascii="Times New Roman" w:eastAsia="Times New Roman" w:hAnsi="Times New Roman" w:cs="Times New Roman"/>
                <w:b/>
                <w:sz w:val="20"/>
                <w:szCs w:val="20"/>
              </w:rPr>
            </w:pPr>
          </w:p>
        </w:tc>
        <w:tc>
          <w:tcPr>
            <w:tcW w:w="603" w:type="dxa"/>
            <w:tcBorders>
              <w:top w:val="nil"/>
              <w:left w:val="nil"/>
              <w:bottom w:val="nil"/>
              <w:right w:val="nil"/>
            </w:tcBorders>
            <w:shd w:val="clear" w:color="auto" w:fill="auto"/>
            <w:tcMar>
              <w:top w:w="0" w:type="dxa"/>
              <w:left w:w="100" w:type="dxa"/>
              <w:bottom w:w="0" w:type="dxa"/>
              <w:right w:w="100" w:type="dxa"/>
            </w:tcMar>
            <w:vAlign w:val="bottom"/>
          </w:tcPr>
          <w:p w14:paraId="58DD1FFF" w14:textId="77777777" w:rsidR="008E2C7E" w:rsidRDefault="008E2C7E">
            <w:pPr>
              <w:spacing w:after="0" w:line="240" w:lineRule="auto"/>
              <w:jc w:val="both"/>
              <w:rPr>
                <w:rFonts w:ascii="Times New Roman" w:eastAsia="Times New Roman" w:hAnsi="Times New Roman" w:cs="Times New Roman"/>
                <w:b/>
                <w:sz w:val="20"/>
                <w:szCs w:val="20"/>
              </w:rPr>
            </w:pPr>
          </w:p>
        </w:tc>
        <w:tc>
          <w:tcPr>
            <w:tcW w:w="591" w:type="dxa"/>
            <w:tcBorders>
              <w:top w:val="nil"/>
              <w:left w:val="nil"/>
              <w:bottom w:val="nil"/>
              <w:right w:val="nil"/>
            </w:tcBorders>
            <w:shd w:val="clear" w:color="auto" w:fill="auto"/>
            <w:tcMar>
              <w:top w:w="0" w:type="dxa"/>
              <w:left w:w="100" w:type="dxa"/>
              <w:bottom w:w="0" w:type="dxa"/>
              <w:right w:w="100" w:type="dxa"/>
            </w:tcMar>
            <w:vAlign w:val="bottom"/>
          </w:tcPr>
          <w:p w14:paraId="362170EC" w14:textId="77777777" w:rsidR="008E2C7E" w:rsidRDefault="008E2C7E">
            <w:pPr>
              <w:spacing w:after="0" w:line="240" w:lineRule="auto"/>
              <w:jc w:val="both"/>
              <w:rPr>
                <w:rFonts w:ascii="Times New Roman" w:eastAsia="Times New Roman" w:hAnsi="Times New Roman" w:cs="Times New Roman"/>
                <w:b/>
                <w:sz w:val="20"/>
                <w:szCs w:val="20"/>
              </w:rPr>
            </w:pPr>
          </w:p>
        </w:tc>
      </w:tr>
      <w:tr w:rsidR="008E2C7E" w14:paraId="14E544E2" w14:textId="77777777">
        <w:trPr>
          <w:trHeight w:val="555"/>
        </w:trPr>
        <w:tc>
          <w:tcPr>
            <w:tcW w:w="5531" w:type="dxa"/>
            <w:tcBorders>
              <w:top w:val="nil"/>
              <w:left w:val="nil"/>
              <w:bottom w:val="nil"/>
              <w:right w:val="nil"/>
            </w:tcBorders>
            <w:shd w:val="clear" w:color="auto" w:fill="auto"/>
            <w:tcMar>
              <w:top w:w="0" w:type="dxa"/>
              <w:left w:w="100" w:type="dxa"/>
              <w:bottom w:w="0" w:type="dxa"/>
              <w:right w:w="100" w:type="dxa"/>
            </w:tcMar>
            <w:vAlign w:val="bottom"/>
          </w:tcPr>
          <w:p w14:paraId="64BEB8B1" w14:textId="77777777" w:rsidR="008E2C7E" w:rsidRDefault="00000000">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Стратегії розвитку Магдалинівської селищної територіальної громади Стратегії розвитку Дніпропетровської області</w:t>
            </w:r>
          </w:p>
        </w:tc>
        <w:tc>
          <w:tcPr>
            <w:tcW w:w="603" w:type="dxa"/>
            <w:tcBorders>
              <w:top w:val="nil"/>
              <w:left w:val="nil"/>
              <w:bottom w:val="nil"/>
              <w:right w:val="nil"/>
            </w:tcBorders>
            <w:shd w:val="clear" w:color="auto" w:fill="auto"/>
            <w:tcMar>
              <w:top w:w="0" w:type="dxa"/>
              <w:left w:w="100" w:type="dxa"/>
              <w:bottom w:w="0" w:type="dxa"/>
              <w:right w:w="100" w:type="dxa"/>
            </w:tcMar>
            <w:vAlign w:val="bottom"/>
          </w:tcPr>
          <w:p w14:paraId="03C04CAD" w14:textId="77777777" w:rsidR="008E2C7E" w:rsidRDefault="008E2C7E">
            <w:pPr>
              <w:spacing w:after="0" w:line="240" w:lineRule="auto"/>
              <w:jc w:val="both"/>
              <w:rPr>
                <w:rFonts w:ascii="Times New Roman" w:eastAsia="Times New Roman" w:hAnsi="Times New Roman" w:cs="Times New Roman"/>
                <w:b/>
                <w:sz w:val="20"/>
                <w:szCs w:val="20"/>
              </w:rPr>
            </w:pPr>
          </w:p>
        </w:tc>
        <w:tc>
          <w:tcPr>
            <w:tcW w:w="567" w:type="dxa"/>
            <w:tcBorders>
              <w:top w:val="nil"/>
              <w:left w:val="nil"/>
              <w:bottom w:val="nil"/>
              <w:right w:val="nil"/>
            </w:tcBorders>
            <w:shd w:val="clear" w:color="auto" w:fill="auto"/>
            <w:tcMar>
              <w:top w:w="0" w:type="dxa"/>
              <w:left w:w="100" w:type="dxa"/>
              <w:bottom w:w="0" w:type="dxa"/>
              <w:right w:w="100" w:type="dxa"/>
            </w:tcMar>
            <w:vAlign w:val="bottom"/>
          </w:tcPr>
          <w:p w14:paraId="034A2B52" w14:textId="77777777" w:rsidR="008E2C7E" w:rsidRDefault="008E2C7E">
            <w:pPr>
              <w:spacing w:after="0" w:line="240" w:lineRule="auto"/>
              <w:jc w:val="both"/>
              <w:rPr>
                <w:rFonts w:ascii="Times New Roman" w:eastAsia="Times New Roman" w:hAnsi="Times New Roman" w:cs="Times New Roman"/>
                <w:b/>
                <w:sz w:val="20"/>
                <w:szCs w:val="20"/>
              </w:rPr>
            </w:pPr>
          </w:p>
        </w:tc>
        <w:tc>
          <w:tcPr>
            <w:tcW w:w="567" w:type="dxa"/>
            <w:tcBorders>
              <w:top w:val="nil"/>
              <w:left w:val="nil"/>
              <w:bottom w:val="nil"/>
              <w:right w:val="nil"/>
            </w:tcBorders>
            <w:shd w:val="clear" w:color="auto" w:fill="auto"/>
            <w:tcMar>
              <w:top w:w="0" w:type="dxa"/>
              <w:left w:w="100" w:type="dxa"/>
              <w:bottom w:w="0" w:type="dxa"/>
              <w:right w:w="100" w:type="dxa"/>
            </w:tcMar>
            <w:vAlign w:val="bottom"/>
          </w:tcPr>
          <w:p w14:paraId="4F6C8B2E" w14:textId="77777777" w:rsidR="008E2C7E" w:rsidRDefault="008E2C7E">
            <w:pPr>
              <w:spacing w:after="0" w:line="240" w:lineRule="auto"/>
              <w:jc w:val="both"/>
              <w:rPr>
                <w:rFonts w:ascii="Times New Roman" w:eastAsia="Times New Roman" w:hAnsi="Times New Roman" w:cs="Times New Roman"/>
                <w:b/>
                <w:sz w:val="20"/>
                <w:szCs w:val="20"/>
              </w:rPr>
            </w:pPr>
          </w:p>
        </w:tc>
        <w:tc>
          <w:tcPr>
            <w:tcW w:w="2981" w:type="dxa"/>
            <w:gridSpan w:val="5"/>
            <w:tcBorders>
              <w:top w:val="nil"/>
              <w:left w:val="nil"/>
              <w:bottom w:val="nil"/>
              <w:right w:val="nil"/>
            </w:tcBorders>
            <w:shd w:val="clear" w:color="auto" w:fill="auto"/>
            <w:tcMar>
              <w:top w:w="0" w:type="dxa"/>
              <w:left w:w="100" w:type="dxa"/>
              <w:bottom w:w="0" w:type="dxa"/>
              <w:right w:w="100" w:type="dxa"/>
            </w:tcMar>
            <w:vAlign w:val="bottom"/>
          </w:tcPr>
          <w:p w14:paraId="12244BDE" w14:textId="77777777" w:rsidR="008E2C7E" w:rsidRDefault="00000000">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СЦ - стратегічна ціль</w:t>
            </w:r>
          </w:p>
        </w:tc>
        <w:tc>
          <w:tcPr>
            <w:tcW w:w="555" w:type="dxa"/>
            <w:tcBorders>
              <w:top w:val="nil"/>
              <w:left w:val="nil"/>
              <w:bottom w:val="nil"/>
              <w:right w:val="nil"/>
            </w:tcBorders>
            <w:shd w:val="clear" w:color="auto" w:fill="auto"/>
            <w:tcMar>
              <w:top w:w="0" w:type="dxa"/>
              <w:left w:w="100" w:type="dxa"/>
              <w:bottom w:w="0" w:type="dxa"/>
              <w:right w:w="100" w:type="dxa"/>
            </w:tcMar>
            <w:vAlign w:val="bottom"/>
          </w:tcPr>
          <w:p w14:paraId="157F3A33" w14:textId="77777777" w:rsidR="008E2C7E" w:rsidRDefault="008E2C7E">
            <w:pPr>
              <w:spacing w:after="0" w:line="240" w:lineRule="auto"/>
              <w:jc w:val="both"/>
              <w:rPr>
                <w:rFonts w:ascii="Times New Roman" w:eastAsia="Times New Roman" w:hAnsi="Times New Roman" w:cs="Times New Roman"/>
                <w:b/>
                <w:sz w:val="20"/>
                <w:szCs w:val="20"/>
              </w:rPr>
            </w:pPr>
          </w:p>
        </w:tc>
        <w:tc>
          <w:tcPr>
            <w:tcW w:w="591" w:type="dxa"/>
            <w:tcBorders>
              <w:top w:val="nil"/>
              <w:left w:val="nil"/>
              <w:bottom w:val="nil"/>
              <w:right w:val="nil"/>
            </w:tcBorders>
            <w:shd w:val="clear" w:color="auto" w:fill="auto"/>
            <w:tcMar>
              <w:top w:w="0" w:type="dxa"/>
              <w:left w:w="100" w:type="dxa"/>
              <w:bottom w:w="0" w:type="dxa"/>
              <w:right w:w="100" w:type="dxa"/>
            </w:tcMar>
            <w:vAlign w:val="bottom"/>
          </w:tcPr>
          <w:p w14:paraId="4CE872FE" w14:textId="77777777" w:rsidR="008E2C7E" w:rsidRDefault="008E2C7E">
            <w:pPr>
              <w:spacing w:after="0" w:line="240" w:lineRule="auto"/>
              <w:jc w:val="both"/>
              <w:rPr>
                <w:rFonts w:ascii="Times New Roman" w:eastAsia="Times New Roman" w:hAnsi="Times New Roman" w:cs="Times New Roman"/>
                <w:b/>
                <w:sz w:val="20"/>
                <w:szCs w:val="20"/>
              </w:rPr>
            </w:pPr>
          </w:p>
        </w:tc>
        <w:tc>
          <w:tcPr>
            <w:tcW w:w="543" w:type="dxa"/>
            <w:tcBorders>
              <w:top w:val="nil"/>
              <w:left w:val="nil"/>
              <w:bottom w:val="nil"/>
              <w:right w:val="nil"/>
            </w:tcBorders>
            <w:shd w:val="clear" w:color="auto" w:fill="auto"/>
            <w:tcMar>
              <w:top w:w="0" w:type="dxa"/>
              <w:left w:w="100" w:type="dxa"/>
              <w:bottom w:w="0" w:type="dxa"/>
              <w:right w:w="100" w:type="dxa"/>
            </w:tcMar>
            <w:vAlign w:val="bottom"/>
          </w:tcPr>
          <w:p w14:paraId="0C906A85" w14:textId="77777777" w:rsidR="008E2C7E" w:rsidRDefault="008E2C7E">
            <w:pPr>
              <w:spacing w:after="0" w:line="240" w:lineRule="auto"/>
              <w:jc w:val="both"/>
              <w:rPr>
                <w:rFonts w:ascii="Times New Roman" w:eastAsia="Times New Roman" w:hAnsi="Times New Roman" w:cs="Times New Roman"/>
                <w:b/>
                <w:sz w:val="20"/>
                <w:szCs w:val="20"/>
              </w:rPr>
            </w:pPr>
          </w:p>
        </w:tc>
        <w:tc>
          <w:tcPr>
            <w:tcW w:w="555" w:type="dxa"/>
            <w:tcBorders>
              <w:top w:val="nil"/>
              <w:left w:val="nil"/>
              <w:bottom w:val="nil"/>
              <w:right w:val="nil"/>
            </w:tcBorders>
            <w:shd w:val="clear" w:color="auto" w:fill="auto"/>
            <w:tcMar>
              <w:top w:w="0" w:type="dxa"/>
              <w:left w:w="100" w:type="dxa"/>
              <w:bottom w:w="0" w:type="dxa"/>
              <w:right w:w="100" w:type="dxa"/>
            </w:tcMar>
            <w:vAlign w:val="bottom"/>
          </w:tcPr>
          <w:p w14:paraId="1B53278B" w14:textId="77777777" w:rsidR="008E2C7E" w:rsidRDefault="008E2C7E">
            <w:pPr>
              <w:spacing w:after="0" w:line="240" w:lineRule="auto"/>
              <w:jc w:val="both"/>
              <w:rPr>
                <w:rFonts w:ascii="Times New Roman" w:eastAsia="Times New Roman" w:hAnsi="Times New Roman" w:cs="Times New Roman"/>
                <w:b/>
                <w:sz w:val="20"/>
                <w:szCs w:val="20"/>
              </w:rPr>
            </w:pPr>
          </w:p>
        </w:tc>
        <w:tc>
          <w:tcPr>
            <w:tcW w:w="591" w:type="dxa"/>
            <w:tcBorders>
              <w:top w:val="nil"/>
              <w:left w:val="nil"/>
              <w:bottom w:val="nil"/>
              <w:right w:val="nil"/>
            </w:tcBorders>
            <w:shd w:val="clear" w:color="auto" w:fill="auto"/>
            <w:tcMar>
              <w:top w:w="0" w:type="dxa"/>
              <w:left w:w="100" w:type="dxa"/>
              <w:bottom w:w="0" w:type="dxa"/>
              <w:right w:w="100" w:type="dxa"/>
            </w:tcMar>
            <w:vAlign w:val="bottom"/>
          </w:tcPr>
          <w:p w14:paraId="6020ADF3" w14:textId="77777777" w:rsidR="008E2C7E" w:rsidRDefault="008E2C7E">
            <w:pPr>
              <w:spacing w:after="0" w:line="240" w:lineRule="auto"/>
              <w:jc w:val="both"/>
              <w:rPr>
                <w:rFonts w:ascii="Times New Roman" w:eastAsia="Times New Roman" w:hAnsi="Times New Roman" w:cs="Times New Roman"/>
                <w:b/>
                <w:sz w:val="20"/>
                <w:szCs w:val="20"/>
              </w:rPr>
            </w:pPr>
          </w:p>
        </w:tc>
        <w:tc>
          <w:tcPr>
            <w:tcW w:w="603" w:type="dxa"/>
            <w:tcBorders>
              <w:top w:val="nil"/>
              <w:left w:val="nil"/>
              <w:bottom w:val="nil"/>
              <w:right w:val="nil"/>
            </w:tcBorders>
            <w:shd w:val="clear" w:color="auto" w:fill="auto"/>
            <w:tcMar>
              <w:top w:w="0" w:type="dxa"/>
              <w:left w:w="100" w:type="dxa"/>
              <w:bottom w:w="0" w:type="dxa"/>
              <w:right w:w="100" w:type="dxa"/>
            </w:tcMar>
            <w:vAlign w:val="bottom"/>
          </w:tcPr>
          <w:p w14:paraId="60BE34CB" w14:textId="77777777" w:rsidR="008E2C7E" w:rsidRDefault="008E2C7E">
            <w:pPr>
              <w:spacing w:after="0" w:line="240" w:lineRule="auto"/>
              <w:jc w:val="both"/>
              <w:rPr>
                <w:rFonts w:ascii="Times New Roman" w:eastAsia="Times New Roman" w:hAnsi="Times New Roman" w:cs="Times New Roman"/>
                <w:b/>
                <w:sz w:val="20"/>
                <w:szCs w:val="20"/>
              </w:rPr>
            </w:pPr>
          </w:p>
        </w:tc>
        <w:tc>
          <w:tcPr>
            <w:tcW w:w="591" w:type="dxa"/>
            <w:tcBorders>
              <w:top w:val="nil"/>
              <w:left w:val="nil"/>
              <w:bottom w:val="nil"/>
              <w:right w:val="nil"/>
            </w:tcBorders>
            <w:shd w:val="clear" w:color="auto" w:fill="auto"/>
            <w:tcMar>
              <w:top w:w="0" w:type="dxa"/>
              <w:left w:w="100" w:type="dxa"/>
              <w:bottom w:w="0" w:type="dxa"/>
              <w:right w:w="100" w:type="dxa"/>
            </w:tcMar>
            <w:vAlign w:val="bottom"/>
          </w:tcPr>
          <w:p w14:paraId="7BFC30B3" w14:textId="77777777" w:rsidR="008E2C7E" w:rsidRDefault="008E2C7E">
            <w:pPr>
              <w:spacing w:after="0" w:line="240" w:lineRule="auto"/>
              <w:jc w:val="both"/>
              <w:rPr>
                <w:rFonts w:ascii="Times New Roman" w:eastAsia="Times New Roman" w:hAnsi="Times New Roman" w:cs="Times New Roman"/>
                <w:b/>
                <w:sz w:val="20"/>
                <w:szCs w:val="20"/>
              </w:rPr>
            </w:pPr>
          </w:p>
        </w:tc>
      </w:tr>
      <w:tr w:rsidR="008E2C7E" w14:paraId="5E9A20FA" w14:textId="77777777">
        <w:trPr>
          <w:trHeight w:val="270"/>
        </w:trPr>
        <w:tc>
          <w:tcPr>
            <w:tcW w:w="5531" w:type="dxa"/>
            <w:tcBorders>
              <w:top w:val="nil"/>
              <w:left w:val="nil"/>
              <w:bottom w:val="nil"/>
              <w:right w:val="nil"/>
            </w:tcBorders>
            <w:shd w:val="clear" w:color="auto" w:fill="auto"/>
            <w:tcMar>
              <w:top w:w="0" w:type="dxa"/>
              <w:left w:w="100" w:type="dxa"/>
              <w:bottom w:w="0" w:type="dxa"/>
              <w:right w:w="100" w:type="dxa"/>
            </w:tcMar>
            <w:vAlign w:val="bottom"/>
          </w:tcPr>
          <w:p w14:paraId="3A903D56" w14:textId="77777777" w:rsidR="008E2C7E" w:rsidRDefault="008E2C7E">
            <w:pPr>
              <w:spacing w:after="0" w:line="240" w:lineRule="auto"/>
              <w:jc w:val="both"/>
              <w:rPr>
                <w:rFonts w:ascii="Times New Roman" w:eastAsia="Times New Roman" w:hAnsi="Times New Roman" w:cs="Times New Roman"/>
                <w:b/>
                <w:sz w:val="20"/>
                <w:szCs w:val="20"/>
              </w:rPr>
            </w:pPr>
          </w:p>
        </w:tc>
        <w:tc>
          <w:tcPr>
            <w:tcW w:w="603" w:type="dxa"/>
            <w:tcBorders>
              <w:top w:val="nil"/>
              <w:left w:val="nil"/>
              <w:bottom w:val="nil"/>
              <w:right w:val="nil"/>
            </w:tcBorders>
            <w:shd w:val="clear" w:color="auto" w:fill="auto"/>
            <w:tcMar>
              <w:top w:w="0" w:type="dxa"/>
              <w:left w:w="100" w:type="dxa"/>
              <w:bottom w:w="0" w:type="dxa"/>
              <w:right w:w="100" w:type="dxa"/>
            </w:tcMar>
            <w:vAlign w:val="bottom"/>
          </w:tcPr>
          <w:p w14:paraId="4A8DDEAA" w14:textId="77777777" w:rsidR="008E2C7E" w:rsidRDefault="008E2C7E">
            <w:pPr>
              <w:spacing w:after="0" w:line="240" w:lineRule="auto"/>
              <w:jc w:val="both"/>
              <w:rPr>
                <w:rFonts w:ascii="Times New Roman" w:eastAsia="Times New Roman" w:hAnsi="Times New Roman" w:cs="Times New Roman"/>
                <w:b/>
                <w:sz w:val="20"/>
                <w:szCs w:val="20"/>
              </w:rPr>
            </w:pPr>
          </w:p>
        </w:tc>
        <w:tc>
          <w:tcPr>
            <w:tcW w:w="567" w:type="dxa"/>
            <w:tcBorders>
              <w:top w:val="nil"/>
              <w:left w:val="nil"/>
              <w:bottom w:val="nil"/>
              <w:right w:val="nil"/>
            </w:tcBorders>
            <w:shd w:val="clear" w:color="auto" w:fill="auto"/>
            <w:tcMar>
              <w:top w:w="0" w:type="dxa"/>
              <w:left w:w="100" w:type="dxa"/>
              <w:bottom w:w="0" w:type="dxa"/>
              <w:right w:w="100" w:type="dxa"/>
            </w:tcMar>
            <w:vAlign w:val="bottom"/>
          </w:tcPr>
          <w:p w14:paraId="3FA3F21B" w14:textId="77777777" w:rsidR="008E2C7E" w:rsidRDefault="008E2C7E">
            <w:pPr>
              <w:spacing w:after="0" w:line="240" w:lineRule="auto"/>
              <w:jc w:val="both"/>
              <w:rPr>
                <w:rFonts w:ascii="Times New Roman" w:eastAsia="Times New Roman" w:hAnsi="Times New Roman" w:cs="Times New Roman"/>
                <w:b/>
                <w:sz w:val="20"/>
                <w:szCs w:val="20"/>
              </w:rPr>
            </w:pPr>
          </w:p>
        </w:tc>
        <w:tc>
          <w:tcPr>
            <w:tcW w:w="567" w:type="dxa"/>
            <w:tcBorders>
              <w:top w:val="nil"/>
              <w:left w:val="nil"/>
              <w:bottom w:val="nil"/>
              <w:right w:val="nil"/>
            </w:tcBorders>
            <w:shd w:val="clear" w:color="auto" w:fill="auto"/>
            <w:tcMar>
              <w:top w:w="0" w:type="dxa"/>
              <w:left w:w="100" w:type="dxa"/>
              <w:bottom w:w="0" w:type="dxa"/>
              <w:right w:w="100" w:type="dxa"/>
            </w:tcMar>
            <w:vAlign w:val="bottom"/>
          </w:tcPr>
          <w:p w14:paraId="0F8BC131" w14:textId="77777777" w:rsidR="008E2C7E" w:rsidRDefault="008E2C7E">
            <w:pPr>
              <w:spacing w:after="0" w:line="240" w:lineRule="auto"/>
              <w:jc w:val="both"/>
              <w:rPr>
                <w:rFonts w:ascii="Times New Roman" w:eastAsia="Times New Roman" w:hAnsi="Times New Roman" w:cs="Times New Roman"/>
                <w:b/>
                <w:sz w:val="20"/>
                <w:szCs w:val="20"/>
              </w:rPr>
            </w:pPr>
          </w:p>
        </w:tc>
        <w:tc>
          <w:tcPr>
            <w:tcW w:w="2981" w:type="dxa"/>
            <w:gridSpan w:val="5"/>
            <w:tcBorders>
              <w:top w:val="nil"/>
              <w:left w:val="nil"/>
              <w:bottom w:val="nil"/>
              <w:right w:val="nil"/>
            </w:tcBorders>
            <w:shd w:val="clear" w:color="auto" w:fill="auto"/>
            <w:tcMar>
              <w:top w:w="0" w:type="dxa"/>
              <w:left w:w="100" w:type="dxa"/>
              <w:bottom w:w="0" w:type="dxa"/>
              <w:right w:w="100" w:type="dxa"/>
            </w:tcMar>
            <w:vAlign w:val="bottom"/>
          </w:tcPr>
          <w:p w14:paraId="7F7F1DEF" w14:textId="77777777" w:rsidR="008E2C7E" w:rsidRDefault="00000000">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ОЦ - оперативна ціль</w:t>
            </w:r>
          </w:p>
        </w:tc>
        <w:tc>
          <w:tcPr>
            <w:tcW w:w="555" w:type="dxa"/>
            <w:tcBorders>
              <w:top w:val="nil"/>
              <w:left w:val="nil"/>
              <w:bottom w:val="nil"/>
              <w:right w:val="nil"/>
            </w:tcBorders>
            <w:shd w:val="clear" w:color="auto" w:fill="auto"/>
            <w:tcMar>
              <w:top w:w="0" w:type="dxa"/>
              <w:left w:w="100" w:type="dxa"/>
              <w:bottom w:w="0" w:type="dxa"/>
              <w:right w:w="100" w:type="dxa"/>
            </w:tcMar>
            <w:vAlign w:val="bottom"/>
          </w:tcPr>
          <w:p w14:paraId="4AAC4F50" w14:textId="77777777" w:rsidR="008E2C7E" w:rsidRDefault="008E2C7E">
            <w:pPr>
              <w:spacing w:after="0" w:line="240" w:lineRule="auto"/>
              <w:jc w:val="both"/>
              <w:rPr>
                <w:rFonts w:ascii="Times New Roman" w:eastAsia="Times New Roman" w:hAnsi="Times New Roman" w:cs="Times New Roman"/>
                <w:b/>
                <w:sz w:val="20"/>
                <w:szCs w:val="20"/>
              </w:rPr>
            </w:pPr>
          </w:p>
        </w:tc>
        <w:tc>
          <w:tcPr>
            <w:tcW w:w="591" w:type="dxa"/>
            <w:tcBorders>
              <w:top w:val="nil"/>
              <w:left w:val="nil"/>
              <w:bottom w:val="nil"/>
              <w:right w:val="nil"/>
            </w:tcBorders>
            <w:shd w:val="clear" w:color="auto" w:fill="auto"/>
            <w:tcMar>
              <w:top w:w="0" w:type="dxa"/>
              <w:left w:w="100" w:type="dxa"/>
              <w:bottom w:w="0" w:type="dxa"/>
              <w:right w:w="100" w:type="dxa"/>
            </w:tcMar>
            <w:vAlign w:val="bottom"/>
          </w:tcPr>
          <w:p w14:paraId="4F6B82B5" w14:textId="77777777" w:rsidR="008E2C7E" w:rsidRDefault="008E2C7E">
            <w:pPr>
              <w:spacing w:after="0" w:line="240" w:lineRule="auto"/>
              <w:jc w:val="both"/>
              <w:rPr>
                <w:rFonts w:ascii="Times New Roman" w:eastAsia="Times New Roman" w:hAnsi="Times New Roman" w:cs="Times New Roman"/>
                <w:b/>
                <w:sz w:val="20"/>
                <w:szCs w:val="20"/>
              </w:rPr>
            </w:pPr>
          </w:p>
        </w:tc>
        <w:tc>
          <w:tcPr>
            <w:tcW w:w="543" w:type="dxa"/>
            <w:tcBorders>
              <w:top w:val="nil"/>
              <w:left w:val="nil"/>
              <w:bottom w:val="nil"/>
              <w:right w:val="nil"/>
            </w:tcBorders>
            <w:shd w:val="clear" w:color="auto" w:fill="auto"/>
            <w:tcMar>
              <w:top w:w="0" w:type="dxa"/>
              <w:left w:w="100" w:type="dxa"/>
              <w:bottom w:w="0" w:type="dxa"/>
              <w:right w:w="100" w:type="dxa"/>
            </w:tcMar>
            <w:vAlign w:val="bottom"/>
          </w:tcPr>
          <w:p w14:paraId="6A824101" w14:textId="77777777" w:rsidR="008E2C7E" w:rsidRDefault="008E2C7E">
            <w:pPr>
              <w:spacing w:after="0" w:line="240" w:lineRule="auto"/>
              <w:jc w:val="both"/>
              <w:rPr>
                <w:rFonts w:ascii="Times New Roman" w:eastAsia="Times New Roman" w:hAnsi="Times New Roman" w:cs="Times New Roman"/>
                <w:b/>
                <w:sz w:val="20"/>
                <w:szCs w:val="20"/>
              </w:rPr>
            </w:pPr>
          </w:p>
        </w:tc>
        <w:tc>
          <w:tcPr>
            <w:tcW w:w="555" w:type="dxa"/>
            <w:tcBorders>
              <w:top w:val="nil"/>
              <w:left w:val="nil"/>
              <w:bottom w:val="nil"/>
              <w:right w:val="nil"/>
            </w:tcBorders>
            <w:shd w:val="clear" w:color="auto" w:fill="auto"/>
            <w:tcMar>
              <w:top w:w="0" w:type="dxa"/>
              <w:left w:w="100" w:type="dxa"/>
              <w:bottom w:w="0" w:type="dxa"/>
              <w:right w:w="100" w:type="dxa"/>
            </w:tcMar>
            <w:vAlign w:val="bottom"/>
          </w:tcPr>
          <w:p w14:paraId="2204A8BE" w14:textId="77777777" w:rsidR="008E2C7E" w:rsidRDefault="008E2C7E">
            <w:pPr>
              <w:spacing w:after="0" w:line="240" w:lineRule="auto"/>
              <w:jc w:val="both"/>
              <w:rPr>
                <w:rFonts w:ascii="Times New Roman" w:eastAsia="Times New Roman" w:hAnsi="Times New Roman" w:cs="Times New Roman"/>
                <w:b/>
                <w:sz w:val="20"/>
                <w:szCs w:val="20"/>
              </w:rPr>
            </w:pPr>
          </w:p>
        </w:tc>
        <w:tc>
          <w:tcPr>
            <w:tcW w:w="591" w:type="dxa"/>
            <w:tcBorders>
              <w:top w:val="nil"/>
              <w:left w:val="nil"/>
              <w:bottom w:val="nil"/>
              <w:right w:val="nil"/>
            </w:tcBorders>
            <w:shd w:val="clear" w:color="auto" w:fill="auto"/>
            <w:tcMar>
              <w:top w:w="0" w:type="dxa"/>
              <w:left w:w="100" w:type="dxa"/>
              <w:bottom w:w="0" w:type="dxa"/>
              <w:right w:w="100" w:type="dxa"/>
            </w:tcMar>
            <w:vAlign w:val="bottom"/>
          </w:tcPr>
          <w:p w14:paraId="27CA51A6" w14:textId="77777777" w:rsidR="008E2C7E" w:rsidRDefault="008E2C7E">
            <w:pPr>
              <w:spacing w:after="0" w:line="240" w:lineRule="auto"/>
              <w:jc w:val="both"/>
              <w:rPr>
                <w:rFonts w:ascii="Times New Roman" w:eastAsia="Times New Roman" w:hAnsi="Times New Roman" w:cs="Times New Roman"/>
                <w:b/>
                <w:sz w:val="20"/>
                <w:szCs w:val="20"/>
              </w:rPr>
            </w:pPr>
          </w:p>
        </w:tc>
        <w:tc>
          <w:tcPr>
            <w:tcW w:w="603" w:type="dxa"/>
            <w:tcBorders>
              <w:top w:val="nil"/>
              <w:left w:val="nil"/>
              <w:bottom w:val="nil"/>
              <w:right w:val="nil"/>
            </w:tcBorders>
            <w:shd w:val="clear" w:color="auto" w:fill="auto"/>
            <w:tcMar>
              <w:top w:w="0" w:type="dxa"/>
              <w:left w:w="100" w:type="dxa"/>
              <w:bottom w:w="0" w:type="dxa"/>
              <w:right w:w="100" w:type="dxa"/>
            </w:tcMar>
            <w:vAlign w:val="bottom"/>
          </w:tcPr>
          <w:p w14:paraId="17AB11DE" w14:textId="77777777" w:rsidR="008E2C7E" w:rsidRDefault="008E2C7E">
            <w:pPr>
              <w:spacing w:after="0" w:line="240" w:lineRule="auto"/>
              <w:jc w:val="both"/>
              <w:rPr>
                <w:rFonts w:ascii="Times New Roman" w:eastAsia="Times New Roman" w:hAnsi="Times New Roman" w:cs="Times New Roman"/>
                <w:b/>
                <w:sz w:val="20"/>
                <w:szCs w:val="20"/>
              </w:rPr>
            </w:pPr>
          </w:p>
        </w:tc>
        <w:tc>
          <w:tcPr>
            <w:tcW w:w="591" w:type="dxa"/>
            <w:tcBorders>
              <w:top w:val="nil"/>
              <w:left w:val="nil"/>
              <w:bottom w:val="nil"/>
              <w:right w:val="nil"/>
            </w:tcBorders>
            <w:shd w:val="clear" w:color="auto" w:fill="auto"/>
            <w:tcMar>
              <w:top w:w="0" w:type="dxa"/>
              <w:left w:w="100" w:type="dxa"/>
              <w:bottom w:w="0" w:type="dxa"/>
              <w:right w:w="100" w:type="dxa"/>
            </w:tcMar>
            <w:vAlign w:val="bottom"/>
          </w:tcPr>
          <w:p w14:paraId="18D92CD8" w14:textId="77777777" w:rsidR="008E2C7E" w:rsidRDefault="008E2C7E">
            <w:pPr>
              <w:spacing w:after="0" w:line="240" w:lineRule="auto"/>
              <w:jc w:val="both"/>
              <w:rPr>
                <w:rFonts w:ascii="Times New Roman" w:eastAsia="Times New Roman" w:hAnsi="Times New Roman" w:cs="Times New Roman"/>
                <w:b/>
                <w:sz w:val="20"/>
                <w:szCs w:val="20"/>
              </w:rPr>
            </w:pPr>
          </w:p>
        </w:tc>
      </w:tr>
      <w:tr w:rsidR="008E2C7E" w14:paraId="5B6E92B9" w14:textId="77777777">
        <w:trPr>
          <w:trHeight w:val="270"/>
        </w:trPr>
        <w:tc>
          <w:tcPr>
            <w:tcW w:w="5531" w:type="dxa"/>
            <w:tcBorders>
              <w:top w:val="nil"/>
              <w:left w:val="nil"/>
              <w:bottom w:val="nil"/>
              <w:right w:val="nil"/>
            </w:tcBorders>
            <w:shd w:val="clear" w:color="auto" w:fill="auto"/>
            <w:tcMar>
              <w:top w:w="0" w:type="dxa"/>
              <w:left w:w="100" w:type="dxa"/>
              <w:bottom w:w="0" w:type="dxa"/>
              <w:right w:w="100" w:type="dxa"/>
            </w:tcMar>
            <w:vAlign w:val="bottom"/>
          </w:tcPr>
          <w:p w14:paraId="59EFEDBC" w14:textId="77777777" w:rsidR="008E2C7E" w:rsidRDefault="008E2C7E">
            <w:pPr>
              <w:spacing w:after="0" w:line="240" w:lineRule="auto"/>
              <w:jc w:val="both"/>
              <w:rPr>
                <w:rFonts w:ascii="Times New Roman" w:eastAsia="Times New Roman" w:hAnsi="Times New Roman" w:cs="Times New Roman"/>
                <w:b/>
                <w:sz w:val="20"/>
                <w:szCs w:val="20"/>
              </w:rPr>
            </w:pPr>
          </w:p>
        </w:tc>
        <w:tc>
          <w:tcPr>
            <w:tcW w:w="603" w:type="dxa"/>
            <w:tcBorders>
              <w:top w:val="nil"/>
              <w:left w:val="nil"/>
              <w:bottom w:val="nil"/>
              <w:right w:val="nil"/>
            </w:tcBorders>
            <w:shd w:val="clear" w:color="auto" w:fill="auto"/>
            <w:tcMar>
              <w:top w:w="0" w:type="dxa"/>
              <w:left w:w="100" w:type="dxa"/>
              <w:bottom w:w="0" w:type="dxa"/>
              <w:right w:w="100" w:type="dxa"/>
            </w:tcMar>
            <w:vAlign w:val="bottom"/>
          </w:tcPr>
          <w:p w14:paraId="64803A1C" w14:textId="77777777" w:rsidR="008E2C7E" w:rsidRDefault="008E2C7E">
            <w:pPr>
              <w:spacing w:after="0" w:line="240" w:lineRule="auto"/>
              <w:jc w:val="both"/>
              <w:rPr>
                <w:rFonts w:ascii="Times New Roman" w:eastAsia="Times New Roman" w:hAnsi="Times New Roman" w:cs="Times New Roman"/>
                <w:b/>
                <w:sz w:val="20"/>
                <w:szCs w:val="20"/>
              </w:rPr>
            </w:pPr>
          </w:p>
        </w:tc>
        <w:tc>
          <w:tcPr>
            <w:tcW w:w="567" w:type="dxa"/>
            <w:tcBorders>
              <w:top w:val="nil"/>
              <w:left w:val="nil"/>
              <w:bottom w:val="nil"/>
              <w:right w:val="nil"/>
            </w:tcBorders>
            <w:shd w:val="clear" w:color="auto" w:fill="auto"/>
            <w:tcMar>
              <w:top w:w="0" w:type="dxa"/>
              <w:left w:w="100" w:type="dxa"/>
              <w:bottom w:w="0" w:type="dxa"/>
              <w:right w:w="100" w:type="dxa"/>
            </w:tcMar>
            <w:vAlign w:val="bottom"/>
          </w:tcPr>
          <w:p w14:paraId="264224D5" w14:textId="77777777" w:rsidR="008E2C7E" w:rsidRDefault="008E2C7E">
            <w:pPr>
              <w:spacing w:after="0" w:line="240" w:lineRule="auto"/>
              <w:jc w:val="both"/>
              <w:rPr>
                <w:rFonts w:ascii="Times New Roman" w:eastAsia="Times New Roman" w:hAnsi="Times New Roman" w:cs="Times New Roman"/>
                <w:b/>
                <w:sz w:val="20"/>
                <w:szCs w:val="20"/>
              </w:rPr>
            </w:pPr>
          </w:p>
        </w:tc>
        <w:tc>
          <w:tcPr>
            <w:tcW w:w="567" w:type="dxa"/>
            <w:tcBorders>
              <w:top w:val="nil"/>
              <w:left w:val="nil"/>
              <w:bottom w:val="nil"/>
              <w:right w:val="nil"/>
            </w:tcBorders>
            <w:shd w:val="clear" w:color="auto" w:fill="auto"/>
            <w:tcMar>
              <w:top w:w="0" w:type="dxa"/>
              <w:left w:w="100" w:type="dxa"/>
              <w:bottom w:w="0" w:type="dxa"/>
              <w:right w:w="100" w:type="dxa"/>
            </w:tcMar>
            <w:vAlign w:val="bottom"/>
          </w:tcPr>
          <w:p w14:paraId="528BBEFE" w14:textId="77777777" w:rsidR="008E2C7E" w:rsidRDefault="008E2C7E">
            <w:pPr>
              <w:spacing w:after="0" w:line="240" w:lineRule="auto"/>
              <w:jc w:val="both"/>
              <w:rPr>
                <w:rFonts w:ascii="Times New Roman" w:eastAsia="Times New Roman" w:hAnsi="Times New Roman" w:cs="Times New Roman"/>
                <w:b/>
                <w:sz w:val="20"/>
                <w:szCs w:val="20"/>
              </w:rPr>
            </w:pPr>
          </w:p>
        </w:tc>
        <w:tc>
          <w:tcPr>
            <w:tcW w:w="6419" w:type="dxa"/>
            <w:gridSpan w:val="11"/>
            <w:tcBorders>
              <w:top w:val="nil"/>
              <w:left w:val="nil"/>
              <w:bottom w:val="nil"/>
              <w:right w:val="nil"/>
            </w:tcBorders>
            <w:shd w:val="clear" w:color="auto" w:fill="auto"/>
            <w:tcMar>
              <w:top w:w="0" w:type="dxa"/>
              <w:left w:w="100" w:type="dxa"/>
              <w:bottom w:w="0" w:type="dxa"/>
              <w:right w:w="100" w:type="dxa"/>
            </w:tcMar>
            <w:vAlign w:val="bottom"/>
          </w:tcPr>
          <w:p w14:paraId="562AF847" w14:textId="77777777" w:rsidR="008E2C7E" w:rsidRDefault="00000000">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У клітинках позначається ступінь зв'язку окремих цілей:</w:t>
            </w:r>
          </w:p>
        </w:tc>
        <w:tc>
          <w:tcPr>
            <w:tcW w:w="591" w:type="dxa"/>
            <w:tcBorders>
              <w:top w:val="nil"/>
              <w:left w:val="nil"/>
              <w:bottom w:val="nil"/>
              <w:right w:val="nil"/>
            </w:tcBorders>
            <w:shd w:val="clear" w:color="auto" w:fill="auto"/>
            <w:tcMar>
              <w:top w:w="0" w:type="dxa"/>
              <w:left w:w="100" w:type="dxa"/>
              <w:bottom w:w="0" w:type="dxa"/>
              <w:right w:w="100" w:type="dxa"/>
            </w:tcMar>
            <w:vAlign w:val="bottom"/>
          </w:tcPr>
          <w:p w14:paraId="4983AC1C" w14:textId="77777777" w:rsidR="008E2C7E" w:rsidRDefault="008E2C7E">
            <w:pPr>
              <w:spacing w:after="0" w:line="240" w:lineRule="auto"/>
              <w:jc w:val="both"/>
              <w:rPr>
                <w:rFonts w:ascii="Times New Roman" w:eastAsia="Times New Roman" w:hAnsi="Times New Roman" w:cs="Times New Roman"/>
                <w:b/>
                <w:sz w:val="20"/>
                <w:szCs w:val="20"/>
              </w:rPr>
            </w:pPr>
          </w:p>
        </w:tc>
      </w:tr>
      <w:tr w:rsidR="008E2C7E" w14:paraId="603BDAA7" w14:textId="77777777">
        <w:trPr>
          <w:trHeight w:val="270"/>
        </w:trPr>
        <w:tc>
          <w:tcPr>
            <w:tcW w:w="5531" w:type="dxa"/>
            <w:tcBorders>
              <w:top w:val="nil"/>
              <w:left w:val="nil"/>
              <w:bottom w:val="nil"/>
              <w:right w:val="nil"/>
            </w:tcBorders>
            <w:shd w:val="clear" w:color="auto" w:fill="auto"/>
            <w:tcMar>
              <w:top w:w="0" w:type="dxa"/>
              <w:left w:w="100" w:type="dxa"/>
              <w:bottom w:w="0" w:type="dxa"/>
              <w:right w:w="100" w:type="dxa"/>
            </w:tcMar>
            <w:vAlign w:val="bottom"/>
          </w:tcPr>
          <w:p w14:paraId="3BFFBA45" w14:textId="77777777" w:rsidR="008E2C7E" w:rsidRDefault="008E2C7E">
            <w:pPr>
              <w:spacing w:after="0" w:line="240" w:lineRule="auto"/>
              <w:jc w:val="both"/>
              <w:rPr>
                <w:rFonts w:ascii="Times New Roman" w:eastAsia="Times New Roman" w:hAnsi="Times New Roman" w:cs="Times New Roman"/>
                <w:b/>
                <w:sz w:val="20"/>
                <w:szCs w:val="20"/>
              </w:rPr>
            </w:pPr>
          </w:p>
        </w:tc>
        <w:tc>
          <w:tcPr>
            <w:tcW w:w="603" w:type="dxa"/>
            <w:tcBorders>
              <w:top w:val="nil"/>
              <w:left w:val="nil"/>
              <w:bottom w:val="nil"/>
              <w:right w:val="nil"/>
            </w:tcBorders>
            <w:shd w:val="clear" w:color="auto" w:fill="auto"/>
            <w:tcMar>
              <w:top w:w="0" w:type="dxa"/>
              <w:left w:w="100" w:type="dxa"/>
              <w:bottom w:w="0" w:type="dxa"/>
              <w:right w:w="100" w:type="dxa"/>
            </w:tcMar>
            <w:vAlign w:val="bottom"/>
          </w:tcPr>
          <w:p w14:paraId="5C99B498" w14:textId="77777777" w:rsidR="008E2C7E" w:rsidRDefault="008E2C7E">
            <w:pPr>
              <w:spacing w:after="0" w:line="240" w:lineRule="auto"/>
              <w:jc w:val="both"/>
              <w:rPr>
                <w:rFonts w:ascii="Times New Roman" w:eastAsia="Times New Roman" w:hAnsi="Times New Roman" w:cs="Times New Roman"/>
                <w:b/>
                <w:sz w:val="20"/>
                <w:szCs w:val="20"/>
              </w:rPr>
            </w:pPr>
          </w:p>
        </w:tc>
        <w:tc>
          <w:tcPr>
            <w:tcW w:w="567" w:type="dxa"/>
            <w:tcBorders>
              <w:top w:val="nil"/>
              <w:left w:val="nil"/>
              <w:bottom w:val="nil"/>
              <w:right w:val="nil"/>
            </w:tcBorders>
            <w:shd w:val="clear" w:color="auto" w:fill="auto"/>
            <w:tcMar>
              <w:top w:w="0" w:type="dxa"/>
              <w:left w:w="100" w:type="dxa"/>
              <w:bottom w:w="0" w:type="dxa"/>
              <w:right w:w="100" w:type="dxa"/>
            </w:tcMar>
            <w:vAlign w:val="bottom"/>
          </w:tcPr>
          <w:p w14:paraId="0FB208A8" w14:textId="77777777" w:rsidR="008E2C7E" w:rsidRDefault="008E2C7E">
            <w:pPr>
              <w:spacing w:after="0" w:line="240" w:lineRule="auto"/>
              <w:jc w:val="both"/>
              <w:rPr>
                <w:rFonts w:ascii="Times New Roman" w:eastAsia="Times New Roman" w:hAnsi="Times New Roman" w:cs="Times New Roman"/>
                <w:b/>
                <w:sz w:val="20"/>
                <w:szCs w:val="20"/>
              </w:rPr>
            </w:pPr>
          </w:p>
        </w:tc>
        <w:tc>
          <w:tcPr>
            <w:tcW w:w="567" w:type="dxa"/>
            <w:tcBorders>
              <w:top w:val="nil"/>
              <w:left w:val="nil"/>
              <w:bottom w:val="nil"/>
              <w:right w:val="nil"/>
            </w:tcBorders>
            <w:shd w:val="clear" w:color="auto" w:fill="auto"/>
            <w:tcMar>
              <w:top w:w="0" w:type="dxa"/>
              <w:left w:w="100" w:type="dxa"/>
              <w:bottom w:w="0" w:type="dxa"/>
              <w:right w:w="100" w:type="dxa"/>
            </w:tcMar>
            <w:vAlign w:val="bottom"/>
          </w:tcPr>
          <w:p w14:paraId="3C02DBEA" w14:textId="77777777" w:rsidR="008E2C7E" w:rsidRDefault="008E2C7E">
            <w:pPr>
              <w:spacing w:after="0" w:line="240" w:lineRule="auto"/>
              <w:jc w:val="both"/>
              <w:rPr>
                <w:rFonts w:ascii="Times New Roman" w:eastAsia="Times New Roman" w:hAnsi="Times New Roman" w:cs="Times New Roman"/>
                <w:b/>
                <w:sz w:val="20"/>
                <w:szCs w:val="20"/>
              </w:rPr>
            </w:pPr>
          </w:p>
        </w:tc>
        <w:tc>
          <w:tcPr>
            <w:tcW w:w="6419" w:type="dxa"/>
            <w:gridSpan w:val="11"/>
            <w:vMerge w:val="restart"/>
            <w:tcBorders>
              <w:top w:val="nil"/>
              <w:left w:val="nil"/>
              <w:bottom w:val="nil"/>
              <w:right w:val="nil"/>
            </w:tcBorders>
            <w:shd w:val="clear" w:color="auto" w:fill="auto"/>
            <w:tcMar>
              <w:top w:w="0" w:type="dxa"/>
              <w:left w:w="100" w:type="dxa"/>
              <w:bottom w:w="0" w:type="dxa"/>
              <w:right w:w="100" w:type="dxa"/>
            </w:tcMar>
            <w:vAlign w:val="bottom"/>
          </w:tcPr>
          <w:p w14:paraId="54BB7367" w14:textId="77777777" w:rsidR="008E2C7E" w:rsidRDefault="00000000">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відмічається як "++" (сильний зв'язок) або "+" (опосередкований зв'язок).</w:t>
            </w:r>
          </w:p>
        </w:tc>
        <w:tc>
          <w:tcPr>
            <w:tcW w:w="591" w:type="dxa"/>
            <w:tcBorders>
              <w:top w:val="nil"/>
              <w:left w:val="nil"/>
              <w:bottom w:val="nil"/>
              <w:right w:val="nil"/>
            </w:tcBorders>
            <w:shd w:val="clear" w:color="auto" w:fill="auto"/>
            <w:tcMar>
              <w:top w:w="0" w:type="dxa"/>
              <w:left w:w="100" w:type="dxa"/>
              <w:bottom w:w="0" w:type="dxa"/>
              <w:right w:w="100" w:type="dxa"/>
            </w:tcMar>
            <w:vAlign w:val="bottom"/>
          </w:tcPr>
          <w:p w14:paraId="364716A0" w14:textId="77777777" w:rsidR="008E2C7E" w:rsidRDefault="008E2C7E">
            <w:pPr>
              <w:spacing w:after="0" w:line="240" w:lineRule="auto"/>
              <w:jc w:val="both"/>
              <w:rPr>
                <w:rFonts w:ascii="Times New Roman" w:eastAsia="Times New Roman" w:hAnsi="Times New Roman" w:cs="Times New Roman"/>
                <w:b/>
                <w:sz w:val="20"/>
                <w:szCs w:val="20"/>
              </w:rPr>
            </w:pPr>
          </w:p>
        </w:tc>
      </w:tr>
      <w:tr w:rsidR="008E2C7E" w14:paraId="68175055" w14:textId="77777777">
        <w:trPr>
          <w:trHeight w:val="270"/>
        </w:trPr>
        <w:tc>
          <w:tcPr>
            <w:tcW w:w="5531" w:type="dxa"/>
            <w:tcBorders>
              <w:top w:val="nil"/>
              <w:left w:val="nil"/>
              <w:bottom w:val="nil"/>
              <w:right w:val="nil"/>
            </w:tcBorders>
            <w:shd w:val="clear" w:color="auto" w:fill="auto"/>
            <w:tcMar>
              <w:top w:w="0" w:type="dxa"/>
              <w:left w:w="100" w:type="dxa"/>
              <w:bottom w:w="0" w:type="dxa"/>
              <w:right w:w="100" w:type="dxa"/>
            </w:tcMar>
            <w:vAlign w:val="bottom"/>
          </w:tcPr>
          <w:p w14:paraId="73403366" w14:textId="77777777" w:rsidR="008E2C7E" w:rsidRDefault="008E2C7E">
            <w:pPr>
              <w:spacing w:after="0" w:line="240" w:lineRule="auto"/>
              <w:jc w:val="both"/>
              <w:rPr>
                <w:rFonts w:ascii="Times New Roman" w:eastAsia="Times New Roman" w:hAnsi="Times New Roman" w:cs="Times New Roman"/>
                <w:b/>
                <w:sz w:val="20"/>
                <w:szCs w:val="20"/>
              </w:rPr>
            </w:pPr>
          </w:p>
        </w:tc>
        <w:tc>
          <w:tcPr>
            <w:tcW w:w="603" w:type="dxa"/>
            <w:tcBorders>
              <w:top w:val="nil"/>
              <w:left w:val="nil"/>
              <w:bottom w:val="nil"/>
              <w:right w:val="nil"/>
            </w:tcBorders>
            <w:shd w:val="clear" w:color="auto" w:fill="auto"/>
            <w:tcMar>
              <w:top w:w="0" w:type="dxa"/>
              <w:left w:w="100" w:type="dxa"/>
              <w:bottom w:w="0" w:type="dxa"/>
              <w:right w:w="100" w:type="dxa"/>
            </w:tcMar>
            <w:vAlign w:val="bottom"/>
          </w:tcPr>
          <w:p w14:paraId="0100BE21" w14:textId="77777777" w:rsidR="008E2C7E" w:rsidRDefault="008E2C7E">
            <w:pPr>
              <w:spacing w:after="0" w:line="240" w:lineRule="auto"/>
              <w:jc w:val="both"/>
              <w:rPr>
                <w:rFonts w:ascii="Times New Roman" w:eastAsia="Times New Roman" w:hAnsi="Times New Roman" w:cs="Times New Roman"/>
                <w:b/>
                <w:sz w:val="20"/>
                <w:szCs w:val="20"/>
              </w:rPr>
            </w:pPr>
          </w:p>
        </w:tc>
        <w:tc>
          <w:tcPr>
            <w:tcW w:w="567" w:type="dxa"/>
            <w:tcBorders>
              <w:top w:val="nil"/>
              <w:left w:val="nil"/>
              <w:bottom w:val="nil"/>
              <w:right w:val="nil"/>
            </w:tcBorders>
            <w:shd w:val="clear" w:color="auto" w:fill="auto"/>
            <w:tcMar>
              <w:top w:w="0" w:type="dxa"/>
              <w:left w:w="100" w:type="dxa"/>
              <w:bottom w:w="0" w:type="dxa"/>
              <w:right w:w="100" w:type="dxa"/>
            </w:tcMar>
            <w:vAlign w:val="bottom"/>
          </w:tcPr>
          <w:p w14:paraId="148AA506" w14:textId="77777777" w:rsidR="008E2C7E" w:rsidRDefault="008E2C7E">
            <w:pPr>
              <w:spacing w:after="0" w:line="240" w:lineRule="auto"/>
              <w:jc w:val="both"/>
              <w:rPr>
                <w:rFonts w:ascii="Times New Roman" w:eastAsia="Times New Roman" w:hAnsi="Times New Roman" w:cs="Times New Roman"/>
                <w:b/>
                <w:sz w:val="20"/>
                <w:szCs w:val="20"/>
              </w:rPr>
            </w:pPr>
          </w:p>
        </w:tc>
        <w:tc>
          <w:tcPr>
            <w:tcW w:w="567" w:type="dxa"/>
            <w:tcBorders>
              <w:top w:val="nil"/>
              <w:left w:val="nil"/>
              <w:bottom w:val="nil"/>
              <w:right w:val="nil"/>
            </w:tcBorders>
            <w:shd w:val="clear" w:color="auto" w:fill="auto"/>
            <w:tcMar>
              <w:top w:w="0" w:type="dxa"/>
              <w:left w:w="100" w:type="dxa"/>
              <w:bottom w:w="0" w:type="dxa"/>
              <w:right w:w="100" w:type="dxa"/>
            </w:tcMar>
            <w:vAlign w:val="bottom"/>
          </w:tcPr>
          <w:p w14:paraId="25E99107" w14:textId="77777777" w:rsidR="008E2C7E" w:rsidRDefault="008E2C7E">
            <w:pPr>
              <w:spacing w:after="0" w:line="240" w:lineRule="auto"/>
              <w:jc w:val="both"/>
              <w:rPr>
                <w:rFonts w:ascii="Times New Roman" w:eastAsia="Times New Roman" w:hAnsi="Times New Roman" w:cs="Times New Roman"/>
                <w:b/>
                <w:sz w:val="20"/>
                <w:szCs w:val="20"/>
              </w:rPr>
            </w:pPr>
          </w:p>
        </w:tc>
        <w:tc>
          <w:tcPr>
            <w:tcW w:w="6419" w:type="dxa"/>
            <w:gridSpan w:val="11"/>
            <w:vMerge/>
            <w:tcBorders>
              <w:top w:val="nil"/>
              <w:left w:val="nil"/>
              <w:bottom w:val="nil"/>
            </w:tcBorders>
            <w:shd w:val="clear" w:color="auto" w:fill="auto"/>
            <w:tcMar>
              <w:top w:w="100" w:type="dxa"/>
              <w:left w:w="100" w:type="dxa"/>
              <w:bottom w:w="100" w:type="dxa"/>
              <w:right w:w="100" w:type="dxa"/>
            </w:tcMar>
          </w:tcPr>
          <w:p w14:paraId="0C6D8137" w14:textId="77777777" w:rsidR="008E2C7E" w:rsidRDefault="008E2C7E">
            <w:pPr>
              <w:jc w:val="both"/>
              <w:rPr>
                <w:rFonts w:ascii="Times New Roman" w:eastAsia="Times New Roman" w:hAnsi="Times New Roman" w:cs="Times New Roman"/>
                <w:b/>
                <w:sz w:val="24"/>
                <w:szCs w:val="24"/>
              </w:rPr>
            </w:pPr>
          </w:p>
        </w:tc>
        <w:tc>
          <w:tcPr>
            <w:tcW w:w="591" w:type="dxa"/>
            <w:tcBorders>
              <w:top w:val="nil"/>
              <w:left w:val="nil"/>
              <w:bottom w:val="nil"/>
              <w:right w:val="nil"/>
            </w:tcBorders>
            <w:shd w:val="clear" w:color="auto" w:fill="auto"/>
            <w:tcMar>
              <w:top w:w="0" w:type="dxa"/>
              <w:left w:w="100" w:type="dxa"/>
              <w:bottom w:w="0" w:type="dxa"/>
              <w:right w:w="100" w:type="dxa"/>
            </w:tcMar>
            <w:vAlign w:val="bottom"/>
          </w:tcPr>
          <w:p w14:paraId="6002D7A2" w14:textId="77777777" w:rsidR="008E2C7E" w:rsidRDefault="008E2C7E">
            <w:pPr>
              <w:spacing w:after="0" w:line="240" w:lineRule="auto"/>
              <w:jc w:val="both"/>
              <w:rPr>
                <w:rFonts w:ascii="Times New Roman" w:eastAsia="Times New Roman" w:hAnsi="Times New Roman" w:cs="Times New Roman"/>
                <w:b/>
                <w:sz w:val="20"/>
                <w:szCs w:val="20"/>
              </w:rPr>
            </w:pPr>
          </w:p>
        </w:tc>
      </w:tr>
      <w:tr w:rsidR="008E2C7E" w14:paraId="3B5FA047" w14:textId="77777777" w:rsidTr="006E7A1B">
        <w:trPr>
          <w:trHeight w:val="285"/>
        </w:trPr>
        <w:tc>
          <w:tcPr>
            <w:tcW w:w="5531" w:type="dxa"/>
            <w:vMerge w:val="restart"/>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vAlign w:val="center"/>
          </w:tcPr>
          <w:p w14:paraId="6171B361" w14:textId="77777777" w:rsidR="008E2C7E" w:rsidRDefault="00000000" w:rsidP="006E7A1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СТРАТЕГІЧНІ ТА ОПЕРАТИВНІ ЦІЛІ</w:t>
            </w:r>
          </w:p>
        </w:tc>
        <w:tc>
          <w:tcPr>
            <w:tcW w:w="2292" w:type="dxa"/>
            <w:gridSpan w:val="4"/>
            <w:tcBorders>
              <w:top w:val="single" w:sz="5" w:space="0" w:color="000000"/>
              <w:left w:val="nil"/>
              <w:bottom w:val="single" w:sz="5" w:space="0" w:color="000000"/>
              <w:right w:val="single" w:sz="5" w:space="0" w:color="000000"/>
            </w:tcBorders>
            <w:shd w:val="clear" w:color="auto" w:fill="E6B8B7"/>
            <w:tcMar>
              <w:top w:w="0" w:type="dxa"/>
              <w:left w:w="100" w:type="dxa"/>
              <w:bottom w:w="0" w:type="dxa"/>
              <w:right w:w="100" w:type="dxa"/>
            </w:tcMar>
            <w:vAlign w:val="center"/>
          </w:tcPr>
          <w:p w14:paraId="61FB7CA8" w14:textId="77777777" w:rsidR="008E2C7E" w:rsidRDefault="00000000" w:rsidP="006E7A1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СЦ 1</w:t>
            </w:r>
          </w:p>
        </w:tc>
        <w:tc>
          <w:tcPr>
            <w:tcW w:w="2981" w:type="dxa"/>
            <w:gridSpan w:val="5"/>
            <w:tcBorders>
              <w:top w:val="single" w:sz="5" w:space="0" w:color="000000"/>
              <w:left w:val="nil"/>
              <w:bottom w:val="single" w:sz="5" w:space="0" w:color="000000"/>
              <w:right w:val="single" w:sz="5" w:space="0" w:color="000000"/>
            </w:tcBorders>
            <w:shd w:val="clear" w:color="auto" w:fill="CCC0DA"/>
            <w:tcMar>
              <w:top w:w="0" w:type="dxa"/>
              <w:left w:w="100" w:type="dxa"/>
              <w:bottom w:w="0" w:type="dxa"/>
              <w:right w:w="100" w:type="dxa"/>
            </w:tcMar>
            <w:vAlign w:val="center"/>
          </w:tcPr>
          <w:p w14:paraId="07EA32DE" w14:textId="77777777" w:rsidR="008E2C7E" w:rsidRDefault="00000000" w:rsidP="006E7A1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СЦ 2</w:t>
            </w:r>
          </w:p>
        </w:tc>
        <w:tc>
          <w:tcPr>
            <w:tcW w:w="3474" w:type="dxa"/>
            <w:gridSpan w:val="6"/>
            <w:tcBorders>
              <w:top w:val="single" w:sz="5" w:space="0" w:color="000000"/>
              <w:left w:val="nil"/>
              <w:bottom w:val="single" w:sz="5" w:space="0" w:color="000000"/>
              <w:right w:val="single" w:sz="5" w:space="0" w:color="000000"/>
            </w:tcBorders>
            <w:shd w:val="clear" w:color="auto" w:fill="FCD5B4"/>
            <w:tcMar>
              <w:top w:w="0" w:type="dxa"/>
              <w:left w:w="100" w:type="dxa"/>
              <w:bottom w:w="0" w:type="dxa"/>
              <w:right w:w="100" w:type="dxa"/>
            </w:tcMar>
            <w:vAlign w:val="center"/>
          </w:tcPr>
          <w:p w14:paraId="3EAE2F76" w14:textId="77777777" w:rsidR="008E2C7E" w:rsidRDefault="00000000" w:rsidP="006E7A1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СЦ 3</w:t>
            </w:r>
          </w:p>
        </w:tc>
      </w:tr>
      <w:tr w:rsidR="008E2C7E" w14:paraId="0862CB2A" w14:textId="77777777" w:rsidTr="006E7A1B">
        <w:trPr>
          <w:trHeight w:val="570"/>
        </w:trPr>
        <w:tc>
          <w:tcPr>
            <w:tcW w:w="5531"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vAlign w:val="center"/>
          </w:tcPr>
          <w:p w14:paraId="5E949889" w14:textId="77777777" w:rsidR="008E2C7E" w:rsidRDefault="008E2C7E" w:rsidP="006E7A1B">
            <w:pPr>
              <w:jc w:val="center"/>
              <w:rPr>
                <w:rFonts w:ascii="Times New Roman" w:eastAsia="Times New Roman" w:hAnsi="Times New Roman" w:cs="Times New Roman"/>
                <w:b/>
                <w:sz w:val="24"/>
                <w:szCs w:val="24"/>
              </w:rPr>
            </w:pPr>
          </w:p>
        </w:tc>
        <w:tc>
          <w:tcPr>
            <w:tcW w:w="603"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center"/>
          </w:tcPr>
          <w:p w14:paraId="05ACAA52" w14:textId="77777777" w:rsidR="008E2C7E" w:rsidRDefault="00000000" w:rsidP="006E7A1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ОЦ 1.1</w:t>
            </w:r>
          </w:p>
        </w:tc>
        <w:tc>
          <w:tcPr>
            <w:tcW w:w="567"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center"/>
          </w:tcPr>
          <w:p w14:paraId="4C0ECA81" w14:textId="77777777" w:rsidR="008E2C7E" w:rsidRDefault="00000000" w:rsidP="006E7A1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ОЦ 1.2</w:t>
            </w:r>
          </w:p>
        </w:tc>
        <w:tc>
          <w:tcPr>
            <w:tcW w:w="567"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center"/>
          </w:tcPr>
          <w:p w14:paraId="6E7B91F9" w14:textId="77777777" w:rsidR="008E2C7E" w:rsidRDefault="00000000" w:rsidP="006E7A1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ОЦ 1.3</w:t>
            </w:r>
          </w:p>
        </w:tc>
        <w:tc>
          <w:tcPr>
            <w:tcW w:w="555"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center"/>
          </w:tcPr>
          <w:p w14:paraId="159BF8DE" w14:textId="77777777" w:rsidR="008E2C7E" w:rsidRDefault="00000000" w:rsidP="006E7A1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ОЦ 1.4</w:t>
            </w:r>
          </w:p>
        </w:tc>
        <w:tc>
          <w:tcPr>
            <w:tcW w:w="591"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center"/>
          </w:tcPr>
          <w:p w14:paraId="1BA7166C" w14:textId="77777777" w:rsidR="008E2C7E" w:rsidRDefault="00000000" w:rsidP="006E7A1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ОЦ 2.1</w:t>
            </w:r>
          </w:p>
        </w:tc>
        <w:tc>
          <w:tcPr>
            <w:tcW w:w="652"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center"/>
          </w:tcPr>
          <w:p w14:paraId="7413E26E" w14:textId="77777777" w:rsidR="008E2C7E" w:rsidRDefault="00000000" w:rsidP="006E7A1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ОЦ 2.2</w:t>
            </w:r>
          </w:p>
        </w:tc>
        <w:tc>
          <w:tcPr>
            <w:tcW w:w="543"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center"/>
          </w:tcPr>
          <w:p w14:paraId="39E294D1" w14:textId="77777777" w:rsidR="008E2C7E" w:rsidRDefault="00000000" w:rsidP="006E7A1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ОЦ 2.3</w:t>
            </w:r>
          </w:p>
        </w:tc>
        <w:tc>
          <w:tcPr>
            <w:tcW w:w="640"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center"/>
          </w:tcPr>
          <w:p w14:paraId="4473DD55" w14:textId="77777777" w:rsidR="008E2C7E" w:rsidRDefault="00000000" w:rsidP="006E7A1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ОЦ 2.4</w:t>
            </w:r>
          </w:p>
        </w:tc>
        <w:tc>
          <w:tcPr>
            <w:tcW w:w="555"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center"/>
          </w:tcPr>
          <w:p w14:paraId="2BFEE3B1" w14:textId="77777777" w:rsidR="008E2C7E" w:rsidRDefault="00000000" w:rsidP="006E7A1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ОЦ 2.5</w:t>
            </w:r>
          </w:p>
        </w:tc>
        <w:tc>
          <w:tcPr>
            <w:tcW w:w="591"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center"/>
          </w:tcPr>
          <w:p w14:paraId="6C71C0A9" w14:textId="77777777" w:rsidR="008E2C7E" w:rsidRDefault="00000000" w:rsidP="006E7A1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ОЦ 3.1</w:t>
            </w:r>
          </w:p>
        </w:tc>
        <w:tc>
          <w:tcPr>
            <w:tcW w:w="543"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center"/>
          </w:tcPr>
          <w:p w14:paraId="62F8F88C" w14:textId="77777777" w:rsidR="008E2C7E" w:rsidRDefault="00000000" w:rsidP="006E7A1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ОЦ 3.2</w:t>
            </w:r>
          </w:p>
        </w:tc>
        <w:tc>
          <w:tcPr>
            <w:tcW w:w="555"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center"/>
          </w:tcPr>
          <w:p w14:paraId="0463F518" w14:textId="77777777" w:rsidR="008E2C7E" w:rsidRDefault="00000000" w:rsidP="006E7A1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ОЦ 3.3</w:t>
            </w:r>
          </w:p>
        </w:tc>
        <w:tc>
          <w:tcPr>
            <w:tcW w:w="591"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center"/>
          </w:tcPr>
          <w:p w14:paraId="09BE5238" w14:textId="77777777" w:rsidR="008E2C7E" w:rsidRDefault="00000000" w:rsidP="006E7A1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ОЦ 3.4</w:t>
            </w:r>
          </w:p>
        </w:tc>
        <w:tc>
          <w:tcPr>
            <w:tcW w:w="603"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center"/>
          </w:tcPr>
          <w:p w14:paraId="6564E02B" w14:textId="77777777" w:rsidR="008E2C7E" w:rsidRDefault="00000000" w:rsidP="006E7A1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ОЦ 3.5</w:t>
            </w:r>
          </w:p>
        </w:tc>
        <w:tc>
          <w:tcPr>
            <w:tcW w:w="591"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center"/>
          </w:tcPr>
          <w:p w14:paraId="69F8C9CE" w14:textId="77777777" w:rsidR="008E2C7E" w:rsidRDefault="00000000" w:rsidP="006E7A1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ОЦ 3.6</w:t>
            </w:r>
          </w:p>
        </w:tc>
      </w:tr>
      <w:tr w:rsidR="008E2C7E" w14:paraId="648DA552" w14:textId="77777777" w:rsidTr="006E7A1B">
        <w:trPr>
          <w:trHeight w:val="487"/>
        </w:trPr>
        <w:tc>
          <w:tcPr>
            <w:tcW w:w="553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vAlign w:val="bottom"/>
          </w:tcPr>
          <w:p w14:paraId="5118D03D" w14:textId="77777777" w:rsidR="008E2C7E" w:rsidRDefault="00000000">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СТРАТЕГІЧНА ЦІЛЬ 1. ПОСИЛЕННЯ ЕКОНОМІЧНОЇ КОНКУРЕНТОСПРОМОЖНОСТІ РЕГІОНУ</w:t>
            </w:r>
          </w:p>
        </w:tc>
        <w:tc>
          <w:tcPr>
            <w:tcW w:w="2292" w:type="dxa"/>
            <w:gridSpan w:val="4"/>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3FF9A707"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2981" w:type="dxa"/>
            <w:gridSpan w:val="5"/>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67897C7A"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3474" w:type="dxa"/>
            <w:gridSpan w:val="6"/>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2079325C"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r>
      <w:tr w:rsidR="008E2C7E" w14:paraId="4A64B53B" w14:textId="77777777" w:rsidTr="006E7A1B">
        <w:trPr>
          <w:trHeight w:val="707"/>
        </w:trPr>
        <w:tc>
          <w:tcPr>
            <w:tcW w:w="553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vAlign w:val="bottom"/>
          </w:tcPr>
          <w:p w14:paraId="290C39F2" w14:textId="77777777" w:rsidR="008E2C7E"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Оперативна ціль 1.А. </w:t>
            </w:r>
            <w:r>
              <w:rPr>
                <w:rFonts w:ascii="Times New Roman" w:eastAsia="Times New Roman" w:hAnsi="Times New Roman" w:cs="Times New Roman"/>
                <w:sz w:val="20"/>
                <w:szCs w:val="20"/>
              </w:rPr>
              <w:t>Зменшення економічних дисбалансів, у тому числі на основі розвитку промислово-виробничого комплексу</w:t>
            </w:r>
          </w:p>
        </w:tc>
        <w:tc>
          <w:tcPr>
            <w:tcW w:w="603"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5517B5C1"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67"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09A499D6"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 +</w:t>
            </w:r>
          </w:p>
        </w:tc>
        <w:tc>
          <w:tcPr>
            <w:tcW w:w="567"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0AAE6FBA"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55"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6100E2E6"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7A0D7176"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652"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70C6A8E3"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43"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1049F166"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640"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7FBE7CF0"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55"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49CC0DCE"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343A732D"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43"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416148EF"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55"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4C37CC85"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13ADE00A"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603"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10788B52"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7B85784A"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r>
      <w:tr w:rsidR="008E2C7E" w14:paraId="377F6B4C" w14:textId="77777777" w:rsidTr="006E7A1B">
        <w:trPr>
          <w:trHeight w:val="264"/>
        </w:trPr>
        <w:tc>
          <w:tcPr>
            <w:tcW w:w="553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vAlign w:val="bottom"/>
          </w:tcPr>
          <w:p w14:paraId="14896623" w14:textId="77777777" w:rsidR="008E2C7E"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Оперативна ціль 1.В. </w:t>
            </w:r>
            <w:r>
              <w:rPr>
                <w:rFonts w:ascii="Times New Roman" w:eastAsia="Times New Roman" w:hAnsi="Times New Roman" w:cs="Times New Roman"/>
                <w:sz w:val="20"/>
                <w:szCs w:val="20"/>
              </w:rPr>
              <w:t>Розвиток агропромислового комплексу</w:t>
            </w:r>
          </w:p>
        </w:tc>
        <w:tc>
          <w:tcPr>
            <w:tcW w:w="603"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76200E0D"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 +</w:t>
            </w:r>
          </w:p>
        </w:tc>
        <w:tc>
          <w:tcPr>
            <w:tcW w:w="567"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46C7F18C"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67"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7F8A6631"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55"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7B7F59F0"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5FAA3B01"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652"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20A68815"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43"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2FBF44A1"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640"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57B89467"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55"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5F220AEF"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380A52A9"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43"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7F11DD14"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55"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6B5B579A"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2A3C9B38"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603"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721B78F3"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22FBF8AB"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r>
      <w:tr w:rsidR="008E2C7E" w14:paraId="2BF2FD2C" w14:textId="77777777" w:rsidTr="006E7A1B">
        <w:trPr>
          <w:trHeight w:val="409"/>
        </w:trPr>
        <w:tc>
          <w:tcPr>
            <w:tcW w:w="553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vAlign w:val="bottom"/>
          </w:tcPr>
          <w:p w14:paraId="2E441EC6" w14:textId="77777777" w:rsidR="008E2C7E"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Оперативна ціль 1.С. </w:t>
            </w:r>
            <w:r>
              <w:rPr>
                <w:rFonts w:ascii="Times New Roman" w:eastAsia="Times New Roman" w:hAnsi="Times New Roman" w:cs="Times New Roman"/>
                <w:sz w:val="20"/>
                <w:szCs w:val="20"/>
              </w:rPr>
              <w:t>Диверсифікація економіки монопрофільних міст</w:t>
            </w:r>
          </w:p>
        </w:tc>
        <w:tc>
          <w:tcPr>
            <w:tcW w:w="603"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065D5572"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67"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45A39CC7"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67"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30C25822"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55"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2ABBE206"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04DAD993"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652"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5AD98443"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43"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65B3F074"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640"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431C847B"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55"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38134391"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5613E632"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43"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5472E1CE"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55"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564D8D47"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7831B6C7"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603"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263DF644"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321D5FDA"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r>
      <w:tr w:rsidR="008E2C7E" w14:paraId="70F2C0AB" w14:textId="77777777" w:rsidTr="006E7A1B">
        <w:trPr>
          <w:trHeight w:val="218"/>
        </w:trPr>
        <w:tc>
          <w:tcPr>
            <w:tcW w:w="553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vAlign w:val="bottom"/>
          </w:tcPr>
          <w:p w14:paraId="23E745B2" w14:textId="77777777" w:rsidR="008E2C7E"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Оперативна ціль 1.D. </w:t>
            </w:r>
            <w:r>
              <w:rPr>
                <w:rFonts w:ascii="Times New Roman" w:eastAsia="Times New Roman" w:hAnsi="Times New Roman" w:cs="Times New Roman"/>
                <w:sz w:val="20"/>
                <w:szCs w:val="20"/>
              </w:rPr>
              <w:t>Розвиток туристичної сфери</w:t>
            </w:r>
          </w:p>
        </w:tc>
        <w:tc>
          <w:tcPr>
            <w:tcW w:w="603"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7A6986CA"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67"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3D64FE60"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67"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667F809D"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55"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4475FBC6"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 +</w:t>
            </w:r>
          </w:p>
        </w:tc>
        <w:tc>
          <w:tcPr>
            <w:tcW w:w="591"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7D48B49E"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652"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6945FB7F"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43"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3CCE18C5"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640"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49990B0B"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55"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0F4977CC"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10857593"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43"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6AFC3F2C"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55"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6A1072B8"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140DE0E0"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603"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7378B7A8"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792A9067"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r>
      <w:tr w:rsidR="008E2C7E" w14:paraId="4F66EF77" w14:textId="77777777" w:rsidTr="006E7A1B">
        <w:trPr>
          <w:trHeight w:val="405"/>
        </w:trPr>
        <w:tc>
          <w:tcPr>
            <w:tcW w:w="553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vAlign w:val="bottom"/>
          </w:tcPr>
          <w:p w14:paraId="2BD646B3" w14:textId="77777777" w:rsidR="008E2C7E" w:rsidRDefault="00000000">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СТРАТЕГІЧНА ЦІЛЬ 2. ЕКОЛОГІЧНА ТА ЕНЕРГЕТИЧНА БЕЗПЕКА</w:t>
            </w:r>
          </w:p>
        </w:tc>
        <w:tc>
          <w:tcPr>
            <w:tcW w:w="2292" w:type="dxa"/>
            <w:gridSpan w:val="4"/>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56630E21"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2981" w:type="dxa"/>
            <w:gridSpan w:val="5"/>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3121DE4F"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 +</w:t>
            </w:r>
          </w:p>
        </w:tc>
        <w:tc>
          <w:tcPr>
            <w:tcW w:w="3474" w:type="dxa"/>
            <w:gridSpan w:val="6"/>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7B5A39C3"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r>
      <w:tr w:rsidR="008E2C7E" w14:paraId="4C7F574B" w14:textId="77777777" w:rsidTr="006E7A1B">
        <w:trPr>
          <w:trHeight w:val="355"/>
        </w:trPr>
        <w:tc>
          <w:tcPr>
            <w:tcW w:w="553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vAlign w:val="bottom"/>
          </w:tcPr>
          <w:p w14:paraId="3AFD8B5C" w14:textId="77777777" w:rsidR="008E2C7E"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Оперативна ціль 2.А. </w:t>
            </w:r>
            <w:r>
              <w:rPr>
                <w:rFonts w:ascii="Times New Roman" w:eastAsia="Times New Roman" w:hAnsi="Times New Roman" w:cs="Times New Roman"/>
                <w:sz w:val="20"/>
                <w:szCs w:val="20"/>
              </w:rPr>
              <w:t>Створення умов для поліпшення стану довкілля</w:t>
            </w:r>
          </w:p>
        </w:tc>
        <w:tc>
          <w:tcPr>
            <w:tcW w:w="603"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2BD82E2D"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67"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1F704174"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67"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308BAF19"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55"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79C90F25"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31570012"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652"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71AA6F4E"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43"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327CE917"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640"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7D06E49A"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 +</w:t>
            </w:r>
          </w:p>
        </w:tc>
        <w:tc>
          <w:tcPr>
            <w:tcW w:w="555"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0C7CF291"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307259A7"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43"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2DE61F41"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55"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7049D44E"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5B62B06A"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603"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7416CAEA"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29736F3E"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r>
      <w:tr w:rsidR="008E2C7E" w14:paraId="72877DDE" w14:textId="77777777" w:rsidTr="006E7A1B">
        <w:trPr>
          <w:trHeight w:val="461"/>
        </w:trPr>
        <w:tc>
          <w:tcPr>
            <w:tcW w:w="553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vAlign w:val="bottom"/>
          </w:tcPr>
          <w:p w14:paraId="4C44B3CF" w14:textId="77777777" w:rsidR="008E2C7E"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Оперативна ціль 2.В. </w:t>
            </w:r>
            <w:r>
              <w:rPr>
                <w:rFonts w:ascii="Times New Roman" w:eastAsia="Times New Roman" w:hAnsi="Times New Roman" w:cs="Times New Roman"/>
                <w:sz w:val="20"/>
                <w:szCs w:val="20"/>
              </w:rPr>
              <w:t>Підвищення ефективності управління відходами</w:t>
            </w:r>
          </w:p>
        </w:tc>
        <w:tc>
          <w:tcPr>
            <w:tcW w:w="603"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02B2E4B2"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67"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23FC21A2"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67"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1AA31AB3"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55"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7E43FD25"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11537685"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652"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49F68C61"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43"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12744AB2"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640"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12623FE5"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 +</w:t>
            </w:r>
          </w:p>
        </w:tc>
        <w:tc>
          <w:tcPr>
            <w:tcW w:w="555"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5E39F4A1"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706AA66B"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43"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467F4038"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55"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1ACF8D2C"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276788E2"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603"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49FB0CE9"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3F2B1312"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r>
      <w:tr w:rsidR="008E2C7E" w14:paraId="2A1D4983" w14:textId="77777777" w:rsidTr="006E7A1B">
        <w:trPr>
          <w:trHeight w:val="411"/>
        </w:trPr>
        <w:tc>
          <w:tcPr>
            <w:tcW w:w="553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vAlign w:val="bottom"/>
          </w:tcPr>
          <w:p w14:paraId="52F48FCE" w14:textId="77777777" w:rsidR="008E2C7E"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Оперативна ціль 2.С. </w:t>
            </w:r>
            <w:r>
              <w:rPr>
                <w:rFonts w:ascii="Times New Roman" w:eastAsia="Times New Roman" w:hAnsi="Times New Roman" w:cs="Times New Roman"/>
                <w:sz w:val="20"/>
                <w:szCs w:val="20"/>
              </w:rPr>
              <w:t>Забезпечення енергоефективності та розвиток альтернативної енергетики</w:t>
            </w:r>
          </w:p>
        </w:tc>
        <w:tc>
          <w:tcPr>
            <w:tcW w:w="603"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0B3DA9E1"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67"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57AAE09F"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67"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51782354"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55"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08F0391E"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02CBE116"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 +</w:t>
            </w:r>
          </w:p>
        </w:tc>
        <w:tc>
          <w:tcPr>
            <w:tcW w:w="652"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6286AA69"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43"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6344586F"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 +</w:t>
            </w:r>
          </w:p>
        </w:tc>
        <w:tc>
          <w:tcPr>
            <w:tcW w:w="640"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50018672"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55"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658FA15F"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522EB12C"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43"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644FC1E5"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55"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62CE5105"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20071D10"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603"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4BF2A609"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36D87C17"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r>
      <w:tr w:rsidR="008E2C7E" w14:paraId="3958798C" w14:textId="77777777">
        <w:trPr>
          <w:trHeight w:val="330"/>
        </w:trPr>
        <w:tc>
          <w:tcPr>
            <w:tcW w:w="553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vAlign w:val="bottom"/>
          </w:tcPr>
          <w:p w14:paraId="4099E12F" w14:textId="77777777" w:rsidR="008E2C7E"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Оперативна ціль 2.D. </w:t>
            </w:r>
            <w:r>
              <w:rPr>
                <w:rFonts w:ascii="Times New Roman" w:eastAsia="Times New Roman" w:hAnsi="Times New Roman" w:cs="Times New Roman"/>
                <w:sz w:val="20"/>
                <w:szCs w:val="20"/>
              </w:rPr>
              <w:t>Розвиток екомережі та рекреаційних зон</w:t>
            </w:r>
          </w:p>
        </w:tc>
        <w:tc>
          <w:tcPr>
            <w:tcW w:w="603"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6A60A38F"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67"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186F9CD6"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67"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0CE08933"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55"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1CFC19A2"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 +</w:t>
            </w:r>
          </w:p>
        </w:tc>
        <w:tc>
          <w:tcPr>
            <w:tcW w:w="591"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0E7026DC"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652"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7F8F7293"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43"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3D2B7B7F"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640"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482D87FC"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55"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15C6A804"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0128504A"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43"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029CC828"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55"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53B74C85"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39FF732D"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603"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17F2634F"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48D89EFF"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r>
      <w:tr w:rsidR="008E2C7E" w14:paraId="048FF31E" w14:textId="77777777" w:rsidTr="006E7A1B">
        <w:trPr>
          <w:trHeight w:val="311"/>
        </w:trPr>
        <w:tc>
          <w:tcPr>
            <w:tcW w:w="553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vAlign w:val="bottom"/>
          </w:tcPr>
          <w:p w14:paraId="123BD2B1" w14:textId="77777777" w:rsidR="008E2C7E" w:rsidRDefault="00000000">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СТРАТЕГІЧНА ЦІЛЬ 3. ЗАБЕЗПЕЧЕННЯ ЯКІСНИХ УМОВ ЖИТТЯ</w:t>
            </w:r>
          </w:p>
        </w:tc>
        <w:tc>
          <w:tcPr>
            <w:tcW w:w="2292" w:type="dxa"/>
            <w:gridSpan w:val="4"/>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1C0E9A2F"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2981" w:type="dxa"/>
            <w:gridSpan w:val="5"/>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773DB44B"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 +</w:t>
            </w:r>
          </w:p>
        </w:tc>
        <w:tc>
          <w:tcPr>
            <w:tcW w:w="3474" w:type="dxa"/>
            <w:gridSpan w:val="6"/>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153A9C6E"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r>
      <w:tr w:rsidR="008E2C7E" w14:paraId="62830B10" w14:textId="77777777">
        <w:trPr>
          <w:trHeight w:val="570"/>
        </w:trPr>
        <w:tc>
          <w:tcPr>
            <w:tcW w:w="553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vAlign w:val="bottom"/>
          </w:tcPr>
          <w:p w14:paraId="216E807F" w14:textId="77777777" w:rsidR="008E2C7E"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Оперативна ціль 3.А. </w:t>
            </w:r>
            <w:r>
              <w:rPr>
                <w:rFonts w:ascii="Times New Roman" w:eastAsia="Times New Roman" w:hAnsi="Times New Roman" w:cs="Times New Roman"/>
                <w:sz w:val="20"/>
                <w:szCs w:val="20"/>
              </w:rPr>
              <w:t>Розвиток інфраструктури регіону, благоустрій територій</w:t>
            </w:r>
          </w:p>
        </w:tc>
        <w:tc>
          <w:tcPr>
            <w:tcW w:w="603"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27443D43"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67"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7FEF04DC"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67"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0F9A5DBE"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55"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300AF234"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2EFA86DD"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652"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5C149B2F"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43"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1D923E2E"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 +</w:t>
            </w:r>
          </w:p>
        </w:tc>
        <w:tc>
          <w:tcPr>
            <w:tcW w:w="640"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0E6837F7"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55"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4F37BC9F"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284BFAF4"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43"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05E7184B"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55"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0D9BAAD3"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27F50F42"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603"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7F573010"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4EDBD4E4"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r>
      <w:tr w:rsidR="008E2C7E" w14:paraId="67C036D1" w14:textId="77777777" w:rsidTr="006E7A1B">
        <w:trPr>
          <w:trHeight w:val="426"/>
        </w:trPr>
        <w:tc>
          <w:tcPr>
            <w:tcW w:w="5531" w:type="dxa"/>
            <w:tcBorders>
              <w:top w:val="single" w:sz="4" w:space="0" w:color="auto"/>
              <w:left w:val="single" w:sz="5" w:space="0" w:color="000000"/>
              <w:bottom w:val="single" w:sz="5" w:space="0" w:color="000000"/>
              <w:right w:val="single" w:sz="5" w:space="0" w:color="000000"/>
            </w:tcBorders>
            <w:shd w:val="clear" w:color="auto" w:fill="auto"/>
            <w:tcMar>
              <w:top w:w="0" w:type="dxa"/>
              <w:left w:w="100" w:type="dxa"/>
              <w:bottom w:w="0" w:type="dxa"/>
              <w:right w:w="100" w:type="dxa"/>
            </w:tcMar>
            <w:vAlign w:val="bottom"/>
          </w:tcPr>
          <w:p w14:paraId="584C55A7" w14:textId="77777777" w:rsidR="008E2C7E"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Оперативна ціль 3.В. </w:t>
            </w:r>
            <w:r>
              <w:rPr>
                <w:rFonts w:ascii="Times New Roman" w:eastAsia="Times New Roman" w:hAnsi="Times New Roman" w:cs="Times New Roman"/>
                <w:sz w:val="20"/>
                <w:szCs w:val="20"/>
              </w:rPr>
              <w:t>Підвищення до європейського рівня умов проживання мешканців області</w:t>
            </w:r>
          </w:p>
        </w:tc>
        <w:tc>
          <w:tcPr>
            <w:tcW w:w="603" w:type="dxa"/>
            <w:tcBorders>
              <w:top w:val="single" w:sz="4" w:space="0" w:color="auto"/>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037ED6A4"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67" w:type="dxa"/>
            <w:tcBorders>
              <w:top w:val="single" w:sz="4" w:space="0" w:color="auto"/>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33FD056E"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67" w:type="dxa"/>
            <w:tcBorders>
              <w:top w:val="single" w:sz="4" w:space="0" w:color="auto"/>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0CC61B1D"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55" w:type="dxa"/>
            <w:tcBorders>
              <w:top w:val="single" w:sz="4" w:space="0" w:color="auto"/>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270AEC52"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single" w:sz="4" w:space="0" w:color="auto"/>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6918D5E3"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 +</w:t>
            </w:r>
          </w:p>
        </w:tc>
        <w:tc>
          <w:tcPr>
            <w:tcW w:w="652" w:type="dxa"/>
            <w:tcBorders>
              <w:top w:val="single" w:sz="4" w:space="0" w:color="auto"/>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78D245F8"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43" w:type="dxa"/>
            <w:tcBorders>
              <w:top w:val="single" w:sz="4" w:space="0" w:color="auto"/>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35D33980"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640" w:type="dxa"/>
            <w:tcBorders>
              <w:top w:val="single" w:sz="4" w:space="0" w:color="auto"/>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0351A777"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55" w:type="dxa"/>
            <w:tcBorders>
              <w:top w:val="single" w:sz="4" w:space="0" w:color="auto"/>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6E922A0A"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single" w:sz="4" w:space="0" w:color="auto"/>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7863A91C"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43" w:type="dxa"/>
            <w:tcBorders>
              <w:top w:val="single" w:sz="4" w:space="0" w:color="auto"/>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225B8219"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55" w:type="dxa"/>
            <w:tcBorders>
              <w:top w:val="single" w:sz="4" w:space="0" w:color="auto"/>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2B9AB45A"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single" w:sz="4" w:space="0" w:color="auto"/>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6905AE2B"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603" w:type="dxa"/>
            <w:tcBorders>
              <w:top w:val="single" w:sz="4" w:space="0" w:color="auto"/>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19F7A0C8"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single" w:sz="4" w:space="0" w:color="auto"/>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4BDFE77B"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r>
      <w:tr w:rsidR="008E2C7E" w14:paraId="3D3916FB" w14:textId="77777777" w:rsidTr="006E7A1B">
        <w:trPr>
          <w:trHeight w:val="709"/>
        </w:trPr>
        <w:tc>
          <w:tcPr>
            <w:tcW w:w="5531" w:type="dxa"/>
            <w:tcBorders>
              <w:top w:val="single" w:sz="4" w:space="0" w:color="auto"/>
              <w:left w:val="single" w:sz="5" w:space="0" w:color="000000"/>
              <w:bottom w:val="single" w:sz="5" w:space="0" w:color="000000"/>
              <w:right w:val="single" w:sz="5" w:space="0" w:color="000000"/>
            </w:tcBorders>
            <w:shd w:val="clear" w:color="auto" w:fill="auto"/>
            <w:tcMar>
              <w:top w:w="0" w:type="dxa"/>
              <w:left w:w="100" w:type="dxa"/>
              <w:bottom w:w="0" w:type="dxa"/>
              <w:right w:w="100" w:type="dxa"/>
            </w:tcMar>
            <w:vAlign w:val="bottom"/>
          </w:tcPr>
          <w:p w14:paraId="5403E7A9" w14:textId="77777777" w:rsidR="008E2C7E"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lastRenderedPageBreak/>
              <w:t xml:space="preserve">Оперативна ціль 3.С. </w:t>
            </w:r>
            <w:r>
              <w:rPr>
                <w:rFonts w:ascii="Times New Roman" w:eastAsia="Times New Roman" w:hAnsi="Times New Roman" w:cs="Times New Roman"/>
                <w:sz w:val="20"/>
                <w:szCs w:val="20"/>
              </w:rPr>
              <w:t>Забезпечення якості соціально-гуманітарних послуг на рівні провідних європейських стандартів</w:t>
            </w:r>
          </w:p>
        </w:tc>
        <w:tc>
          <w:tcPr>
            <w:tcW w:w="603" w:type="dxa"/>
            <w:tcBorders>
              <w:top w:val="single" w:sz="4" w:space="0" w:color="auto"/>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34DB2246"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67" w:type="dxa"/>
            <w:tcBorders>
              <w:top w:val="single" w:sz="4" w:space="0" w:color="auto"/>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55BEB623"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67" w:type="dxa"/>
            <w:tcBorders>
              <w:top w:val="single" w:sz="4" w:space="0" w:color="auto"/>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105E4D56"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55" w:type="dxa"/>
            <w:tcBorders>
              <w:top w:val="single" w:sz="4" w:space="0" w:color="auto"/>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0CC98FF2"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single" w:sz="4" w:space="0" w:color="auto"/>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2BA3F721"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652" w:type="dxa"/>
            <w:tcBorders>
              <w:top w:val="single" w:sz="4" w:space="0" w:color="auto"/>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4C4C7A04"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43" w:type="dxa"/>
            <w:tcBorders>
              <w:top w:val="single" w:sz="4" w:space="0" w:color="auto"/>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2CF1BACE"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640" w:type="dxa"/>
            <w:tcBorders>
              <w:top w:val="single" w:sz="4" w:space="0" w:color="auto"/>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50983206"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55" w:type="dxa"/>
            <w:tcBorders>
              <w:top w:val="single" w:sz="4" w:space="0" w:color="auto"/>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79C3EB11"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single" w:sz="4" w:space="0" w:color="auto"/>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6C1DD1AD"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43" w:type="dxa"/>
            <w:tcBorders>
              <w:top w:val="single" w:sz="4" w:space="0" w:color="auto"/>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4F01C645"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 +</w:t>
            </w:r>
          </w:p>
        </w:tc>
        <w:tc>
          <w:tcPr>
            <w:tcW w:w="555" w:type="dxa"/>
            <w:tcBorders>
              <w:top w:val="single" w:sz="4" w:space="0" w:color="auto"/>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1220189D"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 +</w:t>
            </w:r>
          </w:p>
        </w:tc>
        <w:tc>
          <w:tcPr>
            <w:tcW w:w="591" w:type="dxa"/>
            <w:tcBorders>
              <w:top w:val="single" w:sz="4" w:space="0" w:color="auto"/>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745D06D0"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603" w:type="dxa"/>
            <w:tcBorders>
              <w:top w:val="single" w:sz="4" w:space="0" w:color="auto"/>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2FDB5A37"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 +</w:t>
            </w:r>
          </w:p>
        </w:tc>
        <w:tc>
          <w:tcPr>
            <w:tcW w:w="591" w:type="dxa"/>
            <w:tcBorders>
              <w:top w:val="single" w:sz="4" w:space="0" w:color="auto"/>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0D20C52D"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r>
      <w:tr w:rsidR="008E2C7E" w14:paraId="6DBD2B72" w14:textId="77777777" w:rsidTr="006E7A1B">
        <w:trPr>
          <w:trHeight w:val="692"/>
        </w:trPr>
        <w:tc>
          <w:tcPr>
            <w:tcW w:w="553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vAlign w:val="bottom"/>
          </w:tcPr>
          <w:p w14:paraId="52336789" w14:textId="77777777" w:rsidR="008E2C7E"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Оперативна ціль 3.D. </w:t>
            </w:r>
            <w:r>
              <w:rPr>
                <w:rFonts w:ascii="Times New Roman" w:eastAsia="Times New Roman" w:hAnsi="Times New Roman" w:cs="Times New Roman"/>
                <w:sz w:val="20"/>
                <w:szCs w:val="20"/>
              </w:rPr>
              <w:t>Підвищення ефективності публічного управління, інформатизація суспільства та розвиток е-демократії</w:t>
            </w:r>
          </w:p>
        </w:tc>
        <w:tc>
          <w:tcPr>
            <w:tcW w:w="603"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1917D022"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67"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41986844"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67"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0EE4D039"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55"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7B14D42C"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691CA866"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652"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0B753A2F"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 +</w:t>
            </w:r>
          </w:p>
        </w:tc>
        <w:tc>
          <w:tcPr>
            <w:tcW w:w="543"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2B45CA7B"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640"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2F75AD5F"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55"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5088E370"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2E8A15EE"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43"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027827ED"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55"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56A0681E"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62C72981"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603"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0D902C35"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6EFCA7C5"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r>
      <w:tr w:rsidR="008E2C7E" w14:paraId="7F28893A" w14:textId="77777777" w:rsidTr="006E7A1B">
        <w:trPr>
          <w:trHeight w:val="403"/>
        </w:trPr>
        <w:tc>
          <w:tcPr>
            <w:tcW w:w="553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vAlign w:val="bottom"/>
          </w:tcPr>
          <w:p w14:paraId="0D38B06C" w14:textId="77777777" w:rsidR="008E2C7E" w:rsidRDefault="00000000">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СТРАТЕГІЧНА ЦІЛЬ 4. РОЗВИТОК ЛЮДСЬКОГО ПОТЕНЦІАЛУ</w:t>
            </w:r>
          </w:p>
        </w:tc>
        <w:tc>
          <w:tcPr>
            <w:tcW w:w="2292" w:type="dxa"/>
            <w:gridSpan w:val="4"/>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52D4EA63"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2981" w:type="dxa"/>
            <w:gridSpan w:val="5"/>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4D30B8EC"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3474" w:type="dxa"/>
            <w:gridSpan w:val="6"/>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61331138"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 +</w:t>
            </w:r>
          </w:p>
        </w:tc>
      </w:tr>
      <w:tr w:rsidR="008E2C7E" w14:paraId="231F1016" w14:textId="77777777" w:rsidTr="006E7A1B">
        <w:trPr>
          <w:trHeight w:val="367"/>
        </w:trPr>
        <w:tc>
          <w:tcPr>
            <w:tcW w:w="553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vAlign w:val="bottom"/>
          </w:tcPr>
          <w:p w14:paraId="512567E3" w14:textId="77777777" w:rsidR="008E2C7E"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Оперативна ціль 4.А. </w:t>
            </w:r>
            <w:r>
              <w:rPr>
                <w:rFonts w:ascii="Times New Roman" w:eastAsia="Times New Roman" w:hAnsi="Times New Roman" w:cs="Times New Roman"/>
                <w:sz w:val="20"/>
                <w:szCs w:val="20"/>
              </w:rPr>
              <w:t>Формування конкурентоспроможного інтелектуального капіталу</w:t>
            </w:r>
          </w:p>
        </w:tc>
        <w:tc>
          <w:tcPr>
            <w:tcW w:w="603"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230F4602"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67"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1BFD8CB3"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67"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690B7DED"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55"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78EAD133"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63688524"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652"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3BC89A68"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43"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19D869F1"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640"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1E64F415"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55"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21F47F94"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3BCF2237"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 +</w:t>
            </w:r>
          </w:p>
        </w:tc>
        <w:tc>
          <w:tcPr>
            <w:tcW w:w="543"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14605C78"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55"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4FC81BD1"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 +</w:t>
            </w:r>
          </w:p>
        </w:tc>
        <w:tc>
          <w:tcPr>
            <w:tcW w:w="591"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4AE011EB"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603"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111C3AEB"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030CF4FC" w14:textId="77777777" w:rsidR="008E2C7E"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r>
      <w:tr w:rsidR="008E2C7E" w14:paraId="714F2ADF" w14:textId="77777777" w:rsidTr="006E7A1B">
        <w:trPr>
          <w:trHeight w:val="460"/>
        </w:trPr>
        <w:tc>
          <w:tcPr>
            <w:tcW w:w="553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vAlign w:val="bottom"/>
          </w:tcPr>
          <w:p w14:paraId="79B8D9BB" w14:textId="77777777" w:rsidR="008E2C7E"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Оперативна ціль 4.В. </w:t>
            </w:r>
            <w:r>
              <w:rPr>
                <w:rFonts w:ascii="Times New Roman" w:eastAsia="Times New Roman" w:hAnsi="Times New Roman" w:cs="Times New Roman"/>
                <w:sz w:val="20"/>
                <w:szCs w:val="20"/>
              </w:rPr>
              <w:t>Забезпечення умов для здорового та культурного розвитку населення</w:t>
            </w:r>
          </w:p>
        </w:tc>
        <w:tc>
          <w:tcPr>
            <w:tcW w:w="603"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4385E58D" w14:textId="77777777" w:rsidR="008E2C7E" w:rsidRDefault="00000000">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67"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02C42D90" w14:textId="77777777" w:rsidR="008E2C7E" w:rsidRDefault="00000000">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67"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3B14B0E6" w14:textId="77777777" w:rsidR="008E2C7E" w:rsidRDefault="00000000">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55" w:type="dxa"/>
            <w:tcBorders>
              <w:top w:val="nil"/>
              <w:left w:val="nil"/>
              <w:bottom w:val="single" w:sz="5" w:space="0" w:color="000000"/>
              <w:right w:val="single" w:sz="5" w:space="0" w:color="000000"/>
            </w:tcBorders>
            <w:shd w:val="clear" w:color="auto" w:fill="E6B8B7"/>
            <w:tcMar>
              <w:top w:w="0" w:type="dxa"/>
              <w:left w:w="100" w:type="dxa"/>
              <w:bottom w:w="0" w:type="dxa"/>
              <w:right w:w="100" w:type="dxa"/>
            </w:tcMar>
            <w:vAlign w:val="bottom"/>
          </w:tcPr>
          <w:p w14:paraId="23D33B41" w14:textId="77777777" w:rsidR="008E2C7E" w:rsidRDefault="00000000">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7994F2F8" w14:textId="77777777" w:rsidR="008E2C7E" w:rsidRDefault="00000000">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652"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623A036F" w14:textId="77777777" w:rsidR="008E2C7E" w:rsidRDefault="00000000">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43"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66A2B687" w14:textId="77777777" w:rsidR="008E2C7E" w:rsidRDefault="00000000">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640"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0B4146E4" w14:textId="77777777" w:rsidR="008E2C7E" w:rsidRDefault="00000000">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55" w:type="dxa"/>
            <w:tcBorders>
              <w:top w:val="nil"/>
              <w:left w:val="nil"/>
              <w:bottom w:val="single" w:sz="5" w:space="0" w:color="000000"/>
              <w:right w:val="single" w:sz="5" w:space="0" w:color="000000"/>
            </w:tcBorders>
            <w:shd w:val="clear" w:color="auto" w:fill="CCC0DA"/>
            <w:tcMar>
              <w:top w:w="0" w:type="dxa"/>
              <w:left w:w="100" w:type="dxa"/>
              <w:bottom w:w="0" w:type="dxa"/>
              <w:right w:w="100" w:type="dxa"/>
            </w:tcMar>
            <w:vAlign w:val="bottom"/>
          </w:tcPr>
          <w:p w14:paraId="6249573E" w14:textId="77777777" w:rsidR="008E2C7E" w:rsidRDefault="00000000">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32A4CB21" w14:textId="77777777" w:rsidR="008E2C7E" w:rsidRDefault="00000000">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 +</w:t>
            </w:r>
          </w:p>
        </w:tc>
        <w:tc>
          <w:tcPr>
            <w:tcW w:w="543"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77117026" w14:textId="77777777" w:rsidR="008E2C7E" w:rsidRDefault="00000000">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55"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730866BA" w14:textId="77777777" w:rsidR="008E2C7E" w:rsidRDefault="00000000">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1"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2459D067" w14:textId="77777777" w:rsidR="008E2C7E" w:rsidRDefault="00000000">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 +</w:t>
            </w:r>
          </w:p>
        </w:tc>
        <w:tc>
          <w:tcPr>
            <w:tcW w:w="603"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249CC960" w14:textId="77777777" w:rsidR="008E2C7E" w:rsidRDefault="00000000">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 +</w:t>
            </w:r>
          </w:p>
        </w:tc>
        <w:tc>
          <w:tcPr>
            <w:tcW w:w="591" w:type="dxa"/>
            <w:tcBorders>
              <w:top w:val="nil"/>
              <w:left w:val="nil"/>
              <w:bottom w:val="single" w:sz="5" w:space="0" w:color="000000"/>
              <w:right w:val="single" w:sz="5" w:space="0" w:color="000000"/>
            </w:tcBorders>
            <w:shd w:val="clear" w:color="auto" w:fill="FCD5B4"/>
            <w:tcMar>
              <w:top w:w="0" w:type="dxa"/>
              <w:left w:w="100" w:type="dxa"/>
              <w:bottom w:w="0" w:type="dxa"/>
              <w:right w:w="100" w:type="dxa"/>
            </w:tcMar>
            <w:vAlign w:val="bottom"/>
          </w:tcPr>
          <w:p w14:paraId="2DE62611" w14:textId="77777777" w:rsidR="008E2C7E" w:rsidRDefault="00000000">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r>
    </w:tbl>
    <w:p w14:paraId="052C9EE8" w14:textId="77777777" w:rsidR="008E2C7E" w:rsidRPr="00471717" w:rsidRDefault="008E2C7E">
      <w:pPr>
        <w:jc w:val="both"/>
        <w:rPr>
          <w:rFonts w:ascii="Times New Roman" w:eastAsia="Times New Roman" w:hAnsi="Times New Roman" w:cs="Times New Roman"/>
          <w:b/>
          <w:sz w:val="24"/>
          <w:szCs w:val="24"/>
        </w:rPr>
        <w:sectPr w:rsidR="008E2C7E" w:rsidRPr="00471717" w:rsidSect="000A784A">
          <w:pgSz w:w="16838" w:h="11906" w:orient="landscape"/>
          <w:pgMar w:top="1134" w:right="567" w:bottom="993" w:left="1701" w:header="709" w:footer="709" w:gutter="0"/>
          <w:cols w:space="720"/>
        </w:sectPr>
      </w:pPr>
    </w:p>
    <w:p w14:paraId="1BD8E15B" w14:textId="77777777" w:rsidR="008E2C7E" w:rsidRPr="00AE3BB2" w:rsidRDefault="00000000" w:rsidP="00471717">
      <w:pPr>
        <w:pStyle w:val="1"/>
        <w:jc w:val="both"/>
        <w:rPr>
          <w:rFonts w:eastAsia="Times New Roman"/>
        </w:rPr>
      </w:pPr>
      <w:bookmarkStart w:id="32" w:name="_Toc177110283"/>
      <w:r w:rsidRPr="001E163D">
        <w:rPr>
          <w:rFonts w:eastAsia="Times New Roman"/>
          <w:color w:val="215E99" w:themeColor="text2" w:themeTint="BF"/>
        </w:rPr>
        <w:lastRenderedPageBreak/>
        <w:t xml:space="preserve">РОЗДІЛ 7. </w:t>
      </w:r>
      <w:r w:rsidRPr="00AE3BB2">
        <w:rPr>
          <w:rFonts w:eastAsia="Times New Roman"/>
        </w:rPr>
        <w:t>ПРОВЕДЕННЯ МОНІТОРИНГУ, ОЦІНЮВАННЯ РЕАЛІЗАЦІЇ СТРАТЕГІЇ ТА УПРАВЛІННЯ РИЗИКАМИ</w:t>
      </w:r>
      <w:bookmarkEnd w:id="32"/>
      <w:r w:rsidRPr="00AE3BB2">
        <w:rPr>
          <w:rFonts w:eastAsia="Times New Roman"/>
        </w:rPr>
        <w:t xml:space="preserve"> </w:t>
      </w:r>
    </w:p>
    <w:p w14:paraId="6A4A26F0" w14:textId="77777777" w:rsidR="008E2C7E" w:rsidRPr="00AE3BB2" w:rsidRDefault="00000000">
      <w:pPr>
        <w:spacing w:before="240" w:after="240"/>
        <w:ind w:firstLine="720"/>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Моніторинг реалізації Стратегії та виконання заходів передбачає щорічний збір і аналіз кількісних та якісних індикаторів, відстеження ефективності дій та кореляцію показників з іншими ключовими документами планування на кожен рік. Органи місцевого самоврядування Магдалинівської громади здійснюватимуть постійну перевірку виконання заходів, систематичне оновлення плану заходів, включення їх до Програми соціально-економічного розвитку та інших цільових програм, Бюджету громади та галузевих стратегій.</w:t>
      </w:r>
    </w:p>
    <w:p w14:paraId="39C4BEF2" w14:textId="77777777" w:rsidR="008E2C7E" w:rsidRPr="00AE3BB2" w:rsidRDefault="00000000">
      <w:pPr>
        <w:spacing w:before="240" w:after="240"/>
        <w:ind w:firstLine="720"/>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Кількісні індикатори будуть збиратися виконавчими органами, комунальними підприємствами та організаціями, а також у співпраці з іншими державними інституціями, визначеними як джерела даних. Якісні показники формуватимуться через Щорічне муніципальне опитування, яке буде проводитись за допомогою соціологічних методів та координуватися Стратегічним комітетом.</w:t>
      </w:r>
    </w:p>
    <w:p w14:paraId="4BDE2A1F" w14:textId="77777777" w:rsidR="008E2C7E" w:rsidRPr="00AE3BB2" w:rsidRDefault="00000000">
      <w:pPr>
        <w:spacing w:before="240" w:after="240"/>
        <w:ind w:firstLine="720"/>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Для оцінки реалізації запланованих заходів Стратегії створюється Стратегічний Комітет, очолюваний головою громади. Координацію та контроль за виконанням заходів, моніторингом та збором даних здійснює голова громади, заступник та відділ економічного розвитку та проектно-інвестиційної діяльності . До складу Стратегічного комітету входять депутати громади, представники виконавчих органів, бізнесу, молоді, громадських організацій та інших зацікавлених груп мешканців. Правила діяльності та склад Стратегічного комітету затверджується розпорядженням голови громади та публікується на сайті громади. Щорічно або за потреби частіше, голова громади вносить зміни до складу комітету, забезпечуючи представництво необхідних осіб для розробки та реалізації заходів для виконання стратегії.</w:t>
      </w:r>
    </w:p>
    <w:p w14:paraId="2502C9CB" w14:textId="77777777" w:rsidR="008E2C7E" w:rsidRPr="00AE3BB2" w:rsidRDefault="00000000">
      <w:pPr>
        <w:spacing w:before="240" w:after="240"/>
        <w:ind w:firstLine="720"/>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Для забезпечення належного рівня відповідальності за реалізацію Стратегії, необхідно розробити положення про збір даних для моніторингу успішності реалізації Стратегії, яке передбачатиме цифровий формат збору даних для моніторингу прогресу громади.</w:t>
      </w:r>
    </w:p>
    <w:p w14:paraId="7704451D" w14:textId="77777777" w:rsidR="008E2C7E" w:rsidRPr="00AE3BB2" w:rsidRDefault="00000000">
      <w:pPr>
        <w:spacing w:before="240" w:after="240"/>
        <w:ind w:firstLine="720"/>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Питання впровадження завдань і заходів Стратегії належать до повноважень Стратегічного комітету, який відповідає за актуальність та реалістичність стратегічних і оперативних цілей та їх досягнення. Підсумки моніторингу підбиваються раз на півроку у вигляді піврічних звітів, де фіксуються та аналізуються:</w:t>
      </w:r>
    </w:p>
    <w:p w14:paraId="79DC579A" w14:textId="77777777" w:rsidR="008E2C7E" w:rsidRPr="00AE3BB2" w:rsidRDefault="00000000">
      <w:pPr>
        <w:numPr>
          <w:ilvl w:val="0"/>
          <w:numId w:val="23"/>
        </w:numPr>
        <w:spacing w:before="240" w:after="0"/>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Ступінь виконання кожного завдання/заходу, невиконані заходи, причини відхилень, пропозиції щодо змін заходів;</w:t>
      </w:r>
    </w:p>
    <w:p w14:paraId="1519A8B5" w14:textId="77777777" w:rsidR="008E2C7E" w:rsidRPr="00AE3BB2" w:rsidRDefault="00000000">
      <w:pPr>
        <w:numPr>
          <w:ilvl w:val="0"/>
          <w:numId w:val="23"/>
        </w:numPr>
        <w:spacing w:after="0"/>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Можливості додаткового залучення бізнесу, молоді, громадських організацій та інших зацікавлених груп мешканців, зовнішніх інвесторів, організацій та проектів для втілення заходів та досягнення завдань;</w:t>
      </w:r>
    </w:p>
    <w:p w14:paraId="1469E1AD" w14:textId="77777777" w:rsidR="008E2C7E" w:rsidRPr="00AE3BB2" w:rsidRDefault="00000000">
      <w:pPr>
        <w:numPr>
          <w:ilvl w:val="0"/>
          <w:numId w:val="23"/>
        </w:numPr>
        <w:spacing w:after="0"/>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Дані за індикаторами, що відображають результат реалізації завдань/заходів;</w:t>
      </w:r>
    </w:p>
    <w:p w14:paraId="3D036CFC" w14:textId="77777777" w:rsidR="008E2C7E" w:rsidRPr="00AE3BB2" w:rsidRDefault="00000000">
      <w:pPr>
        <w:numPr>
          <w:ilvl w:val="0"/>
          <w:numId w:val="23"/>
        </w:numPr>
        <w:spacing w:after="0"/>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Оцінка потреб у фінансуванні;</w:t>
      </w:r>
    </w:p>
    <w:p w14:paraId="4778CFCC" w14:textId="77777777" w:rsidR="008E2C7E" w:rsidRPr="00AE3BB2" w:rsidRDefault="00000000">
      <w:pPr>
        <w:numPr>
          <w:ilvl w:val="0"/>
          <w:numId w:val="23"/>
        </w:numPr>
        <w:spacing w:after="480"/>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Пропозиції щодо вдосконалення діючої системи моніторингу.</w:t>
      </w:r>
    </w:p>
    <w:p w14:paraId="00C88D32" w14:textId="77777777" w:rsidR="008E2C7E" w:rsidRPr="00AE3BB2" w:rsidRDefault="00000000">
      <w:pPr>
        <w:spacing w:before="240" w:after="240"/>
        <w:ind w:firstLine="720"/>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 xml:space="preserve">Пропозиції з коригування Стратегії за стратегічними та оперативними цілями, завданнями та заходами можуть вноситися членами Стратегічного комітету за результатами проведених консультацій; депутатами ради; зацікавленими організаціями, установами, громадськими організаціями та мешканцями. На підставі результатів моніторингу щороку </w:t>
      </w:r>
      <w:r w:rsidRPr="00AE3BB2">
        <w:rPr>
          <w:rFonts w:ascii="Times New Roman" w:eastAsia="Times New Roman" w:hAnsi="Times New Roman" w:cs="Times New Roman"/>
          <w:sz w:val="24"/>
          <w:szCs w:val="24"/>
        </w:rPr>
        <w:lastRenderedPageBreak/>
        <w:t>перший заступник та відділ економіки виносить на розгляд Стратегічного комітету проміжні показники всіх індикаторів, проєкт оновленого плану реалізації заходів та фінансові обрахунки для досягнення цілей у наступному році. При підготовці плану заходів враховуються заходи, затверджені на кожен рік, із зазначенням актуальності та стану виконання завдань і заходів.</w:t>
      </w:r>
    </w:p>
    <w:p w14:paraId="28DD609A" w14:textId="77777777" w:rsidR="008E2C7E" w:rsidRPr="00AE3BB2" w:rsidRDefault="00000000">
      <w:pPr>
        <w:spacing w:before="240" w:after="240"/>
        <w:ind w:firstLine="720"/>
        <w:jc w:val="both"/>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Відділ економічного розвитку та проектно-інвестиційної діяльності розміщують щорічні показники моніторингу виконання стратегії в інтерактивному форматі на сайті громади.</w:t>
      </w:r>
    </w:p>
    <w:p w14:paraId="4FCFB895" w14:textId="77777777" w:rsidR="008E2C7E" w:rsidRPr="00AE3BB2" w:rsidRDefault="00000000">
      <w:pPr>
        <w:spacing w:before="240" w:after="240" w:line="276" w:lineRule="auto"/>
        <w:ind w:right="5" w:firstLine="720"/>
        <w:jc w:val="both"/>
        <w:rPr>
          <w:rFonts w:ascii="Times New Roman" w:eastAsia="Times New Roman" w:hAnsi="Times New Roman" w:cs="Times New Roman"/>
          <w:b/>
          <w:color w:val="1F1F1F"/>
          <w:sz w:val="24"/>
          <w:szCs w:val="24"/>
          <w:highlight w:val="white"/>
        </w:rPr>
      </w:pPr>
      <w:r w:rsidRPr="00AE3BB2">
        <w:rPr>
          <w:rFonts w:ascii="Times New Roman" w:eastAsia="Times New Roman" w:hAnsi="Times New Roman" w:cs="Times New Roman"/>
          <w:b/>
          <w:sz w:val="24"/>
          <w:szCs w:val="24"/>
          <w:highlight w:val="white"/>
        </w:rPr>
        <w:t xml:space="preserve">Індикатори ефективності досягнення Стратегічної цілі №1. </w:t>
      </w:r>
      <w:r w:rsidRPr="00AE3BB2">
        <w:rPr>
          <w:rFonts w:ascii="Times New Roman" w:eastAsia="Times New Roman" w:hAnsi="Times New Roman" w:cs="Times New Roman"/>
          <w:b/>
          <w:color w:val="1F1F1F"/>
          <w:sz w:val="24"/>
          <w:szCs w:val="24"/>
          <w:highlight w:val="white"/>
        </w:rPr>
        <w:t>Розвиток інноваційного та підприємницького економічного потенціалу громади</w:t>
      </w:r>
    </w:p>
    <w:tbl>
      <w:tblPr>
        <w:tblStyle w:val="aff3"/>
        <w:tblW w:w="9354"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687"/>
        <w:gridCol w:w="3099"/>
        <w:gridCol w:w="1598"/>
        <w:gridCol w:w="1970"/>
      </w:tblGrid>
      <w:tr w:rsidR="00824CB3" w:rsidRPr="00AE3BB2" w14:paraId="5E86347E" w14:textId="77777777" w:rsidTr="00824CB3">
        <w:trPr>
          <w:trHeight w:val="549"/>
        </w:trPr>
        <w:tc>
          <w:tcPr>
            <w:tcW w:w="2687" w:type="dxa"/>
            <w:tcBorders>
              <w:top w:val="single" w:sz="5" w:space="0" w:color="000000"/>
              <w:left w:val="single" w:sz="5" w:space="0" w:color="000000"/>
              <w:bottom w:val="single" w:sz="5" w:space="0" w:color="000000"/>
              <w:right w:val="single" w:sz="5" w:space="0" w:color="000000"/>
            </w:tcBorders>
            <w:shd w:val="clear" w:color="auto" w:fill="A5C9EB" w:themeFill="text2" w:themeFillTint="40"/>
            <w:tcMar>
              <w:top w:w="100" w:type="dxa"/>
              <w:left w:w="100" w:type="dxa"/>
              <w:bottom w:w="100" w:type="dxa"/>
              <w:right w:w="100" w:type="dxa"/>
            </w:tcMar>
          </w:tcPr>
          <w:p w14:paraId="108B0ADE" w14:textId="190EADB6" w:rsidR="00824CB3" w:rsidRPr="00824CB3" w:rsidRDefault="00824CB3" w:rsidP="00824CB3">
            <w:pPr>
              <w:spacing w:after="0" w:line="240" w:lineRule="auto"/>
              <w:jc w:val="center"/>
              <w:rPr>
                <w:rFonts w:ascii="Times New Roman" w:eastAsia="Times New Roman" w:hAnsi="Times New Roman" w:cs="Times New Roman"/>
                <w:b/>
                <w:color w:val="1F1F1F"/>
                <w:sz w:val="24"/>
                <w:szCs w:val="24"/>
                <w:highlight w:val="white"/>
              </w:rPr>
            </w:pPr>
            <w:r>
              <w:rPr>
                <w:rFonts w:ascii="Times New Roman" w:eastAsia="Times New Roman" w:hAnsi="Times New Roman" w:cs="Times New Roman"/>
                <w:b/>
                <w:bCs/>
                <w:sz w:val="24"/>
                <w:szCs w:val="24"/>
              </w:rPr>
              <w:t>Оперативна ціль</w:t>
            </w:r>
          </w:p>
        </w:tc>
        <w:tc>
          <w:tcPr>
            <w:tcW w:w="3099" w:type="dxa"/>
            <w:tcBorders>
              <w:top w:val="single" w:sz="5" w:space="0" w:color="000000"/>
              <w:left w:val="nil"/>
              <w:bottom w:val="single" w:sz="5" w:space="0" w:color="000000"/>
              <w:right w:val="single" w:sz="5" w:space="0" w:color="000000"/>
            </w:tcBorders>
            <w:shd w:val="clear" w:color="auto" w:fill="A5C9EB" w:themeFill="text2" w:themeFillTint="40"/>
            <w:tcMar>
              <w:top w:w="100" w:type="dxa"/>
              <w:left w:w="100" w:type="dxa"/>
              <w:bottom w:w="100" w:type="dxa"/>
              <w:right w:w="100" w:type="dxa"/>
            </w:tcMar>
          </w:tcPr>
          <w:p w14:paraId="412C9687" w14:textId="14773588" w:rsidR="00824CB3" w:rsidRPr="00824CB3" w:rsidRDefault="00824CB3" w:rsidP="00824CB3">
            <w:pPr>
              <w:spacing w:after="0" w:line="240" w:lineRule="auto"/>
              <w:jc w:val="center"/>
              <w:rPr>
                <w:rFonts w:ascii="Times New Roman" w:eastAsia="Times New Roman" w:hAnsi="Times New Roman" w:cs="Times New Roman"/>
                <w:b/>
                <w:color w:val="1F1F1F"/>
                <w:sz w:val="24"/>
                <w:szCs w:val="24"/>
                <w:highlight w:val="white"/>
              </w:rPr>
            </w:pPr>
            <w:r>
              <w:rPr>
                <w:rFonts w:ascii="Times New Roman" w:eastAsia="Times New Roman" w:hAnsi="Times New Roman" w:cs="Times New Roman"/>
                <w:b/>
                <w:bCs/>
                <w:sz w:val="24"/>
                <w:szCs w:val="24"/>
              </w:rPr>
              <w:t>Показник</w:t>
            </w:r>
          </w:p>
        </w:tc>
        <w:tc>
          <w:tcPr>
            <w:tcW w:w="1598" w:type="dxa"/>
            <w:tcBorders>
              <w:top w:val="single" w:sz="5" w:space="0" w:color="000000"/>
              <w:left w:val="nil"/>
              <w:bottom w:val="single" w:sz="5" w:space="0" w:color="000000"/>
              <w:right w:val="single" w:sz="5" w:space="0" w:color="000000"/>
            </w:tcBorders>
            <w:shd w:val="clear" w:color="auto" w:fill="A5C9EB" w:themeFill="text2" w:themeFillTint="40"/>
            <w:tcMar>
              <w:top w:w="100" w:type="dxa"/>
              <w:left w:w="100" w:type="dxa"/>
              <w:bottom w:w="100" w:type="dxa"/>
              <w:right w:w="100" w:type="dxa"/>
            </w:tcMar>
          </w:tcPr>
          <w:p w14:paraId="66979581" w14:textId="24394B1C" w:rsidR="00824CB3" w:rsidRPr="00824CB3" w:rsidRDefault="00824CB3" w:rsidP="00824CB3">
            <w:pPr>
              <w:spacing w:after="0" w:line="240" w:lineRule="auto"/>
              <w:jc w:val="center"/>
              <w:rPr>
                <w:rFonts w:ascii="Times New Roman" w:eastAsia="Times New Roman" w:hAnsi="Times New Roman" w:cs="Times New Roman"/>
                <w:b/>
                <w:color w:val="1F1F1F"/>
                <w:sz w:val="24"/>
                <w:szCs w:val="24"/>
                <w:highlight w:val="white"/>
              </w:rPr>
            </w:pPr>
            <w:r>
              <w:rPr>
                <w:rFonts w:ascii="Times New Roman" w:eastAsia="Times New Roman" w:hAnsi="Times New Roman" w:cs="Times New Roman"/>
                <w:b/>
                <w:bCs/>
                <w:sz w:val="24"/>
                <w:szCs w:val="24"/>
              </w:rPr>
              <w:t>Одиниці виміру</w:t>
            </w:r>
          </w:p>
        </w:tc>
        <w:tc>
          <w:tcPr>
            <w:tcW w:w="1970" w:type="dxa"/>
            <w:tcBorders>
              <w:top w:val="single" w:sz="5" w:space="0" w:color="000000"/>
              <w:left w:val="nil"/>
              <w:bottom w:val="single" w:sz="5" w:space="0" w:color="000000"/>
              <w:right w:val="single" w:sz="5" w:space="0" w:color="000000"/>
            </w:tcBorders>
            <w:shd w:val="clear" w:color="auto" w:fill="A5C9EB" w:themeFill="text2" w:themeFillTint="40"/>
            <w:tcMar>
              <w:top w:w="100" w:type="dxa"/>
              <w:left w:w="100" w:type="dxa"/>
              <w:bottom w:w="100" w:type="dxa"/>
              <w:right w:w="100" w:type="dxa"/>
            </w:tcMar>
          </w:tcPr>
          <w:p w14:paraId="604F553F" w14:textId="45032BD7" w:rsidR="00824CB3" w:rsidRPr="00AE3BB2" w:rsidRDefault="00824CB3" w:rsidP="00824CB3">
            <w:pPr>
              <w:spacing w:after="0" w:line="240" w:lineRule="auto"/>
              <w:jc w:val="center"/>
              <w:rPr>
                <w:rFonts w:ascii="Times New Roman" w:eastAsia="Times New Roman" w:hAnsi="Times New Roman" w:cs="Times New Roman"/>
                <w:b/>
                <w:color w:val="1F1F1F"/>
                <w:sz w:val="24"/>
                <w:szCs w:val="24"/>
                <w:highlight w:val="white"/>
              </w:rPr>
            </w:pPr>
            <w:r>
              <w:rPr>
                <w:rFonts w:ascii="Times New Roman" w:eastAsia="Times New Roman" w:hAnsi="Times New Roman" w:cs="Times New Roman"/>
                <w:b/>
                <w:bCs/>
                <w:sz w:val="24"/>
                <w:szCs w:val="24"/>
              </w:rPr>
              <w:t>Джерело даних</w:t>
            </w:r>
          </w:p>
        </w:tc>
      </w:tr>
      <w:tr w:rsidR="008E2C7E" w:rsidRPr="00AE3BB2" w14:paraId="4CB86F27" w14:textId="77777777" w:rsidTr="00384713">
        <w:trPr>
          <w:trHeight w:val="1634"/>
        </w:trPr>
        <w:tc>
          <w:tcPr>
            <w:tcW w:w="2687" w:type="dxa"/>
            <w:vMerge w:val="restart"/>
            <w:tcBorders>
              <w:top w:val="nil"/>
              <w:left w:val="single" w:sz="5" w:space="0" w:color="000000"/>
              <w:bottom w:val="single" w:sz="5" w:space="0" w:color="FFFFFF"/>
              <w:right w:val="single" w:sz="5" w:space="0" w:color="000000"/>
            </w:tcBorders>
            <w:tcMar>
              <w:top w:w="100" w:type="dxa"/>
              <w:left w:w="100" w:type="dxa"/>
              <w:bottom w:w="100" w:type="dxa"/>
              <w:right w:w="100" w:type="dxa"/>
            </w:tcMar>
          </w:tcPr>
          <w:p w14:paraId="354E996F" w14:textId="77777777" w:rsidR="008E2C7E" w:rsidRPr="00AE3BB2" w:rsidRDefault="00000000" w:rsidP="00384713">
            <w:pPr>
              <w:spacing w:after="0" w:line="240" w:lineRule="auto"/>
              <w:ind w:left="40"/>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 xml:space="preserve">1.1.     </w:t>
            </w:r>
            <w:r w:rsidRPr="00AE3BB2">
              <w:rPr>
                <w:rFonts w:ascii="Times New Roman" w:eastAsia="Times New Roman" w:hAnsi="Times New Roman" w:cs="Times New Roman"/>
                <w:color w:val="1F1F1F"/>
                <w:sz w:val="24"/>
                <w:szCs w:val="24"/>
                <w:highlight w:val="white"/>
              </w:rPr>
              <w:tab/>
              <w:t>Сприяння розвитку інноваційного та динамічного агропромислового комплексу</w:t>
            </w:r>
          </w:p>
        </w:tc>
        <w:tc>
          <w:tcPr>
            <w:tcW w:w="3099" w:type="dxa"/>
            <w:tcBorders>
              <w:top w:val="nil"/>
              <w:left w:val="nil"/>
              <w:bottom w:val="single" w:sz="5" w:space="0" w:color="000000"/>
              <w:right w:val="single" w:sz="5" w:space="0" w:color="000000"/>
            </w:tcBorders>
            <w:tcMar>
              <w:top w:w="100" w:type="dxa"/>
              <w:left w:w="100" w:type="dxa"/>
              <w:bottom w:w="100" w:type="dxa"/>
              <w:right w:w="100" w:type="dxa"/>
            </w:tcMar>
          </w:tcPr>
          <w:p w14:paraId="23610481" w14:textId="77777777" w:rsidR="008E2C7E" w:rsidRPr="00AE3BB2" w:rsidRDefault="00000000" w:rsidP="00384713">
            <w:pPr>
              <w:spacing w:after="0" w:line="240" w:lineRule="auto"/>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Наявна місцева цільова програму підтримки фермерства та розвитку сільського господарства у Магдалинівській селищній раді на 2025-2027  роки</w:t>
            </w:r>
          </w:p>
        </w:tc>
        <w:tc>
          <w:tcPr>
            <w:tcW w:w="1598" w:type="dxa"/>
            <w:tcBorders>
              <w:top w:val="nil"/>
              <w:left w:val="nil"/>
              <w:bottom w:val="single" w:sz="5" w:space="0" w:color="000000"/>
              <w:right w:val="single" w:sz="5" w:space="0" w:color="000000"/>
            </w:tcBorders>
            <w:tcMar>
              <w:top w:w="100" w:type="dxa"/>
              <w:left w:w="100" w:type="dxa"/>
              <w:bottom w:w="100" w:type="dxa"/>
              <w:right w:w="100" w:type="dxa"/>
            </w:tcMar>
          </w:tcPr>
          <w:p w14:paraId="5BF67FC9"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одиниць</w:t>
            </w:r>
          </w:p>
        </w:tc>
        <w:tc>
          <w:tcPr>
            <w:tcW w:w="1970" w:type="dxa"/>
            <w:tcBorders>
              <w:top w:val="nil"/>
              <w:left w:val="nil"/>
              <w:bottom w:val="single" w:sz="5" w:space="0" w:color="000000"/>
              <w:right w:val="single" w:sz="5" w:space="0" w:color="000000"/>
            </w:tcBorders>
            <w:tcMar>
              <w:top w:w="100" w:type="dxa"/>
              <w:left w:w="100" w:type="dxa"/>
              <w:bottom w:w="100" w:type="dxa"/>
              <w:right w:w="100" w:type="dxa"/>
            </w:tcMar>
          </w:tcPr>
          <w:p w14:paraId="1A912155"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виконавчих органів</w:t>
            </w:r>
          </w:p>
        </w:tc>
      </w:tr>
      <w:tr w:rsidR="008E2C7E" w:rsidRPr="00AE3BB2" w14:paraId="0CD84C02" w14:textId="77777777" w:rsidTr="00384713">
        <w:trPr>
          <w:trHeight w:val="1320"/>
        </w:trPr>
        <w:tc>
          <w:tcPr>
            <w:tcW w:w="2687" w:type="dxa"/>
            <w:vMerge/>
            <w:tcBorders>
              <w:top w:val="nil"/>
              <w:left w:val="single" w:sz="5" w:space="0" w:color="000000"/>
              <w:bottom w:val="single" w:sz="5" w:space="0" w:color="FFFFFF"/>
              <w:right w:val="single" w:sz="5" w:space="0" w:color="000000"/>
            </w:tcBorders>
            <w:shd w:val="clear" w:color="auto" w:fill="auto"/>
            <w:tcMar>
              <w:top w:w="100" w:type="dxa"/>
              <w:left w:w="100" w:type="dxa"/>
              <w:bottom w:w="100" w:type="dxa"/>
              <w:right w:w="100" w:type="dxa"/>
            </w:tcMar>
          </w:tcPr>
          <w:p w14:paraId="5A8D0AA0" w14:textId="77777777" w:rsidR="008E2C7E" w:rsidRPr="00AE3BB2" w:rsidRDefault="008E2C7E" w:rsidP="00384713">
            <w:pPr>
              <w:spacing w:after="0" w:line="240" w:lineRule="auto"/>
              <w:rPr>
                <w:rFonts w:ascii="Times New Roman" w:eastAsia="Times New Roman" w:hAnsi="Times New Roman" w:cs="Times New Roman"/>
                <w:b/>
                <w:sz w:val="24"/>
                <w:szCs w:val="24"/>
              </w:rPr>
            </w:pPr>
          </w:p>
        </w:tc>
        <w:tc>
          <w:tcPr>
            <w:tcW w:w="3099"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6FDD85B2" w14:textId="77777777" w:rsidR="008E2C7E" w:rsidRPr="00AE3BB2" w:rsidRDefault="00000000" w:rsidP="00384713">
            <w:pPr>
              <w:spacing w:after="0" w:line="240" w:lineRule="auto"/>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Наявна система інформаційної та юридичної підтримки сільськогосподарського виробництва (дорадча служба)</w:t>
            </w:r>
          </w:p>
        </w:tc>
        <w:tc>
          <w:tcPr>
            <w:tcW w:w="159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205EFB3F"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одиниць</w:t>
            </w:r>
          </w:p>
        </w:tc>
        <w:tc>
          <w:tcPr>
            <w:tcW w:w="19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6D963D8"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виконавчих органів</w:t>
            </w:r>
          </w:p>
        </w:tc>
      </w:tr>
      <w:tr w:rsidR="008E2C7E" w:rsidRPr="00AE3BB2" w14:paraId="192F8D0D" w14:textId="77777777" w:rsidTr="00384713">
        <w:trPr>
          <w:trHeight w:val="1036"/>
        </w:trPr>
        <w:tc>
          <w:tcPr>
            <w:tcW w:w="2687" w:type="dxa"/>
            <w:vMerge/>
            <w:tcBorders>
              <w:top w:val="nil"/>
              <w:left w:val="single" w:sz="5" w:space="0" w:color="000000"/>
              <w:bottom w:val="single" w:sz="5" w:space="0" w:color="FFFFFF"/>
              <w:right w:val="single" w:sz="5" w:space="0" w:color="000000"/>
            </w:tcBorders>
            <w:shd w:val="clear" w:color="auto" w:fill="auto"/>
            <w:tcMar>
              <w:top w:w="100" w:type="dxa"/>
              <w:left w:w="100" w:type="dxa"/>
              <w:bottom w:w="100" w:type="dxa"/>
              <w:right w:w="100" w:type="dxa"/>
            </w:tcMar>
          </w:tcPr>
          <w:p w14:paraId="60E8A9FD" w14:textId="77777777" w:rsidR="008E2C7E" w:rsidRPr="00AE3BB2" w:rsidRDefault="008E2C7E" w:rsidP="00384713">
            <w:pPr>
              <w:spacing w:after="0" w:line="240" w:lineRule="auto"/>
              <w:rPr>
                <w:rFonts w:ascii="Times New Roman" w:eastAsia="Times New Roman" w:hAnsi="Times New Roman" w:cs="Times New Roman"/>
                <w:b/>
                <w:sz w:val="24"/>
                <w:szCs w:val="24"/>
              </w:rPr>
            </w:pPr>
          </w:p>
        </w:tc>
        <w:tc>
          <w:tcPr>
            <w:tcW w:w="3099"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58CE30C4"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Кількість нових  агропромислових підприємств, створених за звітний період</w:t>
            </w:r>
          </w:p>
        </w:tc>
        <w:tc>
          <w:tcPr>
            <w:tcW w:w="159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931B195"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одиниць</w:t>
            </w:r>
          </w:p>
        </w:tc>
        <w:tc>
          <w:tcPr>
            <w:tcW w:w="19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02768DEE"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виконавчих органів</w:t>
            </w:r>
          </w:p>
        </w:tc>
      </w:tr>
      <w:tr w:rsidR="008E2C7E" w:rsidRPr="00AE3BB2" w14:paraId="482C9FF1" w14:textId="77777777" w:rsidTr="00384713">
        <w:trPr>
          <w:trHeight w:val="1012"/>
        </w:trPr>
        <w:tc>
          <w:tcPr>
            <w:tcW w:w="2687" w:type="dxa"/>
            <w:vMerge/>
            <w:tcBorders>
              <w:top w:val="nil"/>
              <w:left w:val="single" w:sz="5" w:space="0" w:color="000000"/>
              <w:bottom w:val="single" w:sz="5" w:space="0" w:color="FFFFFF"/>
              <w:right w:val="single" w:sz="5" w:space="0" w:color="000000"/>
            </w:tcBorders>
            <w:shd w:val="clear" w:color="auto" w:fill="auto"/>
            <w:tcMar>
              <w:top w:w="100" w:type="dxa"/>
              <w:left w:w="100" w:type="dxa"/>
              <w:bottom w:w="100" w:type="dxa"/>
              <w:right w:w="100" w:type="dxa"/>
            </w:tcMar>
          </w:tcPr>
          <w:p w14:paraId="5042D7EF" w14:textId="77777777" w:rsidR="008E2C7E" w:rsidRPr="00AE3BB2" w:rsidRDefault="008E2C7E" w:rsidP="00384713">
            <w:pPr>
              <w:spacing w:after="0" w:line="240" w:lineRule="auto"/>
              <w:rPr>
                <w:rFonts w:ascii="Times New Roman" w:eastAsia="Times New Roman" w:hAnsi="Times New Roman" w:cs="Times New Roman"/>
                <w:b/>
                <w:sz w:val="24"/>
                <w:szCs w:val="24"/>
              </w:rPr>
            </w:pPr>
          </w:p>
        </w:tc>
        <w:tc>
          <w:tcPr>
            <w:tcW w:w="3099"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2F62BCC0"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Кількість нових робочих місць, створених в агропромисловому комплексі за звітний період</w:t>
            </w:r>
          </w:p>
        </w:tc>
        <w:tc>
          <w:tcPr>
            <w:tcW w:w="159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9EFCBD1"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одиниць</w:t>
            </w:r>
          </w:p>
        </w:tc>
        <w:tc>
          <w:tcPr>
            <w:tcW w:w="19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F6B085C"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виконавчих органів</w:t>
            </w:r>
          </w:p>
        </w:tc>
      </w:tr>
      <w:tr w:rsidR="008E2C7E" w:rsidRPr="00AE3BB2" w14:paraId="00D8C34F" w14:textId="77777777" w:rsidTr="00384713">
        <w:trPr>
          <w:trHeight w:val="1130"/>
        </w:trPr>
        <w:tc>
          <w:tcPr>
            <w:tcW w:w="2687" w:type="dxa"/>
            <w:vMerge/>
            <w:tcBorders>
              <w:top w:val="nil"/>
              <w:left w:val="single" w:sz="5" w:space="0" w:color="000000"/>
              <w:bottom w:val="single" w:sz="5" w:space="0" w:color="FFFFFF"/>
              <w:right w:val="single" w:sz="5" w:space="0" w:color="000000"/>
            </w:tcBorders>
            <w:shd w:val="clear" w:color="auto" w:fill="auto"/>
            <w:tcMar>
              <w:top w:w="100" w:type="dxa"/>
              <w:left w:w="100" w:type="dxa"/>
              <w:bottom w:w="100" w:type="dxa"/>
              <w:right w:w="100" w:type="dxa"/>
            </w:tcMar>
          </w:tcPr>
          <w:p w14:paraId="7300B764" w14:textId="77777777" w:rsidR="008E2C7E" w:rsidRPr="00AE3BB2" w:rsidRDefault="008E2C7E" w:rsidP="00384713">
            <w:pPr>
              <w:spacing w:after="0" w:line="240" w:lineRule="auto"/>
              <w:rPr>
                <w:rFonts w:ascii="Times New Roman" w:eastAsia="Times New Roman" w:hAnsi="Times New Roman" w:cs="Times New Roman"/>
                <w:b/>
                <w:sz w:val="24"/>
                <w:szCs w:val="24"/>
              </w:rPr>
            </w:pPr>
          </w:p>
        </w:tc>
        <w:tc>
          <w:tcPr>
            <w:tcW w:w="3099"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D88652B"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Кількість впроваджених інноваційних технологій в агропромисловому комплексі</w:t>
            </w:r>
          </w:p>
        </w:tc>
        <w:tc>
          <w:tcPr>
            <w:tcW w:w="159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9E2DE9"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одиниць</w:t>
            </w:r>
          </w:p>
        </w:tc>
        <w:tc>
          <w:tcPr>
            <w:tcW w:w="19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3543742"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виконавчих органів</w:t>
            </w:r>
          </w:p>
        </w:tc>
      </w:tr>
      <w:tr w:rsidR="008E2C7E" w:rsidRPr="00AE3BB2" w14:paraId="3A8DE6EB" w14:textId="77777777" w:rsidTr="00384713">
        <w:trPr>
          <w:trHeight w:val="653"/>
        </w:trPr>
        <w:tc>
          <w:tcPr>
            <w:tcW w:w="2687" w:type="dxa"/>
            <w:vMerge/>
            <w:tcBorders>
              <w:top w:val="nil"/>
              <w:left w:val="single" w:sz="5" w:space="0" w:color="000000"/>
              <w:bottom w:val="single" w:sz="5" w:space="0" w:color="FFFFFF"/>
              <w:right w:val="single" w:sz="5" w:space="0" w:color="000000"/>
            </w:tcBorders>
            <w:shd w:val="clear" w:color="auto" w:fill="auto"/>
            <w:tcMar>
              <w:top w:w="100" w:type="dxa"/>
              <w:left w:w="100" w:type="dxa"/>
              <w:bottom w:w="100" w:type="dxa"/>
              <w:right w:w="100" w:type="dxa"/>
            </w:tcMar>
          </w:tcPr>
          <w:p w14:paraId="16C96992" w14:textId="77777777" w:rsidR="008E2C7E" w:rsidRPr="00AE3BB2" w:rsidRDefault="008E2C7E" w:rsidP="00384713">
            <w:pPr>
              <w:spacing w:after="0" w:line="240" w:lineRule="auto"/>
              <w:rPr>
                <w:rFonts w:ascii="Times New Roman" w:eastAsia="Times New Roman" w:hAnsi="Times New Roman" w:cs="Times New Roman"/>
                <w:b/>
                <w:sz w:val="24"/>
                <w:szCs w:val="24"/>
              </w:rPr>
            </w:pPr>
          </w:p>
        </w:tc>
        <w:tc>
          <w:tcPr>
            <w:tcW w:w="3099"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47E3BE89"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Кількість діючих сільськогосподарських кооперативів</w:t>
            </w:r>
          </w:p>
        </w:tc>
        <w:tc>
          <w:tcPr>
            <w:tcW w:w="159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07117177"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одиниць</w:t>
            </w:r>
          </w:p>
        </w:tc>
        <w:tc>
          <w:tcPr>
            <w:tcW w:w="19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433A9C60"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виконавчих органів</w:t>
            </w:r>
          </w:p>
        </w:tc>
      </w:tr>
      <w:tr w:rsidR="008E2C7E" w:rsidRPr="00AE3BB2" w14:paraId="11B7CE82" w14:textId="77777777" w:rsidTr="00384713">
        <w:trPr>
          <w:trHeight w:val="765"/>
        </w:trPr>
        <w:tc>
          <w:tcPr>
            <w:tcW w:w="2687" w:type="dxa"/>
            <w:vMerge/>
            <w:tcBorders>
              <w:top w:val="nil"/>
              <w:left w:val="single" w:sz="5" w:space="0" w:color="000000"/>
              <w:bottom w:val="single" w:sz="4" w:space="0" w:color="auto"/>
              <w:right w:val="single" w:sz="5" w:space="0" w:color="000000"/>
            </w:tcBorders>
            <w:shd w:val="clear" w:color="auto" w:fill="auto"/>
            <w:tcMar>
              <w:top w:w="100" w:type="dxa"/>
              <w:left w:w="100" w:type="dxa"/>
              <w:bottom w:w="100" w:type="dxa"/>
              <w:right w:w="100" w:type="dxa"/>
            </w:tcMar>
          </w:tcPr>
          <w:p w14:paraId="70E08941" w14:textId="77777777" w:rsidR="008E2C7E" w:rsidRPr="00AE3BB2" w:rsidRDefault="008E2C7E" w:rsidP="00384713">
            <w:pPr>
              <w:spacing w:after="0" w:line="240" w:lineRule="auto"/>
              <w:rPr>
                <w:rFonts w:ascii="Times New Roman" w:eastAsia="Times New Roman" w:hAnsi="Times New Roman" w:cs="Times New Roman"/>
                <w:b/>
                <w:sz w:val="24"/>
                <w:szCs w:val="24"/>
              </w:rPr>
            </w:pPr>
          </w:p>
        </w:tc>
        <w:tc>
          <w:tcPr>
            <w:tcW w:w="3099" w:type="dxa"/>
            <w:tcBorders>
              <w:top w:val="nil"/>
              <w:left w:val="nil"/>
              <w:bottom w:val="single" w:sz="4" w:space="0" w:color="auto"/>
              <w:right w:val="single" w:sz="5" w:space="0" w:color="000000"/>
            </w:tcBorders>
            <w:shd w:val="clear" w:color="auto" w:fill="auto"/>
            <w:tcMar>
              <w:top w:w="100" w:type="dxa"/>
              <w:left w:w="100" w:type="dxa"/>
              <w:bottom w:w="100" w:type="dxa"/>
              <w:right w:w="100" w:type="dxa"/>
            </w:tcMar>
          </w:tcPr>
          <w:p w14:paraId="70FE722E"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Кількість виробників органічних видів продукції</w:t>
            </w:r>
          </w:p>
        </w:tc>
        <w:tc>
          <w:tcPr>
            <w:tcW w:w="159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6C6F3A61"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одиниць</w:t>
            </w:r>
          </w:p>
        </w:tc>
        <w:tc>
          <w:tcPr>
            <w:tcW w:w="19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021F9C32"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виконавчих органів</w:t>
            </w:r>
          </w:p>
        </w:tc>
      </w:tr>
      <w:tr w:rsidR="008E2C7E" w:rsidRPr="00AE3BB2" w14:paraId="68A3F8FB" w14:textId="77777777" w:rsidTr="00384713">
        <w:trPr>
          <w:trHeight w:val="611"/>
        </w:trPr>
        <w:tc>
          <w:tcPr>
            <w:tcW w:w="2687" w:type="dxa"/>
            <w:tcBorders>
              <w:top w:val="single" w:sz="4" w:space="0" w:color="auto"/>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537A0860"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lastRenderedPageBreak/>
              <w:t xml:space="preserve"> </w:t>
            </w:r>
          </w:p>
        </w:tc>
        <w:tc>
          <w:tcPr>
            <w:tcW w:w="3099" w:type="dxa"/>
            <w:tcBorders>
              <w:top w:val="single" w:sz="4" w:space="0" w:color="auto"/>
              <w:left w:val="nil"/>
              <w:bottom w:val="single" w:sz="5" w:space="0" w:color="000000"/>
              <w:right w:val="single" w:sz="5" w:space="0" w:color="000000"/>
            </w:tcBorders>
            <w:shd w:val="clear" w:color="auto" w:fill="auto"/>
            <w:tcMar>
              <w:top w:w="100" w:type="dxa"/>
              <w:left w:w="100" w:type="dxa"/>
              <w:bottom w:w="100" w:type="dxa"/>
              <w:right w:w="100" w:type="dxa"/>
            </w:tcMar>
          </w:tcPr>
          <w:p w14:paraId="0BA02FBB"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Відсоток зростання податкових надходжень</w:t>
            </w:r>
          </w:p>
        </w:tc>
        <w:tc>
          <w:tcPr>
            <w:tcW w:w="1598" w:type="dxa"/>
            <w:tcBorders>
              <w:top w:val="single" w:sz="4" w:space="0" w:color="auto"/>
              <w:left w:val="nil"/>
              <w:bottom w:val="single" w:sz="5" w:space="0" w:color="000000"/>
              <w:right w:val="single" w:sz="5" w:space="0" w:color="000000"/>
            </w:tcBorders>
            <w:shd w:val="clear" w:color="auto" w:fill="auto"/>
            <w:tcMar>
              <w:top w:w="100" w:type="dxa"/>
              <w:left w:w="100" w:type="dxa"/>
              <w:bottom w:w="100" w:type="dxa"/>
              <w:right w:w="100" w:type="dxa"/>
            </w:tcMar>
          </w:tcPr>
          <w:p w14:paraId="1B53DF25"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w:t>
            </w:r>
          </w:p>
        </w:tc>
        <w:tc>
          <w:tcPr>
            <w:tcW w:w="1970" w:type="dxa"/>
            <w:tcBorders>
              <w:top w:val="single" w:sz="4" w:space="0" w:color="auto"/>
              <w:left w:val="nil"/>
              <w:bottom w:val="single" w:sz="5" w:space="0" w:color="000000"/>
              <w:right w:val="single" w:sz="5" w:space="0" w:color="000000"/>
            </w:tcBorders>
            <w:shd w:val="clear" w:color="auto" w:fill="auto"/>
            <w:tcMar>
              <w:top w:w="100" w:type="dxa"/>
              <w:left w:w="100" w:type="dxa"/>
              <w:bottom w:w="100" w:type="dxa"/>
              <w:right w:w="100" w:type="dxa"/>
            </w:tcMar>
          </w:tcPr>
          <w:p w14:paraId="7BA4497B"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Державної податкової служби України</w:t>
            </w:r>
          </w:p>
        </w:tc>
      </w:tr>
      <w:tr w:rsidR="008E2C7E" w:rsidRPr="00AE3BB2" w14:paraId="29E0E319" w14:textId="77777777" w:rsidTr="00384713">
        <w:trPr>
          <w:trHeight w:val="438"/>
        </w:trPr>
        <w:tc>
          <w:tcPr>
            <w:tcW w:w="2687" w:type="dxa"/>
            <w:vMerge w:val="restart"/>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7593946A" w14:textId="77777777" w:rsidR="008E2C7E" w:rsidRPr="00AE3BB2" w:rsidRDefault="00000000" w:rsidP="00384713">
            <w:pPr>
              <w:spacing w:after="0" w:line="240" w:lineRule="auto"/>
              <w:ind w:left="40"/>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 xml:space="preserve">1.2.     </w:t>
            </w:r>
            <w:r w:rsidRPr="00AE3BB2">
              <w:rPr>
                <w:rFonts w:ascii="Times New Roman" w:eastAsia="Times New Roman" w:hAnsi="Times New Roman" w:cs="Times New Roman"/>
                <w:color w:val="1F1F1F"/>
                <w:sz w:val="24"/>
                <w:szCs w:val="24"/>
                <w:highlight w:val="white"/>
              </w:rPr>
              <w:tab/>
              <w:t>Створення сприятливих умов для започаткування та розвитку малого та середнього бізнесу</w:t>
            </w:r>
          </w:p>
        </w:tc>
        <w:tc>
          <w:tcPr>
            <w:tcW w:w="3099"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39B1A18A"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Кількість створених нових робочих місць</w:t>
            </w:r>
          </w:p>
        </w:tc>
        <w:tc>
          <w:tcPr>
            <w:tcW w:w="159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6E8F0EDC"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одиниць</w:t>
            </w:r>
          </w:p>
        </w:tc>
        <w:tc>
          <w:tcPr>
            <w:tcW w:w="19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013A0510"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виконавчих органів</w:t>
            </w:r>
          </w:p>
        </w:tc>
      </w:tr>
      <w:tr w:rsidR="008E2C7E" w:rsidRPr="00AE3BB2" w14:paraId="6AD833A7" w14:textId="77777777" w:rsidTr="00384713">
        <w:trPr>
          <w:trHeight w:val="533"/>
        </w:trPr>
        <w:tc>
          <w:tcPr>
            <w:tcW w:w="2687"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3374F6F9" w14:textId="77777777" w:rsidR="008E2C7E" w:rsidRPr="00AE3BB2" w:rsidRDefault="008E2C7E" w:rsidP="00384713">
            <w:pPr>
              <w:spacing w:after="0" w:line="240" w:lineRule="auto"/>
              <w:rPr>
                <w:rFonts w:ascii="Times New Roman" w:eastAsia="Times New Roman" w:hAnsi="Times New Roman" w:cs="Times New Roman"/>
                <w:b/>
                <w:sz w:val="24"/>
                <w:szCs w:val="24"/>
              </w:rPr>
            </w:pPr>
          </w:p>
        </w:tc>
        <w:tc>
          <w:tcPr>
            <w:tcW w:w="3099"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293378FA"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Кількість зареєстрованих фізичних осіб-підприємців</w:t>
            </w:r>
          </w:p>
        </w:tc>
        <w:tc>
          <w:tcPr>
            <w:tcW w:w="159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36B4C7BB"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одиниць</w:t>
            </w:r>
          </w:p>
        </w:tc>
        <w:tc>
          <w:tcPr>
            <w:tcW w:w="19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505F15E8"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 xml:space="preserve"> Дані виконавчих органів</w:t>
            </w:r>
          </w:p>
        </w:tc>
      </w:tr>
      <w:tr w:rsidR="008E2C7E" w:rsidRPr="00AE3BB2" w14:paraId="1D9BF485" w14:textId="77777777" w:rsidTr="00384713">
        <w:trPr>
          <w:trHeight w:val="916"/>
        </w:trPr>
        <w:tc>
          <w:tcPr>
            <w:tcW w:w="2687"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03428DB9" w14:textId="77777777" w:rsidR="008E2C7E" w:rsidRPr="00AE3BB2" w:rsidRDefault="008E2C7E" w:rsidP="00384713">
            <w:pPr>
              <w:spacing w:after="0" w:line="240" w:lineRule="auto"/>
              <w:rPr>
                <w:rFonts w:ascii="Times New Roman" w:eastAsia="Times New Roman" w:hAnsi="Times New Roman" w:cs="Times New Roman"/>
                <w:b/>
                <w:sz w:val="24"/>
                <w:szCs w:val="24"/>
              </w:rPr>
            </w:pPr>
          </w:p>
        </w:tc>
        <w:tc>
          <w:tcPr>
            <w:tcW w:w="3099"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2B43B605"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Кількість осіб, охоплених профорієнтаційними послугами та бізнес-навчанням</w:t>
            </w:r>
          </w:p>
        </w:tc>
        <w:tc>
          <w:tcPr>
            <w:tcW w:w="159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5FAAA00E"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осіб</w:t>
            </w:r>
          </w:p>
        </w:tc>
        <w:tc>
          <w:tcPr>
            <w:tcW w:w="19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2FCB1972"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 xml:space="preserve"> Дані виконавчих органів</w:t>
            </w:r>
          </w:p>
        </w:tc>
      </w:tr>
      <w:tr w:rsidR="008E2C7E" w:rsidRPr="00AE3BB2" w14:paraId="5EA93720" w14:textId="77777777" w:rsidTr="00384713">
        <w:trPr>
          <w:trHeight w:val="1601"/>
        </w:trPr>
        <w:tc>
          <w:tcPr>
            <w:tcW w:w="2687"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03005E73" w14:textId="77777777" w:rsidR="008E2C7E" w:rsidRPr="00AE3BB2" w:rsidRDefault="008E2C7E" w:rsidP="00384713">
            <w:pPr>
              <w:spacing w:after="0" w:line="240" w:lineRule="auto"/>
              <w:rPr>
                <w:rFonts w:ascii="Times New Roman" w:eastAsia="Times New Roman" w:hAnsi="Times New Roman" w:cs="Times New Roman"/>
                <w:b/>
                <w:sz w:val="24"/>
                <w:szCs w:val="24"/>
              </w:rPr>
            </w:pPr>
          </w:p>
        </w:tc>
        <w:tc>
          <w:tcPr>
            <w:tcW w:w="3099"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403403DF" w14:textId="77777777" w:rsidR="008E2C7E" w:rsidRPr="00AE3BB2" w:rsidRDefault="00000000" w:rsidP="00384713">
            <w:pPr>
              <w:spacing w:after="0" w:line="240" w:lineRule="auto"/>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Кількість проведених бізнес форумів на території громади з орієнтуванням на участь виробників сільськогосподарської продукції в регіоні</w:t>
            </w:r>
          </w:p>
        </w:tc>
        <w:tc>
          <w:tcPr>
            <w:tcW w:w="159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26854E4B"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одиниць</w:t>
            </w:r>
          </w:p>
        </w:tc>
        <w:tc>
          <w:tcPr>
            <w:tcW w:w="19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63195A47"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виконавчих органів</w:t>
            </w:r>
          </w:p>
        </w:tc>
      </w:tr>
      <w:tr w:rsidR="008E2C7E" w:rsidRPr="00AE3BB2" w14:paraId="090628A1" w14:textId="77777777" w:rsidTr="00384713">
        <w:trPr>
          <w:trHeight w:val="735"/>
        </w:trPr>
        <w:tc>
          <w:tcPr>
            <w:tcW w:w="2687"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1CB49E98" w14:textId="77777777" w:rsidR="008E2C7E" w:rsidRPr="00AE3BB2" w:rsidRDefault="008E2C7E" w:rsidP="00384713">
            <w:pPr>
              <w:spacing w:after="0" w:line="240" w:lineRule="auto"/>
              <w:rPr>
                <w:rFonts w:ascii="Times New Roman" w:eastAsia="Times New Roman" w:hAnsi="Times New Roman" w:cs="Times New Roman"/>
                <w:b/>
                <w:sz w:val="24"/>
                <w:szCs w:val="24"/>
              </w:rPr>
            </w:pPr>
          </w:p>
        </w:tc>
        <w:tc>
          <w:tcPr>
            <w:tcW w:w="3099"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5834EA22" w14:textId="77777777" w:rsidR="008E2C7E" w:rsidRPr="00AE3BB2" w:rsidRDefault="00000000" w:rsidP="00384713">
            <w:pPr>
              <w:spacing w:after="0" w:line="240" w:lineRule="auto"/>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Наявна місцева цільова програма підтримки підприємців-початківців</w:t>
            </w:r>
          </w:p>
        </w:tc>
        <w:tc>
          <w:tcPr>
            <w:tcW w:w="159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01070E0C"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одиниць</w:t>
            </w:r>
          </w:p>
        </w:tc>
        <w:tc>
          <w:tcPr>
            <w:tcW w:w="19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06B280DC"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виконавчих органів</w:t>
            </w:r>
          </w:p>
        </w:tc>
      </w:tr>
      <w:tr w:rsidR="008E2C7E" w:rsidRPr="00AE3BB2" w14:paraId="70CB4D17" w14:textId="77777777" w:rsidTr="00384713">
        <w:trPr>
          <w:trHeight w:val="765"/>
        </w:trPr>
        <w:tc>
          <w:tcPr>
            <w:tcW w:w="2687"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4C516A03" w14:textId="77777777" w:rsidR="008E2C7E" w:rsidRPr="00AE3BB2" w:rsidRDefault="008E2C7E" w:rsidP="00384713">
            <w:pPr>
              <w:spacing w:after="0" w:line="240" w:lineRule="auto"/>
              <w:rPr>
                <w:rFonts w:ascii="Times New Roman" w:eastAsia="Times New Roman" w:hAnsi="Times New Roman" w:cs="Times New Roman"/>
                <w:b/>
                <w:sz w:val="24"/>
                <w:szCs w:val="24"/>
              </w:rPr>
            </w:pPr>
          </w:p>
        </w:tc>
        <w:tc>
          <w:tcPr>
            <w:tcW w:w="3099"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6A5CDC27"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Питома вага кількості малих і середніх підприємств</w:t>
            </w:r>
          </w:p>
        </w:tc>
        <w:tc>
          <w:tcPr>
            <w:tcW w:w="159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0776AB46"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w:t>
            </w:r>
          </w:p>
        </w:tc>
        <w:tc>
          <w:tcPr>
            <w:tcW w:w="19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6E954D81"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виконавчих органів</w:t>
            </w:r>
          </w:p>
        </w:tc>
      </w:tr>
      <w:tr w:rsidR="008E2C7E" w:rsidRPr="00AE3BB2" w14:paraId="5AD80FA4" w14:textId="77777777" w:rsidTr="00384713">
        <w:trPr>
          <w:trHeight w:val="523"/>
        </w:trPr>
        <w:tc>
          <w:tcPr>
            <w:tcW w:w="2687" w:type="dxa"/>
            <w:vMerge/>
            <w:tcBorders>
              <w:top w:val="nil"/>
              <w:left w:val="single" w:sz="5" w:space="0" w:color="000000"/>
              <w:bottom w:val="single" w:sz="5" w:space="0" w:color="FFFFFF"/>
              <w:right w:val="single" w:sz="5" w:space="0" w:color="000000"/>
            </w:tcBorders>
            <w:shd w:val="clear" w:color="auto" w:fill="auto"/>
            <w:tcMar>
              <w:top w:w="100" w:type="dxa"/>
              <w:left w:w="100" w:type="dxa"/>
              <w:bottom w:w="100" w:type="dxa"/>
              <w:right w:w="100" w:type="dxa"/>
            </w:tcMar>
          </w:tcPr>
          <w:p w14:paraId="425955AE" w14:textId="77777777" w:rsidR="008E2C7E" w:rsidRPr="00AE3BB2" w:rsidRDefault="008E2C7E" w:rsidP="00384713">
            <w:pPr>
              <w:spacing w:after="0" w:line="240" w:lineRule="auto"/>
              <w:rPr>
                <w:rFonts w:ascii="Times New Roman" w:eastAsia="Times New Roman" w:hAnsi="Times New Roman" w:cs="Times New Roman"/>
                <w:b/>
                <w:sz w:val="24"/>
                <w:szCs w:val="24"/>
              </w:rPr>
            </w:pPr>
          </w:p>
        </w:tc>
        <w:tc>
          <w:tcPr>
            <w:tcW w:w="3099"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838C475"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Кількість ФОП серед молоді</w:t>
            </w:r>
          </w:p>
        </w:tc>
        <w:tc>
          <w:tcPr>
            <w:tcW w:w="159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34D5AAF3"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одиниць</w:t>
            </w:r>
          </w:p>
        </w:tc>
        <w:tc>
          <w:tcPr>
            <w:tcW w:w="19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040BFC3B"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виконавчих органів</w:t>
            </w:r>
          </w:p>
        </w:tc>
      </w:tr>
      <w:tr w:rsidR="008E2C7E" w:rsidRPr="00AE3BB2" w14:paraId="74DAECEF" w14:textId="77777777" w:rsidTr="00384713">
        <w:trPr>
          <w:trHeight w:val="1174"/>
        </w:trPr>
        <w:tc>
          <w:tcPr>
            <w:tcW w:w="2687" w:type="dxa"/>
            <w:vMerge w:val="restart"/>
            <w:tcBorders>
              <w:top w:val="single" w:sz="5" w:space="0" w:color="FFFFFF"/>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2DDCE6DD"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 xml:space="preserve"> </w:t>
            </w:r>
          </w:p>
        </w:tc>
        <w:tc>
          <w:tcPr>
            <w:tcW w:w="3099"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0E916F6D"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Кількість здобувачів освіти, які відвідують факультативний курс щодо фінансової грамотності та основ підприємництва</w:t>
            </w:r>
          </w:p>
        </w:tc>
        <w:tc>
          <w:tcPr>
            <w:tcW w:w="159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C6C527B"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осіб</w:t>
            </w:r>
          </w:p>
        </w:tc>
        <w:tc>
          <w:tcPr>
            <w:tcW w:w="19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62A52720"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виконавчих органів</w:t>
            </w:r>
          </w:p>
        </w:tc>
      </w:tr>
      <w:tr w:rsidR="008E2C7E" w:rsidRPr="00AE3BB2" w14:paraId="234C4807" w14:textId="77777777" w:rsidTr="00384713">
        <w:trPr>
          <w:trHeight w:val="727"/>
        </w:trPr>
        <w:tc>
          <w:tcPr>
            <w:tcW w:w="2687"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0DC085C3" w14:textId="77777777" w:rsidR="008E2C7E" w:rsidRPr="00AE3BB2" w:rsidRDefault="008E2C7E" w:rsidP="00384713">
            <w:pPr>
              <w:spacing w:after="0" w:line="240" w:lineRule="auto"/>
              <w:rPr>
                <w:rFonts w:ascii="Times New Roman" w:eastAsia="Times New Roman" w:hAnsi="Times New Roman" w:cs="Times New Roman"/>
                <w:b/>
                <w:sz w:val="24"/>
                <w:szCs w:val="24"/>
              </w:rPr>
            </w:pPr>
          </w:p>
        </w:tc>
        <w:tc>
          <w:tcPr>
            <w:tcW w:w="3099"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2DD843E9"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Кількість бізнесу, що виробляють крафтову продукцію</w:t>
            </w:r>
          </w:p>
        </w:tc>
        <w:tc>
          <w:tcPr>
            <w:tcW w:w="159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5CB212B7"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одиниць</w:t>
            </w:r>
          </w:p>
        </w:tc>
        <w:tc>
          <w:tcPr>
            <w:tcW w:w="19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3684E4DA"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виконавчих органів</w:t>
            </w:r>
          </w:p>
        </w:tc>
      </w:tr>
      <w:tr w:rsidR="008E2C7E" w:rsidRPr="00AE3BB2" w14:paraId="36DDAA93" w14:textId="77777777" w:rsidTr="00384713">
        <w:trPr>
          <w:trHeight w:val="416"/>
        </w:trPr>
        <w:tc>
          <w:tcPr>
            <w:tcW w:w="2687" w:type="dxa"/>
            <w:vMerge w:val="restart"/>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4073FD4C" w14:textId="77777777" w:rsidR="008E2C7E" w:rsidRPr="00AE3BB2" w:rsidRDefault="00000000" w:rsidP="00384713">
            <w:pPr>
              <w:spacing w:after="0" w:line="240" w:lineRule="auto"/>
              <w:ind w:left="40"/>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 xml:space="preserve">1.3.     </w:t>
            </w:r>
            <w:r w:rsidRPr="00AE3BB2">
              <w:rPr>
                <w:rFonts w:ascii="Times New Roman" w:eastAsia="Times New Roman" w:hAnsi="Times New Roman" w:cs="Times New Roman"/>
                <w:color w:val="1F1F1F"/>
                <w:sz w:val="24"/>
                <w:szCs w:val="24"/>
                <w:highlight w:val="white"/>
              </w:rPr>
              <w:tab/>
              <w:t>Розвиток інвестиційного клімату</w:t>
            </w:r>
          </w:p>
        </w:tc>
        <w:tc>
          <w:tcPr>
            <w:tcW w:w="3099"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3CC934C3" w14:textId="77777777" w:rsidR="008E2C7E" w:rsidRPr="00AE3BB2" w:rsidRDefault="00000000" w:rsidP="00384713">
            <w:pPr>
              <w:spacing w:after="0" w:line="240" w:lineRule="auto"/>
              <w:rPr>
                <w:rFonts w:ascii="Times New Roman" w:eastAsia="Times New Roman" w:hAnsi="Times New Roman" w:cs="Times New Roman"/>
                <w:sz w:val="24"/>
                <w:szCs w:val="24"/>
                <w:highlight w:val="white"/>
              </w:rPr>
            </w:pPr>
            <w:r w:rsidRPr="00AE3BB2">
              <w:rPr>
                <w:rFonts w:ascii="Times New Roman" w:eastAsia="Times New Roman" w:hAnsi="Times New Roman" w:cs="Times New Roman"/>
                <w:sz w:val="24"/>
                <w:szCs w:val="24"/>
                <w:highlight w:val="white"/>
              </w:rPr>
              <w:t>Наявна Агенція розвитку бізнесу та інвестицій</w:t>
            </w:r>
          </w:p>
        </w:tc>
        <w:tc>
          <w:tcPr>
            <w:tcW w:w="159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0DF9E2C0"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одиниць</w:t>
            </w:r>
          </w:p>
        </w:tc>
        <w:tc>
          <w:tcPr>
            <w:tcW w:w="19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467CA549"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виконавчих органів</w:t>
            </w:r>
          </w:p>
        </w:tc>
      </w:tr>
      <w:tr w:rsidR="008E2C7E" w:rsidRPr="00AE3BB2" w14:paraId="478DD806" w14:textId="77777777" w:rsidTr="00384713">
        <w:trPr>
          <w:trHeight w:val="780"/>
        </w:trPr>
        <w:tc>
          <w:tcPr>
            <w:tcW w:w="2687"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70E5A70F" w14:textId="77777777" w:rsidR="008E2C7E" w:rsidRPr="00AE3BB2" w:rsidRDefault="008E2C7E" w:rsidP="00384713">
            <w:pPr>
              <w:spacing w:after="0" w:line="240" w:lineRule="auto"/>
              <w:rPr>
                <w:rFonts w:ascii="Times New Roman" w:eastAsia="Times New Roman" w:hAnsi="Times New Roman" w:cs="Times New Roman"/>
                <w:b/>
                <w:sz w:val="24"/>
                <w:szCs w:val="24"/>
              </w:rPr>
            </w:pPr>
          </w:p>
        </w:tc>
        <w:tc>
          <w:tcPr>
            <w:tcW w:w="3099"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3546EC9A" w14:textId="77777777" w:rsidR="008E2C7E" w:rsidRPr="00AE3BB2" w:rsidRDefault="00000000" w:rsidP="00384713">
            <w:pPr>
              <w:spacing w:after="0" w:line="240" w:lineRule="auto"/>
              <w:rPr>
                <w:rFonts w:ascii="Times New Roman" w:eastAsia="Times New Roman" w:hAnsi="Times New Roman" w:cs="Times New Roman"/>
                <w:sz w:val="24"/>
                <w:szCs w:val="24"/>
                <w:highlight w:val="white"/>
              </w:rPr>
            </w:pPr>
            <w:r w:rsidRPr="00AE3BB2">
              <w:rPr>
                <w:rFonts w:ascii="Times New Roman" w:eastAsia="Times New Roman" w:hAnsi="Times New Roman" w:cs="Times New Roman"/>
                <w:sz w:val="24"/>
                <w:szCs w:val="24"/>
                <w:highlight w:val="white"/>
              </w:rPr>
              <w:t>Наявний інвестиційний паспорт громади</w:t>
            </w:r>
          </w:p>
        </w:tc>
        <w:tc>
          <w:tcPr>
            <w:tcW w:w="159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CEF970D"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одиниць</w:t>
            </w:r>
          </w:p>
        </w:tc>
        <w:tc>
          <w:tcPr>
            <w:tcW w:w="19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0E82B607"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виконавчих органів</w:t>
            </w:r>
          </w:p>
        </w:tc>
      </w:tr>
      <w:tr w:rsidR="008E2C7E" w:rsidRPr="00AE3BB2" w14:paraId="572F431E" w14:textId="77777777" w:rsidTr="00384713">
        <w:trPr>
          <w:trHeight w:val="1320"/>
        </w:trPr>
        <w:tc>
          <w:tcPr>
            <w:tcW w:w="2687" w:type="dxa"/>
            <w:vMerge/>
            <w:tcBorders>
              <w:top w:val="single" w:sz="4" w:space="0" w:color="auto"/>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27A541D6" w14:textId="77777777" w:rsidR="008E2C7E" w:rsidRPr="00AE3BB2" w:rsidRDefault="008E2C7E" w:rsidP="00384713">
            <w:pPr>
              <w:spacing w:after="0" w:line="240" w:lineRule="auto"/>
              <w:rPr>
                <w:rFonts w:ascii="Times New Roman" w:eastAsia="Times New Roman" w:hAnsi="Times New Roman" w:cs="Times New Roman"/>
                <w:b/>
                <w:sz w:val="24"/>
                <w:szCs w:val="24"/>
              </w:rPr>
            </w:pPr>
          </w:p>
        </w:tc>
        <w:tc>
          <w:tcPr>
            <w:tcW w:w="3099" w:type="dxa"/>
            <w:tcBorders>
              <w:top w:val="single" w:sz="4" w:space="0" w:color="auto"/>
              <w:left w:val="nil"/>
              <w:bottom w:val="single" w:sz="5" w:space="0" w:color="000000"/>
              <w:right w:val="single" w:sz="5" w:space="0" w:color="000000"/>
            </w:tcBorders>
            <w:shd w:val="clear" w:color="auto" w:fill="auto"/>
            <w:tcMar>
              <w:top w:w="100" w:type="dxa"/>
              <w:left w:w="100" w:type="dxa"/>
              <w:bottom w:w="100" w:type="dxa"/>
              <w:right w:w="100" w:type="dxa"/>
            </w:tcMar>
          </w:tcPr>
          <w:p w14:paraId="09DB788D" w14:textId="77777777" w:rsidR="008E2C7E" w:rsidRPr="00AE3BB2" w:rsidRDefault="00000000" w:rsidP="00384713">
            <w:pPr>
              <w:spacing w:after="0" w:line="240" w:lineRule="auto"/>
              <w:rPr>
                <w:rFonts w:ascii="Times New Roman" w:eastAsia="Times New Roman" w:hAnsi="Times New Roman" w:cs="Times New Roman"/>
                <w:sz w:val="24"/>
                <w:szCs w:val="24"/>
                <w:highlight w:val="white"/>
              </w:rPr>
            </w:pPr>
            <w:r w:rsidRPr="00AE3BB2">
              <w:rPr>
                <w:rFonts w:ascii="Times New Roman" w:eastAsia="Times New Roman" w:hAnsi="Times New Roman" w:cs="Times New Roman"/>
                <w:sz w:val="24"/>
                <w:szCs w:val="24"/>
                <w:highlight w:val="white"/>
              </w:rPr>
              <w:t>Кількість партнерів -  громад  для реалізації спільних проєктів у вирішенні проблем відповідних територій</w:t>
            </w:r>
          </w:p>
        </w:tc>
        <w:tc>
          <w:tcPr>
            <w:tcW w:w="1598" w:type="dxa"/>
            <w:tcBorders>
              <w:top w:val="single" w:sz="4" w:space="0" w:color="auto"/>
              <w:left w:val="nil"/>
              <w:bottom w:val="single" w:sz="5" w:space="0" w:color="000000"/>
              <w:right w:val="single" w:sz="5" w:space="0" w:color="000000"/>
            </w:tcBorders>
            <w:shd w:val="clear" w:color="auto" w:fill="auto"/>
            <w:tcMar>
              <w:top w:w="100" w:type="dxa"/>
              <w:left w:w="100" w:type="dxa"/>
              <w:bottom w:w="100" w:type="dxa"/>
              <w:right w:w="100" w:type="dxa"/>
            </w:tcMar>
          </w:tcPr>
          <w:p w14:paraId="43AC697A"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одиниць</w:t>
            </w:r>
          </w:p>
        </w:tc>
        <w:tc>
          <w:tcPr>
            <w:tcW w:w="1970" w:type="dxa"/>
            <w:tcBorders>
              <w:top w:val="single" w:sz="4" w:space="0" w:color="auto"/>
              <w:left w:val="nil"/>
              <w:bottom w:val="single" w:sz="5" w:space="0" w:color="000000"/>
              <w:right w:val="single" w:sz="5" w:space="0" w:color="000000"/>
            </w:tcBorders>
            <w:shd w:val="clear" w:color="auto" w:fill="auto"/>
            <w:tcMar>
              <w:top w:w="100" w:type="dxa"/>
              <w:left w:w="100" w:type="dxa"/>
              <w:bottom w:w="100" w:type="dxa"/>
              <w:right w:w="100" w:type="dxa"/>
            </w:tcMar>
          </w:tcPr>
          <w:p w14:paraId="48574643"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виконавчих органів</w:t>
            </w:r>
          </w:p>
        </w:tc>
      </w:tr>
      <w:tr w:rsidR="008E2C7E" w:rsidRPr="00AE3BB2" w14:paraId="057E4966" w14:textId="77777777" w:rsidTr="00384713">
        <w:trPr>
          <w:trHeight w:val="728"/>
        </w:trPr>
        <w:tc>
          <w:tcPr>
            <w:tcW w:w="2687"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4B2EBA60" w14:textId="77777777" w:rsidR="008E2C7E" w:rsidRPr="00AE3BB2" w:rsidRDefault="008E2C7E" w:rsidP="00384713">
            <w:pPr>
              <w:spacing w:after="0" w:line="240" w:lineRule="auto"/>
              <w:rPr>
                <w:rFonts w:ascii="Times New Roman" w:eastAsia="Times New Roman" w:hAnsi="Times New Roman" w:cs="Times New Roman"/>
                <w:b/>
                <w:sz w:val="24"/>
                <w:szCs w:val="24"/>
              </w:rPr>
            </w:pPr>
          </w:p>
        </w:tc>
        <w:tc>
          <w:tcPr>
            <w:tcW w:w="3099"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5AB0E4F7" w14:textId="77777777" w:rsidR="008E2C7E" w:rsidRPr="00AE3BB2" w:rsidRDefault="00000000" w:rsidP="00384713">
            <w:pPr>
              <w:spacing w:after="0" w:line="240" w:lineRule="auto"/>
              <w:rPr>
                <w:rFonts w:ascii="Times New Roman" w:eastAsia="Times New Roman" w:hAnsi="Times New Roman" w:cs="Times New Roman"/>
                <w:sz w:val="24"/>
                <w:szCs w:val="24"/>
                <w:highlight w:val="white"/>
              </w:rPr>
            </w:pPr>
            <w:r w:rsidRPr="00AE3BB2">
              <w:rPr>
                <w:rFonts w:ascii="Times New Roman" w:eastAsia="Times New Roman" w:hAnsi="Times New Roman" w:cs="Times New Roman"/>
                <w:sz w:val="24"/>
                <w:szCs w:val="24"/>
                <w:highlight w:val="white"/>
              </w:rPr>
              <w:t>Кількість електронних каталогів інвестиційних ресурсів громади</w:t>
            </w:r>
          </w:p>
        </w:tc>
        <w:tc>
          <w:tcPr>
            <w:tcW w:w="159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4F4CCDBE"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одиниць</w:t>
            </w:r>
          </w:p>
        </w:tc>
        <w:tc>
          <w:tcPr>
            <w:tcW w:w="19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507DCF15"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виконавчих органів</w:t>
            </w:r>
          </w:p>
        </w:tc>
      </w:tr>
      <w:tr w:rsidR="008E2C7E" w:rsidRPr="00AE3BB2" w14:paraId="354D253B" w14:textId="77777777" w:rsidTr="00384713">
        <w:trPr>
          <w:trHeight w:val="403"/>
        </w:trPr>
        <w:tc>
          <w:tcPr>
            <w:tcW w:w="2687" w:type="dxa"/>
            <w:vMerge w:val="restart"/>
            <w:tcBorders>
              <w:top w:val="nil"/>
              <w:left w:val="single" w:sz="5" w:space="0" w:color="000000"/>
              <w:bottom w:val="nil"/>
              <w:right w:val="single" w:sz="5" w:space="0" w:color="000000"/>
            </w:tcBorders>
            <w:shd w:val="clear" w:color="auto" w:fill="auto"/>
            <w:tcMar>
              <w:top w:w="100" w:type="dxa"/>
              <w:left w:w="100" w:type="dxa"/>
              <w:bottom w:w="100" w:type="dxa"/>
              <w:right w:w="100" w:type="dxa"/>
            </w:tcMar>
          </w:tcPr>
          <w:p w14:paraId="58D28FB1" w14:textId="77777777" w:rsidR="008E2C7E" w:rsidRPr="00AE3BB2" w:rsidRDefault="00000000" w:rsidP="00384713">
            <w:pPr>
              <w:spacing w:after="0" w:line="240" w:lineRule="auto"/>
              <w:ind w:left="40"/>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 xml:space="preserve">1.4.     </w:t>
            </w:r>
            <w:r w:rsidRPr="00AE3BB2">
              <w:rPr>
                <w:rFonts w:ascii="Times New Roman" w:eastAsia="Times New Roman" w:hAnsi="Times New Roman" w:cs="Times New Roman"/>
                <w:color w:val="1F1F1F"/>
                <w:sz w:val="24"/>
                <w:szCs w:val="24"/>
                <w:highlight w:val="white"/>
              </w:rPr>
              <w:tab/>
              <w:t>Розвиток туризму та рекреації</w:t>
            </w:r>
          </w:p>
          <w:p w14:paraId="20DF57A3"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 xml:space="preserve"> </w:t>
            </w:r>
          </w:p>
        </w:tc>
        <w:tc>
          <w:tcPr>
            <w:tcW w:w="3099"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3331D5FE"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Наявна Стратегія розвитку туризму у громаді</w:t>
            </w:r>
          </w:p>
        </w:tc>
        <w:tc>
          <w:tcPr>
            <w:tcW w:w="159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19EB3995"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одиниць</w:t>
            </w:r>
          </w:p>
        </w:tc>
        <w:tc>
          <w:tcPr>
            <w:tcW w:w="19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00CC777"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виконавчих органів</w:t>
            </w:r>
          </w:p>
        </w:tc>
      </w:tr>
      <w:tr w:rsidR="008E2C7E" w:rsidRPr="00AE3BB2" w14:paraId="10C4E4EF" w14:textId="77777777" w:rsidTr="00384713">
        <w:trPr>
          <w:trHeight w:val="924"/>
        </w:trPr>
        <w:tc>
          <w:tcPr>
            <w:tcW w:w="2687" w:type="dxa"/>
            <w:vMerge/>
            <w:tcBorders>
              <w:top w:val="nil"/>
              <w:left w:val="single" w:sz="5" w:space="0" w:color="000000"/>
              <w:bottom w:val="nil"/>
              <w:right w:val="single" w:sz="5" w:space="0" w:color="000000"/>
            </w:tcBorders>
            <w:shd w:val="clear" w:color="auto" w:fill="auto"/>
            <w:tcMar>
              <w:top w:w="100" w:type="dxa"/>
              <w:left w:w="100" w:type="dxa"/>
              <w:bottom w:w="100" w:type="dxa"/>
              <w:right w:w="100" w:type="dxa"/>
            </w:tcMar>
          </w:tcPr>
          <w:p w14:paraId="6B9A0BCB" w14:textId="77777777" w:rsidR="008E2C7E" w:rsidRPr="00AE3BB2" w:rsidRDefault="008E2C7E" w:rsidP="00384713">
            <w:pPr>
              <w:spacing w:after="0" w:line="240" w:lineRule="auto"/>
              <w:rPr>
                <w:rFonts w:ascii="Times New Roman" w:eastAsia="Times New Roman" w:hAnsi="Times New Roman" w:cs="Times New Roman"/>
                <w:b/>
                <w:sz w:val="24"/>
                <w:szCs w:val="24"/>
              </w:rPr>
            </w:pPr>
          </w:p>
        </w:tc>
        <w:tc>
          <w:tcPr>
            <w:tcW w:w="3099"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0FC34FE7" w14:textId="77777777" w:rsidR="008E2C7E" w:rsidRPr="00AE3BB2" w:rsidRDefault="00000000" w:rsidP="00384713">
            <w:pPr>
              <w:spacing w:after="0" w:line="240" w:lineRule="auto"/>
              <w:rPr>
                <w:rFonts w:ascii="Times New Roman" w:eastAsia="Times New Roman" w:hAnsi="Times New Roman" w:cs="Times New Roman"/>
                <w:sz w:val="24"/>
                <w:szCs w:val="24"/>
                <w:highlight w:val="white"/>
              </w:rPr>
            </w:pPr>
            <w:r w:rsidRPr="00AE3BB2">
              <w:rPr>
                <w:rFonts w:ascii="Times New Roman" w:eastAsia="Times New Roman" w:hAnsi="Times New Roman" w:cs="Times New Roman"/>
                <w:sz w:val="24"/>
                <w:szCs w:val="24"/>
                <w:highlight w:val="white"/>
              </w:rPr>
              <w:t>Кількість проведених тренінгів з питань локального туристичного продукту та його промоції</w:t>
            </w:r>
          </w:p>
        </w:tc>
        <w:tc>
          <w:tcPr>
            <w:tcW w:w="159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52DD0CC9"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одиниць</w:t>
            </w:r>
          </w:p>
        </w:tc>
        <w:tc>
          <w:tcPr>
            <w:tcW w:w="19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054059E2"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опитування користувачів</w:t>
            </w:r>
          </w:p>
        </w:tc>
      </w:tr>
      <w:tr w:rsidR="008E2C7E" w:rsidRPr="00AE3BB2" w14:paraId="7F0EC5F7" w14:textId="77777777" w:rsidTr="00384713">
        <w:trPr>
          <w:trHeight w:val="347"/>
        </w:trPr>
        <w:tc>
          <w:tcPr>
            <w:tcW w:w="2687" w:type="dxa"/>
            <w:vMerge/>
            <w:tcBorders>
              <w:top w:val="nil"/>
              <w:left w:val="single" w:sz="5" w:space="0" w:color="000000"/>
              <w:bottom w:val="nil"/>
              <w:right w:val="single" w:sz="5" w:space="0" w:color="000000"/>
            </w:tcBorders>
            <w:shd w:val="clear" w:color="auto" w:fill="auto"/>
            <w:tcMar>
              <w:top w:w="100" w:type="dxa"/>
              <w:left w:w="100" w:type="dxa"/>
              <w:bottom w:w="100" w:type="dxa"/>
              <w:right w:w="100" w:type="dxa"/>
            </w:tcMar>
          </w:tcPr>
          <w:p w14:paraId="6C8F5048" w14:textId="77777777" w:rsidR="008E2C7E" w:rsidRPr="00AE3BB2" w:rsidRDefault="008E2C7E" w:rsidP="00384713">
            <w:pPr>
              <w:spacing w:after="0" w:line="240" w:lineRule="auto"/>
              <w:rPr>
                <w:rFonts w:ascii="Times New Roman" w:eastAsia="Times New Roman" w:hAnsi="Times New Roman" w:cs="Times New Roman"/>
                <w:b/>
                <w:sz w:val="24"/>
                <w:szCs w:val="24"/>
              </w:rPr>
            </w:pPr>
          </w:p>
        </w:tc>
        <w:tc>
          <w:tcPr>
            <w:tcW w:w="3099"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5107C17B"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Наявний туристичний бренд громади</w:t>
            </w:r>
          </w:p>
        </w:tc>
        <w:tc>
          <w:tcPr>
            <w:tcW w:w="159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3196781B"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одиниць</w:t>
            </w:r>
          </w:p>
        </w:tc>
        <w:tc>
          <w:tcPr>
            <w:tcW w:w="19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8A7747"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виконавчих органів</w:t>
            </w:r>
          </w:p>
        </w:tc>
      </w:tr>
      <w:tr w:rsidR="008E2C7E" w:rsidRPr="00AE3BB2" w14:paraId="3CFDF1CA" w14:textId="77777777" w:rsidTr="00384713">
        <w:trPr>
          <w:trHeight w:val="571"/>
        </w:trPr>
        <w:tc>
          <w:tcPr>
            <w:tcW w:w="2687" w:type="dxa"/>
            <w:vMerge/>
            <w:tcBorders>
              <w:top w:val="nil"/>
              <w:left w:val="single" w:sz="5" w:space="0" w:color="000000"/>
              <w:bottom w:val="nil"/>
              <w:right w:val="single" w:sz="5" w:space="0" w:color="000000"/>
            </w:tcBorders>
            <w:shd w:val="clear" w:color="auto" w:fill="auto"/>
            <w:tcMar>
              <w:top w:w="100" w:type="dxa"/>
              <w:left w:w="100" w:type="dxa"/>
              <w:bottom w:w="100" w:type="dxa"/>
              <w:right w:w="100" w:type="dxa"/>
            </w:tcMar>
          </w:tcPr>
          <w:p w14:paraId="74CD9993" w14:textId="77777777" w:rsidR="008E2C7E" w:rsidRPr="00AE3BB2" w:rsidRDefault="008E2C7E" w:rsidP="00384713">
            <w:pPr>
              <w:spacing w:after="0" w:line="240" w:lineRule="auto"/>
              <w:rPr>
                <w:rFonts w:ascii="Times New Roman" w:eastAsia="Times New Roman" w:hAnsi="Times New Roman" w:cs="Times New Roman"/>
                <w:b/>
                <w:sz w:val="24"/>
                <w:szCs w:val="24"/>
              </w:rPr>
            </w:pPr>
          </w:p>
        </w:tc>
        <w:tc>
          <w:tcPr>
            <w:tcW w:w="3099"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0E899E8E"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Наявний міжмуніципальний туристичний кластер</w:t>
            </w:r>
          </w:p>
        </w:tc>
        <w:tc>
          <w:tcPr>
            <w:tcW w:w="159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509474B1"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одиниць</w:t>
            </w:r>
          </w:p>
        </w:tc>
        <w:tc>
          <w:tcPr>
            <w:tcW w:w="19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6A4D9299"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виконавчих органів</w:t>
            </w:r>
          </w:p>
        </w:tc>
      </w:tr>
      <w:tr w:rsidR="008E2C7E" w:rsidRPr="00AE3BB2" w14:paraId="18617777" w14:textId="77777777" w:rsidTr="00384713">
        <w:trPr>
          <w:trHeight w:val="685"/>
        </w:trPr>
        <w:tc>
          <w:tcPr>
            <w:tcW w:w="2687" w:type="dxa"/>
            <w:vMerge/>
            <w:tcBorders>
              <w:top w:val="nil"/>
              <w:left w:val="single" w:sz="5" w:space="0" w:color="000000"/>
              <w:bottom w:val="nil"/>
              <w:right w:val="single" w:sz="5" w:space="0" w:color="000000"/>
            </w:tcBorders>
            <w:shd w:val="clear" w:color="auto" w:fill="auto"/>
            <w:tcMar>
              <w:top w:w="100" w:type="dxa"/>
              <w:left w:w="100" w:type="dxa"/>
              <w:bottom w:w="100" w:type="dxa"/>
              <w:right w:w="100" w:type="dxa"/>
            </w:tcMar>
          </w:tcPr>
          <w:p w14:paraId="7531B609" w14:textId="77777777" w:rsidR="008E2C7E" w:rsidRPr="00AE3BB2" w:rsidRDefault="008E2C7E" w:rsidP="00384713">
            <w:pPr>
              <w:spacing w:after="0" w:line="240" w:lineRule="auto"/>
              <w:rPr>
                <w:rFonts w:ascii="Times New Roman" w:eastAsia="Times New Roman" w:hAnsi="Times New Roman" w:cs="Times New Roman"/>
                <w:b/>
                <w:sz w:val="24"/>
                <w:szCs w:val="24"/>
              </w:rPr>
            </w:pPr>
          </w:p>
        </w:tc>
        <w:tc>
          <w:tcPr>
            <w:tcW w:w="3099"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0F216771"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Наявний каталог туристичних ресурсів в громаді</w:t>
            </w:r>
          </w:p>
        </w:tc>
        <w:tc>
          <w:tcPr>
            <w:tcW w:w="159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0F8A0A62"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одиниць</w:t>
            </w:r>
          </w:p>
        </w:tc>
        <w:tc>
          <w:tcPr>
            <w:tcW w:w="19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3DBD0B26"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виконавчих органів</w:t>
            </w:r>
          </w:p>
        </w:tc>
      </w:tr>
      <w:tr w:rsidR="008E2C7E" w:rsidRPr="00AE3BB2" w14:paraId="4D3045B1" w14:textId="77777777" w:rsidTr="00384713">
        <w:trPr>
          <w:trHeight w:val="1875"/>
        </w:trPr>
        <w:tc>
          <w:tcPr>
            <w:tcW w:w="2687" w:type="dxa"/>
            <w:vMerge w:val="restart"/>
            <w:tcBorders>
              <w:top w:val="nil"/>
              <w:left w:val="single" w:sz="5" w:space="0" w:color="000000"/>
              <w:bottom w:val="nil"/>
              <w:right w:val="single" w:sz="5" w:space="0" w:color="000000"/>
            </w:tcBorders>
            <w:shd w:val="clear" w:color="auto" w:fill="auto"/>
            <w:tcMar>
              <w:top w:w="100" w:type="dxa"/>
              <w:left w:w="100" w:type="dxa"/>
              <w:bottom w:w="100" w:type="dxa"/>
              <w:right w:w="100" w:type="dxa"/>
            </w:tcMar>
          </w:tcPr>
          <w:p w14:paraId="6E30CEB8"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 xml:space="preserve"> </w:t>
            </w:r>
          </w:p>
          <w:p w14:paraId="6177556A"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 xml:space="preserve"> </w:t>
            </w:r>
          </w:p>
          <w:p w14:paraId="3A14A4FD"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 xml:space="preserve"> </w:t>
            </w:r>
          </w:p>
          <w:p w14:paraId="450A63D0"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 xml:space="preserve"> </w:t>
            </w:r>
          </w:p>
          <w:p w14:paraId="3AA3FD9A"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 xml:space="preserve"> </w:t>
            </w:r>
          </w:p>
        </w:tc>
        <w:tc>
          <w:tcPr>
            <w:tcW w:w="3099"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4044CB05" w14:textId="77777777" w:rsidR="008E2C7E" w:rsidRPr="00AE3BB2" w:rsidRDefault="00000000" w:rsidP="00384713">
            <w:pPr>
              <w:spacing w:after="0" w:line="240" w:lineRule="auto"/>
              <w:rPr>
                <w:rFonts w:ascii="Times New Roman" w:eastAsia="Times New Roman" w:hAnsi="Times New Roman" w:cs="Times New Roman"/>
                <w:sz w:val="24"/>
                <w:szCs w:val="24"/>
                <w:highlight w:val="white"/>
              </w:rPr>
            </w:pPr>
            <w:r w:rsidRPr="00AE3BB2">
              <w:rPr>
                <w:rFonts w:ascii="Times New Roman" w:eastAsia="Times New Roman" w:hAnsi="Times New Roman" w:cs="Times New Roman"/>
                <w:sz w:val="24"/>
                <w:szCs w:val="24"/>
                <w:highlight w:val="white"/>
              </w:rPr>
              <w:t>Наявний реєстр культурно-історичних об’єктів, об’єктів природно-заповідного фонду (пам’яток природи тощо),об’єктів нематеріальної спадщини громади</w:t>
            </w:r>
          </w:p>
        </w:tc>
        <w:tc>
          <w:tcPr>
            <w:tcW w:w="159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2A2D62FF"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одиниць</w:t>
            </w:r>
          </w:p>
        </w:tc>
        <w:tc>
          <w:tcPr>
            <w:tcW w:w="19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2A3BA4DC"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виконавчих органів</w:t>
            </w:r>
          </w:p>
        </w:tc>
      </w:tr>
      <w:tr w:rsidR="008E2C7E" w:rsidRPr="00AE3BB2" w14:paraId="00778294" w14:textId="77777777" w:rsidTr="00384713">
        <w:trPr>
          <w:trHeight w:val="791"/>
        </w:trPr>
        <w:tc>
          <w:tcPr>
            <w:tcW w:w="2687" w:type="dxa"/>
            <w:vMerge/>
            <w:tcBorders>
              <w:top w:val="nil"/>
              <w:left w:val="single" w:sz="5" w:space="0" w:color="000000"/>
              <w:bottom w:val="nil"/>
              <w:right w:val="single" w:sz="5" w:space="0" w:color="000000"/>
            </w:tcBorders>
            <w:shd w:val="clear" w:color="auto" w:fill="auto"/>
            <w:tcMar>
              <w:top w:w="100" w:type="dxa"/>
              <w:left w:w="100" w:type="dxa"/>
              <w:bottom w:w="100" w:type="dxa"/>
              <w:right w:w="100" w:type="dxa"/>
            </w:tcMar>
          </w:tcPr>
          <w:p w14:paraId="4FEE72DD" w14:textId="77777777" w:rsidR="008E2C7E" w:rsidRPr="00AE3BB2" w:rsidRDefault="008E2C7E" w:rsidP="00384713">
            <w:pPr>
              <w:spacing w:after="0" w:line="240" w:lineRule="auto"/>
              <w:rPr>
                <w:rFonts w:ascii="Times New Roman" w:eastAsia="Times New Roman" w:hAnsi="Times New Roman" w:cs="Times New Roman"/>
                <w:b/>
                <w:sz w:val="24"/>
                <w:szCs w:val="24"/>
              </w:rPr>
            </w:pPr>
          </w:p>
        </w:tc>
        <w:tc>
          <w:tcPr>
            <w:tcW w:w="3099"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09B960C7"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Кількість нових туристичних маршрутів, зокрема екологічних</w:t>
            </w:r>
          </w:p>
        </w:tc>
        <w:tc>
          <w:tcPr>
            <w:tcW w:w="159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27C279A0"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одиниць</w:t>
            </w:r>
          </w:p>
        </w:tc>
        <w:tc>
          <w:tcPr>
            <w:tcW w:w="19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6AC0C5F7"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виконавчих органів</w:t>
            </w:r>
          </w:p>
        </w:tc>
      </w:tr>
      <w:tr w:rsidR="008E2C7E" w:rsidRPr="00AE3BB2" w14:paraId="55594FBF" w14:textId="77777777" w:rsidTr="00384713">
        <w:trPr>
          <w:trHeight w:val="465"/>
        </w:trPr>
        <w:tc>
          <w:tcPr>
            <w:tcW w:w="2687" w:type="dxa"/>
            <w:vMerge/>
            <w:tcBorders>
              <w:top w:val="nil"/>
              <w:left w:val="single" w:sz="5" w:space="0" w:color="000000"/>
              <w:bottom w:val="nil"/>
              <w:right w:val="single" w:sz="5" w:space="0" w:color="000000"/>
            </w:tcBorders>
            <w:shd w:val="clear" w:color="auto" w:fill="auto"/>
            <w:tcMar>
              <w:top w:w="100" w:type="dxa"/>
              <w:left w:w="100" w:type="dxa"/>
              <w:bottom w:w="100" w:type="dxa"/>
              <w:right w:w="100" w:type="dxa"/>
            </w:tcMar>
          </w:tcPr>
          <w:p w14:paraId="03D9262F" w14:textId="77777777" w:rsidR="008E2C7E" w:rsidRPr="00AE3BB2" w:rsidRDefault="008E2C7E" w:rsidP="00384713">
            <w:pPr>
              <w:spacing w:after="0" w:line="240" w:lineRule="auto"/>
              <w:rPr>
                <w:rFonts w:ascii="Times New Roman" w:eastAsia="Times New Roman" w:hAnsi="Times New Roman" w:cs="Times New Roman"/>
                <w:b/>
                <w:sz w:val="24"/>
                <w:szCs w:val="24"/>
              </w:rPr>
            </w:pPr>
          </w:p>
        </w:tc>
        <w:tc>
          <w:tcPr>
            <w:tcW w:w="3099"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3C9A9851"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Кількість “зелених” садиб на території громади</w:t>
            </w:r>
          </w:p>
        </w:tc>
        <w:tc>
          <w:tcPr>
            <w:tcW w:w="159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11D22617"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одиниць</w:t>
            </w:r>
          </w:p>
        </w:tc>
        <w:tc>
          <w:tcPr>
            <w:tcW w:w="19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460BFF98"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виконавчих органів</w:t>
            </w:r>
          </w:p>
        </w:tc>
      </w:tr>
      <w:tr w:rsidR="008E2C7E" w:rsidRPr="00AE3BB2" w14:paraId="1E7DC04C" w14:textId="77777777" w:rsidTr="00384713">
        <w:trPr>
          <w:trHeight w:val="575"/>
        </w:trPr>
        <w:tc>
          <w:tcPr>
            <w:tcW w:w="2687" w:type="dxa"/>
            <w:vMerge/>
            <w:tcBorders>
              <w:top w:val="nil"/>
              <w:left w:val="single" w:sz="5" w:space="0" w:color="000000"/>
              <w:bottom w:val="nil"/>
              <w:right w:val="single" w:sz="5" w:space="0" w:color="000000"/>
            </w:tcBorders>
            <w:shd w:val="clear" w:color="auto" w:fill="auto"/>
            <w:tcMar>
              <w:top w:w="100" w:type="dxa"/>
              <w:left w:w="100" w:type="dxa"/>
              <w:bottom w:w="100" w:type="dxa"/>
              <w:right w:w="100" w:type="dxa"/>
            </w:tcMar>
          </w:tcPr>
          <w:p w14:paraId="5E5530F2" w14:textId="77777777" w:rsidR="008E2C7E" w:rsidRPr="00AE3BB2" w:rsidRDefault="008E2C7E" w:rsidP="00384713">
            <w:pPr>
              <w:spacing w:after="0" w:line="240" w:lineRule="auto"/>
              <w:rPr>
                <w:rFonts w:ascii="Times New Roman" w:eastAsia="Times New Roman" w:hAnsi="Times New Roman" w:cs="Times New Roman"/>
                <w:b/>
                <w:sz w:val="24"/>
                <w:szCs w:val="24"/>
              </w:rPr>
            </w:pPr>
          </w:p>
        </w:tc>
        <w:tc>
          <w:tcPr>
            <w:tcW w:w="3099"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05439699" w14:textId="77777777" w:rsidR="008E2C7E" w:rsidRPr="00AE3BB2" w:rsidRDefault="00000000" w:rsidP="00384713">
            <w:pPr>
              <w:spacing w:after="0" w:line="240" w:lineRule="auto"/>
              <w:rPr>
                <w:rFonts w:ascii="Times New Roman" w:eastAsia="Times New Roman" w:hAnsi="Times New Roman" w:cs="Times New Roman"/>
                <w:sz w:val="24"/>
                <w:szCs w:val="24"/>
                <w:highlight w:val="white"/>
              </w:rPr>
            </w:pPr>
            <w:r w:rsidRPr="00AE3BB2">
              <w:rPr>
                <w:rFonts w:ascii="Times New Roman" w:eastAsia="Times New Roman" w:hAnsi="Times New Roman" w:cs="Times New Roman"/>
                <w:sz w:val="24"/>
                <w:szCs w:val="24"/>
                <w:highlight w:val="white"/>
              </w:rPr>
              <w:t>Кількість проведених мистецьких подієвих заходів, в т.ч. фестивалів</w:t>
            </w:r>
          </w:p>
        </w:tc>
        <w:tc>
          <w:tcPr>
            <w:tcW w:w="159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0CF52787"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одиниць</w:t>
            </w:r>
          </w:p>
        </w:tc>
        <w:tc>
          <w:tcPr>
            <w:tcW w:w="19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33FA2582"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виконавчих органів</w:t>
            </w:r>
          </w:p>
        </w:tc>
      </w:tr>
      <w:tr w:rsidR="00384713" w:rsidRPr="00AE3BB2" w14:paraId="1F0CAEF3" w14:textId="77777777" w:rsidTr="00384713">
        <w:trPr>
          <w:trHeight w:val="1176"/>
        </w:trPr>
        <w:tc>
          <w:tcPr>
            <w:tcW w:w="2687" w:type="dxa"/>
            <w:vMerge/>
            <w:tcBorders>
              <w:top w:val="nil"/>
              <w:left w:val="single" w:sz="5" w:space="0" w:color="000000"/>
              <w:bottom w:val="single" w:sz="4" w:space="0" w:color="auto"/>
              <w:right w:val="single" w:sz="5" w:space="0" w:color="000000"/>
            </w:tcBorders>
            <w:shd w:val="clear" w:color="auto" w:fill="auto"/>
            <w:tcMar>
              <w:top w:w="100" w:type="dxa"/>
              <w:left w:w="100" w:type="dxa"/>
              <w:bottom w:w="100" w:type="dxa"/>
              <w:right w:w="100" w:type="dxa"/>
            </w:tcMar>
          </w:tcPr>
          <w:p w14:paraId="5946F5CE" w14:textId="77777777" w:rsidR="00384713" w:rsidRPr="00AE3BB2" w:rsidRDefault="00384713" w:rsidP="00384713">
            <w:pPr>
              <w:spacing w:after="0" w:line="240" w:lineRule="auto"/>
              <w:rPr>
                <w:rFonts w:ascii="Times New Roman" w:eastAsia="Times New Roman" w:hAnsi="Times New Roman" w:cs="Times New Roman"/>
                <w:b/>
                <w:sz w:val="24"/>
                <w:szCs w:val="24"/>
              </w:rPr>
            </w:pPr>
          </w:p>
        </w:tc>
        <w:tc>
          <w:tcPr>
            <w:tcW w:w="3099" w:type="dxa"/>
            <w:tcBorders>
              <w:top w:val="nil"/>
              <w:left w:val="nil"/>
              <w:bottom w:val="single" w:sz="4" w:space="0" w:color="auto"/>
              <w:right w:val="single" w:sz="5" w:space="0" w:color="000000"/>
            </w:tcBorders>
            <w:shd w:val="clear" w:color="auto" w:fill="auto"/>
            <w:tcMar>
              <w:top w:w="100" w:type="dxa"/>
              <w:left w:w="100" w:type="dxa"/>
              <w:bottom w:w="100" w:type="dxa"/>
              <w:right w:w="100" w:type="dxa"/>
            </w:tcMar>
          </w:tcPr>
          <w:p w14:paraId="1250C3A5" w14:textId="77777777" w:rsidR="00384713" w:rsidRPr="00AE3BB2" w:rsidRDefault="00384713" w:rsidP="00384713">
            <w:pPr>
              <w:spacing w:after="0" w:line="240" w:lineRule="auto"/>
              <w:rPr>
                <w:rFonts w:ascii="Times New Roman" w:eastAsia="Times New Roman" w:hAnsi="Times New Roman" w:cs="Times New Roman"/>
                <w:sz w:val="24"/>
                <w:szCs w:val="24"/>
                <w:highlight w:val="white"/>
              </w:rPr>
            </w:pPr>
            <w:r w:rsidRPr="00AE3BB2">
              <w:rPr>
                <w:rFonts w:ascii="Times New Roman" w:eastAsia="Times New Roman" w:hAnsi="Times New Roman" w:cs="Times New Roman"/>
                <w:sz w:val="24"/>
                <w:szCs w:val="24"/>
                <w:highlight w:val="white"/>
              </w:rPr>
              <w:t>Кількість організованих виставок сувенірів та продукції народних ремесел</w:t>
            </w:r>
          </w:p>
        </w:tc>
        <w:tc>
          <w:tcPr>
            <w:tcW w:w="1598" w:type="dxa"/>
            <w:tcBorders>
              <w:top w:val="nil"/>
              <w:left w:val="nil"/>
              <w:bottom w:val="single" w:sz="4" w:space="0" w:color="auto"/>
              <w:right w:val="single" w:sz="5" w:space="0" w:color="000000"/>
            </w:tcBorders>
            <w:shd w:val="clear" w:color="auto" w:fill="auto"/>
            <w:tcMar>
              <w:top w:w="100" w:type="dxa"/>
              <w:left w:w="100" w:type="dxa"/>
              <w:bottom w:w="100" w:type="dxa"/>
              <w:right w:w="100" w:type="dxa"/>
            </w:tcMar>
          </w:tcPr>
          <w:p w14:paraId="3F6E4252" w14:textId="77777777" w:rsidR="00384713" w:rsidRPr="00AE3BB2" w:rsidRDefault="00384713"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одиниць</w:t>
            </w:r>
          </w:p>
        </w:tc>
        <w:tc>
          <w:tcPr>
            <w:tcW w:w="1970" w:type="dxa"/>
            <w:tcBorders>
              <w:top w:val="nil"/>
              <w:left w:val="nil"/>
              <w:bottom w:val="single" w:sz="4" w:space="0" w:color="auto"/>
              <w:right w:val="single" w:sz="5" w:space="0" w:color="000000"/>
            </w:tcBorders>
            <w:shd w:val="clear" w:color="auto" w:fill="auto"/>
            <w:tcMar>
              <w:top w:w="100" w:type="dxa"/>
              <w:left w:w="100" w:type="dxa"/>
              <w:bottom w:w="100" w:type="dxa"/>
              <w:right w:w="100" w:type="dxa"/>
            </w:tcMar>
          </w:tcPr>
          <w:p w14:paraId="03F3122B" w14:textId="77777777" w:rsidR="00384713" w:rsidRPr="00AE3BB2" w:rsidRDefault="00384713"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виконавчих органів</w:t>
            </w:r>
          </w:p>
        </w:tc>
      </w:tr>
      <w:tr w:rsidR="008E2C7E" w:rsidRPr="00AE3BB2" w14:paraId="37E1E556" w14:textId="77777777" w:rsidTr="00384713">
        <w:trPr>
          <w:trHeight w:val="1035"/>
        </w:trPr>
        <w:tc>
          <w:tcPr>
            <w:tcW w:w="2687" w:type="dxa"/>
            <w:tcBorders>
              <w:top w:val="single" w:sz="4" w:space="0" w:color="auto"/>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44A06403"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lastRenderedPageBreak/>
              <w:t xml:space="preserve"> </w:t>
            </w:r>
          </w:p>
        </w:tc>
        <w:tc>
          <w:tcPr>
            <w:tcW w:w="3099" w:type="dxa"/>
            <w:tcBorders>
              <w:top w:val="single" w:sz="4" w:space="0" w:color="auto"/>
              <w:left w:val="nil"/>
              <w:bottom w:val="single" w:sz="5" w:space="0" w:color="000000"/>
              <w:right w:val="single" w:sz="5" w:space="0" w:color="000000"/>
            </w:tcBorders>
            <w:shd w:val="clear" w:color="auto" w:fill="auto"/>
            <w:tcMar>
              <w:top w:w="100" w:type="dxa"/>
              <w:left w:w="100" w:type="dxa"/>
              <w:bottom w:w="100" w:type="dxa"/>
              <w:right w:w="100" w:type="dxa"/>
            </w:tcMar>
          </w:tcPr>
          <w:p w14:paraId="5829A8B8" w14:textId="77777777" w:rsidR="008E2C7E" w:rsidRPr="00AE3BB2" w:rsidRDefault="00000000" w:rsidP="00384713">
            <w:pPr>
              <w:spacing w:after="0" w:line="240" w:lineRule="auto"/>
              <w:rPr>
                <w:rFonts w:ascii="Times New Roman" w:eastAsia="Times New Roman" w:hAnsi="Times New Roman" w:cs="Times New Roman"/>
                <w:sz w:val="24"/>
                <w:szCs w:val="24"/>
                <w:highlight w:val="white"/>
              </w:rPr>
            </w:pPr>
            <w:r w:rsidRPr="00AE3BB2">
              <w:rPr>
                <w:rFonts w:ascii="Times New Roman" w:eastAsia="Times New Roman" w:hAnsi="Times New Roman" w:cs="Times New Roman"/>
                <w:sz w:val="24"/>
                <w:szCs w:val="24"/>
                <w:highlight w:val="white"/>
              </w:rPr>
              <w:t>Наявна стратегічно-проєктна програми підтримки об’єктів рекреації</w:t>
            </w:r>
          </w:p>
        </w:tc>
        <w:tc>
          <w:tcPr>
            <w:tcW w:w="1598" w:type="dxa"/>
            <w:tcBorders>
              <w:top w:val="single" w:sz="4" w:space="0" w:color="auto"/>
              <w:left w:val="nil"/>
              <w:bottom w:val="single" w:sz="5" w:space="0" w:color="000000"/>
              <w:right w:val="single" w:sz="5" w:space="0" w:color="000000"/>
            </w:tcBorders>
            <w:shd w:val="clear" w:color="auto" w:fill="auto"/>
            <w:tcMar>
              <w:top w:w="100" w:type="dxa"/>
              <w:left w:w="100" w:type="dxa"/>
              <w:bottom w:w="100" w:type="dxa"/>
              <w:right w:w="100" w:type="dxa"/>
            </w:tcMar>
          </w:tcPr>
          <w:p w14:paraId="513A8EAF"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одиниць</w:t>
            </w:r>
          </w:p>
        </w:tc>
        <w:tc>
          <w:tcPr>
            <w:tcW w:w="1970" w:type="dxa"/>
            <w:tcBorders>
              <w:top w:val="single" w:sz="4" w:space="0" w:color="auto"/>
              <w:left w:val="nil"/>
              <w:bottom w:val="single" w:sz="5" w:space="0" w:color="000000"/>
              <w:right w:val="single" w:sz="5" w:space="0" w:color="000000"/>
            </w:tcBorders>
            <w:shd w:val="clear" w:color="auto" w:fill="auto"/>
            <w:tcMar>
              <w:top w:w="100" w:type="dxa"/>
              <w:left w:w="100" w:type="dxa"/>
              <w:bottom w:w="100" w:type="dxa"/>
              <w:right w:w="100" w:type="dxa"/>
            </w:tcMar>
          </w:tcPr>
          <w:p w14:paraId="4E80A25F"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виконавчих органів</w:t>
            </w:r>
          </w:p>
        </w:tc>
      </w:tr>
    </w:tbl>
    <w:p w14:paraId="7027F160" w14:textId="17240845" w:rsidR="008E2C7E" w:rsidRPr="00AE3BB2" w:rsidRDefault="00000000" w:rsidP="006E7A1B">
      <w:pPr>
        <w:spacing w:after="0" w:line="240" w:lineRule="auto"/>
        <w:ind w:right="-560" w:firstLine="720"/>
        <w:jc w:val="both"/>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 xml:space="preserve"> </w:t>
      </w:r>
    </w:p>
    <w:p w14:paraId="4763E79C" w14:textId="77777777" w:rsidR="008E2C7E" w:rsidRPr="00AE3BB2" w:rsidRDefault="00000000" w:rsidP="006E7A1B">
      <w:pPr>
        <w:spacing w:after="0" w:line="240" w:lineRule="auto"/>
        <w:ind w:right="5" w:firstLine="720"/>
        <w:jc w:val="both"/>
        <w:rPr>
          <w:rFonts w:ascii="Times New Roman" w:eastAsia="Times New Roman" w:hAnsi="Times New Roman" w:cs="Times New Roman"/>
          <w:b/>
          <w:color w:val="1F1F1F"/>
          <w:sz w:val="24"/>
          <w:szCs w:val="24"/>
          <w:highlight w:val="white"/>
        </w:rPr>
      </w:pPr>
      <w:r w:rsidRPr="00AE3BB2">
        <w:rPr>
          <w:rFonts w:ascii="Times New Roman" w:eastAsia="Times New Roman" w:hAnsi="Times New Roman" w:cs="Times New Roman"/>
          <w:b/>
          <w:color w:val="1F1F1F"/>
          <w:sz w:val="24"/>
          <w:szCs w:val="24"/>
          <w:highlight w:val="white"/>
        </w:rPr>
        <w:t>Індикатори ефективності досягнення Стратегічної цілі №2. Створення комфортного, безпечного та екологічно чистого середовища проживання</w:t>
      </w:r>
    </w:p>
    <w:p w14:paraId="5EB92FB3" w14:textId="77777777" w:rsidR="008E2C7E" w:rsidRPr="00AE3BB2" w:rsidRDefault="008E2C7E" w:rsidP="006E7A1B">
      <w:pPr>
        <w:spacing w:after="0" w:line="240" w:lineRule="auto"/>
        <w:ind w:right="-560" w:firstLine="720"/>
        <w:jc w:val="both"/>
        <w:rPr>
          <w:rFonts w:ascii="Times New Roman" w:eastAsia="Times New Roman" w:hAnsi="Times New Roman" w:cs="Times New Roman"/>
          <w:b/>
          <w:color w:val="1F1F1F"/>
          <w:sz w:val="24"/>
          <w:szCs w:val="24"/>
          <w:highlight w:val="white"/>
        </w:rPr>
      </w:pPr>
    </w:p>
    <w:tbl>
      <w:tblPr>
        <w:tblStyle w:val="aff4"/>
        <w:tblW w:w="9354"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673"/>
        <w:gridCol w:w="3045"/>
        <w:gridCol w:w="1598"/>
        <w:gridCol w:w="2038"/>
      </w:tblGrid>
      <w:tr w:rsidR="008E2C7E" w:rsidRPr="00AE3BB2" w14:paraId="4066AAB5" w14:textId="77777777" w:rsidTr="00ED0A62">
        <w:trPr>
          <w:trHeight w:val="290"/>
        </w:trPr>
        <w:tc>
          <w:tcPr>
            <w:tcW w:w="2672" w:type="dxa"/>
            <w:tcBorders>
              <w:top w:val="single" w:sz="5" w:space="0" w:color="000000"/>
              <w:left w:val="single" w:sz="5" w:space="0" w:color="000000"/>
              <w:bottom w:val="single" w:sz="5" w:space="0" w:color="000000"/>
              <w:right w:val="single" w:sz="5" w:space="0" w:color="000000"/>
            </w:tcBorders>
            <w:shd w:val="clear" w:color="auto" w:fill="A5C9EB" w:themeFill="text2" w:themeFillTint="40"/>
            <w:tcMar>
              <w:top w:w="100" w:type="dxa"/>
              <w:left w:w="100" w:type="dxa"/>
              <w:bottom w:w="100" w:type="dxa"/>
              <w:right w:w="100" w:type="dxa"/>
            </w:tcMar>
          </w:tcPr>
          <w:p w14:paraId="0167D2AD" w14:textId="4344B171" w:rsidR="008E2C7E" w:rsidRPr="00AE3BB2" w:rsidRDefault="00ED0A62" w:rsidP="006E7A1B">
            <w:pPr>
              <w:spacing w:after="0" w:line="240" w:lineRule="auto"/>
              <w:jc w:val="center"/>
              <w:rPr>
                <w:rFonts w:ascii="Times New Roman" w:eastAsia="Times New Roman" w:hAnsi="Times New Roman" w:cs="Times New Roman"/>
                <w:b/>
                <w:color w:val="1F1F1F"/>
                <w:sz w:val="24"/>
                <w:szCs w:val="24"/>
                <w:highlight w:val="white"/>
              </w:rPr>
            </w:pPr>
            <w:r>
              <w:rPr>
                <w:rFonts w:ascii="Times New Roman" w:eastAsia="Times New Roman" w:hAnsi="Times New Roman" w:cs="Times New Roman"/>
                <w:b/>
                <w:bCs/>
                <w:sz w:val="24"/>
                <w:szCs w:val="24"/>
              </w:rPr>
              <w:t>Оперативна ціль</w:t>
            </w:r>
          </w:p>
        </w:tc>
        <w:tc>
          <w:tcPr>
            <w:tcW w:w="3044" w:type="dxa"/>
            <w:tcBorders>
              <w:top w:val="single" w:sz="5" w:space="0" w:color="000000"/>
              <w:left w:val="nil"/>
              <w:bottom w:val="single" w:sz="5" w:space="0" w:color="000000"/>
              <w:right w:val="single" w:sz="5" w:space="0" w:color="000000"/>
            </w:tcBorders>
            <w:shd w:val="clear" w:color="auto" w:fill="A5C9EB" w:themeFill="text2" w:themeFillTint="40"/>
            <w:tcMar>
              <w:top w:w="100" w:type="dxa"/>
              <w:left w:w="100" w:type="dxa"/>
              <w:bottom w:w="100" w:type="dxa"/>
              <w:right w:w="100" w:type="dxa"/>
            </w:tcMar>
          </w:tcPr>
          <w:p w14:paraId="0709F8DD" w14:textId="73506F1D" w:rsidR="008E2C7E" w:rsidRPr="00AE3BB2" w:rsidRDefault="00ED0A62" w:rsidP="006E7A1B">
            <w:pPr>
              <w:spacing w:after="0" w:line="240" w:lineRule="auto"/>
              <w:jc w:val="center"/>
              <w:rPr>
                <w:rFonts w:ascii="Times New Roman" w:eastAsia="Times New Roman" w:hAnsi="Times New Roman" w:cs="Times New Roman"/>
                <w:b/>
                <w:color w:val="1F1F1F"/>
                <w:sz w:val="24"/>
                <w:szCs w:val="24"/>
                <w:highlight w:val="white"/>
              </w:rPr>
            </w:pPr>
            <w:r>
              <w:rPr>
                <w:rFonts w:ascii="Times New Roman" w:eastAsia="Times New Roman" w:hAnsi="Times New Roman" w:cs="Times New Roman"/>
                <w:b/>
                <w:bCs/>
                <w:sz w:val="24"/>
                <w:szCs w:val="24"/>
              </w:rPr>
              <w:t>Показник</w:t>
            </w:r>
          </w:p>
        </w:tc>
        <w:tc>
          <w:tcPr>
            <w:tcW w:w="1598" w:type="dxa"/>
            <w:tcBorders>
              <w:top w:val="single" w:sz="5" w:space="0" w:color="000000"/>
              <w:left w:val="nil"/>
              <w:bottom w:val="single" w:sz="5" w:space="0" w:color="000000"/>
              <w:right w:val="single" w:sz="5" w:space="0" w:color="000000"/>
            </w:tcBorders>
            <w:shd w:val="clear" w:color="auto" w:fill="A5C9EB" w:themeFill="text2" w:themeFillTint="40"/>
            <w:tcMar>
              <w:top w:w="100" w:type="dxa"/>
              <w:left w:w="100" w:type="dxa"/>
              <w:bottom w:w="100" w:type="dxa"/>
              <w:right w:w="100" w:type="dxa"/>
            </w:tcMar>
          </w:tcPr>
          <w:p w14:paraId="249CEABD" w14:textId="057AEF88" w:rsidR="008E2C7E" w:rsidRPr="00AE3BB2" w:rsidRDefault="00ED0A62" w:rsidP="006E7A1B">
            <w:pPr>
              <w:spacing w:after="0" w:line="240" w:lineRule="auto"/>
              <w:jc w:val="center"/>
              <w:rPr>
                <w:rFonts w:ascii="Times New Roman" w:eastAsia="Times New Roman" w:hAnsi="Times New Roman" w:cs="Times New Roman"/>
                <w:b/>
                <w:color w:val="1F1F1F"/>
                <w:sz w:val="24"/>
                <w:szCs w:val="24"/>
                <w:highlight w:val="white"/>
              </w:rPr>
            </w:pPr>
            <w:r>
              <w:rPr>
                <w:rFonts w:ascii="Times New Roman" w:eastAsia="Times New Roman" w:hAnsi="Times New Roman" w:cs="Times New Roman"/>
                <w:b/>
                <w:bCs/>
                <w:sz w:val="24"/>
                <w:szCs w:val="24"/>
              </w:rPr>
              <w:t>Одиниці виміру</w:t>
            </w:r>
          </w:p>
        </w:tc>
        <w:tc>
          <w:tcPr>
            <w:tcW w:w="2038" w:type="dxa"/>
            <w:tcBorders>
              <w:top w:val="single" w:sz="5" w:space="0" w:color="000000"/>
              <w:left w:val="nil"/>
              <w:bottom w:val="single" w:sz="5" w:space="0" w:color="000000"/>
              <w:right w:val="single" w:sz="5" w:space="0" w:color="000000"/>
            </w:tcBorders>
            <w:shd w:val="clear" w:color="auto" w:fill="A5C9EB" w:themeFill="text2" w:themeFillTint="40"/>
            <w:tcMar>
              <w:top w:w="100" w:type="dxa"/>
              <w:left w:w="100" w:type="dxa"/>
              <w:bottom w:w="100" w:type="dxa"/>
              <w:right w:w="100" w:type="dxa"/>
            </w:tcMar>
          </w:tcPr>
          <w:p w14:paraId="32E61955" w14:textId="6E269BF8" w:rsidR="008E2C7E" w:rsidRPr="00AE3BB2" w:rsidRDefault="00ED0A62" w:rsidP="006E7A1B">
            <w:pPr>
              <w:spacing w:after="0" w:line="240" w:lineRule="auto"/>
              <w:jc w:val="center"/>
              <w:rPr>
                <w:rFonts w:ascii="Times New Roman" w:eastAsia="Times New Roman" w:hAnsi="Times New Roman" w:cs="Times New Roman"/>
                <w:b/>
                <w:color w:val="1F1F1F"/>
                <w:sz w:val="24"/>
                <w:szCs w:val="24"/>
                <w:highlight w:val="white"/>
              </w:rPr>
            </w:pPr>
            <w:r>
              <w:rPr>
                <w:rFonts w:ascii="Times New Roman" w:eastAsia="Times New Roman" w:hAnsi="Times New Roman" w:cs="Times New Roman"/>
                <w:b/>
                <w:bCs/>
                <w:sz w:val="24"/>
                <w:szCs w:val="24"/>
              </w:rPr>
              <w:t>Джерело даних</w:t>
            </w:r>
          </w:p>
        </w:tc>
      </w:tr>
      <w:tr w:rsidR="008E2C7E" w:rsidRPr="00AE3BB2" w14:paraId="41D5AF37" w14:textId="77777777" w:rsidTr="00384713">
        <w:trPr>
          <w:trHeight w:val="2226"/>
        </w:trPr>
        <w:tc>
          <w:tcPr>
            <w:tcW w:w="2672" w:type="dxa"/>
            <w:vMerge w:val="restart"/>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3DAFB543"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2.1. Вдосконалення сфери надання та споживання житлово-комунальних послуг</w:t>
            </w:r>
          </w:p>
        </w:tc>
        <w:tc>
          <w:tcPr>
            <w:tcW w:w="3044"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18C9A2DC" w14:textId="77777777" w:rsidR="008E2C7E" w:rsidRPr="00AE3BB2" w:rsidRDefault="00000000" w:rsidP="00384713">
            <w:pPr>
              <w:spacing w:after="0" w:line="240" w:lineRule="auto"/>
              <w:rPr>
                <w:rFonts w:ascii="Times New Roman" w:eastAsia="Times New Roman" w:hAnsi="Times New Roman" w:cs="Times New Roman"/>
                <w:sz w:val="24"/>
                <w:szCs w:val="24"/>
                <w:highlight w:val="white"/>
              </w:rPr>
            </w:pPr>
            <w:r w:rsidRPr="00AE3BB2">
              <w:rPr>
                <w:rFonts w:ascii="Times New Roman" w:eastAsia="Times New Roman" w:hAnsi="Times New Roman" w:cs="Times New Roman"/>
                <w:color w:val="1F1F1F"/>
                <w:sz w:val="24"/>
                <w:szCs w:val="24"/>
                <w:highlight w:val="white"/>
              </w:rPr>
              <w:t xml:space="preserve">Кількість розроблених та поданих на розгляд  донорських, позабюджетних коштів для </w:t>
            </w:r>
            <w:r w:rsidRPr="00AE3BB2">
              <w:rPr>
                <w:rFonts w:ascii="Times New Roman" w:eastAsia="Times New Roman" w:hAnsi="Times New Roman" w:cs="Times New Roman"/>
                <w:sz w:val="24"/>
                <w:szCs w:val="24"/>
                <w:highlight w:val="white"/>
              </w:rPr>
              <w:t>реалізації термомодернізації в закладах бюджетної сфери та комунальних установах</w:t>
            </w:r>
          </w:p>
        </w:tc>
        <w:tc>
          <w:tcPr>
            <w:tcW w:w="159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0A798B65"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шт</w:t>
            </w:r>
          </w:p>
        </w:tc>
        <w:tc>
          <w:tcPr>
            <w:tcW w:w="203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3E56161"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виконавчих органів</w:t>
            </w:r>
          </w:p>
        </w:tc>
      </w:tr>
      <w:tr w:rsidR="008E2C7E" w:rsidRPr="00AE3BB2" w14:paraId="3A997A24" w14:textId="77777777" w:rsidTr="00384713">
        <w:trPr>
          <w:trHeight w:val="970"/>
        </w:trPr>
        <w:tc>
          <w:tcPr>
            <w:tcW w:w="2672"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3DAF96E4" w14:textId="77777777" w:rsidR="008E2C7E" w:rsidRPr="00AE3BB2" w:rsidRDefault="008E2C7E" w:rsidP="00384713">
            <w:pPr>
              <w:spacing w:after="0" w:line="240" w:lineRule="auto"/>
              <w:rPr>
                <w:rFonts w:ascii="Times New Roman" w:eastAsia="Times New Roman" w:hAnsi="Times New Roman" w:cs="Times New Roman"/>
                <w:sz w:val="24"/>
                <w:szCs w:val="24"/>
              </w:rPr>
            </w:pPr>
          </w:p>
        </w:tc>
        <w:tc>
          <w:tcPr>
            <w:tcW w:w="3044"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143C6E5D" w14:textId="77777777" w:rsidR="008E2C7E" w:rsidRPr="00AE3BB2" w:rsidRDefault="00000000" w:rsidP="00384713">
            <w:pPr>
              <w:spacing w:after="0" w:line="240" w:lineRule="auto"/>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Кількість встановлених модернізованих лічильників на всіх будівлях бюджетної сфери</w:t>
            </w:r>
          </w:p>
        </w:tc>
        <w:tc>
          <w:tcPr>
            <w:tcW w:w="159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6D62AED6"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одиниць</w:t>
            </w:r>
          </w:p>
        </w:tc>
        <w:tc>
          <w:tcPr>
            <w:tcW w:w="203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DDA4BC3"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виконавчих органів</w:t>
            </w:r>
          </w:p>
        </w:tc>
      </w:tr>
      <w:tr w:rsidR="008E2C7E" w:rsidRPr="00AE3BB2" w14:paraId="25E533CF" w14:textId="77777777" w:rsidTr="00384713">
        <w:trPr>
          <w:trHeight w:val="635"/>
        </w:trPr>
        <w:tc>
          <w:tcPr>
            <w:tcW w:w="2672"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2CEF8C20" w14:textId="77777777" w:rsidR="008E2C7E" w:rsidRPr="00AE3BB2" w:rsidRDefault="008E2C7E" w:rsidP="00384713">
            <w:pPr>
              <w:spacing w:after="0" w:line="240" w:lineRule="auto"/>
              <w:rPr>
                <w:rFonts w:ascii="Times New Roman" w:eastAsia="Times New Roman" w:hAnsi="Times New Roman" w:cs="Times New Roman"/>
                <w:sz w:val="24"/>
                <w:szCs w:val="24"/>
              </w:rPr>
            </w:pPr>
          </w:p>
        </w:tc>
        <w:tc>
          <w:tcPr>
            <w:tcW w:w="3044"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CDF6151"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Кількість проектів, занесених до цифрової екосистеми DREAM</w:t>
            </w:r>
          </w:p>
        </w:tc>
        <w:tc>
          <w:tcPr>
            <w:tcW w:w="159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20A55B63"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одиниць</w:t>
            </w:r>
          </w:p>
        </w:tc>
        <w:tc>
          <w:tcPr>
            <w:tcW w:w="203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02AF9B4B"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виконавчих органів</w:t>
            </w:r>
          </w:p>
        </w:tc>
      </w:tr>
      <w:tr w:rsidR="008E2C7E" w:rsidRPr="00AE3BB2" w14:paraId="13227ADE" w14:textId="77777777" w:rsidTr="00384713">
        <w:trPr>
          <w:trHeight w:val="1160"/>
        </w:trPr>
        <w:tc>
          <w:tcPr>
            <w:tcW w:w="2672"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65016271" w14:textId="77777777" w:rsidR="008E2C7E" w:rsidRPr="00AE3BB2" w:rsidRDefault="008E2C7E" w:rsidP="00384713">
            <w:pPr>
              <w:spacing w:after="0" w:line="240" w:lineRule="auto"/>
              <w:rPr>
                <w:rFonts w:ascii="Times New Roman" w:eastAsia="Times New Roman" w:hAnsi="Times New Roman" w:cs="Times New Roman"/>
                <w:sz w:val="24"/>
                <w:szCs w:val="24"/>
              </w:rPr>
            </w:pPr>
          </w:p>
        </w:tc>
        <w:tc>
          <w:tcPr>
            <w:tcW w:w="3044"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012A7C85" w14:textId="77777777" w:rsidR="008E2C7E" w:rsidRPr="00AE3BB2" w:rsidRDefault="00000000" w:rsidP="00384713">
            <w:pPr>
              <w:spacing w:after="0" w:line="240" w:lineRule="auto"/>
              <w:rPr>
                <w:rFonts w:ascii="Times New Roman" w:eastAsia="Times New Roman" w:hAnsi="Times New Roman" w:cs="Times New Roman"/>
                <w:sz w:val="24"/>
                <w:szCs w:val="24"/>
              </w:rPr>
            </w:pPr>
            <w:r w:rsidRPr="00AE3BB2">
              <w:rPr>
                <w:rFonts w:ascii="Times New Roman" w:eastAsia="Times New Roman" w:hAnsi="Times New Roman" w:cs="Times New Roman"/>
                <w:sz w:val="24"/>
                <w:szCs w:val="24"/>
              </w:rPr>
              <w:t>Кількість проведених енергоаудитів та отриманих сертифікатів енергетичної ефективності будівель бюджетної сфери</w:t>
            </w:r>
          </w:p>
        </w:tc>
        <w:tc>
          <w:tcPr>
            <w:tcW w:w="159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55F7AA45"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одиниць</w:t>
            </w:r>
          </w:p>
        </w:tc>
        <w:tc>
          <w:tcPr>
            <w:tcW w:w="203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194BFC80"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виконавчих органів</w:t>
            </w:r>
          </w:p>
        </w:tc>
      </w:tr>
      <w:tr w:rsidR="008E2C7E" w:rsidRPr="00AE3BB2" w14:paraId="3BA0515C" w14:textId="77777777" w:rsidTr="00384713">
        <w:trPr>
          <w:trHeight w:val="431"/>
        </w:trPr>
        <w:tc>
          <w:tcPr>
            <w:tcW w:w="2672"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2CD04B40" w14:textId="77777777" w:rsidR="008E2C7E" w:rsidRPr="00AE3BB2" w:rsidRDefault="008E2C7E" w:rsidP="00384713">
            <w:pPr>
              <w:spacing w:after="0" w:line="240" w:lineRule="auto"/>
              <w:rPr>
                <w:rFonts w:ascii="Times New Roman" w:eastAsia="Times New Roman" w:hAnsi="Times New Roman" w:cs="Times New Roman"/>
                <w:sz w:val="24"/>
                <w:szCs w:val="24"/>
              </w:rPr>
            </w:pPr>
          </w:p>
        </w:tc>
        <w:tc>
          <w:tcPr>
            <w:tcW w:w="3044"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4DE39D5B"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Кількість поривів на водопровідних мережах</w:t>
            </w:r>
          </w:p>
        </w:tc>
        <w:tc>
          <w:tcPr>
            <w:tcW w:w="159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3018945C"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одиниць</w:t>
            </w:r>
          </w:p>
        </w:tc>
        <w:tc>
          <w:tcPr>
            <w:tcW w:w="203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3A006144"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виконавчих органів</w:t>
            </w:r>
          </w:p>
        </w:tc>
      </w:tr>
      <w:tr w:rsidR="008E2C7E" w:rsidRPr="00AE3BB2" w14:paraId="3D168CE6" w14:textId="77777777" w:rsidTr="00384713">
        <w:trPr>
          <w:trHeight w:val="541"/>
        </w:trPr>
        <w:tc>
          <w:tcPr>
            <w:tcW w:w="2672"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105E003B" w14:textId="77777777" w:rsidR="008E2C7E" w:rsidRPr="00AE3BB2" w:rsidRDefault="008E2C7E" w:rsidP="00384713">
            <w:pPr>
              <w:spacing w:after="0" w:line="240" w:lineRule="auto"/>
              <w:rPr>
                <w:rFonts w:ascii="Times New Roman" w:eastAsia="Times New Roman" w:hAnsi="Times New Roman" w:cs="Times New Roman"/>
                <w:sz w:val="24"/>
                <w:szCs w:val="24"/>
              </w:rPr>
            </w:pPr>
          </w:p>
        </w:tc>
        <w:tc>
          <w:tcPr>
            <w:tcW w:w="3044"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013B87B1"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Кількість коштів залучених на ремонт водопровідних мереж</w:t>
            </w:r>
          </w:p>
        </w:tc>
        <w:tc>
          <w:tcPr>
            <w:tcW w:w="159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63D143E0"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тис.грн</w:t>
            </w:r>
          </w:p>
        </w:tc>
        <w:tc>
          <w:tcPr>
            <w:tcW w:w="203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6E25D984"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виконавчих органів</w:t>
            </w:r>
          </w:p>
        </w:tc>
      </w:tr>
      <w:tr w:rsidR="008E2C7E" w:rsidRPr="00AE3BB2" w14:paraId="2E77CB14" w14:textId="77777777" w:rsidTr="00384713">
        <w:trPr>
          <w:trHeight w:val="357"/>
        </w:trPr>
        <w:tc>
          <w:tcPr>
            <w:tcW w:w="2672"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2528156B" w14:textId="77777777" w:rsidR="008E2C7E" w:rsidRPr="00AE3BB2" w:rsidRDefault="008E2C7E" w:rsidP="00384713">
            <w:pPr>
              <w:spacing w:after="0" w:line="240" w:lineRule="auto"/>
              <w:rPr>
                <w:rFonts w:ascii="Times New Roman" w:eastAsia="Times New Roman" w:hAnsi="Times New Roman" w:cs="Times New Roman"/>
                <w:sz w:val="24"/>
                <w:szCs w:val="24"/>
              </w:rPr>
            </w:pPr>
          </w:p>
        </w:tc>
        <w:tc>
          <w:tcPr>
            <w:tcW w:w="3044"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0DCA76C0" w14:textId="77777777" w:rsidR="008E2C7E" w:rsidRPr="00AE3BB2" w:rsidRDefault="00000000" w:rsidP="00384713">
            <w:pPr>
              <w:spacing w:after="0" w:line="240" w:lineRule="auto"/>
              <w:rPr>
                <w:rFonts w:ascii="Times New Roman" w:eastAsia="Times New Roman" w:hAnsi="Times New Roman" w:cs="Times New Roman"/>
                <w:color w:val="1F1F1F"/>
                <w:sz w:val="24"/>
                <w:szCs w:val="24"/>
              </w:rPr>
            </w:pPr>
            <w:r w:rsidRPr="00AE3BB2">
              <w:rPr>
                <w:rFonts w:ascii="Times New Roman" w:eastAsia="Times New Roman" w:hAnsi="Times New Roman" w:cs="Times New Roman"/>
                <w:color w:val="1F1F1F"/>
                <w:sz w:val="24"/>
                <w:szCs w:val="24"/>
              </w:rPr>
              <w:t>Частка втрат води у водопровідній мережі</w:t>
            </w:r>
          </w:p>
        </w:tc>
        <w:tc>
          <w:tcPr>
            <w:tcW w:w="159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2B3A652A" w14:textId="77777777" w:rsidR="008E2C7E" w:rsidRPr="00AE3BB2" w:rsidRDefault="00000000" w:rsidP="00384713">
            <w:pPr>
              <w:spacing w:after="0" w:line="240" w:lineRule="auto"/>
              <w:rPr>
                <w:rFonts w:ascii="Times New Roman" w:eastAsia="Times New Roman" w:hAnsi="Times New Roman" w:cs="Times New Roman"/>
                <w:color w:val="1F1F1F"/>
                <w:sz w:val="24"/>
                <w:szCs w:val="24"/>
              </w:rPr>
            </w:pPr>
            <w:r w:rsidRPr="00AE3BB2">
              <w:rPr>
                <w:rFonts w:ascii="Times New Roman" w:eastAsia="Times New Roman" w:hAnsi="Times New Roman" w:cs="Times New Roman"/>
                <w:color w:val="1F1F1F"/>
                <w:sz w:val="24"/>
                <w:szCs w:val="24"/>
              </w:rPr>
              <w:t>%</w:t>
            </w:r>
          </w:p>
        </w:tc>
        <w:tc>
          <w:tcPr>
            <w:tcW w:w="203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A47C5AF" w14:textId="77777777" w:rsidR="008E2C7E" w:rsidRPr="00AE3BB2" w:rsidRDefault="00000000" w:rsidP="00384713">
            <w:pPr>
              <w:spacing w:after="0" w:line="240" w:lineRule="auto"/>
              <w:rPr>
                <w:rFonts w:ascii="Times New Roman" w:eastAsia="Times New Roman" w:hAnsi="Times New Roman" w:cs="Times New Roman"/>
                <w:color w:val="1F1F1F"/>
                <w:sz w:val="24"/>
                <w:szCs w:val="24"/>
              </w:rPr>
            </w:pPr>
            <w:r w:rsidRPr="00AE3BB2">
              <w:rPr>
                <w:rFonts w:ascii="Times New Roman" w:eastAsia="Times New Roman" w:hAnsi="Times New Roman" w:cs="Times New Roman"/>
                <w:color w:val="1F1F1F"/>
                <w:sz w:val="24"/>
                <w:szCs w:val="24"/>
              </w:rPr>
              <w:t>Дані виконавчих органів</w:t>
            </w:r>
          </w:p>
        </w:tc>
      </w:tr>
      <w:tr w:rsidR="008E2C7E" w:rsidRPr="00AE3BB2" w14:paraId="5DA8B63A" w14:textId="77777777" w:rsidTr="00384713">
        <w:trPr>
          <w:trHeight w:val="170"/>
        </w:trPr>
        <w:tc>
          <w:tcPr>
            <w:tcW w:w="2672"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44B68586" w14:textId="77777777" w:rsidR="008E2C7E" w:rsidRPr="00AE3BB2" w:rsidRDefault="008E2C7E" w:rsidP="00384713">
            <w:pPr>
              <w:spacing w:after="0" w:line="240" w:lineRule="auto"/>
              <w:rPr>
                <w:rFonts w:ascii="Times New Roman" w:eastAsia="Times New Roman" w:hAnsi="Times New Roman" w:cs="Times New Roman"/>
                <w:sz w:val="24"/>
                <w:szCs w:val="24"/>
              </w:rPr>
            </w:pPr>
          </w:p>
        </w:tc>
        <w:tc>
          <w:tcPr>
            <w:tcW w:w="3044"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292D358E" w14:textId="77777777" w:rsidR="008E2C7E" w:rsidRPr="00AE3BB2" w:rsidRDefault="00000000" w:rsidP="00384713">
            <w:pPr>
              <w:spacing w:after="0" w:line="240" w:lineRule="auto"/>
              <w:rPr>
                <w:rFonts w:ascii="Times New Roman" w:eastAsia="Times New Roman" w:hAnsi="Times New Roman" w:cs="Times New Roman"/>
                <w:color w:val="1F1F1F"/>
                <w:sz w:val="24"/>
                <w:szCs w:val="24"/>
              </w:rPr>
            </w:pPr>
            <w:r w:rsidRPr="00AE3BB2">
              <w:rPr>
                <w:rFonts w:ascii="Times New Roman" w:eastAsia="Times New Roman" w:hAnsi="Times New Roman" w:cs="Times New Roman"/>
                <w:color w:val="1F1F1F"/>
                <w:sz w:val="24"/>
                <w:szCs w:val="24"/>
              </w:rPr>
              <w:t>Частка водопроводів, які потребують заміни</w:t>
            </w:r>
          </w:p>
        </w:tc>
        <w:tc>
          <w:tcPr>
            <w:tcW w:w="159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466C5430" w14:textId="77777777" w:rsidR="008E2C7E" w:rsidRPr="00AE3BB2" w:rsidRDefault="00000000" w:rsidP="00384713">
            <w:pPr>
              <w:spacing w:after="0" w:line="240" w:lineRule="auto"/>
              <w:rPr>
                <w:rFonts w:ascii="Times New Roman" w:eastAsia="Times New Roman" w:hAnsi="Times New Roman" w:cs="Times New Roman"/>
                <w:color w:val="1F1F1F"/>
                <w:sz w:val="24"/>
                <w:szCs w:val="24"/>
              </w:rPr>
            </w:pPr>
            <w:r w:rsidRPr="00AE3BB2">
              <w:rPr>
                <w:rFonts w:ascii="Times New Roman" w:eastAsia="Times New Roman" w:hAnsi="Times New Roman" w:cs="Times New Roman"/>
                <w:color w:val="1F1F1F"/>
                <w:sz w:val="24"/>
                <w:szCs w:val="24"/>
              </w:rPr>
              <w:t>%</w:t>
            </w:r>
          </w:p>
        </w:tc>
        <w:tc>
          <w:tcPr>
            <w:tcW w:w="203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44E699D7" w14:textId="77777777" w:rsidR="008E2C7E" w:rsidRPr="00AE3BB2" w:rsidRDefault="00000000" w:rsidP="00384713">
            <w:pPr>
              <w:spacing w:after="0" w:line="240" w:lineRule="auto"/>
              <w:rPr>
                <w:rFonts w:ascii="Times New Roman" w:eastAsia="Times New Roman" w:hAnsi="Times New Roman" w:cs="Times New Roman"/>
                <w:color w:val="1F1F1F"/>
                <w:sz w:val="24"/>
                <w:szCs w:val="24"/>
              </w:rPr>
            </w:pPr>
            <w:r w:rsidRPr="00AE3BB2">
              <w:rPr>
                <w:rFonts w:ascii="Times New Roman" w:eastAsia="Times New Roman" w:hAnsi="Times New Roman" w:cs="Times New Roman"/>
                <w:color w:val="1F1F1F"/>
                <w:sz w:val="24"/>
                <w:szCs w:val="24"/>
              </w:rPr>
              <w:t>Дані виконавчих органів</w:t>
            </w:r>
          </w:p>
        </w:tc>
      </w:tr>
      <w:tr w:rsidR="008E2C7E" w:rsidRPr="00AE3BB2" w14:paraId="09118C09" w14:textId="77777777">
        <w:trPr>
          <w:trHeight w:val="765"/>
        </w:trPr>
        <w:tc>
          <w:tcPr>
            <w:tcW w:w="2672"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2C63C934" w14:textId="77777777" w:rsidR="008E2C7E" w:rsidRPr="00AE3BB2" w:rsidRDefault="008E2C7E" w:rsidP="00384713">
            <w:pPr>
              <w:spacing w:after="0" w:line="240" w:lineRule="auto"/>
              <w:rPr>
                <w:rFonts w:ascii="Times New Roman" w:eastAsia="Times New Roman" w:hAnsi="Times New Roman" w:cs="Times New Roman"/>
                <w:sz w:val="24"/>
                <w:szCs w:val="24"/>
              </w:rPr>
            </w:pPr>
          </w:p>
        </w:tc>
        <w:tc>
          <w:tcPr>
            <w:tcW w:w="3044"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0B2AAC95" w14:textId="77777777" w:rsidR="008E2C7E" w:rsidRPr="00AE3BB2" w:rsidRDefault="00000000" w:rsidP="00384713">
            <w:pPr>
              <w:spacing w:after="0" w:line="240" w:lineRule="auto"/>
              <w:rPr>
                <w:rFonts w:ascii="Times New Roman" w:eastAsia="Times New Roman" w:hAnsi="Times New Roman" w:cs="Times New Roman"/>
                <w:color w:val="1F1F1F"/>
                <w:sz w:val="24"/>
                <w:szCs w:val="24"/>
              </w:rPr>
            </w:pPr>
            <w:r w:rsidRPr="00AE3BB2">
              <w:rPr>
                <w:rFonts w:ascii="Times New Roman" w:eastAsia="Times New Roman" w:hAnsi="Times New Roman" w:cs="Times New Roman"/>
                <w:color w:val="1F1F1F"/>
                <w:sz w:val="24"/>
                <w:szCs w:val="24"/>
              </w:rPr>
              <w:t>Кількість проб якості води, які не відповідають нормі</w:t>
            </w:r>
          </w:p>
        </w:tc>
        <w:tc>
          <w:tcPr>
            <w:tcW w:w="159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F2B77B0" w14:textId="77777777" w:rsidR="008E2C7E" w:rsidRPr="00AE3BB2" w:rsidRDefault="00000000" w:rsidP="00384713">
            <w:pPr>
              <w:spacing w:after="0" w:line="240" w:lineRule="auto"/>
              <w:rPr>
                <w:rFonts w:ascii="Times New Roman" w:eastAsia="Times New Roman" w:hAnsi="Times New Roman" w:cs="Times New Roman"/>
                <w:color w:val="1F1F1F"/>
                <w:sz w:val="24"/>
                <w:szCs w:val="24"/>
              </w:rPr>
            </w:pPr>
            <w:r w:rsidRPr="00AE3BB2">
              <w:rPr>
                <w:rFonts w:ascii="Times New Roman" w:eastAsia="Times New Roman" w:hAnsi="Times New Roman" w:cs="Times New Roman"/>
                <w:color w:val="1F1F1F"/>
                <w:sz w:val="24"/>
                <w:szCs w:val="24"/>
              </w:rPr>
              <w:t>одиниць</w:t>
            </w:r>
          </w:p>
        </w:tc>
        <w:tc>
          <w:tcPr>
            <w:tcW w:w="203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419B978B" w14:textId="77777777" w:rsidR="008E2C7E" w:rsidRPr="00AE3BB2" w:rsidRDefault="00000000" w:rsidP="00384713">
            <w:pPr>
              <w:spacing w:after="0" w:line="240" w:lineRule="auto"/>
              <w:rPr>
                <w:rFonts w:ascii="Times New Roman" w:eastAsia="Times New Roman" w:hAnsi="Times New Roman" w:cs="Times New Roman"/>
                <w:color w:val="1F1F1F"/>
                <w:sz w:val="24"/>
                <w:szCs w:val="24"/>
              </w:rPr>
            </w:pPr>
            <w:r w:rsidRPr="00AE3BB2">
              <w:rPr>
                <w:rFonts w:ascii="Times New Roman" w:eastAsia="Times New Roman" w:hAnsi="Times New Roman" w:cs="Times New Roman"/>
                <w:color w:val="1F1F1F"/>
                <w:sz w:val="24"/>
                <w:szCs w:val="24"/>
              </w:rPr>
              <w:t>Дані виконавчих органів</w:t>
            </w:r>
          </w:p>
        </w:tc>
      </w:tr>
      <w:tr w:rsidR="008E2C7E" w:rsidRPr="00AE3BB2" w14:paraId="0201E672" w14:textId="77777777" w:rsidTr="00384713">
        <w:trPr>
          <w:trHeight w:val="328"/>
        </w:trPr>
        <w:tc>
          <w:tcPr>
            <w:tcW w:w="2672" w:type="dxa"/>
            <w:vMerge/>
            <w:tcBorders>
              <w:top w:val="single" w:sz="4" w:space="0" w:color="auto"/>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0135F543" w14:textId="77777777" w:rsidR="008E2C7E" w:rsidRPr="00AE3BB2" w:rsidRDefault="008E2C7E" w:rsidP="00384713">
            <w:pPr>
              <w:spacing w:after="0" w:line="240" w:lineRule="auto"/>
              <w:rPr>
                <w:rFonts w:ascii="Times New Roman" w:eastAsia="Times New Roman" w:hAnsi="Times New Roman" w:cs="Times New Roman"/>
                <w:sz w:val="24"/>
                <w:szCs w:val="24"/>
              </w:rPr>
            </w:pPr>
          </w:p>
        </w:tc>
        <w:tc>
          <w:tcPr>
            <w:tcW w:w="3044" w:type="dxa"/>
            <w:tcBorders>
              <w:top w:val="single" w:sz="4" w:space="0" w:color="auto"/>
              <w:left w:val="nil"/>
              <w:bottom w:val="single" w:sz="5" w:space="0" w:color="000000"/>
              <w:right w:val="single" w:sz="5" w:space="0" w:color="000000"/>
            </w:tcBorders>
            <w:shd w:val="clear" w:color="auto" w:fill="auto"/>
            <w:tcMar>
              <w:top w:w="100" w:type="dxa"/>
              <w:left w:w="100" w:type="dxa"/>
              <w:bottom w:w="100" w:type="dxa"/>
              <w:right w:w="100" w:type="dxa"/>
            </w:tcMar>
          </w:tcPr>
          <w:p w14:paraId="0E0EC377" w14:textId="77777777" w:rsidR="008E2C7E" w:rsidRPr="00AE3BB2" w:rsidRDefault="00000000" w:rsidP="00384713">
            <w:pPr>
              <w:spacing w:after="0" w:line="240" w:lineRule="auto"/>
              <w:rPr>
                <w:rFonts w:ascii="Times New Roman" w:eastAsia="Times New Roman" w:hAnsi="Times New Roman" w:cs="Times New Roman"/>
                <w:color w:val="1F1F1F"/>
                <w:sz w:val="24"/>
                <w:szCs w:val="24"/>
              </w:rPr>
            </w:pPr>
            <w:r w:rsidRPr="00AE3BB2">
              <w:rPr>
                <w:rFonts w:ascii="Times New Roman" w:eastAsia="Times New Roman" w:hAnsi="Times New Roman" w:cs="Times New Roman"/>
                <w:color w:val="1F1F1F"/>
                <w:sz w:val="24"/>
                <w:szCs w:val="24"/>
              </w:rPr>
              <w:t>Кількість створених нових ОСББ</w:t>
            </w:r>
          </w:p>
        </w:tc>
        <w:tc>
          <w:tcPr>
            <w:tcW w:w="1598" w:type="dxa"/>
            <w:tcBorders>
              <w:top w:val="single" w:sz="4" w:space="0" w:color="auto"/>
              <w:left w:val="nil"/>
              <w:bottom w:val="single" w:sz="5" w:space="0" w:color="000000"/>
              <w:right w:val="single" w:sz="5" w:space="0" w:color="000000"/>
            </w:tcBorders>
            <w:shd w:val="clear" w:color="auto" w:fill="auto"/>
            <w:tcMar>
              <w:top w:w="100" w:type="dxa"/>
              <w:left w:w="100" w:type="dxa"/>
              <w:bottom w:w="100" w:type="dxa"/>
              <w:right w:w="100" w:type="dxa"/>
            </w:tcMar>
          </w:tcPr>
          <w:p w14:paraId="676D6194" w14:textId="77777777" w:rsidR="008E2C7E" w:rsidRPr="00AE3BB2" w:rsidRDefault="00000000" w:rsidP="00384713">
            <w:pPr>
              <w:spacing w:after="0" w:line="240" w:lineRule="auto"/>
              <w:rPr>
                <w:rFonts w:ascii="Times New Roman" w:eastAsia="Times New Roman" w:hAnsi="Times New Roman" w:cs="Times New Roman"/>
                <w:color w:val="1F1F1F"/>
                <w:sz w:val="24"/>
                <w:szCs w:val="24"/>
              </w:rPr>
            </w:pPr>
            <w:r w:rsidRPr="00AE3BB2">
              <w:rPr>
                <w:rFonts w:ascii="Times New Roman" w:eastAsia="Times New Roman" w:hAnsi="Times New Roman" w:cs="Times New Roman"/>
                <w:color w:val="1F1F1F"/>
                <w:sz w:val="24"/>
                <w:szCs w:val="24"/>
              </w:rPr>
              <w:t>одиниць</w:t>
            </w:r>
          </w:p>
        </w:tc>
        <w:tc>
          <w:tcPr>
            <w:tcW w:w="2038" w:type="dxa"/>
            <w:tcBorders>
              <w:top w:val="single" w:sz="4" w:space="0" w:color="auto"/>
              <w:left w:val="nil"/>
              <w:bottom w:val="single" w:sz="5" w:space="0" w:color="000000"/>
              <w:right w:val="single" w:sz="5" w:space="0" w:color="000000"/>
            </w:tcBorders>
            <w:shd w:val="clear" w:color="auto" w:fill="auto"/>
            <w:tcMar>
              <w:top w:w="100" w:type="dxa"/>
              <w:left w:w="100" w:type="dxa"/>
              <w:bottom w:w="100" w:type="dxa"/>
              <w:right w:w="100" w:type="dxa"/>
            </w:tcMar>
          </w:tcPr>
          <w:p w14:paraId="6A455CB1" w14:textId="77777777" w:rsidR="008E2C7E" w:rsidRPr="00AE3BB2" w:rsidRDefault="00000000" w:rsidP="00384713">
            <w:pPr>
              <w:spacing w:after="0" w:line="240" w:lineRule="auto"/>
              <w:rPr>
                <w:rFonts w:ascii="Times New Roman" w:eastAsia="Times New Roman" w:hAnsi="Times New Roman" w:cs="Times New Roman"/>
                <w:color w:val="1F1F1F"/>
                <w:sz w:val="24"/>
                <w:szCs w:val="24"/>
              </w:rPr>
            </w:pPr>
            <w:r w:rsidRPr="00AE3BB2">
              <w:rPr>
                <w:rFonts w:ascii="Times New Roman" w:eastAsia="Times New Roman" w:hAnsi="Times New Roman" w:cs="Times New Roman"/>
                <w:color w:val="1F1F1F"/>
                <w:sz w:val="24"/>
                <w:szCs w:val="24"/>
              </w:rPr>
              <w:t>Дані виконавчих органів</w:t>
            </w:r>
          </w:p>
        </w:tc>
      </w:tr>
      <w:tr w:rsidR="008E2C7E" w:rsidRPr="00AE3BB2" w14:paraId="7214DAAA" w14:textId="77777777" w:rsidTr="00384713">
        <w:trPr>
          <w:trHeight w:val="704"/>
        </w:trPr>
        <w:tc>
          <w:tcPr>
            <w:tcW w:w="2672"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1DF2455C" w14:textId="77777777" w:rsidR="008E2C7E" w:rsidRPr="00AE3BB2" w:rsidRDefault="008E2C7E" w:rsidP="00384713">
            <w:pPr>
              <w:spacing w:after="0" w:line="240" w:lineRule="auto"/>
              <w:rPr>
                <w:rFonts w:ascii="Times New Roman" w:eastAsia="Times New Roman" w:hAnsi="Times New Roman" w:cs="Times New Roman"/>
                <w:sz w:val="24"/>
                <w:szCs w:val="24"/>
              </w:rPr>
            </w:pPr>
          </w:p>
        </w:tc>
        <w:tc>
          <w:tcPr>
            <w:tcW w:w="3044"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25B98C3"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Кількість проведених заходів з благоустрою територій</w:t>
            </w:r>
          </w:p>
        </w:tc>
        <w:tc>
          <w:tcPr>
            <w:tcW w:w="159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3F00667A"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одиниць</w:t>
            </w:r>
          </w:p>
        </w:tc>
        <w:tc>
          <w:tcPr>
            <w:tcW w:w="203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0D68370E"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виконавчих органів</w:t>
            </w:r>
          </w:p>
        </w:tc>
      </w:tr>
      <w:tr w:rsidR="008E2C7E" w:rsidRPr="00AE3BB2" w14:paraId="122F6AAA" w14:textId="77777777" w:rsidTr="00384713">
        <w:trPr>
          <w:trHeight w:val="1384"/>
        </w:trPr>
        <w:tc>
          <w:tcPr>
            <w:tcW w:w="2672"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2515B002" w14:textId="77777777" w:rsidR="008E2C7E" w:rsidRPr="00AE3BB2" w:rsidRDefault="008E2C7E" w:rsidP="00384713">
            <w:pPr>
              <w:spacing w:after="0" w:line="240" w:lineRule="auto"/>
              <w:rPr>
                <w:rFonts w:ascii="Times New Roman" w:eastAsia="Times New Roman" w:hAnsi="Times New Roman" w:cs="Times New Roman"/>
                <w:sz w:val="24"/>
                <w:szCs w:val="24"/>
              </w:rPr>
            </w:pPr>
          </w:p>
        </w:tc>
        <w:tc>
          <w:tcPr>
            <w:tcW w:w="3044"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4C0E0721" w14:textId="77777777" w:rsidR="008E2C7E" w:rsidRPr="00AE3BB2" w:rsidRDefault="00000000" w:rsidP="00384713">
            <w:pPr>
              <w:spacing w:after="0" w:line="240" w:lineRule="auto"/>
              <w:rPr>
                <w:rFonts w:ascii="Times New Roman" w:eastAsia="Times New Roman" w:hAnsi="Times New Roman" w:cs="Times New Roman"/>
                <w:sz w:val="24"/>
                <w:szCs w:val="24"/>
                <w:highlight w:val="white"/>
              </w:rPr>
            </w:pPr>
            <w:r w:rsidRPr="00AE3BB2">
              <w:rPr>
                <w:rFonts w:ascii="Times New Roman" w:eastAsia="Times New Roman" w:hAnsi="Times New Roman" w:cs="Times New Roman"/>
                <w:color w:val="1F1F1F"/>
                <w:sz w:val="24"/>
                <w:szCs w:val="24"/>
                <w:highlight w:val="white"/>
              </w:rPr>
              <w:t xml:space="preserve">Кількість придбаної спеціалізованої техніки </w:t>
            </w:r>
            <w:r w:rsidRPr="00AE3BB2">
              <w:rPr>
                <w:rFonts w:ascii="Times New Roman" w:eastAsia="Times New Roman" w:hAnsi="Times New Roman" w:cs="Times New Roman"/>
                <w:sz w:val="24"/>
                <w:szCs w:val="24"/>
                <w:highlight w:val="white"/>
              </w:rPr>
              <w:t>та обладнання для більш ефективного проведення робіт з благоустрою у населених пунктах громади</w:t>
            </w:r>
          </w:p>
        </w:tc>
        <w:tc>
          <w:tcPr>
            <w:tcW w:w="159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513464FD"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одиниць</w:t>
            </w:r>
          </w:p>
        </w:tc>
        <w:tc>
          <w:tcPr>
            <w:tcW w:w="203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62131C3E"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виконавчих органів</w:t>
            </w:r>
          </w:p>
        </w:tc>
      </w:tr>
      <w:tr w:rsidR="008E2C7E" w:rsidRPr="00AE3BB2" w14:paraId="72996343" w14:textId="77777777" w:rsidTr="00384713">
        <w:trPr>
          <w:trHeight w:val="1368"/>
        </w:trPr>
        <w:tc>
          <w:tcPr>
            <w:tcW w:w="2672"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401BC410" w14:textId="77777777" w:rsidR="008E2C7E" w:rsidRPr="00AE3BB2" w:rsidRDefault="008E2C7E" w:rsidP="00384713">
            <w:pPr>
              <w:spacing w:after="0" w:line="240" w:lineRule="auto"/>
              <w:rPr>
                <w:rFonts w:ascii="Times New Roman" w:eastAsia="Times New Roman" w:hAnsi="Times New Roman" w:cs="Times New Roman"/>
                <w:sz w:val="24"/>
                <w:szCs w:val="24"/>
              </w:rPr>
            </w:pPr>
          </w:p>
        </w:tc>
        <w:tc>
          <w:tcPr>
            <w:tcW w:w="3044"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043D7E85" w14:textId="77777777" w:rsidR="008E2C7E" w:rsidRPr="00AE3BB2" w:rsidRDefault="00000000" w:rsidP="00384713">
            <w:pPr>
              <w:spacing w:after="0" w:line="240" w:lineRule="auto"/>
              <w:rPr>
                <w:rFonts w:ascii="Times New Roman" w:eastAsia="Times New Roman" w:hAnsi="Times New Roman" w:cs="Times New Roman"/>
                <w:color w:val="1F1F1F"/>
                <w:sz w:val="24"/>
                <w:szCs w:val="24"/>
              </w:rPr>
            </w:pPr>
            <w:r w:rsidRPr="00AE3BB2">
              <w:rPr>
                <w:rFonts w:ascii="Times New Roman" w:eastAsia="Times New Roman" w:hAnsi="Times New Roman" w:cs="Times New Roman"/>
                <w:color w:val="1F1F1F"/>
                <w:sz w:val="24"/>
                <w:szCs w:val="24"/>
              </w:rPr>
              <w:t>Частка вулиць, які освітлені за допомогою енергозберігаючих технологій, у всій кількості освітлених, за населеним пунктом</w:t>
            </w:r>
          </w:p>
        </w:tc>
        <w:tc>
          <w:tcPr>
            <w:tcW w:w="159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462B6C96" w14:textId="77777777" w:rsidR="008E2C7E" w:rsidRPr="00AE3BB2" w:rsidRDefault="00000000" w:rsidP="00384713">
            <w:pPr>
              <w:spacing w:after="0" w:line="240" w:lineRule="auto"/>
              <w:rPr>
                <w:rFonts w:ascii="Times New Roman" w:eastAsia="Times New Roman" w:hAnsi="Times New Roman" w:cs="Times New Roman"/>
                <w:color w:val="1F1F1F"/>
                <w:sz w:val="24"/>
                <w:szCs w:val="24"/>
              </w:rPr>
            </w:pPr>
            <w:r w:rsidRPr="00AE3BB2">
              <w:rPr>
                <w:rFonts w:ascii="Times New Roman" w:eastAsia="Times New Roman" w:hAnsi="Times New Roman" w:cs="Times New Roman"/>
                <w:color w:val="1F1F1F"/>
                <w:sz w:val="24"/>
                <w:szCs w:val="24"/>
              </w:rPr>
              <w:t>%</w:t>
            </w:r>
          </w:p>
        </w:tc>
        <w:tc>
          <w:tcPr>
            <w:tcW w:w="203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0AF1A025" w14:textId="77777777" w:rsidR="008E2C7E" w:rsidRPr="00AE3BB2" w:rsidRDefault="00000000" w:rsidP="00384713">
            <w:pPr>
              <w:spacing w:after="0" w:line="240" w:lineRule="auto"/>
              <w:rPr>
                <w:rFonts w:ascii="Times New Roman" w:eastAsia="Times New Roman" w:hAnsi="Times New Roman" w:cs="Times New Roman"/>
                <w:color w:val="1F1F1F"/>
                <w:sz w:val="24"/>
                <w:szCs w:val="24"/>
              </w:rPr>
            </w:pPr>
            <w:r w:rsidRPr="00AE3BB2">
              <w:rPr>
                <w:rFonts w:ascii="Times New Roman" w:eastAsia="Times New Roman" w:hAnsi="Times New Roman" w:cs="Times New Roman"/>
                <w:color w:val="1F1F1F"/>
                <w:sz w:val="24"/>
                <w:szCs w:val="24"/>
              </w:rPr>
              <w:t>Дані виконавчих органів</w:t>
            </w:r>
          </w:p>
        </w:tc>
      </w:tr>
      <w:tr w:rsidR="008E2C7E" w:rsidRPr="00AE3BB2" w14:paraId="2EAD3D39" w14:textId="77777777" w:rsidTr="00384713">
        <w:trPr>
          <w:trHeight w:val="501"/>
        </w:trPr>
        <w:tc>
          <w:tcPr>
            <w:tcW w:w="2672"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0181E78C" w14:textId="77777777" w:rsidR="008E2C7E" w:rsidRPr="00AE3BB2" w:rsidRDefault="008E2C7E" w:rsidP="00384713">
            <w:pPr>
              <w:spacing w:after="0" w:line="240" w:lineRule="auto"/>
              <w:rPr>
                <w:rFonts w:ascii="Times New Roman" w:eastAsia="Times New Roman" w:hAnsi="Times New Roman" w:cs="Times New Roman"/>
                <w:sz w:val="24"/>
                <w:szCs w:val="24"/>
              </w:rPr>
            </w:pPr>
          </w:p>
        </w:tc>
        <w:tc>
          <w:tcPr>
            <w:tcW w:w="3044"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6F9C900B" w14:textId="77777777" w:rsidR="008E2C7E" w:rsidRPr="00AE3BB2" w:rsidRDefault="00000000" w:rsidP="00384713">
            <w:pPr>
              <w:spacing w:after="0" w:line="240" w:lineRule="auto"/>
              <w:rPr>
                <w:rFonts w:ascii="Times New Roman" w:eastAsia="Times New Roman" w:hAnsi="Times New Roman" w:cs="Times New Roman"/>
                <w:color w:val="1F1F1F"/>
                <w:sz w:val="24"/>
                <w:szCs w:val="24"/>
              </w:rPr>
            </w:pPr>
            <w:r w:rsidRPr="00AE3BB2">
              <w:rPr>
                <w:rFonts w:ascii="Times New Roman" w:eastAsia="Times New Roman" w:hAnsi="Times New Roman" w:cs="Times New Roman"/>
                <w:color w:val="1F1F1F"/>
                <w:sz w:val="24"/>
                <w:szCs w:val="24"/>
              </w:rPr>
              <w:t>Кількість облаштованих громадських вбиралень на території громади</w:t>
            </w:r>
          </w:p>
        </w:tc>
        <w:tc>
          <w:tcPr>
            <w:tcW w:w="159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644ED9F3" w14:textId="77777777" w:rsidR="008E2C7E" w:rsidRPr="00AE3BB2" w:rsidRDefault="00000000" w:rsidP="00384713">
            <w:pPr>
              <w:spacing w:after="0" w:line="240" w:lineRule="auto"/>
              <w:rPr>
                <w:rFonts w:ascii="Times New Roman" w:eastAsia="Times New Roman" w:hAnsi="Times New Roman" w:cs="Times New Roman"/>
                <w:color w:val="1F1F1F"/>
                <w:sz w:val="24"/>
                <w:szCs w:val="24"/>
              </w:rPr>
            </w:pPr>
            <w:r w:rsidRPr="00AE3BB2">
              <w:rPr>
                <w:rFonts w:ascii="Times New Roman" w:eastAsia="Times New Roman" w:hAnsi="Times New Roman" w:cs="Times New Roman"/>
                <w:color w:val="1F1F1F"/>
                <w:sz w:val="24"/>
                <w:szCs w:val="24"/>
              </w:rPr>
              <w:t>одиниць</w:t>
            </w:r>
          </w:p>
        </w:tc>
        <w:tc>
          <w:tcPr>
            <w:tcW w:w="203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400C307F" w14:textId="77777777" w:rsidR="008E2C7E" w:rsidRPr="00AE3BB2" w:rsidRDefault="00000000" w:rsidP="00384713">
            <w:pPr>
              <w:spacing w:after="0" w:line="240" w:lineRule="auto"/>
              <w:rPr>
                <w:rFonts w:ascii="Times New Roman" w:eastAsia="Times New Roman" w:hAnsi="Times New Roman" w:cs="Times New Roman"/>
                <w:color w:val="1F1F1F"/>
                <w:sz w:val="24"/>
                <w:szCs w:val="24"/>
              </w:rPr>
            </w:pPr>
            <w:r w:rsidRPr="00AE3BB2">
              <w:rPr>
                <w:rFonts w:ascii="Times New Roman" w:eastAsia="Times New Roman" w:hAnsi="Times New Roman" w:cs="Times New Roman"/>
                <w:color w:val="1F1F1F"/>
                <w:sz w:val="24"/>
                <w:szCs w:val="24"/>
              </w:rPr>
              <w:t>Дані виконавчих органів</w:t>
            </w:r>
          </w:p>
        </w:tc>
      </w:tr>
      <w:tr w:rsidR="008E2C7E" w:rsidRPr="00AE3BB2" w14:paraId="374A0C5E" w14:textId="77777777">
        <w:trPr>
          <w:trHeight w:val="1035"/>
        </w:trPr>
        <w:tc>
          <w:tcPr>
            <w:tcW w:w="2672" w:type="dxa"/>
            <w:vMerge/>
            <w:tcBorders>
              <w:top w:val="nil"/>
              <w:left w:val="single" w:sz="5" w:space="0" w:color="000000"/>
              <w:bottom w:val="single" w:sz="5" w:space="0" w:color="FFFFFF"/>
              <w:right w:val="single" w:sz="5" w:space="0" w:color="000000"/>
            </w:tcBorders>
            <w:shd w:val="clear" w:color="auto" w:fill="auto"/>
            <w:tcMar>
              <w:top w:w="100" w:type="dxa"/>
              <w:left w:w="100" w:type="dxa"/>
              <w:bottom w:w="100" w:type="dxa"/>
              <w:right w:w="100" w:type="dxa"/>
            </w:tcMar>
          </w:tcPr>
          <w:p w14:paraId="47127951" w14:textId="77777777" w:rsidR="008E2C7E" w:rsidRPr="00AE3BB2" w:rsidRDefault="008E2C7E" w:rsidP="00384713">
            <w:pPr>
              <w:spacing w:after="0" w:line="240" w:lineRule="auto"/>
              <w:rPr>
                <w:rFonts w:ascii="Times New Roman" w:eastAsia="Times New Roman" w:hAnsi="Times New Roman" w:cs="Times New Roman"/>
                <w:sz w:val="24"/>
                <w:szCs w:val="24"/>
              </w:rPr>
            </w:pPr>
          </w:p>
        </w:tc>
        <w:tc>
          <w:tcPr>
            <w:tcW w:w="3044"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2AC4E873" w14:textId="77777777" w:rsidR="008E2C7E" w:rsidRPr="00AE3BB2" w:rsidRDefault="00000000" w:rsidP="00384713">
            <w:pPr>
              <w:spacing w:after="0" w:line="240" w:lineRule="auto"/>
              <w:rPr>
                <w:rFonts w:ascii="Times New Roman" w:eastAsia="Times New Roman" w:hAnsi="Times New Roman" w:cs="Times New Roman"/>
                <w:color w:val="1F1F1F"/>
                <w:sz w:val="24"/>
                <w:szCs w:val="24"/>
              </w:rPr>
            </w:pPr>
            <w:r w:rsidRPr="00AE3BB2">
              <w:rPr>
                <w:rFonts w:ascii="Times New Roman" w:eastAsia="Times New Roman" w:hAnsi="Times New Roman" w:cs="Times New Roman"/>
                <w:color w:val="1F1F1F"/>
                <w:sz w:val="24"/>
                <w:szCs w:val="24"/>
              </w:rPr>
              <w:t>Кількість закладів соціальної сфери, які підключені до швидкісного Інтернету</w:t>
            </w:r>
          </w:p>
        </w:tc>
        <w:tc>
          <w:tcPr>
            <w:tcW w:w="159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5F165D51" w14:textId="77777777" w:rsidR="008E2C7E" w:rsidRPr="00AE3BB2" w:rsidRDefault="00000000" w:rsidP="00384713">
            <w:pPr>
              <w:spacing w:after="0" w:line="240" w:lineRule="auto"/>
              <w:rPr>
                <w:rFonts w:ascii="Times New Roman" w:eastAsia="Times New Roman" w:hAnsi="Times New Roman" w:cs="Times New Roman"/>
                <w:color w:val="1F1F1F"/>
                <w:sz w:val="24"/>
                <w:szCs w:val="24"/>
              </w:rPr>
            </w:pPr>
            <w:r w:rsidRPr="00AE3BB2">
              <w:rPr>
                <w:rFonts w:ascii="Times New Roman" w:eastAsia="Times New Roman" w:hAnsi="Times New Roman" w:cs="Times New Roman"/>
                <w:color w:val="1F1F1F"/>
                <w:sz w:val="24"/>
                <w:szCs w:val="24"/>
              </w:rPr>
              <w:t>одиниць</w:t>
            </w:r>
          </w:p>
        </w:tc>
        <w:tc>
          <w:tcPr>
            <w:tcW w:w="203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806C896" w14:textId="77777777" w:rsidR="008E2C7E" w:rsidRPr="00AE3BB2" w:rsidRDefault="00000000" w:rsidP="00384713">
            <w:pPr>
              <w:spacing w:after="0" w:line="240" w:lineRule="auto"/>
              <w:rPr>
                <w:rFonts w:ascii="Times New Roman" w:eastAsia="Times New Roman" w:hAnsi="Times New Roman" w:cs="Times New Roman"/>
                <w:color w:val="1F1F1F"/>
                <w:sz w:val="24"/>
                <w:szCs w:val="24"/>
              </w:rPr>
            </w:pPr>
            <w:r w:rsidRPr="00AE3BB2">
              <w:rPr>
                <w:rFonts w:ascii="Times New Roman" w:eastAsia="Times New Roman" w:hAnsi="Times New Roman" w:cs="Times New Roman"/>
                <w:color w:val="1F1F1F"/>
                <w:sz w:val="24"/>
                <w:szCs w:val="24"/>
              </w:rPr>
              <w:t>Дані виконавчих органів</w:t>
            </w:r>
          </w:p>
        </w:tc>
      </w:tr>
      <w:tr w:rsidR="008E2C7E" w:rsidRPr="00AE3BB2" w14:paraId="050EA0EB" w14:textId="77777777">
        <w:trPr>
          <w:trHeight w:val="1035"/>
        </w:trPr>
        <w:tc>
          <w:tcPr>
            <w:tcW w:w="2672" w:type="dxa"/>
            <w:tcBorders>
              <w:top w:val="single" w:sz="5" w:space="0" w:color="FFFFFF"/>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2EC93EF4"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 xml:space="preserve"> </w:t>
            </w:r>
          </w:p>
        </w:tc>
        <w:tc>
          <w:tcPr>
            <w:tcW w:w="3044"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980D115" w14:textId="77777777" w:rsidR="008E2C7E" w:rsidRPr="00AE3BB2" w:rsidRDefault="00000000" w:rsidP="00384713">
            <w:pPr>
              <w:spacing w:after="0" w:line="240" w:lineRule="auto"/>
              <w:rPr>
                <w:rFonts w:ascii="Times New Roman" w:eastAsia="Times New Roman" w:hAnsi="Times New Roman" w:cs="Times New Roman"/>
                <w:color w:val="1F1F1F"/>
                <w:sz w:val="24"/>
                <w:szCs w:val="24"/>
              </w:rPr>
            </w:pPr>
            <w:r w:rsidRPr="00AE3BB2">
              <w:rPr>
                <w:rFonts w:ascii="Times New Roman" w:eastAsia="Times New Roman" w:hAnsi="Times New Roman" w:cs="Times New Roman"/>
                <w:color w:val="1F1F1F"/>
                <w:sz w:val="24"/>
                <w:szCs w:val="24"/>
              </w:rPr>
              <w:t xml:space="preserve">Частка населених пунктів громади, які  покрито якісним </w:t>
            </w:r>
            <w:r w:rsidRPr="00AE3BB2">
              <w:rPr>
                <w:rFonts w:ascii="Times New Roman" w:eastAsia="Times New Roman" w:hAnsi="Times New Roman" w:cs="Times New Roman"/>
                <w:sz w:val="24"/>
                <w:szCs w:val="24"/>
              </w:rPr>
              <w:t>LTE</w:t>
            </w:r>
            <w:r w:rsidRPr="00AE3BB2">
              <w:rPr>
                <w:rFonts w:ascii="Times New Roman" w:eastAsia="Times New Roman" w:hAnsi="Times New Roman" w:cs="Times New Roman"/>
                <w:color w:val="1F1F1F"/>
                <w:sz w:val="24"/>
                <w:szCs w:val="24"/>
              </w:rPr>
              <w:t xml:space="preserve"> мобільним зв’язком</w:t>
            </w:r>
          </w:p>
        </w:tc>
        <w:tc>
          <w:tcPr>
            <w:tcW w:w="159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5DE2068B" w14:textId="77777777" w:rsidR="008E2C7E" w:rsidRPr="00AE3BB2" w:rsidRDefault="00000000" w:rsidP="00384713">
            <w:pPr>
              <w:spacing w:after="0" w:line="240" w:lineRule="auto"/>
              <w:rPr>
                <w:rFonts w:ascii="Times New Roman" w:eastAsia="Times New Roman" w:hAnsi="Times New Roman" w:cs="Times New Roman"/>
                <w:color w:val="1F1F1F"/>
                <w:sz w:val="24"/>
                <w:szCs w:val="24"/>
              </w:rPr>
            </w:pPr>
            <w:r w:rsidRPr="00AE3BB2">
              <w:rPr>
                <w:rFonts w:ascii="Times New Roman" w:eastAsia="Times New Roman" w:hAnsi="Times New Roman" w:cs="Times New Roman"/>
                <w:color w:val="1F1F1F"/>
                <w:sz w:val="24"/>
                <w:szCs w:val="24"/>
              </w:rPr>
              <w:t>%</w:t>
            </w:r>
          </w:p>
        </w:tc>
        <w:tc>
          <w:tcPr>
            <w:tcW w:w="203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4321DC56" w14:textId="77777777" w:rsidR="008E2C7E" w:rsidRPr="00AE3BB2" w:rsidRDefault="00000000" w:rsidP="00384713">
            <w:pPr>
              <w:spacing w:after="0" w:line="240" w:lineRule="auto"/>
              <w:rPr>
                <w:rFonts w:ascii="Times New Roman" w:eastAsia="Times New Roman" w:hAnsi="Times New Roman" w:cs="Times New Roman"/>
                <w:color w:val="1F1F1F"/>
                <w:sz w:val="24"/>
                <w:szCs w:val="24"/>
              </w:rPr>
            </w:pPr>
            <w:r w:rsidRPr="00AE3BB2">
              <w:rPr>
                <w:rFonts w:ascii="Times New Roman" w:eastAsia="Times New Roman" w:hAnsi="Times New Roman" w:cs="Times New Roman"/>
                <w:color w:val="1F1F1F"/>
                <w:sz w:val="24"/>
                <w:szCs w:val="24"/>
              </w:rPr>
              <w:t>Дані виконавчих органів</w:t>
            </w:r>
          </w:p>
        </w:tc>
      </w:tr>
      <w:tr w:rsidR="008E2C7E" w:rsidRPr="00AE3BB2" w14:paraId="3DD56CA5" w14:textId="77777777" w:rsidTr="000B444B">
        <w:trPr>
          <w:trHeight w:val="964"/>
        </w:trPr>
        <w:tc>
          <w:tcPr>
            <w:tcW w:w="2672" w:type="dxa"/>
            <w:vMerge w:val="restart"/>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1D400A66" w14:textId="77777777" w:rsidR="008E2C7E" w:rsidRPr="00AE3BB2" w:rsidRDefault="00000000" w:rsidP="00384713">
            <w:pPr>
              <w:spacing w:after="0" w:line="240" w:lineRule="auto"/>
              <w:ind w:left="40"/>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 xml:space="preserve">2.2.     </w:t>
            </w:r>
            <w:r w:rsidRPr="00AE3BB2">
              <w:rPr>
                <w:rFonts w:ascii="Times New Roman" w:eastAsia="Times New Roman" w:hAnsi="Times New Roman" w:cs="Times New Roman"/>
                <w:color w:val="1F1F1F"/>
                <w:sz w:val="24"/>
                <w:szCs w:val="24"/>
                <w:highlight w:val="white"/>
              </w:rPr>
              <w:tab/>
              <w:t>Підвищення доступності та якості надання соціальних, адміністративних та культурних послуг. Запровадження інклюзивного підходу</w:t>
            </w:r>
          </w:p>
        </w:tc>
        <w:tc>
          <w:tcPr>
            <w:tcW w:w="3044"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3CDBB948" w14:textId="77777777" w:rsidR="008E2C7E" w:rsidRPr="00AE3BB2" w:rsidRDefault="00000000" w:rsidP="00384713">
            <w:pPr>
              <w:spacing w:after="0" w:line="240" w:lineRule="auto"/>
              <w:rPr>
                <w:rFonts w:ascii="Times New Roman" w:eastAsia="Times New Roman" w:hAnsi="Times New Roman" w:cs="Times New Roman"/>
                <w:sz w:val="24"/>
                <w:szCs w:val="24"/>
                <w:highlight w:val="white"/>
              </w:rPr>
            </w:pPr>
            <w:r w:rsidRPr="00AE3BB2">
              <w:rPr>
                <w:rFonts w:ascii="Times New Roman" w:eastAsia="Times New Roman" w:hAnsi="Times New Roman" w:cs="Times New Roman"/>
                <w:sz w:val="24"/>
                <w:szCs w:val="24"/>
                <w:highlight w:val="white"/>
              </w:rPr>
              <w:t>Наявна комплексна  програма підтримки військових, ветеранів та їхніх родин</w:t>
            </w:r>
          </w:p>
        </w:tc>
        <w:tc>
          <w:tcPr>
            <w:tcW w:w="159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545FCAE8" w14:textId="77777777" w:rsidR="008E2C7E" w:rsidRPr="00AE3BB2" w:rsidRDefault="00000000" w:rsidP="00384713">
            <w:pPr>
              <w:spacing w:after="0" w:line="240" w:lineRule="auto"/>
              <w:rPr>
                <w:rFonts w:ascii="Times New Roman" w:eastAsia="Times New Roman" w:hAnsi="Times New Roman" w:cs="Times New Roman"/>
                <w:color w:val="1F1F1F"/>
                <w:sz w:val="24"/>
                <w:szCs w:val="24"/>
              </w:rPr>
            </w:pPr>
            <w:r w:rsidRPr="00AE3BB2">
              <w:rPr>
                <w:rFonts w:ascii="Times New Roman" w:eastAsia="Times New Roman" w:hAnsi="Times New Roman" w:cs="Times New Roman"/>
                <w:color w:val="1F1F1F"/>
                <w:sz w:val="24"/>
                <w:szCs w:val="24"/>
              </w:rPr>
              <w:t>одиниць</w:t>
            </w:r>
          </w:p>
        </w:tc>
        <w:tc>
          <w:tcPr>
            <w:tcW w:w="203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9F8189E" w14:textId="77777777" w:rsidR="008E2C7E" w:rsidRPr="00AE3BB2" w:rsidRDefault="00000000" w:rsidP="00384713">
            <w:pPr>
              <w:spacing w:after="0" w:line="240" w:lineRule="auto"/>
              <w:rPr>
                <w:rFonts w:ascii="Times New Roman" w:eastAsia="Times New Roman" w:hAnsi="Times New Roman" w:cs="Times New Roman"/>
                <w:color w:val="1F1F1F"/>
                <w:sz w:val="24"/>
                <w:szCs w:val="24"/>
              </w:rPr>
            </w:pPr>
            <w:r w:rsidRPr="00AE3BB2">
              <w:rPr>
                <w:rFonts w:ascii="Times New Roman" w:eastAsia="Times New Roman" w:hAnsi="Times New Roman" w:cs="Times New Roman"/>
                <w:color w:val="1F1F1F"/>
                <w:sz w:val="24"/>
                <w:szCs w:val="24"/>
              </w:rPr>
              <w:t>Дані виконавчих органів</w:t>
            </w:r>
          </w:p>
        </w:tc>
      </w:tr>
      <w:tr w:rsidR="008E2C7E" w:rsidRPr="00AE3BB2" w14:paraId="17618527" w14:textId="77777777" w:rsidTr="000B444B">
        <w:trPr>
          <w:trHeight w:val="657"/>
        </w:trPr>
        <w:tc>
          <w:tcPr>
            <w:tcW w:w="2672"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3FB5CA89" w14:textId="77777777" w:rsidR="008E2C7E" w:rsidRPr="00AE3BB2" w:rsidRDefault="008E2C7E" w:rsidP="00384713">
            <w:pPr>
              <w:spacing w:after="0" w:line="240" w:lineRule="auto"/>
              <w:rPr>
                <w:rFonts w:ascii="Times New Roman" w:eastAsia="Times New Roman" w:hAnsi="Times New Roman" w:cs="Times New Roman"/>
                <w:sz w:val="24"/>
                <w:szCs w:val="24"/>
              </w:rPr>
            </w:pPr>
          </w:p>
        </w:tc>
        <w:tc>
          <w:tcPr>
            <w:tcW w:w="3044"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3C27C662" w14:textId="77777777" w:rsidR="008E2C7E" w:rsidRPr="00AE3BB2" w:rsidRDefault="00000000" w:rsidP="00384713">
            <w:pPr>
              <w:spacing w:after="0" w:line="240" w:lineRule="auto"/>
              <w:rPr>
                <w:rFonts w:ascii="Times New Roman" w:eastAsia="Times New Roman" w:hAnsi="Times New Roman" w:cs="Times New Roman"/>
                <w:sz w:val="24"/>
                <w:szCs w:val="24"/>
                <w:highlight w:val="white"/>
              </w:rPr>
            </w:pPr>
            <w:r w:rsidRPr="00AE3BB2">
              <w:rPr>
                <w:rFonts w:ascii="Times New Roman" w:eastAsia="Times New Roman" w:hAnsi="Times New Roman" w:cs="Times New Roman"/>
                <w:sz w:val="24"/>
                <w:szCs w:val="24"/>
                <w:highlight w:val="white"/>
              </w:rPr>
              <w:t>Кількість створених ветеранських просторів на території громади</w:t>
            </w:r>
          </w:p>
        </w:tc>
        <w:tc>
          <w:tcPr>
            <w:tcW w:w="159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5CF2648F" w14:textId="77777777" w:rsidR="008E2C7E" w:rsidRPr="00AE3BB2" w:rsidRDefault="00000000" w:rsidP="00384713">
            <w:pPr>
              <w:spacing w:after="0" w:line="240" w:lineRule="auto"/>
              <w:rPr>
                <w:rFonts w:ascii="Times New Roman" w:eastAsia="Times New Roman" w:hAnsi="Times New Roman" w:cs="Times New Roman"/>
                <w:color w:val="1F1F1F"/>
                <w:sz w:val="24"/>
                <w:szCs w:val="24"/>
              </w:rPr>
            </w:pPr>
            <w:r w:rsidRPr="00AE3BB2">
              <w:rPr>
                <w:rFonts w:ascii="Times New Roman" w:eastAsia="Times New Roman" w:hAnsi="Times New Roman" w:cs="Times New Roman"/>
                <w:color w:val="1F1F1F"/>
                <w:sz w:val="24"/>
                <w:szCs w:val="24"/>
              </w:rPr>
              <w:t>одиниць</w:t>
            </w:r>
          </w:p>
        </w:tc>
        <w:tc>
          <w:tcPr>
            <w:tcW w:w="203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5A089C50" w14:textId="77777777" w:rsidR="008E2C7E" w:rsidRPr="00AE3BB2" w:rsidRDefault="00000000" w:rsidP="00384713">
            <w:pPr>
              <w:spacing w:after="0" w:line="240" w:lineRule="auto"/>
              <w:rPr>
                <w:rFonts w:ascii="Times New Roman" w:eastAsia="Times New Roman" w:hAnsi="Times New Roman" w:cs="Times New Roman"/>
                <w:color w:val="1F1F1F"/>
                <w:sz w:val="24"/>
                <w:szCs w:val="24"/>
              </w:rPr>
            </w:pPr>
            <w:r w:rsidRPr="00AE3BB2">
              <w:rPr>
                <w:rFonts w:ascii="Times New Roman" w:eastAsia="Times New Roman" w:hAnsi="Times New Roman" w:cs="Times New Roman"/>
                <w:color w:val="1F1F1F"/>
                <w:sz w:val="24"/>
                <w:szCs w:val="24"/>
              </w:rPr>
              <w:t>Дані виконавчих органів</w:t>
            </w:r>
          </w:p>
        </w:tc>
      </w:tr>
      <w:tr w:rsidR="008E2C7E" w:rsidRPr="00AE3BB2" w14:paraId="3AC1A00E" w14:textId="77777777">
        <w:trPr>
          <w:trHeight w:val="1440"/>
        </w:trPr>
        <w:tc>
          <w:tcPr>
            <w:tcW w:w="2672"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133DE5B7" w14:textId="77777777" w:rsidR="008E2C7E" w:rsidRPr="00AE3BB2" w:rsidRDefault="008E2C7E" w:rsidP="00384713">
            <w:pPr>
              <w:spacing w:after="0" w:line="240" w:lineRule="auto"/>
              <w:rPr>
                <w:rFonts w:ascii="Times New Roman" w:eastAsia="Times New Roman" w:hAnsi="Times New Roman" w:cs="Times New Roman"/>
                <w:sz w:val="24"/>
                <w:szCs w:val="24"/>
              </w:rPr>
            </w:pPr>
          </w:p>
        </w:tc>
        <w:tc>
          <w:tcPr>
            <w:tcW w:w="3044"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48A247F7" w14:textId="77777777" w:rsidR="008E2C7E" w:rsidRPr="00AE3BB2" w:rsidRDefault="00000000" w:rsidP="00384713">
            <w:pPr>
              <w:spacing w:after="0" w:line="240" w:lineRule="auto"/>
              <w:rPr>
                <w:rFonts w:ascii="Times New Roman" w:eastAsia="Times New Roman" w:hAnsi="Times New Roman" w:cs="Times New Roman"/>
                <w:sz w:val="24"/>
                <w:szCs w:val="24"/>
                <w:highlight w:val="white"/>
              </w:rPr>
            </w:pPr>
            <w:r w:rsidRPr="00AE3BB2">
              <w:rPr>
                <w:rFonts w:ascii="Times New Roman" w:eastAsia="Times New Roman" w:hAnsi="Times New Roman" w:cs="Times New Roman"/>
                <w:sz w:val="24"/>
                <w:szCs w:val="24"/>
                <w:highlight w:val="white"/>
              </w:rPr>
              <w:t>Кількість наданих соціальних послуг ветеранам, родинам  військовослужбовців, родинам сімей загиблих</w:t>
            </w:r>
          </w:p>
        </w:tc>
        <w:tc>
          <w:tcPr>
            <w:tcW w:w="159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14AFA833" w14:textId="77777777" w:rsidR="008E2C7E" w:rsidRPr="00AE3BB2" w:rsidRDefault="00000000" w:rsidP="00384713">
            <w:pPr>
              <w:spacing w:after="0" w:line="240" w:lineRule="auto"/>
              <w:rPr>
                <w:rFonts w:ascii="Times New Roman" w:eastAsia="Times New Roman" w:hAnsi="Times New Roman" w:cs="Times New Roman"/>
                <w:color w:val="1F1F1F"/>
                <w:sz w:val="24"/>
                <w:szCs w:val="24"/>
              </w:rPr>
            </w:pPr>
            <w:r w:rsidRPr="00AE3BB2">
              <w:rPr>
                <w:rFonts w:ascii="Times New Roman" w:eastAsia="Times New Roman" w:hAnsi="Times New Roman" w:cs="Times New Roman"/>
                <w:color w:val="1F1F1F"/>
                <w:sz w:val="24"/>
                <w:szCs w:val="24"/>
              </w:rPr>
              <w:t>одиниць</w:t>
            </w:r>
          </w:p>
        </w:tc>
        <w:tc>
          <w:tcPr>
            <w:tcW w:w="203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31D45B5C" w14:textId="77777777" w:rsidR="008E2C7E" w:rsidRPr="00AE3BB2" w:rsidRDefault="00000000" w:rsidP="00384713">
            <w:pPr>
              <w:spacing w:after="0" w:line="240" w:lineRule="auto"/>
              <w:rPr>
                <w:rFonts w:ascii="Times New Roman" w:eastAsia="Times New Roman" w:hAnsi="Times New Roman" w:cs="Times New Roman"/>
                <w:color w:val="1F1F1F"/>
                <w:sz w:val="24"/>
                <w:szCs w:val="24"/>
              </w:rPr>
            </w:pPr>
            <w:r w:rsidRPr="00AE3BB2">
              <w:rPr>
                <w:rFonts w:ascii="Times New Roman" w:eastAsia="Times New Roman" w:hAnsi="Times New Roman" w:cs="Times New Roman"/>
                <w:color w:val="1F1F1F"/>
                <w:sz w:val="24"/>
                <w:szCs w:val="24"/>
              </w:rPr>
              <w:t>Дані виконавчих органів</w:t>
            </w:r>
          </w:p>
        </w:tc>
      </w:tr>
      <w:tr w:rsidR="008E2C7E" w:rsidRPr="00AE3BB2" w14:paraId="750FAEC4" w14:textId="77777777">
        <w:trPr>
          <w:trHeight w:val="1035"/>
        </w:trPr>
        <w:tc>
          <w:tcPr>
            <w:tcW w:w="2672"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31260570" w14:textId="77777777" w:rsidR="008E2C7E" w:rsidRPr="00AE3BB2" w:rsidRDefault="008E2C7E" w:rsidP="00384713">
            <w:pPr>
              <w:spacing w:after="0" w:line="240" w:lineRule="auto"/>
              <w:rPr>
                <w:rFonts w:ascii="Times New Roman" w:eastAsia="Times New Roman" w:hAnsi="Times New Roman" w:cs="Times New Roman"/>
                <w:sz w:val="24"/>
                <w:szCs w:val="24"/>
              </w:rPr>
            </w:pPr>
          </w:p>
        </w:tc>
        <w:tc>
          <w:tcPr>
            <w:tcW w:w="3044"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1AAB770D" w14:textId="77777777" w:rsidR="008E2C7E" w:rsidRPr="00AE3BB2" w:rsidRDefault="00000000" w:rsidP="00384713">
            <w:pPr>
              <w:spacing w:after="0" w:line="240" w:lineRule="auto"/>
              <w:rPr>
                <w:rFonts w:ascii="Times New Roman" w:eastAsia="Times New Roman" w:hAnsi="Times New Roman" w:cs="Times New Roman"/>
                <w:sz w:val="24"/>
                <w:szCs w:val="24"/>
                <w:highlight w:val="white"/>
              </w:rPr>
            </w:pPr>
            <w:r w:rsidRPr="00AE3BB2">
              <w:rPr>
                <w:rFonts w:ascii="Times New Roman" w:eastAsia="Times New Roman" w:hAnsi="Times New Roman" w:cs="Times New Roman"/>
                <w:sz w:val="24"/>
                <w:szCs w:val="24"/>
                <w:highlight w:val="white"/>
              </w:rPr>
              <w:t>Наявна комплексна програма підтримки внутрішньо переміщених осіб в громаді</w:t>
            </w:r>
          </w:p>
        </w:tc>
        <w:tc>
          <w:tcPr>
            <w:tcW w:w="159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3F02EDA3" w14:textId="77777777" w:rsidR="008E2C7E" w:rsidRPr="00AE3BB2" w:rsidRDefault="00000000" w:rsidP="00384713">
            <w:pPr>
              <w:spacing w:after="0" w:line="240" w:lineRule="auto"/>
              <w:rPr>
                <w:rFonts w:ascii="Times New Roman" w:eastAsia="Times New Roman" w:hAnsi="Times New Roman" w:cs="Times New Roman"/>
                <w:color w:val="1F1F1F"/>
                <w:sz w:val="24"/>
                <w:szCs w:val="24"/>
              </w:rPr>
            </w:pPr>
            <w:r w:rsidRPr="00AE3BB2">
              <w:rPr>
                <w:rFonts w:ascii="Times New Roman" w:eastAsia="Times New Roman" w:hAnsi="Times New Roman" w:cs="Times New Roman"/>
                <w:color w:val="1F1F1F"/>
                <w:sz w:val="24"/>
                <w:szCs w:val="24"/>
              </w:rPr>
              <w:t>одиниць</w:t>
            </w:r>
          </w:p>
        </w:tc>
        <w:tc>
          <w:tcPr>
            <w:tcW w:w="203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6E635DBB" w14:textId="77777777" w:rsidR="008E2C7E" w:rsidRPr="00AE3BB2" w:rsidRDefault="00000000" w:rsidP="00384713">
            <w:pPr>
              <w:spacing w:after="0" w:line="240" w:lineRule="auto"/>
              <w:rPr>
                <w:rFonts w:ascii="Times New Roman" w:eastAsia="Times New Roman" w:hAnsi="Times New Roman" w:cs="Times New Roman"/>
                <w:color w:val="1F1F1F"/>
                <w:sz w:val="24"/>
                <w:szCs w:val="24"/>
              </w:rPr>
            </w:pPr>
            <w:r w:rsidRPr="00AE3BB2">
              <w:rPr>
                <w:rFonts w:ascii="Times New Roman" w:eastAsia="Times New Roman" w:hAnsi="Times New Roman" w:cs="Times New Roman"/>
                <w:color w:val="1F1F1F"/>
                <w:sz w:val="24"/>
                <w:szCs w:val="24"/>
              </w:rPr>
              <w:t>Дані виконавчих органів</w:t>
            </w:r>
          </w:p>
        </w:tc>
      </w:tr>
      <w:tr w:rsidR="008E2C7E" w:rsidRPr="00AE3BB2" w14:paraId="51891649" w14:textId="77777777" w:rsidTr="000B444B">
        <w:trPr>
          <w:trHeight w:val="1036"/>
        </w:trPr>
        <w:tc>
          <w:tcPr>
            <w:tcW w:w="2672" w:type="dxa"/>
            <w:vMerge/>
            <w:tcBorders>
              <w:top w:val="single" w:sz="4" w:space="0" w:color="auto"/>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75B07B54" w14:textId="77777777" w:rsidR="008E2C7E" w:rsidRPr="00AE3BB2" w:rsidRDefault="008E2C7E" w:rsidP="00384713">
            <w:pPr>
              <w:spacing w:after="0" w:line="240" w:lineRule="auto"/>
              <w:rPr>
                <w:rFonts w:ascii="Times New Roman" w:eastAsia="Times New Roman" w:hAnsi="Times New Roman" w:cs="Times New Roman"/>
                <w:sz w:val="24"/>
                <w:szCs w:val="24"/>
              </w:rPr>
            </w:pPr>
          </w:p>
        </w:tc>
        <w:tc>
          <w:tcPr>
            <w:tcW w:w="3044" w:type="dxa"/>
            <w:tcBorders>
              <w:top w:val="single" w:sz="4" w:space="0" w:color="auto"/>
              <w:left w:val="nil"/>
              <w:bottom w:val="single" w:sz="5" w:space="0" w:color="000000"/>
              <w:right w:val="single" w:sz="5" w:space="0" w:color="000000"/>
            </w:tcBorders>
            <w:shd w:val="clear" w:color="auto" w:fill="auto"/>
            <w:tcMar>
              <w:top w:w="100" w:type="dxa"/>
              <w:left w:w="100" w:type="dxa"/>
              <w:bottom w:w="100" w:type="dxa"/>
              <w:right w:w="100" w:type="dxa"/>
            </w:tcMar>
          </w:tcPr>
          <w:p w14:paraId="0E783589" w14:textId="77777777" w:rsidR="008E2C7E" w:rsidRPr="00AE3BB2" w:rsidRDefault="00000000" w:rsidP="00384713">
            <w:pPr>
              <w:spacing w:after="0" w:line="240" w:lineRule="auto"/>
              <w:rPr>
                <w:rFonts w:ascii="Times New Roman" w:eastAsia="Times New Roman" w:hAnsi="Times New Roman" w:cs="Times New Roman"/>
                <w:sz w:val="24"/>
                <w:szCs w:val="24"/>
                <w:highlight w:val="white"/>
              </w:rPr>
            </w:pPr>
            <w:r w:rsidRPr="00AE3BB2">
              <w:rPr>
                <w:rFonts w:ascii="Times New Roman" w:eastAsia="Times New Roman" w:hAnsi="Times New Roman" w:cs="Times New Roman"/>
                <w:sz w:val="24"/>
                <w:szCs w:val="24"/>
                <w:highlight w:val="white"/>
              </w:rPr>
              <w:t>Кількість реалізованих проєктів спрямованих на соціально-економічну інтеграцію ВПО в життя громади</w:t>
            </w:r>
          </w:p>
        </w:tc>
        <w:tc>
          <w:tcPr>
            <w:tcW w:w="1598" w:type="dxa"/>
            <w:tcBorders>
              <w:top w:val="single" w:sz="4" w:space="0" w:color="auto"/>
              <w:left w:val="nil"/>
              <w:bottom w:val="single" w:sz="5" w:space="0" w:color="000000"/>
              <w:right w:val="single" w:sz="5" w:space="0" w:color="000000"/>
            </w:tcBorders>
            <w:shd w:val="clear" w:color="auto" w:fill="auto"/>
            <w:tcMar>
              <w:top w:w="100" w:type="dxa"/>
              <w:left w:w="100" w:type="dxa"/>
              <w:bottom w:w="100" w:type="dxa"/>
              <w:right w:w="100" w:type="dxa"/>
            </w:tcMar>
          </w:tcPr>
          <w:p w14:paraId="34AA9187" w14:textId="77777777" w:rsidR="008E2C7E" w:rsidRPr="00AE3BB2" w:rsidRDefault="00000000" w:rsidP="00384713">
            <w:pPr>
              <w:spacing w:after="0" w:line="240" w:lineRule="auto"/>
              <w:rPr>
                <w:rFonts w:ascii="Times New Roman" w:eastAsia="Times New Roman" w:hAnsi="Times New Roman" w:cs="Times New Roman"/>
                <w:color w:val="1F1F1F"/>
                <w:sz w:val="24"/>
                <w:szCs w:val="24"/>
              </w:rPr>
            </w:pPr>
            <w:r w:rsidRPr="00AE3BB2">
              <w:rPr>
                <w:rFonts w:ascii="Times New Roman" w:eastAsia="Times New Roman" w:hAnsi="Times New Roman" w:cs="Times New Roman"/>
                <w:color w:val="1F1F1F"/>
                <w:sz w:val="24"/>
                <w:szCs w:val="24"/>
              </w:rPr>
              <w:t>одиниць</w:t>
            </w:r>
          </w:p>
        </w:tc>
        <w:tc>
          <w:tcPr>
            <w:tcW w:w="2038" w:type="dxa"/>
            <w:tcBorders>
              <w:top w:val="single" w:sz="4" w:space="0" w:color="auto"/>
              <w:left w:val="nil"/>
              <w:bottom w:val="single" w:sz="5" w:space="0" w:color="000000"/>
              <w:right w:val="single" w:sz="5" w:space="0" w:color="000000"/>
            </w:tcBorders>
            <w:shd w:val="clear" w:color="auto" w:fill="auto"/>
            <w:tcMar>
              <w:top w:w="100" w:type="dxa"/>
              <w:left w:w="100" w:type="dxa"/>
              <w:bottom w:w="100" w:type="dxa"/>
              <w:right w:w="100" w:type="dxa"/>
            </w:tcMar>
          </w:tcPr>
          <w:p w14:paraId="0E9DA9D5" w14:textId="77777777" w:rsidR="008E2C7E" w:rsidRPr="00AE3BB2" w:rsidRDefault="00000000" w:rsidP="00384713">
            <w:pPr>
              <w:spacing w:after="0" w:line="240" w:lineRule="auto"/>
              <w:rPr>
                <w:rFonts w:ascii="Times New Roman" w:eastAsia="Times New Roman" w:hAnsi="Times New Roman" w:cs="Times New Roman"/>
                <w:color w:val="1F1F1F"/>
                <w:sz w:val="24"/>
                <w:szCs w:val="24"/>
              </w:rPr>
            </w:pPr>
            <w:r w:rsidRPr="00AE3BB2">
              <w:rPr>
                <w:rFonts w:ascii="Times New Roman" w:eastAsia="Times New Roman" w:hAnsi="Times New Roman" w:cs="Times New Roman"/>
                <w:color w:val="1F1F1F"/>
                <w:sz w:val="24"/>
                <w:szCs w:val="24"/>
              </w:rPr>
              <w:t>Дані виконавчих органів</w:t>
            </w:r>
          </w:p>
        </w:tc>
      </w:tr>
      <w:tr w:rsidR="008E2C7E" w:rsidRPr="00AE3BB2" w14:paraId="4427A5BC" w14:textId="77777777">
        <w:trPr>
          <w:trHeight w:val="1875"/>
        </w:trPr>
        <w:tc>
          <w:tcPr>
            <w:tcW w:w="2672"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1328DA6B" w14:textId="77777777" w:rsidR="008E2C7E" w:rsidRPr="00AE3BB2" w:rsidRDefault="008E2C7E" w:rsidP="00384713">
            <w:pPr>
              <w:spacing w:after="0" w:line="240" w:lineRule="auto"/>
              <w:rPr>
                <w:rFonts w:ascii="Times New Roman" w:eastAsia="Times New Roman" w:hAnsi="Times New Roman" w:cs="Times New Roman"/>
                <w:sz w:val="24"/>
                <w:szCs w:val="24"/>
              </w:rPr>
            </w:pPr>
          </w:p>
        </w:tc>
        <w:tc>
          <w:tcPr>
            <w:tcW w:w="3044"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215003EE" w14:textId="77777777" w:rsidR="008E2C7E" w:rsidRPr="00AE3BB2" w:rsidRDefault="00000000" w:rsidP="00384713">
            <w:pPr>
              <w:spacing w:after="0" w:line="240" w:lineRule="auto"/>
              <w:rPr>
                <w:rFonts w:ascii="Times New Roman" w:eastAsia="Times New Roman" w:hAnsi="Times New Roman" w:cs="Times New Roman"/>
                <w:color w:val="1F1F1F"/>
                <w:sz w:val="24"/>
                <w:szCs w:val="24"/>
              </w:rPr>
            </w:pPr>
            <w:r w:rsidRPr="00AE3BB2">
              <w:rPr>
                <w:rFonts w:ascii="Times New Roman" w:eastAsia="Times New Roman" w:hAnsi="Times New Roman" w:cs="Times New Roman"/>
                <w:color w:val="1F1F1F"/>
                <w:sz w:val="24"/>
                <w:szCs w:val="24"/>
              </w:rPr>
              <w:t>Наявна Координаційна  рада з питань гендерної рівності, запобігання та протидії домашньому насильству і насильству за ознакою статі та протидії торгівлі людьми</w:t>
            </w:r>
          </w:p>
        </w:tc>
        <w:tc>
          <w:tcPr>
            <w:tcW w:w="159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15B378C3" w14:textId="77777777" w:rsidR="008E2C7E" w:rsidRPr="00AE3BB2" w:rsidRDefault="00000000" w:rsidP="00384713">
            <w:pPr>
              <w:spacing w:after="0" w:line="240" w:lineRule="auto"/>
              <w:rPr>
                <w:rFonts w:ascii="Times New Roman" w:eastAsia="Times New Roman" w:hAnsi="Times New Roman" w:cs="Times New Roman"/>
                <w:color w:val="1F1F1F"/>
                <w:sz w:val="24"/>
                <w:szCs w:val="24"/>
              </w:rPr>
            </w:pPr>
            <w:r w:rsidRPr="00AE3BB2">
              <w:rPr>
                <w:rFonts w:ascii="Times New Roman" w:eastAsia="Times New Roman" w:hAnsi="Times New Roman" w:cs="Times New Roman"/>
                <w:color w:val="1F1F1F"/>
                <w:sz w:val="24"/>
                <w:szCs w:val="24"/>
              </w:rPr>
              <w:t>одиниць</w:t>
            </w:r>
          </w:p>
        </w:tc>
        <w:tc>
          <w:tcPr>
            <w:tcW w:w="203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212C8644" w14:textId="77777777" w:rsidR="008E2C7E" w:rsidRPr="00AE3BB2" w:rsidRDefault="00000000" w:rsidP="00384713">
            <w:pPr>
              <w:spacing w:after="0" w:line="240" w:lineRule="auto"/>
              <w:rPr>
                <w:rFonts w:ascii="Times New Roman" w:eastAsia="Times New Roman" w:hAnsi="Times New Roman" w:cs="Times New Roman"/>
                <w:color w:val="1F1F1F"/>
                <w:sz w:val="24"/>
                <w:szCs w:val="24"/>
              </w:rPr>
            </w:pPr>
            <w:r w:rsidRPr="00AE3BB2">
              <w:rPr>
                <w:rFonts w:ascii="Times New Roman" w:eastAsia="Times New Roman" w:hAnsi="Times New Roman" w:cs="Times New Roman"/>
                <w:color w:val="1F1F1F"/>
                <w:sz w:val="24"/>
                <w:szCs w:val="24"/>
              </w:rPr>
              <w:t>Дані виконавчих органів</w:t>
            </w:r>
          </w:p>
        </w:tc>
      </w:tr>
      <w:tr w:rsidR="008E2C7E" w:rsidRPr="00AE3BB2" w14:paraId="5EE1280A" w14:textId="77777777" w:rsidTr="000B444B">
        <w:trPr>
          <w:trHeight w:val="575"/>
        </w:trPr>
        <w:tc>
          <w:tcPr>
            <w:tcW w:w="2672"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400DFEA1" w14:textId="77777777" w:rsidR="008E2C7E" w:rsidRPr="00AE3BB2" w:rsidRDefault="008E2C7E" w:rsidP="00384713">
            <w:pPr>
              <w:spacing w:after="0" w:line="240" w:lineRule="auto"/>
              <w:rPr>
                <w:rFonts w:ascii="Times New Roman" w:eastAsia="Times New Roman" w:hAnsi="Times New Roman" w:cs="Times New Roman"/>
                <w:sz w:val="24"/>
                <w:szCs w:val="24"/>
              </w:rPr>
            </w:pPr>
          </w:p>
        </w:tc>
        <w:tc>
          <w:tcPr>
            <w:tcW w:w="3044"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3EE3E74" w14:textId="77777777" w:rsidR="008E2C7E" w:rsidRPr="00AE3BB2" w:rsidRDefault="00000000" w:rsidP="00384713">
            <w:pPr>
              <w:spacing w:after="0" w:line="240" w:lineRule="auto"/>
              <w:rPr>
                <w:rFonts w:ascii="Times New Roman" w:eastAsia="Times New Roman" w:hAnsi="Times New Roman" w:cs="Times New Roman"/>
                <w:color w:val="1F1F1F"/>
                <w:sz w:val="24"/>
                <w:szCs w:val="24"/>
              </w:rPr>
            </w:pPr>
            <w:r w:rsidRPr="00AE3BB2">
              <w:rPr>
                <w:rFonts w:ascii="Times New Roman" w:eastAsia="Times New Roman" w:hAnsi="Times New Roman" w:cs="Times New Roman"/>
                <w:color w:val="1F1F1F"/>
                <w:sz w:val="24"/>
                <w:szCs w:val="24"/>
              </w:rPr>
              <w:t>Кількість дітей-сиріт, дітей, позбавлених батьківського піклування</w:t>
            </w:r>
          </w:p>
        </w:tc>
        <w:tc>
          <w:tcPr>
            <w:tcW w:w="159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15DECB6C" w14:textId="77777777" w:rsidR="008E2C7E" w:rsidRPr="00AE3BB2" w:rsidRDefault="00000000" w:rsidP="00384713">
            <w:pPr>
              <w:spacing w:after="0" w:line="240" w:lineRule="auto"/>
              <w:rPr>
                <w:rFonts w:ascii="Times New Roman" w:eastAsia="Times New Roman" w:hAnsi="Times New Roman" w:cs="Times New Roman"/>
                <w:color w:val="1F1F1F"/>
                <w:sz w:val="24"/>
                <w:szCs w:val="24"/>
              </w:rPr>
            </w:pPr>
            <w:r w:rsidRPr="00AE3BB2">
              <w:rPr>
                <w:rFonts w:ascii="Times New Roman" w:eastAsia="Times New Roman" w:hAnsi="Times New Roman" w:cs="Times New Roman"/>
                <w:color w:val="1F1F1F"/>
                <w:sz w:val="24"/>
                <w:szCs w:val="24"/>
              </w:rPr>
              <w:t>осіб</w:t>
            </w:r>
          </w:p>
        </w:tc>
        <w:tc>
          <w:tcPr>
            <w:tcW w:w="203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1F2EBBA3" w14:textId="77777777" w:rsidR="008E2C7E" w:rsidRPr="00AE3BB2" w:rsidRDefault="00000000" w:rsidP="00384713">
            <w:pPr>
              <w:spacing w:after="0" w:line="240" w:lineRule="auto"/>
              <w:rPr>
                <w:rFonts w:ascii="Times New Roman" w:eastAsia="Times New Roman" w:hAnsi="Times New Roman" w:cs="Times New Roman"/>
                <w:color w:val="1F1F1F"/>
                <w:sz w:val="24"/>
                <w:szCs w:val="24"/>
              </w:rPr>
            </w:pPr>
            <w:r w:rsidRPr="00AE3BB2">
              <w:rPr>
                <w:rFonts w:ascii="Times New Roman" w:eastAsia="Times New Roman" w:hAnsi="Times New Roman" w:cs="Times New Roman"/>
                <w:color w:val="1F1F1F"/>
                <w:sz w:val="24"/>
                <w:szCs w:val="24"/>
              </w:rPr>
              <w:t>Дані виконавчих органів</w:t>
            </w:r>
          </w:p>
        </w:tc>
      </w:tr>
      <w:tr w:rsidR="008E2C7E" w:rsidRPr="00AE3BB2" w14:paraId="5CEB3C64" w14:textId="77777777" w:rsidTr="000B444B">
        <w:trPr>
          <w:trHeight w:val="547"/>
        </w:trPr>
        <w:tc>
          <w:tcPr>
            <w:tcW w:w="2672"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7ECA00F0" w14:textId="77777777" w:rsidR="008E2C7E" w:rsidRPr="00AE3BB2" w:rsidRDefault="008E2C7E" w:rsidP="00384713">
            <w:pPr>
              <w:spacing w:after="0" w:line="240" w:lineRule="auto"/>
              <w:rPr>
                <w:rFonts w:ascii="Times New Roman" w:eastAsia="Times New Roman" w:hAnsi="Times New Roman" w:cs="Times New Roman"/>
                <w:sz w:val="24"/>
                <w:szCs w:val="24"/>
              </w:rPr>
            </w:pPr>
          </w:p>
        </w:tc>
        <w:tc>
          <w:tcPr>
            <w:tcW w:w="3044"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2692FA50" w14:textId="77777777" w:rsidR="008E2C7E" w:rsidRPr="00AE3BB2" w:rsidRDefault="00000000" w:rsidP="00384713">
            <w:pPr>
              <w:spacing w:after="0" w:line="240" w:lineRule="auto"/>
              <w:rPr>
                <w:rFonts w:ascii="Times New Roman" w:eastAsia="Times New Roman" w:hAnsi="Times New Roman" w:cs="Times New Roman"/>
                <w:color w:val="1F1F1F"/>
                <w:sz w:val="24"/>
                <w:szCs w:val="24"/>
              </w:rPr>
            </w:pPr>
            <w:r w:rsidRPr="00AE3BB2">
              <w:rPr>
                <w:rFonts w:ascii="Times New Roman" w:eastAsia="Times New Roman" w:hAnsi="Times New Roman" w:cs="Times New Roman"/>
                <w:color w:val="1F1F1F"/>
                <w:sz w:val="24"/>
                <w:szCs w:val="24"/>
              </w:rPr>
              <w:t>Кількість сімейних форм виховання на території громади</w:t>
            </w:r>
          </w:p>
        </w:tc>
        <w:tc>
          <w:tcPr>
            <w:tcW w:w="159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6F99A41B" w14:textId="77777777" w:rsidR="008E2C7E" w:rsidRPr="00AE3BB2" w:rsidRDefault="00000000" w:rsidP="00384713">
            <w:pPr>
              <w:spacing w:after="0" w:line="240" w:lineRule="auto"/>
              <w:rPr>
                <w:rFonts w:ascii="Times New Roman" w:eastAsia="Times New Roman" w:hAnsi="Times New Roman" w:cs="Times New Roman"/>
                <w:color w:val="1F1F1F"/>
                <w:sz w:val="24"/>
                <w:szCs w:val="24"/>
              </w:rPr>
            </w:pPr>
            <w:r w:rsidRPr="00AE3BB2">
              <w:rPr>
                <w:rFonts w:ascii="Times New Roman" w:eastAsia="Times New Roman" w:hAnsi="Times New Roman" w:cs="Times New Roman"/>
                <w:color w:val="1F1F1F"/>
                <w:sz w:val="24"/>
                <w:szCs w:val="24"/>
              </w:rPr>
              <w:t>одиниць</w:t>
            </w:r>
          </w:p>
        </w:tc>
        <w:tc>
          <w:tcPr>
            <w:tcW w:w="203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397FDD" w14:textId="77777777" w:rsidR="008E2C7E" w:rsidRPr="00AE3BB2" w:rsidRDefault="00000000" w:rsidP="00384713">
            <w:pPr>
              <w:spacing w:after="0" w:line="240" w:lineRule="auto"/>
              <w:rPr>
                <w:rFonts w:ascii="Times New Roman" w:eastAsia="Times New Roman" w:hAnsi="Times New Roman" w:cs="Times New Roman"/>
                <w:color w:val="1F1F1F"/>
                <w:sz w:val="24"/>
                <w:szCs w:val="24"/>
              </w:rPr>
            </w:pPr>
            <w:r w:rsidRPr="00AE3BB2">
              <w:rPr>
                <w:rFonts w:ascii="Times New Roman" w:eastAsia="Times New Roman" w:hAnsi="Times New Roman" w:cs="Times New Roman"/>
                <w:color w:val="1F1F1F"/>
                <w:sz w:val="24"/>
                <w:szCs w:val="24"/>
              </w:rPr>
              <w:t>Дані виконавчих органів</w:t>
            </w:r>
          </w:p>
        </w:tc>
      </w:tr>
      <w:tr w:rsidR="008E2C7E" w:rsidRPr="00AE3BB2" w14:paraId="32AF5355" w14:textId="77777777" w:rsidTr="000B444B">
        <w:trPr>
          <w:trHeight w:val="378"/>
        </w:trPr>
        <w:tc>
          <w:tcPr>
            <w:tcW w:w="2672"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4778B2F3" w14:textId="77777777" w:rsidR="008E2C7E" w:rsidRPr="00AE3BB2" w:rsidRDefault="008E2C7E" w:rsidP="00384713">
            <w:pPr>
              <w:spacing w:after="0" w:line="240" w:lineRule="auto"/>
              <w:rPr>
                <w:rFonts w:ascii="Times New Roman" w:eastAsia="Times New Roman" w:hAnsi="Times New Roman" w:cs="Times New Roman"/>
                <w:sz w:val="24"/>
                <w:szCs w:val="24"/>
              </w:rPr>
            </w:pPr>
          </w:p>
        </w:tc>
        <w:tc>
          <w:tcPr>
            <w:tcW w:w="3044"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C760052" w14:textId="77777777" w:rsidR="008E2C7E" w:rsidRPr="00AE3BB2" w:rsidRDefault="00000000" w:rsidP="00384713">
            <w:pPr>
              <w:spacing w:after="0" w:line="240" w:lineRule="auto"/>
              <w:rPr>
                <w:rFonts w:ascii="Times New Roman" w:eastAsia="Times New Roman" w:hAnsi="Times New Roman" w:cs="Times New Roman"/>
                <w:color w:val="1F1F1F"/>
                <w:sz w:val="24"/>
                <w:szCs w:val="24"/>
              </w:rPr>
            </w:pPr>
            <w:r w:rsidRPr="00AE3BB2">
              <w:rPr>
                <w:rFonts w:ascii="Times New Roman" w:eastAsia="Times New Roman" w:hAnsi="Times New Roman" w:cs="Times New Roman"/>
                <w:color w:val="1F1F1F"/>
                <w:sz w:val="24"/>
                <w:szCs w:val="24"/>
              </w:rPr>
              <w:t>Кількість наданих адміністративних послуг мешканцям громади</w:t>
            </w:r>
          </w:p>
        </w:tc>
        <w:tc>
          <w:tcPr>
            <w:tcW w:w="159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55F74725" w14:textId="77777777" w:rsidR="008E2C7E" w:rsidRPr="00AE3BB2" w:rsidRDefault="00000000" w:rsidP="00384713">
            <w:pPr>
              <w:spacing w:after="0" w:line="240" w:lineRule="auto"/>
              <w:rPr>
                <w:rFonts w:ascii="Times New Roman" w:eastAsia="Times New Roman" w:hAnsi="Times New Roman" w:cs="Times New Roman"/>
                <w:color w:val="1F1F1F"/>
                <w:sz w:val="24"/>
                <w:szCs w:val="24"/>
              </w:rPr>
            </w:pPr>
            <w:r w:rsidRPr="00AE3BB2">
              <w:rPr>
                <w:rFonts w:ascii="Times New Roman" w:eastAsia="Times New Roman" w:hAnsi="Times New Roman" w:cs="Times New Roman"/>
                <w:color w:val="1F1F1F"/>
                <w:sz w:val="24"/>
                <w:szCs w:val="24"/>
              </w:rPr>
              <w:t>одиниць</w:t>
            </w:r>
          </w:p>
        </w:tc>
        <w:tc>
          <w:tcPr>
            <w:tcW w:w="203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0A712BF0" w14:textId="77777777" w:rsidR="008E2C7E" w:rsidRPr="00AE3BB2" w:rsidRDefault="00000000" w:rsidP="00384713">
            <w:pPr>
              <w:spacing w:after="0" w:line="240" w:lineRule="auto"/>
              <w:rPr>
                <w:rFonts w:ascii="Times New Roman" w:eastAsia="Times New Roman" w:hAnsi="Times New Roman" w:cs="Times New Roman"/>
                <w:color w:val="1F1F1F"/>
                <w:sz w:val="24"/>
                <w:szCs w:val="24"/>
              </w:rPr>
            </w:pPr>
            <w:r w:rsidRPr="00AE3BB2">
              <w:rPr>
                <w:rFonts w:ascii="Times New Roman" w:eastAsia="Times New Roman" w:hAnsi="Times New Roman" w:cs="Times New Roman"/>
                <w:color w:val="1F1F1F"/>
                <w:sz w:val="24"/>
                <w:szCs w:val="24"/>
              </w:rPr>
              <w:t>Дані виконавчих органів</w:t>
            </w:r>
          </w:p>
        </w:tc>
      </w:tr>
      <w:tr w:rsidR="008E2C7E" w:rsidRPr="00AE3BB2" w14:paraId="3ACFB652" w14:textId="77777777" w:rsidTr="000B444B">
        <w:trPr>
          <w:trHeight w:val="335"/>
        </w:trPr>
        <w:tc>
          <w:tcPr>
            <w:tcW w:w="2672"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0B1C9FC0" w14:textId="77777777" w:rsidR="008E2C7E" w:rsidRPr="00AE3BB2" w:rsidRDefault="008E2C7E" w:rsidP="00384713">
            <w:pPr>
              <w:spacing w:after="0" w:line="240" w:lineRule="auto"/>
              <w:rPr>
                <w:rFonts w:ascii="Times New Roman" w:eastAsia="Times New Roman" w:hAnsi="Times New Roman" w:cs="Times New Roman"/>
                <w:sz w:val="24"/>
                <w:szCs w:val="24"/>
              </w:rPr>
            </w:pPr>
          </w:p>
        </w:tc>
        <w:tc>
          <w:tcPr>
            <w:tcW w:w="3044"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6429413E" w14:textId="77777777" w:rsidR="008E2C7E" w:rsidRPr="00AE3BB2" w:rsidRDefault="00000000" w:rsidP="00384713">
            <w:pPr>
              <w:spacing w:after="0" w:line="240" w:lineRule="auto"/>
              <w:rPr>
                <w:rFonts w:ascii="Times New Roman" w:eastAsia="Times New Roman" w:hAnsi="Times New Roman" w:cs="Times New Roman"/>
                <w:color w:val="1F1F1F"/>
                <w:sz w:val="24"/>
                <w:szCs w:val="24"/>
              </w:rPr>
            </w:pPr>
            <w:r w:rsidRPr="00AE3BB2">
              <w:rPr>
                <w:rFonts w:ascii="Times New Roman" w:eastAsia="Times New Roman" w:hAnsi="Times New Roman" w:cs="Times New Roman"/>
                <w:color w:val="1F1F1F"/>
                <w:sz w:val="24"/>
                <w:szCs w:val="24"/>
              </w:rPr>
              <w:t>Кількість послуг у ЦНАПі</w:t>
            </w:r>
          </w:p>
        </w:tc>
        <w:tc>
          <w:tcPr>
            <w:tcW w:w="159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1DB8E614" w14:textId="77777777" w:rsidR="008E2C7E" w:rsidRPr="00AE3BB2" w:rsidRDefault="00000000" w:rsidP="00384713">
            <w:pPr>
              <w:spacing w:after="0" w:line="240" w:lineRule="auto"/>
              <w:rPr>
                <w:rFonts w:ascii="Times New Roman" w:eastAsia="Times New Roman" w:hAnsi="Times New Roman" w:cs="Times New Roman"/>
                <w:color w:val="1F1F1F"/>
                <w:sz w:val="24"/>
                <w:szCs w:val="24"/>
              </w:rPr>
            </w:pPr>
            <w:r w:rsidRPr="00AE3BB2">
              <w:rPr>
                <w:rFonts w:ascii="Times New Roman" w:eastAsia="Times New Roman" w:hAnsi="Times New Roman" w:cs="Times New Roman"/>
                <w:color w:val="1F1F1F"/>
                <w:sz w:val="24"/>
                <w:szCs w:val="24"/>
              </w:rPr>
              <w:t>одиниць</w:t>
            </w:r>
          </w:p>
        </w:tc>
        <w:tc>
          <w:tcPr>
            <w:tcW w:w="203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595F5F16" w14:textId="77777777" w:rsidR="008E2C7E" w:rsidRPr="00AE3BB2" w:rsidRDefault="00000000" w:rsidP="00384713">
            <w:pPr>
              <w:spacing w:after="0" w:line="240" w:lineRule="auto"/>
              <w:rPr>
                <w:rFonts w:ascii="Times New Roman" w:eastAsia="Times New Roman" w:hAnsi="Times New Roman" w:cs="Times New Roman"/>
                <w:color w:val="1F1F1F"/>
                <w:sz w:val="24"/>
                <w:szCs w:val="24"/>
              </w:rPr>
            </w:pPr>
            <w:r w:rsidRPr="00AE3BB2">
              <w:rPr>
                <w:rFonts w:ascii="Times New Roman" w:eastAsia="Times New Roman" w:hAnsi="Times New Roman" w:cs="Times New Roman"/>
                <w:color w:val="1F1F1F"/>
                <w:sz w:val="24"/>
                <w:szCs w:val="24"/>
              </w:rPr>
              <w:t>Дані виконавчих органів</w:t>
            </w:r>
          </w:p>
        </w:tc>
      </w:tr>
      <w:tr w:rsidR="008E2C7E" w:rsidRPr="00AE3BB2" w14:paraId="0D44B95C" w14:textId="77777777" w:rsidTr="000B444B">
        <w:trPr>
          <w:trHeight w:val="573"/>
        </w:trPr>
        <w:tc>
          <w:tcPr>
            <w:tcW w:w="2672"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4D922DC6" w14:textId="77777777" w:rsidR="008E2C7E" w:rsidRPr="00AE3BB2" w:rsidRDefault="008E2C7E" w:rsidP="00384713">
            <w:pPr>
              <w:spacing w:after="0" w:line="240" w:lineRule="auto"/>
              <w:rPr>
                <w:rFonts w:ascii="Times New Roman" w:eastAsia="Times New Roman" w:hAnsi="Times New Roman" w:cs="Times New Roman"/>
                <w:sz w:val="24"/>
                <w:szCs w:val="24"/>
              </w:rPr>
            </w:pPr>
          </w:p>
        </w:tc>
        <w:tc>
          <w:tcPr>
            <w:tcW w:w="3044"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BF2D16E" w14:textId="77777777" w:rsidR="008E2C7E" w:rsidRPr="00AE3BB2" w:rsidRDefault="00000000" w:rsidP="00384713">
            <w:pPr>
              <w:spacing w:after="0" w:line="240" w:lineRule="auto"/>
              <w:rPr>
                <w:rFonts w:ascii="Times New Roman" w:eastAsia="Times New Roman" w:hAnsi="Times New Roman" w:cs="Times New Roman"/>
                <w:sz w:val="24"/>
                <w:szCs w:val="24"/>
              </w:rPr>
            </w:pPr>
            <w:r w:rsidRPr="00AE3BB2">
              <w:rPr>
                <w:rFonts w:ascii="Times New Roman" w:eastAsia="Times New Roman" w:hAnsi="Times New Roman" w:cs="Times New Roman"/>
                <w:color w:val="1F1F1F"/>
                <w:sz w:val="24"/>
                <w:szCs w:val="24"/>
              </w:rPr>
              <w:t xml:space="preserve">Кількість осіб, що </w:t>
            </w:r>
            <w:r w:rsidRPr="00AE3BB2">
              <w:rPr>
                <w:rFonts w:ascii="Times New Roman" w:eastAsia="Times New Roman" w:hAnsi="Times New Roman" w:cs="Times New Roman"/>
                <w:sz w:val="24"/>
                <w:szCs w:val="24"/>
              </w:rPr>
              <w:t>здобули цифрові навички у Хабі цифрової освіти для молоді та людей старшого віку</w:t>
            </w:r>
          </w:p>
        </w:tc>
        <w:tc>
          <w:tcPr>
            <w:tcW w:w="159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2D595442" w14:textId="77777777" w:rsidR="008E2C7E" w:rsidRPr="00AE3BB2" w:rsidRDefault="00000000" w:rsidP="00384713">
            <w:pPr>
              <w:spacing w:after="0" w:line="240" w:lineRule="auto"/>
              <w:rPr>
                <w:rFonts w:ascii="Times New Roman" w:eastAsia="Times New Roman" w:hAnsi="Times New Roman" w:cs="Times New Roman"/>
                <w:color w:val="1F1F1F"/>
                <w:sz w:val="24"/>
                <w:szCs w:val="24"/>
              </w:rPr>
            </w:pPr>
            <w:r w:rsidRPr="00AE3BB2">
              <w:rPr>
                <w:rFonts w:ascii="Times New Roman" w:eastAsia="Times New Roman" w:hAnsi="Times New Roman" w:cs="Times New Roman"/>
                <w:color w:val="1F1F1F"/>
                <w:sz w:val="24"/>
                <w:szCs w:val="24"/>
              </w:rPr>
              <w:t>осіб</w:t>
            </w:r>
          </w:p>
        </w:tc>
        <w:tc>
          <w:tcPr>
            <w:tcW w:w="203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57024603" w14:textId="77777777" w:rsidR="008E2C7E" w:rsidRPr="00AE3BB2" w:rsidRDefault="00000000" w:rsidP="00384713">
            <w:pPr>
              <w:spacing w:after="0" w:line="240" w:lineRule="auto"/>
              <w:rPr>
                <w:rFonts w:ascii="Times New Roman" w:eastAsia="Times New Roman" w:hAnsi="Times New Roman" w:cs="Times New Roman"/>
                <w:color w:val="1F1F1F"/>
                <w:sz w:val="24"/>
                <w:szCs w:val="24"/>
              </w:rPr>
            </w:pPr>
            <w:r w:rsidRPr="00AE3BB2">
              <w:rPr>
                <w:rFonts w:ascii="Times New Roman" w:eastAsia="Times New Roman" w:hAnsi="Times New Roman" w:cs="Times New Roman"/>
                <w:color w:val="1F1F1F"/>
                <w:sz w:val="24"/>
                <w:szCs w:val="24"/>
              </w:rPr>
              <w:t>Дані виконавчих органів</w:t>
            </w:r>
          </w:p>
        </w:tc>
      </w:tr>
      <w:tr w:rsidR="008E2C7E" w:rsidRPr="00AE3BB2" w14:paraId="2AA44E4F" w14:textId="77777777">
        <w:trPr>
          <w:trHeight w:val="1365"/>
        </w:trPr>
        <w:tc>
          <w:tcPr>
            <w:tcW w:w="2672"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2087B0DA" w14:textId="77777777" w:rsidR="008E2C7E" w:rsidRPr="00AE3BB2" w:rsidRDefault="008E2C7E" w:rsidP="00384713">
            <w:pPr>
              <w:spacing w:after="0" w:line="240" w:lineRule="auto"/>
              <w:rPr>
                <w:rFonts w:ascii="Times New Roman" w:eastAsia="Times New Roman" w:hAnsi="Times New Roman" w:cs="Times New Roman"/>
                <w:sz w:val="24"/>
                <w:szCs w:val="24"/>
              </w:rPr>
            </w:pPr>
          </w:p>
        </w:tc>
        <w:tc>
          <w:tcPr>
            <w:tcW w:w="3044"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1098580A" w14:textId="77777777" w:rsidR="008E2C7E" w:rsidRPr="00AE3BB2" w:rsidRDefault="00000000" w:rsidP="00384713">
            <w:pPr>
              <w:spacing w:after="0" w:line="240" w:lineRule="auto"/>
              <w:rPr>
                <w:rFonts w:ascii="Times New Roman" w:eastAsia="Times New Roman" w:hAnsi="Times New Roman" w:cs="Times New Roman"/>
                <w:sz w:val="24"/>
                <w:szCs w:val="24"/>
                <w:highlight w:val="white"/>
              </w:rPr>
            </w:pPr>
            <w:r w:rsidRPr="00AE3BB2">
              <w:rPr>
                <w:rFonts w:ascii="Times New Roman" w:eastAsia="Times New Roman" w:hAnsi="Times New Roman" w:cs="Times New Roman"/>
                <w:sz w:val="24"/>
                <w:szCs w:val="24"/>
                <w:highlight w:val="white"/>
              </w:rPr>
              <w:t>Кількість проведених навчань для  працівників ОМС та населення із залученням фахівців інклюзивної освіти</w:t>
            </w:r>
          </w:p>
        </w:tc>
        <w:tc>
          <w:tcPr>
            <w:tcW w:w="159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3F763DFE" w14:textId="77777777" w:rsidR="008E2C7E" w:rsidRPr="00AE3BB2" w:rsidRDefault="00000000" w:rsidP="00384713">
            <w:pPr>
              <w:spacing w:after="0" w:line="240" w:lineRule="auto"/>
              <w:rPr>
                <w:rFonts w:ascii="Times New Roman" w:eastAsia="Times New Roman" w:hAnsi="Times New Roman" w:cs="Times New Roman"/>
                <w:color w:val="1F1F1F"/>
                <w:sz w:val="24"/>
                <w:szCs w:val="24"/>
              </w:rPr>
            </w:pPr>
            <w:r w:rsidRPr="00AE3BB2">
              <w:rPr>
                <w:rFonts w:ascii="Times New Roman" w:eastAsia="Times New Roman" w:hAnsi="Times New Roman" w:cs="Times New Roman"/>
                <w:color w:val="1F1F1F"/>
                <w:sz w:val="24"/>
                <w:szCs w:val="24"/>
              </w:rPr>
              <w:t>одиниць</w:t>
            </w:r>
          </w:p>
        </w:tc>
        <w:tc>
          <w:tcPr>
            <w:tcW w:w="203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36350241" w14:textId="77777777" w:rsidR="008E2C7E" w:rsidRPr="00AE3BB2" w:rsidRDefault="00000000" w:rsidP="00384713">
            <w:pPr>
              <w:spacing w:after="0" w:line="240" w:lineRule="auto"/>
              <w:rPr>
                <w:rFonts w:ascii="Times New Roman" w:eastAsia="Times New Roman" w:hAnsi="Times New Roman" w:cs="Times New Roman"/>
                <w:color w:val="1F1F1F"/>
                <w:sz w:val="24"/>
                <w:szCs w:val="24"/>
              </w:rPr>
            </w:pPr>
            <w:r w:rsidRPr="00AE3BB2">
              <w:rPr>
                <w:rFonts w:ascii="Times New Roman" w:eastAsia="Times New Roman" w:hAnsi="Times New Roman" w:cs="Times New Roman"/>
                <w:color w:val="1F1F1F"/>
                <w:sz w:val="24"/>
                <w:szCs w:val="24"/>
              </w:rPr>
              <w:t>Дані виконавчих органів</w:t>
            </w:r>
          </w:p>
        </w:tc>
      </w:tr>
      <w:tr w:rsidR="008E2C7E" w:rsidRPr="00AE3BB2" w14:paraId="14BB0E61" w14:textId="77777777" w:rsidTr="000B444B">
        <w:trPr>
          <w:trHeight w:val="812"/>
        </w:trPr>
        <w:tc>
          <w:tcPr>
            <w:tcW w:w="2672" w:type="dxa"/>
            <w:vMerge w:val="restart"/>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7C5CE63E"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2.3.Покращення стану інфраструктури</w:t>
            </w:r>
          </w:p>
          <w:p w14:paraId="12F9C58C"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 xml:space="preserve"> </w:t>
            </w:r>
          </w:p>
          <w:p w14:paraId="131C4A6D"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 xml:space="preserve"> </w:t>
            </w:r>
          </w:p>
          <w:p w14:paraId="3F6004C6"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 xml:space="preserve"> </w:t>
            </w:r>
          </w:p>
          <w:p w14:paraId="61A3FD37"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 xml:space="preserve"> </w:t>
            </w:r>
          </w:p>
        </w:tc>
        <w:tc>
          <w:tcPr>
            <w:tcW w:w="3044"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6B360649" w14:textId="77777777" w:rsidR="008E2C7E" w:rsidRPr="00AE3BB2" w:rsidRDefault="00000000" w:rsidP="00384713">
            <w:pPr>
              <w:spacing w:after="0" w:line="240" w:lineRule="auto"/>
              <w:rPr>
                <w:rFonts w:ascii="Times New Roman" w:eastAsia="Times New Roman" w:hAnsi="Times New Roman" w:cs="Times New Roman"/>
                <w:sz w:val="24"/>
                <w:szCs w:val="24"/>
                <w:highlight w:val="white"/>
              </w:rPr>
            </w:pPr>
            <w:r w:rsidRPr="00AE3BB2">
              <w:rPr>
                <w:rFonts w:ascii="Times New Roman" w:eastAsia="Times New Roman" w:hAnsi="Times New Roman" w:cs="Times New Roman"/>
                <w:color w:val="1F1F1F"/>
                <w:sz w:val="24"/>
                <w:szCs w:val="24"/>
                <w:highlight w:val="white"/>
              </w:rPr>
              <w:t>Кількість т</w:t>
            </w:r>
            <w:r w:rsidRPr="00AE3BB2">
              <w:rPr>
                <w:rFonts w:ascii="Times New Roman" w:eastAsia="Times New Roman" w:hAnsi="Times New Roman" w:cs="Times New Roman"/>
                <w:sz w:val="24"/>
                <w:szCs w:val="24"/>
                <w:highlight w:val="white"/>
              </w:rPr>
              <w:t>ранспортних засобів для надання послуг в рамках програми “Соціальний автобус”</w:t>
            </w:r>
          </w:p>
        </w:tc>
        <w:tc>
          <w:tcPr>
            <w:tcW w:w="159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129C2086"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одиниць</w:t>
            </w:r>
          </w:p>
        </w:tc>
        <w:tc>
          <w:tcPr>
            <w:tcW w:w="203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0A986DDB"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виконавчих органів</w:t>
            </w:r>
          </w:p>
        </w:tc>
      </w:tr>
      <w:tr w:rsidR="008E2C7E" w:rsidRPr="00AE3BB2" w14:paraId="1046BFE5" w14:textId="77777777">
        <w:trPr>
          <w:trHeight w:val="1320"/>
        </w:trPr>
        <w:tc>
          <w:tcPr>
            <w:tcW w:w="2672"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67234BF8" w14:textId="77777777" w:rsidR="008E2C7E" w:rsidRPr="00AE3BB2" w:rsidRDefault="008E2C7E" w:rsidP="00384713">
            <w:pPr>
              <w:spacing w:after="0" w:line="240" w:lineRule="auto"/>
              <w:rPr>
                <w:rFonts w:ascii="Times New Roman" w:eastAsia="Times New Roman" w:hAnsi="Times New Roman" w:cs="Times New Roman"/>
                <w:sz w:val="24"/>
                <w:szCs w:val="24"/>
              </w:rPr>
            </w:pPr>
          </w:p>
        </w:tc>
        <w:tc>
          <w:tcPr>
            <w:tcW w:w="3044"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502653CA"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Кількість коштів залучених на капітальний ремонт доріг та вулиць загального користування</w:t>
            </w:r>
          </w:p>
        </w:tc>
        <w:tc>
          <w:tcPr>
            <w:tcW w:w="159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69695F65"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тис.грн</w:t>
            </w:r>
          </w:p>
        </w:tc>
        <w:tc>
          <w:tcPr>
            <w:tcW w:w="203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0A7D9EEE"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виконавчих органів</w:t>
            </w:r>
          </w:p>
        </w:tc>
      </w:tr>
      <w:tr w:rsidR="008E2C7E" w:rsidRPr="00AE3BB2" w14:paraId="3E573D10" w14:textId="77777777" w:rsidTr="000B444B">
        <w:trPr>
          <w:trHeight w:val="470"/>
        </w:trPr>
        <w:tc>
          <w:tcPr>
            <w:tcW w:w="2672" w:type="dxa"/>
            <w:vMerge/>
            <w:tcBorders>
              <w:top w:val="single" w:sz="4" w:space="0" w:color="auto"/>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053C66D9" w14:textId="77777777" w:rsidR="008E2C7E" w:rsidRPr="00AE3BB2" w:rsidRDefault="008E2C7E" w:rsidP="00384713">
            <w:pPr>
              <w:spacing w:after="0" w:line="240" w:lineRule="auto"/>
              <w:rPr>
                <w:rFonts w:ascii="Times New Roman" w:eastAsia="Times New Roman" w:hAnsi="Times New Roman" w:cs="Times New Roman"/>
                <w:sz w:val="24"/>
                <w:szCs w:val="24"/>
              </w:rPr>
            </w:pPr>
          </w:p>
        </w:tc>
        <w:tc>
          <w:tcPr>
            <w:tcW w:w="3044" w:type="dxa"/>
            <w:tcBorders>
              <w:top w:val="single" w:sz="4" w:space="0" w:color="auto"/>
              <w:left w:val="nil"/>
              <w:bottom w:val="single" w:sz="5" w:space="0" w:color="000000"/>
              <w:right w:val="single" w:sz="5" w:space="0" w:color="000000"/>
            </w:tcBorders>
            <w:shd w:val="clear" w:color="auto" w:fill="auto"/>
            <w:tcMar>
              <w:top w:w="100" w:type="dxa"/>
              <w:left w:w="100" w:type="dxa"/>
              <w:bottom w:w="100" w:type="dxa"/>
              <w:right w:w="100" w:type="dxa"/>
            </w:tcMar>
          </w:tcPr>
          <w:p w14:paraId="79423E36" w14:textId="77777777" w:rsidR="008E2C7E" w:rsidRPr="00AE3BB2" w:rsidRDefault="00000000" w:rsidP="00384713">
            <w:pPr>
              <w:spacing w:after="0" w:line="240" w:lineRule="auto"/>
              <w:rPr>
                <w:rFonts w:ascii="Times New Roman" w:eastAsia="Times New Roman" w:hAnsi="Times New Roman" w:cs="Times New Roman"/>
                <w:color w:val="1F1F1F"/>
                <w:sz w:val="24"/>
                <w:szCs w:val="24"/>
              </w:rPr>
            </w:pPr>
            <w:r w:rsidRPr="00AE3BB2">
              <w:rPr>
                <w:rFonts w:ascii="Times New Roman" w:eastAsia="Times New Roman" w:hAnsi="Times New Roman" w:cs="Times New Roman"/>
                <w:color w:val="1F1F1F"/>
                <w:sz w:val="24"/>
                <w:szCs w:val="24"/>
              </w:rPr>
              <w:t xml:space="preserve">Протяжність доріг, де проведено капітальний </w:t>
            </w:r>
            <w:r w:rsidRPr="00AE3BB2">
              <w:rPr>
                <w:rFonts w:ascii="Times New Roman" w:eastAsia="Times New Roman" w:hAnsi="Times New Roman" w:cs="Times New Roman"/>
                <w:color w:val="1F1F1F"/>
                <w:sz w:val="24"/>
                <w:szCs w:val="24"/>
              </w:rPr>
              <w:lastRenderedPageBreak/>
              <w:t>ремонт (між населеними пунктами громади)</w:t>
            </w:r>
          </w:p>
        </w:tc>
        <w:tc>
          <w:tcPr>
            <w:tcW w:w="1598" w:type="dxa"/>
            <w:tcBorders>
              <w:top w:val="single" w:sz="4" w:space="0" w:color="auto"/>
              <w:left w:val="nil"/>
              <w:bottom w:val="single" w:sz="5" w:space="0" w:color="000000"/>
              <w:right w:val="single" w:sz="5" w:space="0" w:color="000000"/>
            </w:tcBorders>
            <w:shd w:val="clear" w:color="auto" w:fill="auto"/>
            <w:tcMar>
              <w:top w:w="100" w:type="dxa"/>
              <w:left w:w="100" w:type="dxa"/>
              <w:bottom w:w="100" w:type="dxa"/>
              <w:right w:w="100" w:type="dxa"/>
            </w:tcMar>
          </w:tcPr>
          <w:p w14:paraId="7D59A456" w14:textId="77777777" w:rsidR="008E2C7E" w:rsidRPr="00AE3BB2" w:rsidRDefault="00000000" w:rsidP="00384713">
            <w:pPr>
              <w:spacing w:after="0" w:line="240" w:lineRule="auto"/>
              <w:rPr>
                <w:rFonts w:ascii="Times New Roman" w:eastAsia="Times New Roman" w:hAnsi="Times New Roman" w:cs="Times New Roman"/>
                <w:color w:val="1F1F1F"/>
                <w:sz w:val="24"/>
                <w:szCs w:val="24"/>
              </w:rPr>
            </w:pPr>
            <w:r w:rsidRPr="00AE3BB2">
              <w:rPr>
                <w:rFonts w:ascii="Times New Roman" w:eastAsia="Times New Roman" w:hAnsi="Times New Roman" w:cs="Times New Roman"/>
                <w:color w:val="1F1F1F"/>
                <w:sz w:val="24"/>
                <w:szCs w:val="24"/>
              </w:rPr>
              <w:lastRenderedPageBreak/>
              <w:t>км</w:t>
            </w:r>
          </w:p>
        </w:tc>
        <w:tc>
          <w:tcPr>
            <w:tcW w:w="2038" w:type="dxa"/>
            <w:tcBorders>
              <w:top w:val="single" w:sz="4" w:space="0" w:color="auto"/>
              <w:left w:val="nil"/>
              <w:bottom w:val="single" w:sz="5" w:space="0" w:color="000000"/>
              <w:right w:val="single" w:sz="5" w:space="0" w:color="000000"/>
            </w:tcBorders>
            <w:shd w:val="clear" w:color="auto" w:fill="auto"/>
            <w:tcMar>
              <w:top w:w="100" w:type="dxa"/>
              <w:left w:w="100" w:type="dxa"/>
              <w:bottom w:w="100" w:type="dxa"/>
              <w:right w:w="100" w:type="dxa"/>
            </w:tcMar>
          </w:tcPr>
          <w:p w14:paraId="730267DB" w14:textId="77777777" w:rsidR="008E2C7E" w:rsidRPr="00AE3BB2" w:rsidRDefault="00000000" w:rsidP="00384713">
            <w:pPr>
              <w:spacing w:after="0" w:line="240" w:lineRule="auto"/>
              <w:rPr>
                <w:rFonts w:ascii="Times New Roman" w:eastAsia="Times New Roman" w:hAnsi="Times New Roman" w:cs="Times New Roman"/>
                <w:color w:val="1F1F1F"/>
                <w:sz w:val="24"/>
                <w:szCs w:val="24"/>
              </w:rPr>
            </w:pPr>
            <w:r w:rsidRPr="00AE3BB2">
              <w:rPr>
                <w:rFonts w:ascii="Times New Roman" w:eastAsia="Times New Roman" w:hAnsi="Times New Roman" w:cs="Times New Roman"/>
                <w:color w:val="1F1F1F"/>
                <w:sz w:val="24"/>
                <w:szCs w:val="24"/>
              </w:rPr>
              <w:t>Дані виконавчих органів</w:t>
            </w:r>
          </w:p>
        </w:tc>
      </w:tr>
      <w:tr w:rsidR="008E2C7E" w:rsidRPr="00AE3BB2" w14:paraId="1C824C87" w14:textId="77777777" w:rsidTr="000B444B">
        <w:trPr>
          <w:trHeight w:val="1271"/>
        </w:trPr>
        <w:tc>
          <w:tcPr>
            <w:tcW w:w="2672"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33CE5612" w14:textId="77777777" w:rsidR="008E2C7E" w:rsidRPr="00AE3BB2" w:rsidRDefault="008E2C7E" w:rsidP="00384713">
            <w:pPr>
              <w:spacing w:after="0" w:line="240" w:lineRule="auto"/>
              <w:rPr>
                <w:rFonts w:ascii="Times New Roman" w:eastAsia="Times New Roman" w:hAnsi="Times New Roman" w:cs="Times New Roman"/>
                <w:sz w:val="24"/>
                <w:szCs w:val="24"/>
              </w:rPr>
            </w:pPr>
          </w:p>
        </w:tc>
        <w:tc>
          <w:tcPr>
            <w:tcW w:w="3044"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0DC8C06A" w14:textId="77777777" w:rsidR="008E2C7E" w:rsidRPr="00AE3BB2" w:rsidRDefault="00000000" w:rsidP="00384713">
            <w:pPr>
              <w:spacing w:after="0" w:line="240" w:lineRule="auto"/>
              <w:rPr>
                <w:rFonts w:ascii="Times New Roman" w:eastAsia="Times New Roman" w:hAnsi="Times New Roman" w:cs="Times New Roman"/>
                <w:color w:val="1F1F1F"/>
                <w:sz w:val="24"/>
                <w:szCs w:val="24"/>
              </w:rPr>
            </w:pPr>
            <w:r w:rsidRPr="00AE3BB2">
              <w:rPr>
                <w:rFonts w:ascii="Times New Roman" w:eastAsia="Times New Roman" w:hAnsi="Times New Roman" w:cs="Times New Roman"/>
                <w:color w:val="1F1F1F"/>
                <w:sz w:val="24"/>
                <w:szCs w:val="24"/>
              </w:rPr>
              <w:t>Частка нових /реконструйованих зупинок громадського транспорту  до загальної кількості</w:t>
            </w:r>
          </w:p>
        </w:tc>
        <w:tc>
          <w:tcPr>
            <w:tcW w:w="159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698A6E1C" w14:textId="77777777" w:rsidR="008E2C7E" w:rsidRPr="00AE3BB2" w:rsidRDefault="00000000" w:rsidP="00384713">
            <w:pPr>
              <w:spacing w:after="0" w:line="240" w:lineRule="auto"/>
              <w:rPr>
                <w:rFonts w:ascii="Times New Roman" w:eastAsia="Times New Roman" w:hAnsi="Times New Roman" w:cs="Times New Roman"/>
                <w:color w:val="1F1F1F"/>
                <w:sz w:val="24"/>
                <w:szCs w:val="24"/>
              </w:rPr>
            </w:pPr>
            <w:r w:rsidRPr="00AE3BB2">
              <w:rPr>
                <w:rFonts w:ascii="Times New Roman" w:eastAsia="Times New Roman" w:hAnsi="Times New Roman" w:cs="Times New Roman"/>
                <w:color w:val="1F1F1F"/>
                <w:sz w:val="24"/>
                <w:szCs w:val="24"/>
              </w:rPr>
              <w:t>%</w:t>
            </w:r>
          </w:p>
        </w:tc>
        <w:tc>
          <w:tcPr>
            <w:tcW w:w="203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EAF0C93" w14:textId="77777777" w:rsidR="008E2C7E" w:rsidRPr="00AE3BB2" w:rsidRDefault="00000000" w:rsidP="00384713">
            <w:pPr>
              <w:spacing w:after="0" w:line="240" w:lineRule="auto"/>
              <w:rPr>
                <w:rFonts w:ascii="Times New Roman" w:eastAsia="Times New Roman" w:hAnsi="Times New Roman" w:cs="Times New Roman"/>
                <w:color w:val="1F1F1F"/>
                <w:sz w:val="24"/>
                <w:szCs w:val="24"/>
              </w:rPr>
            </w:pPr>
            <w:r w:rsidRPr="00AE3BB2">
              <w:rPr>
                <w:rFonts w:ascii="Times New Roman" w:eastAsia="Times New Roman" w:hAnsi="Times New Roman" w:cs="Times New Roman"/>
                <w:color w:val="1F1F1F"/>
                <w:sz w:val="24"/>
                <w:szCs w:val="24"/>
              </w:rPr>
              <w:t>Дані виконавчих органів</w:t>
            </w:r>
          </w:p>
        </w:tc>
      </w:tr>
      <w:tr w:rsidR="008E2C7E" w:rsidRPr="00AE3BB2" w14:paraId="7D2A57AF" w14:textId="77777777" w:rsidTr="000B444B">
        <w:trPr>
          <w:trHeight w:val="1108"/>
        </w:trPr>
        <w:tc>
          <w:tcPr>
            <w:tcW w:w="2672"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4DBEAAE3" w14:textId="77777777" w:rsidR="008E2C7E" w:rsidRPr="00AE3BB2" w:rsidRDefault="008E2C7E" w:rsidP="00384713">
            <w:pPr>
              <w:spacing w:after="0" w:line="240" w:lineRule="auto"/>
              <w:rPr>
                <w:rFonts w:ascii="Times New Roman" w:eastAsia="Times New Roman" w:hAnsi="Times New Roman" w:cs="Times New Roman"/>
                <w:sz w:val="24"/>
                <w:szCs w:val="24"/>
              </w:rPr>
            </w:pPr>
          </w:p>
        </w:tc>
        <w:tc>
          <w:tcPr>
            <w:tcW w:w="3044"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26AEAA1F"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Кількість реалізованих заходів (проєктів) з енергозбереження та термомодернізації будівель комунальної власності</w:t>
            </w:r>
          </w:p>
        </w:tc>
        <w:tc>
          <w:tcPr>
            <w:tcW w:w="159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15C13112"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одиниць</w:t>
            </w:r>
          </w:p>
        </w:tc>
        <w:tc>
          <w:tcPr>
            <w:tcW w:w="203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2F842FCB"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виконавчих органів</w:t>
            </w:r>
          </w:p>
        </w:tc>
      </w:tr>
      <w:tr w:rsidR="008E2C7E" w:rsidRPr="00AE3BB2" w14:paraId="445F9D66" w14:textId="77777777">
        <w:trPr>
          <w:trHeight w:val="1320"/>
        </w:trPr>
        <w:tc>
          <w:tcPr>
            <w:tcW w:w="2672"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5C72C5B7" w14:textId="77777777" w:rsidR="008E2C7E" w:rsidRPr="00AE3BB2" w:rsidRDefault="008E2C7E" w:rsidP="00384713">
            <w:pPr>
              <w:spacing w:after="0" w:line="240" w:lineRule="auto"/>
              <w:rPr>
                <w:rFonts w:ascii="Times New Roman" w:eastAsia="Times New Roman" w:hAnsi="Times New Roman" w:cs="Times New Roman"/>
                <w:sz w:val="24"/>
                <w:szCs w:val="24"/>
              </w:rPr>
            </w:pPr>
          </w:p>
        </w:tc>
        <w:tc>
          <w:tcPr>
            <w:tcW w:w="3044"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3A17E21C" w14:textId="77777777" w:rsidR="008E2C7E" w:rsidRPr="00AE3BB2" w:rsidRDefault="00000000" w:rsidP="00384713">
            <w:pPr>
              <w:spacing w:after="0" w:line="240" w:lineRule="auto"/>
              <w:rPr>
                <w:rFonts w:ascii="Times New Roman" w:eastAsia="Times New Roman" w:hAnsi="Times New Roman" w:cs="Times New Roman"/>
                <w:color w:val="1F1F1F"/>
                <w:sz w:val="24"/>
                <w:szCs w:val="24"/>
              </w:rPr>
            </w:pPr>
            <w:r w:rsidRPr="00AE3BB2">
              <w:rPr>
                <w:rFonts w:ascii="Times New Roman" w:eastAsia="Times New Roman" w:hAnsi="Times New Roman" w:cs="Times New Roman"/>
                <w:color w:val="1F1F1F"/>
                <w:sz w:val="24"/>
                <w:szCs w:val="24"/>
              </w:rPr>
              <w:t>Кількість встановлених альтернативних джерел енергії на об’єктах будівлях комунальної власності</w:t>
            </w:r>
          </w:p>
        </w:tc>
        <w:tc>
          <w:tcPr>
            <w:tcW w:w="159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414A23D7" w14:textId="77777777" w:rsidR="008E2C7E" w:rsidRPr="00AE3BB2" w:rsidRDefault="00000000" w:rsidP="00384713">
            <w:pPr>
              <w:spacing w:after="0" w:line="240" w:lineRule="auto"/>
              <w:rPr>
                <w:rFonts w:ascii="Times New Roman" w:eastAsia="Times New Roman" w:hAnsi="Times New Roman" w:cs="Times New Roman"/>
                <w:color w:val="1F1F1F"/>
                <w:sz w:val="24"/>
                <w:szCs w:val="24"/>
              </w:rPr>
            </w:pPr>
            <w:r w:rsidRPr="00AE3BB2">
              <w:rPr>
                <w:rFonts w:ascii="Times New Roman" w:eastAsia="Times New Roman" w:hAnsi="Times New Roman" w:cs="Times New Roman"/>
                <w:color w:val="1F1F1F"/>
                <w:sz w:val="24"/>
                <w:szCs w:val="24"/>
              </w:rPr>
              <w:t>одиниць</w:t>
            </w:r>
          </w:p>
        </w:tc>
        <w:tc>
          <w:tcPr>
            <w:tcW w:w="203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544DB683" w14:textId="77777777" w:rsidR="008E2C7E" w:rsidRPr="00AE3BB2" w:rsidRDefault="00000000" w:rsidP="00384713">
            <w:pPr>
              <w:spacing w:after="0" w:line="240" w:lineRule="auto"/>
              <w:rPr>
                <w:rFonts w:ascii="Times New Roman" w:eastAsia="Times New Roman" w:hAnsi="Times New Roman" w:cs="Times New Roman"/>
                <w:color w:val="1F1F1F"/>
                <w:sz w:val="24"/>
                <w:szCs w:val="24"/>
              </w:rPr>
            </w:pPr>
            <w:r w:rsidRPr="00AE3BB2">
              <w:rPr>
                <w:rFonts w:ascii="Times New Roman" w:eastAsia="Times New Roman" w:hAnsi="Times New Roman" w:cs="Times New Roman"/>
                <w:color w:val="1F1F1F"/>
                <w:sz w:val="24"/>
                <w:szCs w:val="24"/>
              </w:rPr>
              <w:t>Дані виконавчих органів</w:t>
            </w:r>
          </w:p>
        </w:tc>
      </w:tr>
      <w:tr w:rsidR="008E2C7E" w:rsidRPr="00AE3BB2" w14:paraId="1279A1E3" w14:textId="77777777" w:rsidTr="000B444B">
        <w:trPr>
          <w:trHeight w:val="501"/>
        </w:trPr>
        <w:tc>
          <w:tcPr>
            <w:tcW w:w="2672"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23263BC8" w14:textId="77777777" w:rsidR="008E2C7E" w:rsidRPr="00AE3BB2" w:rsidRDefault="008E2C7E" w:rsidP="00384713">
            <w:pPr>
              <w:spacing w:after="0" w:line="240" w:lineRule="auto"/>
              <w:rPr>
                <w:rFonts w:ascii="Times New Roman" w:eastAsia="Times New Roman" w:hAnsi="Times New Roman" w:cs="Times New Roman"/>
                <w:sz w:val="24"/>
                <w:szCs w:val="24"/>
              </w:rPr>
            </w:pPr>
          </w:p>
        </w:tc>
        <w:tc>
          <w:tcPr>
            <w:tcW w:w="3044"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0CD02673" w14:textId="77777777" w:rsidR="008E2C7E" w:rsidRPr="00AE3BB2" w:rsidRDefault="00000000" w:rsidP="00384713">
            <w:pPr>
              <w:spacing w:after="0" w:line="240" w:lineRule="auto"/>
              <w:rPr>
                <w:rFonts w:ascii="Times New Roman" w:eastAsia="Times New Roman" w:hAnsi="Times New Roman" w:cs="Times New Roman"/>
                <w:color w:val="1F1F1F"/>
                <w:sz w:val="24"/>
                <w:szCs w:val="24"/>
              </w:rPr>
            </w:pPr>
            <w:r w:rsidRPr="00AE3BB2">
              <w:rPr>
                <w:rFonts w:ascii="Times New Roman" w:eastAsia="Times New Roman" w:hAnsi="Times New Roman" w:cs="Times New Roman"/>
                <w:color w:val="1F1F1F"/>
                <w:sz w:val="24"/>
                <w:szCs w:val="24"/>
              </w:rPr>
              <w:t>Створено та облаштовано пляжні зони відпочинку на території громади</w:t>
            </w:r>
          </w:p>
        </w:tc>
        <w:tc>
          <w:tcPr>
            <w:tcW w:w="159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285FC57F" w14:textId="77777777" w:rsidR="008E2C7E" w:rsidRPr="00AE3BB2" w:rsidRDefault="00000000" w:rsidP="00384713">
            <w:pPr>
              <w:spacing w:after="0" w:line="240" w:lineRule="auto"/>
              <w:rPr>
                <w:rFonts w:ascii="Times New Roman" w:eastAsia="Times New Roman" w:hAnsi="Times New Roman" w:cs="Times New Roman"/>
                <w:color w:val="1F1F1F"/>
                <w:sz w:val="24"/>
                <w:szCs w:val="24"/>
              </w:rPr>
            </w:pPr>
            <w:r w:rsidRPr="00AE3BB2">
              <w:rPr>
                <w:rFonts w:ascii="Times New Roman" w:eastAsia="Times New Roman" w:hAnsi="Times New Roman" w:cs="Times New Roman"/>
                <w:color w:val="1F1F1F"/>
                <w:sz w:val="24"/>
                <w:szCs w:val="24"/>
              </w:rPr>
              <w:t>одиниць</w:t>
            </w:r>
          </w:p>
        </w:tc>
        <w:tc>
          <w:tcPr>
            <w:tcW w:w="203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D286A0E" w14:textId="77777777" w:rsidR="008E2C7E" w:rsidRPr="00AE3BB2" w:rsidRDefault="00000000" w:rsidP="00384713">
            <w:pPr>
              <w:spacing w:after="0" w:line="240" w:lineRule="auto"/>
              <w:rPr>
                <w:rFonts w:ascii="Times New Roman" w:eastAsia="Times New Roman" w:hAnsi="Times New Roman" w:cs="Times New Roman"/>
                <w:color w:val="1F1F1F"/>
                <w:sz w:val="24"/>
                <w:szCs w:val="24"/>
              </w:rPr>
            </w:pPr>
            <w:r w:rsidRPr="00AE3BB2">
              <w:rPr>
                <w:rFonts w:ascii="Times New Roman" w:eastAsia="Times New Roman" w:hAnsi="Times New Roman" w:cs="Times New Roman"/>
                <w:color w:val="1F1F1F"/>
                <w:sz w:val="24"/>
                <w:szCs w:val="24"/>
              </w:rPr>
              <w:t>Дані виконавчих органів</w:t>
            </w:r>
          </w:p>
        </w:tc>
      </w:tr>
      <w:tr w:rsidR="008E2C7E" w:rsidRPr="00AE3BB2" w14:paraId="060EE7A7" w14:textId="77777777">
        <w:trPr>
          <w:trHeight w:val="765"/>
        </w:trPr>
        <w:tc>
          <w:tcPr>
            <w:tcW w:w="2672"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5F442C3F" w14:textId="77777777" w:rsidR="008E2C7E" w:rsidRPr="00AE3BB2" w:rsidRDefault="008E2C7E" w:rsidP="00384713">
            <w:pPr>
              <w:spacing w:after="0" w:line="240" w:lineRule="auto"/>
              <w:rPr>
                <w:rFonts w:ascii="Times New Roman" w:eastAsia="Times New Roman" w:hAnsi="Times New Roman" w:cs="Times New Roman"/>
                <w:sz w:val="24"/>
                <w:szCs w:val="24"/>
              </w:rPr>
            </w:pPr>
          </w:p>
        </w:tc>
        <w:tc>
          <w:tcPr>
            <w:tcW w:w="3044"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55626239" w14:textId="77777777" w:rsidR="008E2C7E" w:rsidRPr="00AE3BB2" w:rsidRDefault="00000000" w:rsidP="00384713">
            <w:pPr>
              <w:spacing w:after="0" w:line="240" w:lineRule="auto"/>
              <w:rPr>
                <w:rFonts w:ascii="Times New Roman" w:eastAsia="Times New Roman" w:hAnsi="Times New Roman" w:cs="Times New Roman"/>
                <w:sz w:val="24"/>
                <w:szCs w:val="24"/>
                <w:highlight w:val="white"/>
              </w:rPr>
            </w:pPr>
            <w:r w:rsidRPr="00AE3BB2">
              <w:rPr>
                <w:rFonts w:ascii="Times New Roman" w:eastAsia="Times New Roman" w:hAnsi="Times New Roman" w:cs="Times New Roman"/>
                <w:sz w:val="24"/>
                <w:szCs w:val="24"/>
                <w:highlight w:val="white"/>
              </w:rPr>
              <w:t>Кількість створених зелених зон для масового відпочинку</w:t>
            </w:r>
          </w:p>
        </w:tc>
        <w:tc>
          <w:tcPr>
            <w:tcW w:w="159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3A5F0FC8"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одиниць</w:t>
            </w:r>
          </w:p>
        </w:tc>
        <w:tc>
          <w:tcPr>
            <w:tcW w:w="203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6BED34C9"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виконавчих органів</w:t>
            </w:r>
          </w:p>
        </w:tc>
      </w:tr>
      <w:tr w:rsidR="008E2C7E" w:rsidRPr="00AE3BB2" w14:paraId="1CFE7693" w14:textId="77777777" w:rsidTr="000B444B">
        <w:trPr>
          <w:trHeight w:val="1140"/>
        </w:trPr>
        <w:tc>
          <w:tcPr>
            <w:tcW w:w="2672"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04D9A30D" w14:textId="77777777" w:rsidR="008E2C7E" w:rsidRPr="00AE3BB2" w:rsidRDefault="008E2C7E" w:rsidP="00384713">
            <w:pPr>
              <w:spacing w:after="0" w:line="240" w:lineRule="auto"/>
              <w:rPr>
                <w:rFonts w:ascii="Times New Roman" w:eastAsia="Times New Roman" w:hAnsi="Times New Roman" w:cs="Times New Roman"/>
                <w:sz w:val="24"/>
                <w:szCs w:val="24"/>
              </w:rPr>
            </w:pPr>
          </w:p>
        </w:tc>
        <w:tc>
          <w:tcPr>
            <w:tcW w:w="3044"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2C50D1BC" w14:textId="77777777" w:rsidR="008E2C7E" w:rsidRPr="00AE3BB2" w:rsidRDefault="00000000" w:rsidP="00384713">
            <w:pPr>
              <w:spacing w:after="0" w:line="240" w:lineRule="auto"/>
              <w:rPr>
                <w:rFonts w:ascii="Times New Roman" w:eastAsia="Times New Roman" w:hAnsi="Times New Roman" w:cs="Times New Roman"/>
                <w:color w:val="1F1F1F"/>
                <w:sz w:val="24"/>
                <w:szCs w:val="24"/>
              </w:rPr>
            </w:pPr>
            <w:r w:rsidRPr="00AE3BB2">
              <w:rPr>
                <w:rFonts w:ascii="Times New Roman" w:eastAsia="Times New Roman" w:hAnsi="Times New Roman" w:cs="Times New Roman"/>
                <w:color w:val="1F1F1F"/>
                <w:sz w:val="24"/>
                <w:szCs w:val="24"/>
              </w:rPr>
              <w:t>Частка протяжності новозбудованих комунальних велодоріжок від загальної протяжності автомобільних доріг</w:t>
            </w:r>
          </w:p>
        </w:tc>
        <w:tc>
          <w:tcPr>
            <w:tcW w:w="159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338AF2FD" w14:textId="77777777" w:rsidR="008E2C7E" w:rsidRPr="00AE3BB2" w:rsidRDefault="00000000" w:rsidP="00384713">
            <w:pPr>
              <w:spacing w:after="0" w:line="240" w:lineRule="auto"/>
              <w:rPr>
                <w:rFonts w:ascii="Times New Roman" w:eastAsia="Times New Roman" w:hAnsi="Times New Roman" w:cs="Times New Roman"/>
                <w:color w:val="1F1F1F"/>
                <w:sz w:val="24"/>
                <w:szCs w:val="24"/>
              </w:rPr>
            </w:pPr>
            <w:r w:rsidRPr="00AE3BB2">
              <w:rPr>
                <w:rFonts w:ascii="Times New Roman" w:eastAsia="Times New Roman" w:hAnsi="Times New Roman" w:cs="Times New Roman"/>
                <w:color w:val="1F1F1F"/>
                <w:sz w:val="24"/>
                <w:szCs w:val="24"/>
              </w:rPr>
              <w:t>%</w:t>
            </w:r>
          </w:p>
        </w:tc>
        <w:tc>
          <w:tcPr>
            <w:tcW w:w="203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9897A4" w14:textId="77777777" w:rsidR="008E2C7E" w:rsidRPr="00AE3BB2" w:rsidRDefault="00000000" w:rsidP="00384713">
            <w:pPr>
              <w:spacing w:after="0" w:line="240" w:lineRule="auto"/>
              <w:rPr>
                <w:rFonts w:ascii="Times New Roman" w:eastAsia="Times New Roman" w:hAnsi="Times New Roman" w:cs="Times New Roman"/>
                <w:color w:val="1F1F1F"/>
                <w:sz w:val="24"/>
                <w:szCs w:val="24"/>
              </w:rPr>
            </w:pPr>
            <w:r w:rsidRPr="00AE3BB2">
              <w:rPr>
                <w:rFonts w:ascii="Times New Roman" w:eastAsia="Times New Roman" w:hAnsi="Times New Roman" w:cs="Times New Roman"/>
                <w:color w:val="1F1F1F"/>
                <w:sz w:val="24"/>
                <w:szCs w:val="24"/>
              </w:rPr>
              <w:t>Дані виконавчих органів</w:t>
            </w:r>
          </w:p>
        </w:tc>
      </w:tr>
      <w:tr w:rsidR="008E2C7E" w:rsidRPr="00AE3BB2" w14:paraId="125F69CE" w14:textId="77777777">
        <w:trPr>
          <w:trHeight w:val="1590"/>
        </w:trPr>
        <w:tc>
          <w:tcPr>
            <w:tcW w:w="2672"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6917B2F3" w14:textId="77777777" w:rsidR="008E2C7E" w:rsidRPr="00AE3BB2" w:rsidRDefault="008E2C7E" w:rsidP="00384713">
            <w:pPr>
              <w:spacing w:after="0" w:line="240" w:lineRule="auto"/>
              <w:rPr>
                <w:rFonts w:ascii="Times New Roman" w:eastAsia="Times New Roman" w:hAnsi="Times New Roman" w:cs="Times New Roman"/>
                <w:sz w:val="24"/>
                <w:szCs w:val="24"/>
              </w:rPr>
            </w:pPr>
          </w:p>
        </w:tc>
        <w:tc>
          <w:tcPr>
            <w:tcW w:w="3044"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4D391467" w14:textId="77777777" w:rsidR="008E2C7E" w:rsidRPr="00AE3BB2" w:rsidRDefault="00000000" w:rsidP="00384713">
            <w:pPr>
              <w:spacing w:after="0" w:line="240" w:lineRule="auto"/>
              <w:rPr>
                <w:rFonts w:ascii="Times New Roman" w:eastAsia="Times New Roman" w:hAnsi="Times New Roman" w:cs="Times New Roman"/>
                <w:sz w:val="24"/>
                <w:szCs w:val="24"/>
                <w:highlight w:val="white"/>
              </w:rPr>
            </w:pPr>
            <w:r w:rsidRPr="00AE3BB2">
              <w:rPr>
                <w:rFonts w:ascii="Times New Roman" w:eastAsia="Times New Roman" w:hAnsi="Times New Roman" w:cs="Times New Roman"/>
                <w:color w:val="1F1F1F"/>
                <w:sz w:val="24"/>
                <w:szCs w:val="24"/>
              </w:rPr>
              <w:t xml:space="preserve">Кількість збудованих велопарковок, велодоріжок, окремих смуг </w:t>
            </w:r>
            <w:r w:rsidRPr="00AE3BB2">
              <w:rPr>
                <w:rFonts w:ascii="Times New Roman" w:eastAsia="Times New Roman" w:hAnsi="Times New Roman" w:cs="Times New Roman"/>
                <w:sz w:val="24"/>
                <w:szCs w:val="24"/>
                <w:highlight w:val="white"/>
              </w:rPr>
              <w:t>та розмітки в населених пунктах та зонах відпочинку громади.</w:t>
            </w:r>
          </w:p>
        </w:tc>
        <w:tc>
          <w:tcPr>
            <w:tcW w:w="159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21D0A47D" w14:textId="77777777" w:rsidR="008E2C7E" w:rsidRPr="00AE3BB2" w:rsidRDefault="00000000" w:rsidP="00384713">
            <w:pPr>
              <w:spacing w:after="0" w:line="240" w:lineRule="auto"/>
              <w:rPr>
                <w:rFonts w:ascii="Times New Roman" w:eastAsia="Times New Roman" w:hAnsi="Times New Roman" w:cs="Times New Roman"/>
                <w:color w:val="1F1F1F"/>
                <w:sz w:val="24"/>
                <w:szCs w:val="24"/>
              </w:rPr>
            </w:pPr>
            <w:r w:rsidRPr="00AE3BB2">
              <w:rPr>
                <w:rFonts w:ascii="Times New Roman" w:eastAsia="Times New Roman" w:hAnsi="Times New Roman" w:cs="Times New Roman"/>
                <w:color w:val="1F1F1F"/>
                <w:sz w:val="24"/>
                <w:szCs w:val="24"/>
              </w:rPr>
              <w:t>одиниць</w:t>
            </w:r>
          </w:p>
        </w:tc>
        <w:tc>
          <w:tcPr>
            <w:tcW w:w="203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5C43068E" w14:textId="77777777" w:rsidR="008E2C7E" w:rsidRPr="00AE3BB2" w:rsidRDefault="00000000" w:rsidP="00384713">
            <w:pPr>
              <w:spacing w:after="0" w:line="240" w:lineRule="auto"/>
              <w:rPr>
                <w:rFonts w:ascii="Times New Roman" w:eastAsia="Times New Roman" w:hAnsi="Times New Roman" w:cs="Times New Roman"/>
                <w:color w:val="1F1F1F"/>
                <w:sz w:val="24"/>
                <w:szCs w:val="24"/>
              </w:rPr>
            </w:pPr>
            <w:r w:rsidRPr="00AE3BB2">
              <w:rPr>
                <w:rFonts w:ascii="Times New Roman" w:eastAsia="Times New Roman" w:hAnsi="Times New Roman" w:cs="Times New Roman"/>
                <w:color w:val="1F1F1F"/>
                <w:sz w:val="24"/>
                <w:szCs w:val="24"/>
              </w:rPr>
              <w:t>Дані виконавчих органів</w:t>
            </w:r>
          </w:p>
        </w:tc>
      </w:tr>
      <w:tr w:rsidR="008E2C7E" w:rsidRPr="00AE3BB2" w14:paraId="471FE089" w14:textId="77777777" w:rsidTr="000B444B">
        <w:trPr>
          <w:trHeight w:val="395"/>
        </w:trPr>
        <w:tc>
          <w:tcPr>
            <w:tcW w:w="2672" w:type="dxa"/>
            <w:vMerge w:val="restart"/>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716AACBE" w14:textId="77777777" w:rsidR="008E2C7E" w:rsidRPr="00AE3BB2" w:rsidRDefault="00000000" w:rsidP="00384713">
            <w:pPr>
              <w:spacing w:after="0" w:line="240" w:lineRule="auto"/>
              <w:ind w:left="40"/>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 xml:space="preserve">2.4.     </w:t>
            </w:r>
            <w:r w:rsidRPr="00AE3BB2">
              <w:rPr>
                <w:rFonts w:ascii="Times New Roman" w:eastAsia="Times New Roman" w:hAnsi="Times New Roman" w:cs="Times New Roman"/>
                <w:color w:val="1F1F1F"/>
                <w:sz w:val="24"/>
                <w:szCs w:val="24"/>
                <w:highlight w:val="white"/>
              </w:rPr>
              <w:tab/>
              <w:t>Удосконалення системи охорони природного середовища і підтримки найцінніших екологічних територій та екосистем</w:t>
            </w:r>
          </w:p>
          <w:p w14:paraId="2471FBF9"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 xml:space="preserve"> </w:t>
            </w:r>
          </w:p>
        </w:tc>
        <w:tc>
          <w:tcPr>
            <w:tcW w:w="3044"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43DC382E"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 xml:space="preserve"> Кількість проведених екологічних фестивалів, виставок, свят</w:t>
            </w:r>
          </w:p>
        </w:tc>
        <w:tc>
          <w:tcPr>
            <w:tcW w:w="159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2640371"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одиниць</w:t>
            </w:r>
          </w:p>
        </w:tc>
        <w:tc>
          <w:tcPr>
            <w:tcW w:w="203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01E4F1E0"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виконавчих органів</w:t>
            </w:r>
          </w:p>
        </w:tc>
      </w:tr>
      <w:tr w:rsidR="008E2C7E" w:rsidRPr="00AE3BB2" w14:paraId="72EB9B9B" w14:textId="77777777">
        <w:trPr>
          <w:trHeight w:val="1590"/>
        </w:trPr>
        <w:tc>
          <w:tcPr>
            <w:tcW w:w="2672"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2CF5D086" w14:textId="77777777" w:rsidR="008E2C7E" w:rsidRPr="00AE3BB2" w:rsidRDefault="008E2C7E" w:rsidP="00384713">
            <w:pPr>
              <w:spacing w:after="0" w:line="240" w:lineRule="auto"/>
              <w:rPr>
                <w:rFonts w:ascii="Times New Roman" w:eastAsia="Times New Roman" w:hAnsi="Times New Roman" w:cs="Times New Roman"/>
                <w:sz w:val="24"/>
                <w:szCs w:val="24"/>
              </w:rPr>
            </w:pPr>
          </w:p>
        </w:tc>
        <w:tc>
          <w:tcPr>
            <w:tcW w:w="3044"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6D4D6C9C" w14:textId="77777777" w:rsidR="008E2C7E" w:rsidRPr="00AE3BB2" w:rsidRDefault="00000000" w:rsidP="00384713">
            <w:pPr>
              <w:spacing w:after="0" w:line="240" w:lineRule="auto"/>
              <w:rPr>
                <w:rFonts w:ascii="Times New Roman" w:eastAsia="Times New Roman" w:hAnsi="Times New Roman" w:cs="Times New Roman"/>
                <w:sz w:val="24"/>
                <w:szCs w:val="24"/>
                <w:highlight w:val="white"/>
              </w:rPr>
            </w:pPr>
            <w:r w:rsidRPr="00AE3BB2">
              <w:rPr>
                <w:rFonts w:ascii="Times New Roman" w:eastAsia="Times New Roman" w:hAnsi="Times New Roman" w:cs="Times New Roman"/>
                <w:color w:val="1F1F1F"/>
                <w:sz w:val="24"/>
                <w:szCs w:val="24"/>
                <w:highlight w:val="white"/>
              </w:rPr>
              <w:t xml:space="preserve"> Кількість повідомлень, що надійшли  до </w:t>
            </w:r>
            <w:r w:rsidRPr="00AE3BB2">
              <w:rPr>
                <w:rFonts w:ascii="Times New Roman" w:eastAsia="Times New Roman" w:hAnsi="Times New Roman" w:cs="Times New Roman"/>
                <w:sz w:val="24"/>
                <w:szCs w:val="24"/>
                <w:highlight w:val="white"/>
              </w:rPr>
              <w:t>“гарячої лінії” про факти екологічного забруднення населенням та підприємствами</w:t>
            </w:r>
          </w:p>
        </w:tc>
        <w:tc>
          <w:tcPr>
            <w:tcW w:w="159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4E4C84E6"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 xml:space="preserve"> одиниць</w:t>
            </w:r>
          </w:p>
        </w:tc>
        <w:tc>
          <w:tcPr>
            <w:tcW w:w="203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68933881"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виконавчих органів</w:t>
            </w:r>
          </w:p>
        </w:tc>
      </w:tr>
      <w:tr w:rsidR="008E2C7E" w:rsidRPr="00AE3BB2" w14:paraId="656B14BE" w14:textId="77777777" w:rsidTr="000B444B">
        <w:trPr>
          <w:trHeight w:val="611"/>
        </w:trPr>
        <w:tc>
          <w:tcPr>
            <w:tcW w:w="2672" w:type="dxa"/>
            <w:vMerge/>
            <w:tcBorders>
              <w:top w:val="single" w:sz="4" w:space="0" w:color="auto"/>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53BD74FB" w14:textId="77777777" w:rsidR="008E2C7E" w:rsidRPr="00AE3BB2" w:rsidRDefault="008E2C7E" w:rsidP="00384713">
            <w:pPr>
              <w:spacing w:after="0" w:line="240" w:lineRule="auto"/>
              <w:rPr>
                <w:rFonts w:ascii="Times New Roman" w:eastAsia="Times New Roman" w:hAnsi="Times New Roman" w:cs="Times New Roman"/>
                <w:sz w:val="24"/>
                <w:szCs w:val="24"/>
              </w:rPr>
            </w:pPr>
          </w:p>
        </w:tc>
        <w:tc>
          <w:tcPr>
            <w:tcW w:w="3044" w:type="dxa"/>
            <w:tcBorders>
              <w:top w:val="single" w:sz="4" w:space="0" w:color="auto"/>
              <w:left w:val="nil"/>
              <w:bottom w:val="single" w:sz="5" w:space="0" w:color="000000"/>
              <w:right w:val="single" w:sz="5" w:space="0" w:color="000000"/>
            </w:tcBorders>
            <w:shd w:val="clear" w:color="auto" w:fill="auto"/>
            <w:tcMar>
              <w:top w:w="100" w:type="dxa"/>
              <w:left w:w="100" w:type="dxa"/>
              <w:bottom w:w="100" w:type="dxa"/>
              <w:right w:w="100" w:type="dxa"/>
            </w:tcMar>
          </w:tcPr>
          <w:p w14:paraId="263D9BC6"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 xml:space="preserve"> Кількість проведених заходів по боротьбі з карантинною рослинністю</w:t>
            </w:r>
          </w:p>
        </w:tc>
        <w:tc>
          <w:tcPr>
            <w:tcW w:w="1598" w:type="dxa"/>
            <w:tcBorders>
              <w:top w:val="single" w:sz="4" w:space="0" w:color="auto"/>
              <w:left w:val="nil"/>
              <w:bottom w:val="single" w:sz="5" w:space="0" w:color="000000"/>
              <w:right w:val="single" w:sz="5" w:space="0" w:color="000000"/>
            </w:tcBorders>
            <w:shd w:val="clear" w:color="auto" w:fill="auto"/>
            <w:tcMar>
              <w:top w:w="100" w:type="dxa"/>
              <w:left w:w="100" w:type="dxa"/>
              <w:bottom w:w="100" w:type="dxa"/>
              <w:right w:w="100" w:type="dxa"/>
            </w:tcMar>
          </w:tcPr>
          <w:p w14:paraId="248DC58F"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одиниць</w:t>
            </w:r>
          </w:p>
        </w:tc>
        <w:tc>
          <w:tcPr>
            <w:tcW w:w="2038" w:type="dxa"/>
            <w:tcBorders>
              <w:top w:val="single" w:sz="4" w:space="0" w:color="auto"/>
              <w:left w:val="nil"/>
              <w:bottom w:val="single" w:sz="5" w:space="0" w:color="000000"/>
              <w:right w:val="single" w:sz="5" w:space="0" w:color="000000"/>
            </w:tcBorders>
            <w:shd w:val="clear" w:color="auto" w:fill="auto"/>
            <w:tcMar>
              <w:top w:w="100" w:type="dxa"/>
              <w:left w:w="100" w:type="dxa"/>
              <w:bottom w:w="100" w:type="dxa"/>
              <w:right w:w="100" w:type="dxa"/>
            </w:tcMar>
          </w:tcPr>
          <w:p w14:paraId="6DE0D57D"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виконавчих органів</w:t>
            </w:r>
          </w:p>
        </w:tc>
      </w:tr>
      <w:tr w:rsidR="008E2C7E" w:rsidRPr="00AE3BB2" w14:paraId="158EFBEB" w14:textId="77777777" w:rsidTr="000B444B">
        <w:trPr>
          <w:trHeight w:val="721"/>
        </w:trPr>
        <w:tc>
          <w:tcPr>
            <w:tcW w:w="2672"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5807B26F" w14:textId="77777777" w:rsidR="008E2C7E" w:rsidRPr="00AE3BB2" w:rsidRDefault="008E2C7E" w:rsidP="00384713">
            <w:pPr>
              <w:spacing w:after="0" w:line="240" w:lineRule="auto"/>
              <w:rPr>
                <w:rFonts w:ascii="Times New Roman" w:eastAsia="Times New Roman" w:hAnsi="Times New Roman" w:cs="Times New Roman"/>
                <w:sz w:val="24"/>
                <w:szCs w:val="24"/>
              </w:rPr>
            </w:pPr>
          </w:p>
        </w:tc>
        <w:tc>
          <w:tcPr>
            <w:tcW w:w="3044"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3A553E5E" w14:textId="77777777" w:rsidR="008E2C7E" w:rsidRPr="00AE3BB2" w:rsidRDefault="00000000" w:rsidP="00384713">
            <w:pPr>
              <w:spacing w:after="0" w:line="240" w:lineRule="auto"/>
              <w:rPr>
                <w:rFonts w:ascii="Times New Roman" w:eastAsia="Times New Roman" w:hAnsi="Times New Roman" w:cs="Times New Roman"/>
                <w:color w:val="1F1F1F"/>
                <w:sz w:val="24"/>
                <w:szCs w:val="24"/>
              </w:rPr>
            </w:pPr>
            <w:r w:rsidRPr="00AE3BB2">
              <w:rPr>
                <w:rFonts w:ascii="Times New Roman" w:eastAsia="Times New Roman" w:hAnsi="Times New Roman" w:cs="Times New Roman"/>
                <w:color w:val="1F1F1F"/>
                <w:sz w:val="24"/>
                <w:szCs w:val="24"/>
              </w:rPr>
              <w:t>Кількість облаштованих урн для сортування сміття у громадських місцях та комунальних закладах</w:t>
            </w:r>
          </w:p>
        </w:tc>
        <w:tc>
          <w:tcPr>
            <w:tcW w:w="159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3466128" w14:textId="77777777" w:rsidR="008E2C7E" w:rsidRPr="00AE3BB2" w:rsidRDefault="00000000" w:rsidP="00384713">
            <w:pPr>
              <w:spacing w:after="0" w:line="240" w:lineRule="auto"/>
              <w:rPr>
                <w:rFonts w:ascii="Times New Roman" w:eastAsia="Times New Roman" w:hAnsi="Times New Roman" w:cs="Times New Roman"/>
                <w:color w:val="1F1F1F"/>
                <w:sz w:val="24"/>
                <w:szCs w:val="24"/>
              </w:rPr>
            </w:pPr>
            <w:r w:rsidRPr="00AE3BB2">
              <w:rPr>
                <w:rFonts w:ascii="Times New Roman" w:eastAsia="Times New Roman" w:hAnsi="Times New Roman" w:cs="Times New Roman"/>
                <w:color w:val="1F1F1F"/>
                <w:sz w:val="24"/>
                <w:szCs w:val="24"/>
              </w:rPr>
              <w:t>одиниць</w:t>
            </w:r>
          </w:p>
        </w:tc>
        <w:tc>
          <w:tcPr>
            <w:tcW w:w="203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6E0A2088" w14:textId="77777777" w:rsidR="008E2C7E" w:rsidRPr="00AE3BB2" w:rsidRDefault="00000000" w:rsidP="00384713">
            <w:pPr>
              <w:spacing w:after="0" w:line="240" w:lineRule="auto"/>
              <w:rPr>
                <w:rFonts w:ascii="Times New Roman" w:eastAsia="Times New Roman" w:hAnsi="Times New Roman" w:cs="Times New Roman"/>
                <w:color w:val="1F1F1F"/>
                <w:sz w:val="24"/>
                <w:szCs w:val="24"/>
              </w:rPr>
            </w:pPr>
            <w:r w:rsidRPr="00AE3BB2">
              <w:rPr>
                <w:rFonts w:ascii="Times New Roman" w:eastAsia="Times New Roman" w:hAnsi="Times New Roman" w:cs="Times New Roman"/>
                <w:color w:val="1F1F1F"/>
                <w:sz w:val="24"/>
                <w:szCs w:val="24"/>
              </w:rPr>
              <w:t>Дані виконавчих органів</w:t>
            </w:r>
          </w:p>
        </w:tc>
      </w:tr>
      <w:tr w:rsidR="008E2C7E" w:rsidRPr="00AE3BB2" w14:paraId="143BFCE9" w14:textId="77777777">
        <w:trPr>
          <w:trHeight w:val="1320"/>
        </w:trPr>
        <w:tc>
          <w:tcPr>
            <w:tcW w:w="2672"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29631940" w14:textId="77777777" w:rsidR="008E2C7E" w:rsidRPr="00AE3BB2" w:rsidRDefault="008E2C7E" w:rsidP="00384713">
            <w:pPr>
              <w:spacing w:after="0" w:line="240" w:lineRule="auto"/>
              <w:rPr>
                <w:rFonts w:ascii="Times New Roman" w:eastAsia="Times New Roman" w:hAnsi="Times New Roman" w:cs="Times New Roman"/>
                <w:sz w:val="24"/>
                <w:szCs w:val="24"/>
              </w:rPr>
            </w:pPr>
          </w:p>
        </w:tc>
        <w:tc>
          <w:tcPr>
            <w:tcW w:w="3044"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59CC6C8A" w14:textId="77777777" w:rsidR="008E2C7E" w:rsidRPr="00AE3BB2" w:rsidRDefault="00000000" w:rsidP="00384713">
            <w:pPr>
              <w:spacing w:after="0" w:line="240" w:lineRule="auto"/>
              <w:rPr>
                <w:rFonts w:ascii="Times New Roman" w:eastAsia="Times New Roman" w:hAnsi="Times New Roman" w:cs="Times New Roman"/>
                <w:sz w:val="24"/>
                <w:szCs w:val="24"/>
                <w:highlight w:val="white"/>
              </w:rPr>
            </w:pPr>
            <w:r w:rsidRPr="00AE3BB2">
              <w:rPr>
                <w:rFonts w:ascii="Times New Roman" w:eastAsia="Times New Roman" w:hAnsi="Times New Roman" w:cs="Times New Roman"/>
                <w:color w:val="1F1F1F"/>
                <w:sz w:val="24"/>
                <w:szCs w:val="24"/>
                <w:highlight w:val="white"/>
              </w:rPr>
              <w:t xml:space="preserve"> </w:t>
            </w:r>
            <w:r w:rsidRPr="00AE3BB2">
              <w:rPr>
                <w:rFonts w:ascii="Times New Roman" w:eastAsia="Times New Roman" w:hAnsi="Times New Roman" w:cs="Times New Roman"/>
                <w:sz w:val="24"/>
                <w:szCs w:val="24"/>
                <w:highlight w:val="white"/>
              </w:rPr>
              <w:t>Кількість встановлених прибудинкових контейнерних майданчиків для роздільного збирання і зберігання ПВ</w:t>
            </w:r>
          </w:p>
        </w:tc>
        <w:tc>
          <w:tcPr>
            <w:tcW w:w="159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126CBE21"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одиниць</w:t>
            </w:r>
          </w:p>
        </w:tc>
        <w:tc>
          <w:tcPr>
            <w:tcW w:w="203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0C6C337"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виконавчих органів</w:t>
            </w:r>
          </w:p>
        </w:tc>
      </w:tr>
      <w:tr w:rsidR="008E2C7E" w:rsidRPr="00AE3BB2" w14:paraId="72B03F32" w14:textId="77777777" w:rsidTr="000B444B">
        <w:trPr>
          <w:trHeight w:val="662"/>
        </w:trPr>
        <w:tc>
          <w:tcPr>
            <w:tcW w:w="2672"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5C6227B9" w14:textId="77777777" w:rsidR="008E2C7E" w:rsidRPr="00AE3BB2" w:rsidRDefault="008E2C7E" w:rsidP="00384713">
            <w:pPr>
              <w:spacing w:after="0" w:line="240" w:lineRule="auto"/>
              <w:rPr>
                <w:rFonts w:ascii="Times New Roman" w:eastAsia="Times New Roman" w:hAnsi="Times New Roman" w:cs="Times New Roman"/>
                <w:sz w:val="24"/>
                <w:szCs w:val="24"/>
              </w:rPr>
            </w:pPr>
          </w:p>
        </w:tc>
        <w:tc>
          <w:tcPr>
            <w:tcW w:w="3044"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3C9ABD13" w14:textId="77777777" w:rsidR="008E2C7E" w:rsidRPr="00AE3BB2" w:rsidRDefault="00000000" w:rsidP="00384713">
            <w:pPr>
              <w:spacing w:after="0" w:line="240" w:lineRule="auto"/>
              <w:rPr>
                <w:rFonts w:ascii="Times New Roman" w:eastAsia="Times New Roman" w:hAnsi="Times New Roman" w:cs="Times New Roman"/>
                <w:sz w:val="24"/>
                <w:szCs w:val="24"/>
                <w:highlight w:val="white"/>
              </w:rPr>
            </w:pPr>
            <w:r w:rsidRPr="00AE3BB2">
              <w:rPr>
                <w:rFonts w:ascii="Times New Roman" w:eastAsia="Times New Roman" w:hAnsi="Times New Roman" w:cs="Times New Roman"/>
                <w:color w:val="1F1F1F"/>
                <w:sz w:val="24"/>
                <w:szCs w:val="24"/>
                <w:highlight w:val="white"/>
              </w:rPr>
              <w:t xml:space="preserve"> Кількість </w:t>
            </w:r>
            <w:r w:rsidRPr="00AE3BB2">
              <w:rPr>
                <w:rFonts w:ascii="Times New Roman" w:eastAsia="Times New Roman" w:hAnsi="Times New Roman" w:cs="Times New Roman"/>
                <w:sz w:val="24"/>
                <w:szCs w:val="24"/>
                <w:highlight w:val="white"/>
              </w:rPr>
              <w:t>проведених толок по ліквідації стихійних сміттєзвалищ</w:t>
            </w:r>
          </w:p>
        </w:tc>
        <w:tc>
          <w:tcPr>
            <w:tcW w:w="159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175445B7"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 xml:space="preserve"> одиниць</w:t>
            </w:r>
          </w:p>
        </w:tc>
        <w:tc>
          <w:tcPr>
            <w:tcW w:w="203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17033FB8"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виконавчих органів</w:t>
            </w:r>
          </w:p>
        </w:tc>
      </w:tr>
      <w:tr w:rsidR="008E2C7E" w:rsidRPr="00AE3BB2" w14:paraId="5A09C8E5" w14:textId="77777777" w:rsidTr="000B444B">
        <w:trPr>
          <w:trHeight w:val="918"/>
        </w:trPr>
        <w:tc>
          <w:tcPr>
            <w:tcW w:w="2672" w:type="dxa"/>
            <w:tcBorders>
              <w:top w:val="nil"/>
              <w:left w:val="single" w:sz="5" w:space="0" w:color="000000"/>
              <w:bottom w:val="nil"/>
              <w:right w:val="single" w:sz="5" w:space="0" w:color="000000"/>
            </w:tcBorders>
            <w:shd w:val="clear" w:color="auto" w:fill="auto"/>
            <w:tcMar>
              <w:top w:w="100" w:type="dxa"/>
              <w:left w:w="100" w:type="dxa"/>
              <w:bottom w:w="100" w:type="dxa"/>
              <w:right w:w="100" w:type="dxa"/>
            </w:tcMar>
          </w:tcPr>
          <w:p w14:paraId="6E755AB2" w14:textId="77777777" w:rsidR="008E2C7E" w:rsidRPr="00AE3BB2" w:rsidRDefault="00000000" w:rsidP="00384713">
            <w:pPr>
              <w:spacing w:after="0" w:line="240" w:lineRule="auto"/>
              <w:ind w:left="40"/>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 xml:space="preserve">2.5.     </w:t>
            </w:r>
            <w:r w:rsidRPr="00AE3BB2">
              <w:rPr>
                <w:rFonts w:ascii="Times New Roman" w:eastAsia="Times New Roman" w:hAnsi="Times New Roman" w:cs="Times New Roman"/>
                <w:color w:val="1F1F1F"/>
                <w:sz w:val="24"/>
                <w:szCs w:val="24"/>
                <w:highlight w:val="white"/>
              </w:rPr>
              <w:tab/>
              <w:t>Покращення громадського правопорядку і безпеки на території громади</w:t>
            </w:r>
          </w:p>
        </w:tc>
        <w:tc>
          <w:tcPr>
            <w:tcW w:w="3044"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2725507B"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Кількість камер відеоспостереження у громадських місцях у населених пунктах громади</w:t>
            </w:r>
          </w:p>
        </w:tc>
        <w:tc>
          <w:tcPr>
            <w:tcW w:w="159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5D8D5539"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одиниць</w:t>
            </w:r>
          </w:p>
        </w:tc>
        <w:tc>
          <w:tcPr>
            <w:tcW w:w="203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120B640C"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виконавчих органів</w:t>
            </w:r>
          </w:p>
        </w:tc>
      </w:tr>
      <w:tr w:rsidR="008E2C7E" w:rsidRPr="00AE3BB2" w14:paraId="164FA0A7" w14:textId="77777777" w:rsidTr="000B444B">
        <w:trPr>
          <w:trHeight w:val="456"/>
        </w:trPr>
        <w:tc>
          <w:tcPr>
            <w:tcW w:w="2672" w:type="dxa"/>
            <w:vMerge w:val="restart"/>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446CDD4C"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 xml:space="preserve"> </w:t>
            </w:r>
          </w:p>
          <w:p w14:paraId="1F7279DD"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 xml:space="preserve"> </w:t>
            </w:r>
          </w:p>
          <w:p w14:paraId="05B9D12E"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 xml:space="preserve"> </w:t>
            </w:r>
          </w:p>
          <w:p w14:paraId="449A8689"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 xml:space="preserve"> </w:t>
            </w:r>
          </w:p>
          <w:p w14:paraId="772811C7"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 xml:space="preserve"> </w:t>
            </w:r>
          </w:p>
        </w:tc>
        <w:tc>
          <w:tcPr>
            <w:tcW w:w="3044"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573F0198"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Кількість обладнаних укриттів в громаді</w:t>
            </w:r>
          </w:p>
        </w:tc>
        <w:tc>
          <w:tcPr>
            <w:tcW w:w="159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272CF944"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одиниць</w:t>
            </w:r>
          </w:p>
        </w:tc>
        <w:tc>
          <w:tcPr>
            <w:tcW w:w="203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03635F67"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виконавчих органів</w:t>
            </w:r>
          </w:p>
        </w:tc>
      </w:tr>
      <w:tr w:rsidR="008E2C7E" w:rsidRPr="00AE3BB2" w14:paraId="1D9C6A8F" w14:textId="77777777" w:rsidTr="000B444B">
        <w:trPr>
          <w:trHeight w:val="268"/>
        </w:trPr>
        <w:tc>
          <w:tcPr>
            <w:tcW w:w="2672"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07D2DCEB" w14:textId="77777777" w:rsidR="008E2C7E" w:rsidRPr="00AE3BB2" w:rsidRDefault="008E2C7E" w:rsidP="00384713">
            <w:pPr>
              <w:spacing w:after="0" w:line="240" w:lineRule="auto"/>
              <w:rPr>
                <w:rFonts w:ascii="Times New Roman" w:eastAsia="Times New Roman" w:hAnsi="Times New Roman" w:cs="Times New Roman"/>
                <w:sz w:val="24"/>
                <w:szCs w:val="24"/>
              </w:rPr>
            </w:pPr>
          </w:p>
        </w:tc>
        <w:tc>
          <w:tcPr>
            <w:tcW w:w="3044"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3F71EA54"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Встановлення сучасної системи оповіщення</w:t>
            </w:r>
          </w:p>
        </w:tc>
        <w:tc>
          <w:tcPr>
            <w:tcW w:w="159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103772E2"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одиниць</w:t>
            </w:r>
          </w:p>
        </w:tc>
        <w:tc>
          <w:tcPr>
            <w:tcW w:w="203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3A3EFDD3"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виконавчих органів</w:t>
            </w:r>
          </w:p>
        </w:tc>
      </w:tr>
      <w:tr w:rsidR="008E2C7E" w:rsidRPr="00AE3BB2" w14:paraId="18B45E56" w14:textId="77777777" w:rsidTr="000B444B">
        <w:trPr>
          <w:trHeight w:val="1086"/>
        </w:trPr>
        <w:tc>
          <w:tcPr>
            <w:tcW w:w="2672"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14B0C0CD" w14:textId="77777777" w:rsidR="008E2C7E" w:rsidRPr="00AE3BB2" w:rsidRDefault="008E2C7E" w:rsidP="00384713">
            <w:pPr>
              <w:spacing w:after="0" w:line="240" w:lineRule="auto"/>
              <w:rPr>
                <w:rFonts w:ascii="Times New Roman" w:eastAsia="Times New Roman" w:hAnsi="Times New Roman" w:cs="Times New Roman"/>
                <w:sz w:val="24"/>
                <w:szCs w:val="24"/>
              </w:rPr>
            </w:pPr>
          </w:p>
        </w:tc>
        <w:tc>
          <w:tcPr>
            <w:tcW w:w="3044"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5BE12B93"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Відсоток прилаштованих бездоглядних тварин у загальній кількості облікованих бездоглядних тварин</w:t>
            </w:r>
          </w:p>
        </w:tc>
        <w:tc>
          <w:tcPr>
            <w:tcW w:w="159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68517B98"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w:t>
            </w:r>
          </w:p>
        </w:tc>
        <w:tc>
          <w:tcPr>
            <w:tcW w:w="203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18FF6437" w14:textId="77777777" w:rsidR="008E2C7E" w:rsidRPr="00AE3BB2" w:rsidRDefault="00000000" w:rsidP="00384713">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виконавчих органів</w:t>
            </w:r>
          </w:p>
        </w:tc>
      </w:tr>
      <w:tr w:rsidR="008E2C7E" w:rsidRPr="00AE3BB2" w14:paraId="6E66F342" w14:textId="77777777" w:rsidTr="000B444B">
        <w:trPr>
          <w:trHeight w:val="641"/>
        </w:trPr>
        <w:tc>
          <w:tcPr>
            <w:tcW w:w="2672"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5A93C03D" w14:textId="77777777" w:rsidR="008E2C7E" w:rsidRPr="00AE3BB2" w:rsidRDefault="008E2C7E" w:rsidP="00384713">
            <w:pPr>
              <w:spacing w:after="0" w:line="240" w:lineRule="auto"/>
              <w:rPr>
                <w:rFonts w:ascii="Times New Roman" w:eastAsia="Times New Roman" w:hAnsi="Times New Roman" w:cs="Times New Roman"/>
                <w:sz w:val="24"/>
                <w:szCs w:val="24"/>
              </w:rPr>
            </w:pPr>
          </w:p>
        </w:tc>
        <w:tc>
          <w:tcPr>
            <w:tcW w:w="3044"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142CA6F" w14:textId="77777777" w:rsidR="008E2C7E" w:rsidRPr="00AE3BB2" w:rsidRDefault="00000000" w:rsidP="00384713">
            <w:pPr>
              <w:spacing w:after="0" w:line="240" w:lineRule="auto"/>
              <w:rPr>
                <w:rFonts w:ascii="Times New Roman" w:eastAsia="Times New Roman" w:hAnsi="Times New Roman" w:cs="Times New Roman"/>
                <w:color w:val="1F1F1F"/>
                <w:sz w:val="24"/>
                <w:szCs w:val="24"/>
              </w:rPr>
            </w:pPr>
            <w:r w:rsidRPr="00AE3BB2">
              <w:rPr>
                <w:rFonts w:ascii="Times New Roman" w:eastAsia="Times New Roman" w:hAnsi="Times New Roman" w:cs="Times New Roman"/>
                <w:color w:val="1F1F1F"/>
                <w:sz w:val="24"/>
                <w:szCs w:val="24"/>
              </w:rPr>
              <w:t>Відсоток поінформованих осіб щодо видів домашнього насильства</w:t>
            </w:r>
          </w:p>
        </w:tc>
        <w:tc>
          <w:tcPr>
            <w:tcW w:w="159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2A5D0235" w14:textId="77777777" w:rsidR="008E2C7E" w:rsidRPr="00AE3BB2" w:rsidRDefault="00000000" w:rsidP="00384713">
            <w:pPr>
              <w:spacing w:after="0" w:line="240" w:lineRule="auto"/>
              <w:rPr>
                <w:rFonts w:ascii="Times New Roman" w:eastAsia="Times New Roman" w:hAnsi="Times New Roman" w:cs="Times New Roman"/>
                <w:color w:val="1F1F1F"/>
                <w:sz w:val="24"/>
                <w:szCs w:val="24"/>
              </w:rPr>
            </w:pPr>
            <w:r w:rsidRPr="00AE3BB2">
              <w:rPr>
                <w:rFonts w:ascii="Times New Roman" w:eastAsia="Times New Roman" w:hAnsi="Times New Roman" w:cs="Times New Roman"/>
                <w:color w:val="1F1F1F"/>
                <w:sz w:val="24"/>
                <w:szCs w:val="24"/>
              </w:rPr>
              <w:t>%</w:t>
            </w:r>
          </w:p>
        </w:tc>
        <w:tc>
          <w:tcPr>
            <w:tcW w:w="203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4D2A64B9" w14:textId="77777777" w:rsidR="008E2C7E" w:rsidRPr="00AE3BB2" w:rsidRDefault="00000000" w:rsidP="00384713">
            <w:pPr>
              <w:spacing w:after="0" w:line="240" w:lineRule="auto"/>
              <w:rPr>
                <w:rFonts w:ascii="Times New Roman" w:eastAsia="Times New Roman" w:hAnsi="Times New Roman" w:cs="Times New Roman"/>
                <w:color w:val="1F1F1F"/>
                <w:sz w:val="24"/>
                <w:szCs w:val="24"/>
              </w:rPr>
            </w:pPr>
            <w:r w:rsidRPr="00AE3BB2">
              <w:rPr>
                <w:rFonts w:ascii="Times New Roman" w:eastAsia="Times New Roman" w:hAnsi="Times New Roman" w:cs="Times New Roman"/>
                <w:color w:val="1F1F1F"/>
                <w:sz w:val="24"/>
                <w:szCs w:val="24"/>
              </w:rPr>
              <w:t>Дані правоохоронних та виконавчих органів</w:t>
            </w:r>
          </w:p>
        </w:tc>
      </w:tr>
      <w:tr w:rsidR="008E2C7E" w:rsidRPr="00AE3BB2" w14:paraId="4523FEF5" w14:textId="77777777" w:rsidTr="000B444B">
        <w:trPr>
          <w:trHeight w:val="744"/>
        </w:trPr>
        <w:tc>
          <w:tcPr>
            <w:tcW w:w="2672"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7E8F13F3" w14:textId="77777777" w:rsidR="008E2C7E" w:rsidRPr="00AE3BB2" w:rsidRDefault="008E2C7E" w:rsidP="00384713">
            <w:pPr>
              <w:spacing w:after="0" w:line="240" w:lineRule="auto"/>
              <w:rPr>
                <w:rFonts w:ascii="Times New Roman" w:eastAsia="Times New Roman" w:hAnsi="Times New Roman" w:cs="Times New Roman"/>
                <w:sz w:val="24"/>
                <w:szCs w:val="24"/>
              </w:rPr>
            </w:pPr>
          </w:p>
        </w:tc>
        <w:tc>
          <w:tcPr>
            <w:tcW w:w="3044"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51FD3D8C" w14:textId="77777777" w:rsidR="008E2C7E" w:rsidRPr="00AE3BB2" w:rsidRDefault="00000000" w:rsidP="00384713">
            <w:pPr>
              <w:spacing w:after="0" w:line="240" w:lineRule="auto"/>
              <w:rPr>
                <w:rFonts w:ascii="Times New Roman" w:eastAsia="Times New Roman" w:hAnsi="Times New Roman" w:cs="Times New Roman"/>
                <w:color w:val="1F1F1F"/>
                <w:sz w:val="24"/>
                <w:szCs w:val="24"/>
              </w:rPr>
            </w:pPr>
            <w:r w:rsidRPr="00AE3BB2">
              <w:rPr>
                <w:rFonts w:ascii="Times New Roman" w:eastAsia="Times New Roman" w:hAnsi="Times New Roman" w:cs="Times New Roman"/>
                <w:color w:val="1F1F1F"/>
                <w:sz w:val="24"/>
                <w:szCs w:val="24"/>
              </w:rPr>
              <w:t>Кількість звернень щодо випадків домашнього насильства та насильства за ознакою статі</w:t>
            </w:r>
          </w:p>
        </w:tc>
        <w:tc>
          <w:tcPr>
            <w:tcW w:w="159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B2F0FD4" w14:textId="77777777" w:rsidR="008E2C7E" w:rsidRPr="00AE3BB2" w:rsidRDefault="00000000" w:rsidP="00384713">
            <w:pPr>
              <w:spacing w:after="0" w:line="240" w:lineRule="auto"/>
              <w:rPr>
                <w:rFonts w:ascii="Times New Roman" w:eastAsia="Times New Roman" w:hAnsi="Times New Roman" w:cs="Times New Roman"/>
                <w:color w:val="1F1F1F"/>
                <w:sz w:val="24"/>
                <w:szCs w:val="24"/>
              </w:rPr>
            </w:pPr>
            <w:r w:rsidRPr="00AE3BB2">
              <w:rPr>
                <w:rFonts w:ascii="Times New Roman" w:eastAsia="Times New Roman" w:hAnsi="Times New Roman" w:cs="Times New Roman"/>
                <w:color w:val="1F1F1F"/>
                <w:sz w:val="24"/>
                <w:szCs w:val="24"/>
              </w:rPr>
              <w:t>одиниць</w:t>
            </w:r>
          </w:p>
        </w:tc>
        <w:tc>
          <w:tcPr>
            <w:tcW w:w="203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577F2E67" w14:textId="77777777" w:rsidR="008E2C7E" w:rsidRPr="00AE3BB2" w:rsidRDefault="00000000" w:rsidP="00384713">
            <w:pPr>
              <w:spacing w:after="0" w:line="240" w:lineRule="auto"/>
              <w:rPr>
                <w:rFonts w:ascii="Times New Roman" w:eastAsia="Times New Roman" w:hAnsi="Times New Roman" w:cs="Times New Roman"/>
                <w:color w:val="1F1F1F"/>
                <w:sz w:val="24"/>
                <w:szCs w:val="24"/>
              </w:rPr>
            </w:pPr>
            <w:r w:rsidRPr="00AE3BB2">
              <w:rPr>
                <w:rFonts w:ascii="Times New Roman" w:eastAsia="Times New Roman" w:hAnsi="Times New Roman" w:cs="Times New Roman"/>
                <w:color w:val="1F1F1F"/>
                <w:sz w:val="24"/>
                <w:szCs w:val="24"/>
              </w:rPr>
              <w:t>Дані виконавчих органів</w:t>
            </w:r>
          </w:p>
        </w:tc>
      </w:tr>
      <w:tr w:rsidR="008E2C7E" w:rsidRPr="00AE3BB2" w14:paraId="6E66B17A" w14:textId="77777777" w:rsidTr="000B444B">
        <w:trPr>
          <w:trHeight w:val="721"/>
        </w:trPr>
        <w:tc>
          <w:tcPr>
            <w:tcW w:w="2672"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10F8D92B" w14:textId="77777777" w:rsidR="008E2C7E" w:rsidRPr="00AE3BB2" w:rsidRDefault="008E2C7E" w:rsidP="00384713">
            <w:pPr>
              <w:spacing w:after="0" w:line="240" w:lineRule="auto"/>
              <w:rPr>
                <w:rFonts w:ascii="Times New Roman" w:eastAsia="Times New Roman" w:hAnsi="Times New Roman" w:cs="Times New Roman"/>
                <w:sz w:val="24"/>
                <w:szCs w:val="24"/>
              </w:rPr>
            </w:pPr>
          </w:p>
        </w:tc>
        <w:tc>
          <w:tcPr>
            <w:tcW w:w="3044"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35B00A22" w14:textId="77777777" w:rsidR="008E2C7E" w:rsidRPr="00AE3BB2" w:rsidRDefault="00000000" w:rsidP="00384713">
            <w:pPr>
              <w:spacing w:after="0" w:line="240" w:lineRule="auto"/>
              <w:rPr>
                <w:rFonts w:ascii="Times New Roman" w:eastAsia="Times New Roman" w:hAnsi="Times New Roman" w:cs="Times New Roman"/>
                <w:color w:val="1F1F1F"/>
                <w:sz w:val="24"/>
                <w:szCs w:val="24"/>
              </w:rPr>
            </w:pPr>
            <w:r w:rsidRPr="00AE3BB2">
              <w:rPr>
                <w:rFonts w:ascii="Times New Roman" w:eastAsia="Times New Roman" w:hAnsi="Times New Roman" w:cs="Times New Roman"/>
                <w:color w:val="1F1F1F"/>
                <w:sz w:val="24"/>
                <w:szCs w:val="24"/>
              </w:rPr>
              <w:t>Кількість пожеж на території громади</w:t>
            </w:r>
          </w:p>
        </w:tc>
        <w:tc>
          <w:tcPr>
            <w:tcW w:w="159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3D818714" w14:textId="77777777" w:rsidR="008E2C7E" w:rsidRPr="00AE3BB2" w:rsidRDefault="00000000" w:rsidP="00384713">
            <w:pPr>
              <w:spacing w:after="0" w:line="240" w:lineRule="auto"/>
              <w:rPr>
                <w:rFonts w:ascii="Times New Roman" w:eastAsia="Times New Roman" w:hAnsi="Times New Roman" w:cs="Times New Roman"/>
                <w:color w:val="1F1F1F"/>
                <w:sz w:val="24"/>
                <w:szCs w:val="24"/>
              </w:rPr>
            </w:pPr>
            <w:r w:rsidRPr="00AE3BB2">
              <w:rPr>
                <w:rFonts w:ascii="Times New Roman" w:eastAsia="Times New Roman" w:hAnsi="Times New Roman" w:cs="Times New Roman"/>
                <w:color w:val="1F1F1F"/>
                <w:sz w:val="24"/>
                <w:szCs w:val="24"/>
              </w:rPr>
              <w:t>одиниць</w:t>
            </w:r>
          </w:p>
        </w:tc>
        <w:tc>
          <w:tcPr>
            <w:tcW w:w="2038"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2D27E41B" w14:textId="77777777" w:rsidR="008E2C7E" w:rsidRPr="00AE3BB2" w:rsidRDefault="00000000" w:rsidP="00384713">
            <w:pPr>
              <w:spacing w:after="0" w:line="240" w:lineRule="auto"/>
              <w:rPr>
                <w:rFonts w:ascii="Times New Roman" w:eastAsia="Times New Roman" w:hAnsi="Times New Roman" w:cs="Times New Roman"/>
                <w:color w:val="1F1F1F"/>
                <w:sz w:val="24"/>
                <w:szCs w:val="24"/>
              </w:rPr>
            </w:pPr>
            <w:r w:rsidRPr="00AE3BB2">
              <w:rPr>
                <w:rFonts w:ascii="Times New Roman" w:eastAsia="Times New Roman" w:hAnsi="Times New Roman" w:cs="Times New Roman"/>
                <w:color w:val="1F1F1F"/>
                <w:sz w:val="24"/>
                <w:szCs w:val="24"/>
              </w:rPr>
              <w:t>Дані правоохоронних та виконавчих органів</w:t>
            </w:r>
          </w:p>
        </w:tc>
      </w:tr>
    </w:tbl>
    <w:p w14:paraId="74B39512" w14:textId="7D6AFB14" w:rsidR="008E2C7E" w:rsidRDefault="008E2C7E">
      <w:pPr>
        <w:spacing w:after="0" w:line="276" w:lineRule="auto"/>
        <w:ind w:right="-560"/>
        <w:jc w:val="both"/>
        <w:rPr>
          <w:rFonts w:ascii="Times New Roman" w:eastAsia="Times New Roman" w:hAnsi="Times New Roman" w:cs="Times New Roman"/>
          <w:color w:val="1F1F1F"/>
          <w:sz w:val="24"/>
          <w:szCs w:val="24"/>
          <w:highlight w:val="white"/>
        </w:rPr>
      </w:pPr>
    </w:p>
    <w:p w14:paraId="05848366" w14:textId="77777777" w:rsidR="000B444B" w:rsidRPr="000B444B" w:rsidRDefault="000B444B">
      <w:pPr>
        <w:spacing w:after="0" w:line="276" w:lineRule="auto"/>
        <w:ind w:right="-560"/>
        <w:jc w:val="both"/>
        <w:rPr>
          <w:rFonts w:ascii="Times New Roman" w:eastAsia="Times New Roman" w:hAnsi="Times New Roman" w:cs="Times New Roman"/>
          <w:color w:val="1F1F1F"/>
          <w:sz w:val="24"/>
          <w:szCs w:val="24"/>
          <w:highlight w:val="white"/>
        </w:rPr>
      </w:pPr>
    </w:p>
    <w:p w14:paraId="286AC834" w14:textId="77777777" w:rsidR="008E2C7E" w:rsidRPr="00AE3BB2" w:rsidRDefault="00000000" w:rsidP="006E7A1B">
      <w:pPr>
        <w:spacing w:after="0" w:line="240" w:lineRule="auto"/>
        <w:ind w:right="5" w:firstLine="720"/>
        <w:jc w:val="both"/>
        <w:rPr>
          <w:rFonts w:ascii="Times New Roman" w:eastAsia="Times New Roman" w:hAnsi="Times New Roman" w:cs="Times New Roman"/>
          <w:b/>
          <w:color w:val="1F1F1F"/>
          <w:sz w:val="24"/>
          <w:szCs w:val="24"/>
          <w:highlight w:val="white"/>
        </w:rPr>
      </w:pPr>
      <w:r w:rsidRPr="00AE3BB2">
        <w:rPr>
          <w:rFonts w:ascii="Times New Roman" w:eastAsia="Times New Roman" w:hAnsi="Times New Roman" w:cs="Times New Roman"/>
          <w:b/>
          <w:color w:val="1F1F1F"/>
          <w:sz w:val="24"/>
          <w:szCs w:val="24"/>
          <w:highlight w:val="white"/>
        </w:rPr>
        <w:lastRenderedPageBreak/>
        <w:t>Індикатори ефективності досягнення Стратегічної цілі №3. Розвиток активного громадянського суспільства, людського і соціального капіталу та збереження культурної спадщини</w:t>
      </w:r>
    </w:p>
    <w:p w14:paraId="238F45B0" w14:textId="77777777" w:rsidR="008E2C7E" w:rsidRPr="00AE3BB2" w:rsidRDefault="008E2C7E" w:rsidP="006E7A1B">
      <w:pPr>
        <w:spacing w:after="0" w:line="240" w:lineRule="auto"/>
        <w:ind w:right="5" w:firstLine="720"/>
        <w:jc w:val="both"/>
        <w:rPr>
          <w:rFonts w:ascii="Times New Roman" w:eastAsia="Times New Roman" w:hAnsi="Times New Roman" w:cs="Times New Roman"/>
          <w:b/>
          <w:color w:val="1F1F1F"/>
          <w:sz w:val="24"/>
          <w:szCs w:val="24"/>
          <w:highlight w:val="white"/>
        </w:rPr>
      </w:pPr>
    </w:p>
    <w:tbl>
      <w:tblPr>
        <w:tblStyle w:val="aff5"/>
        <w:tblW w:w="9354"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673"/>
        <w:gridCol w:w="3196"/>
        <w:gridCol w:w="1515"/>
        <w:gridCol w:w="1970"/>
      </w:tblGrid>
      <w:tr w:rsidR="008E2C7E" w:rsidRPr="00AE3BB2" w14:paraId="11F280AA" w14:textId="77777777" w:rsidTr="00ED0A62">
        <w:trPr>
          <w:trHeight w:val="498"/>
        </w:trPr>
        <w:tc>
          <w:tcPr>
            <w:tcW w:w="2673" w:type="dxa"/>
            <w:tcBorders>
              <w:top w:val="single" w:sz="5" w:space="0" w:color="000000"/>
              <w:left w:val="single" w:sz="5" w:space="0" w:color="000000"/>
              <w:bottom w:val="single" w:sz="5" w:space="0" w:color="000000"/>
              <w:right w:val="single" w:sz="5" w:space="0" w:color="000000"/>
            </w:tcBorders>
            <w:shd w:val="clear" w:color="auto" w:fill="A5C9EB" w:themeFill="text2" w:themeFillTint="40"/>
            <w:tcMar>
              <w:top w:w="100" w:type="dxa"/>
              <w:left w:w="100" w:type="dxa"/>
              <w:bottom w:w="100" w:type="dxa"/>
              <w:right w:w="100" w:type="dxa"/>
            </w:tcMar>
          </w:tcPr>
          <w:p w14:paraId="4A713FC3" w14:textId="0CA96D9A" w:rsidR="008E2C7E" w:rsidRPr="00AE3BB2" w:rsidRDefault="00ED0A62" w:rsidP="006E7A1B">
            <w:pPr>
              <w:spacing w:after="0" w:line="240" w:lineRule="auto"/>
              <w:jc w:val="center"/>
              <w:rPr>
                <w:rFonts w:ascii="Times New Roman" w:eastAsia="Times New Roman" w:hAnsi="Times New Roman" w:cs="Times New Roman"/>
                <w:b/>
                <w:color w:val="1F1F1F"/>
                <w:sz w:val="24"/>
                <w:szCs w:val="24"/>
                <w:highlight w:val="white"/>
              </w:rPr>
            </w:pPr>
            <w:r>
              <w:rPr>
                <w:rFonts w:ascii="Times New Roman" w:eastAsia="Times New Roman" w:hAnsi="Times New Roman" w:cs="Times New Roman"/>
                <w:b/>
                <w:bCs/>
                <w:sz w:val="24"/>
                <w:szCs w:val="24"/>
              </w:rPr>
              <w:t>Оперативна ціль</w:t>
            </w:r>
          </w:p>
        </w:tc>
        <w:tc>
          <w:tcPr>
            <w:tcW w:w="3196" w:type="dxa"/>
            <w:tcBorders>
              <w:top w:val="single" w:sz="5" w:space="0" w:color="000000"/>
              <w:left w:val="nil"/>
              <w:bottom w:val="single" w:sz="5" w:space="0" w:color="000000"/>
              <w:right w:val="single" w:sz="5" w:space="0" w:color="000000"/>
            </w:tcBorders>
            <w:shd w:val="clear" w:color="auto" w:fill="A5C9EB" w:themeFill="text2" w:themeFillTint="40"/>
            <w:tcMar>
              <w:top w:w="100" w:type="dxa"/>
              <w:left w:w="100" w:type="dxa"/>
              <w:bottom w:w="100" w:type="dxa"/>
              <w:right w:w="100" w:type="dxa"/>
            </w:tcMar>
          </w:tcPr>
          <w:p w14:paraId="75A7F8F9" w14:textId="1D1CA2A8" w:rsidR="008E2C7E" w:rsidRPr="00AE3BB2" w:rsidRDefault="00ED0A62" w:rsidP="006E7A1B">
            <w:pPr>
              <w:spacing w:after="0" w:line="240" w:lineRule="auto"/>
              <w:jc w:val="center"/>
              <w:rPr>
                <w:rFonts w:ascii="Times New Roman" w:eastAsia="Times New Roman" w:hAnsi="Times New Roman" w:cs="Times New Roman"/>
                <w:b/>
                <w:color w:val="1F1F1F"/>
                <w:sz w:val="24"/>
                <w:szCs w:val="24"/>
                <w:highlight w:val="white"/>
              </w:rPr>
            </w:pPr>
            <w:r>
              <w:rPr>
                <w:rFonts w:ascii="Times New Roman" w:eastAsia="Times New Roman" w:hAnsi="Times New Roman" w:cs="Times New Roman"/>
                <w:b/>
                <w:bCs/>
                <w:sz w:val="24"/>
                <w:szCs w:val="24"/>
              </w:rPr>
              <w:t>Показник</w:t>
            </w:r>
          </w:p>
        </w:tc>
        <w:tc>
          <w:tcPr>
            <w:tcW w:w="1515" w:type="dxa"/>
            <w:tcBorders>
              <w:top w:val="single" w:sz="5" w:space="0" w:color="000000"/>
              <w:left w:val="nil"/>
              <w:bottom w:val="single" w:sz="5" w:space="0" w:color="000000"/>
              <w:right w:val="single" w:sz="5" w:space="0" w:color="000000"/>
            </w:tcBorders>
            <w:shd w:val="clear" w:color="auto" w:fill="A5C9EB" w:themeFill="text2" w:themeFillTint="40"/>
            <w:tcMar>
              <w:top w:w="100" w:type="dxa"/>
              <w:left w:w="100" w:type="dxa"/>
              <w:bottom w:w="100" w:type="dxa"/>
              <w:right w:w="100" w:type="dxa"/>
            </w:tcMar>
          </w:tcPr>
          <w:p w14:paraId="48076031" w14:textId="1D3AED6F" w:rsidR="008E2C7E" w:rsidRPr="00AE3BB2" w:rsidRDefault="00ED0A62" w:rsidP="006E7A1B">
            <w:pPr>
              <w:spacing w:after="0" w:line="240" w:lineRule="auto"/>
              <w:jc w:val="center"/>
              <w:rPr>
                <w:rFonts w:ascii="Times New Roman" w:eastAsia="Times New Roman" w:hAnsi="Times New Roman" w:cs="Times New Roman"/>
                <w:b/>
                <w:color w:val="1F1F1F"/>
                <w:sz w:val="24"/>
                <w:szCs w:val="24"/>
                <w:highlight w:val="white"/>
              </w:rPr>
            </w:pPr>
            <w:r>
              <w:rPr>
                <w:rFonts w:ascii="Times New Roman" w:eastAsia="Times New Roman" w:hAnsi="Times New Roman" w:cs="Times New Roman"/>
                <w:b/>
                <w:bCs/>
                <w:sz w:val="24"/>
                <w:szCs w:val="24"/>
              </w:rPr>
              <w:t>Одиниці виміру</w:t>
            </w:r>
          </w:p>
        </w:tc>
        <w:tc>
          <w:tcPr>
            <w:tcW w:w="1970" w:type="dxa"/>
            <w:tcBorders>
              <w:top w:val="single" w:sz="5" w:space="0" w:color="000000"/>
              <w:left w:val="nil"/>
              <w:bottom w:val="single" w:sz="5" w:space="0" w:color="000000"/>
              <w:right w:val="single" w:sz="5" w:space="0" w:color="000000"/>
            </w:tcBorders>
            <w:shd w:val="clear" w:color="auto" w:fill="A5C9EB" w:themeFill="text2" w:themeFillTint="40"/>
            <w:tcMar>
              <w:top w:w="100" w:type="dxa"/>
              <w:left w:w="100" w:type="dxa"/>
              <w:bottom w:w="100" w:type="dxa"/>
              <w:right w:w="100" w:type="dxa"/>
            </w:tcMar>
          </w:tcPr>
          <w:p w14:paraId="5E021BD4" w14:textId="10D06469" w:rsidR="008E2C7E" w:rsidRPr="00AE3BB2" w:rsidRDefault="00ED0A62" w:rsidP="006E7A1B">
            <w:pPr>
              <w:spacing w:after="0" w:line="240" w:lineRule="auto"/>
              <w:jc w:val="center"/>
              <w:rPr>
                <w:rFonts w:ascii="Times New Roman" w:eastAsia="Times New Roman" w:hAnsi="Times New Roman" w:cs="Times New Roman"/>
                <w:b/>
                <w:color w:val="1F1F1F"/>
                <w:sz w:val="24"/>
                <w:szCs w:val="24"/>
                <w:highlight w:val="white"/>
              </w:rPr>
            </w:pPr>
            <w:r>
              <w:rPr>
                <w:rFonts w:ascii="Times New Roman" w:eastAsia="Times New Roman" w:hAnsi="Times New Roman" w:cs="Times New Roman"/>
                <w:b/>
                <w:bCs/>
                <w:sz w:val="24"/>
                <w:szCs w:val="24"/>
              </w:rPr>
              <w:t>Джерело даних</w:t>
            </w:r>
          </w:p>
        </w:tc>
      </w:tr>
      <w:tr w:rsidR="008E2C7E" w:rsidRPr="00AE3BB2" w14:paraId="45961644" w14:textId="77777777" w:rsidTr="000B444B">
        <w:trPr>
          <w:trHeight w:val="733"/>
        </w:trPr>
        <w:tc>
          <w:tcPr>
            <w:tcW w:w="2673" w:type="dxa"/>
            <w:vMerge w:val="restart"/>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1F3EBBC6"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3.1. Підтримка громадського та молодіжного середовища</w:t>
            </w:r>
          </w:p>
        </w:tc>
        <w:tc>
          <w:tcPr>
            <w:tcW w:w="3196"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44B64F61"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Кількість створених молодіжних просторів на території громади</w:t>
            </w:r>
          </w:p>
        </w:tc>
        <w:tc>
          <w:tcPr>
            <w:tcW w:w="151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21101BC6"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одиниць</w:t>
            </w:r>
          </w:p>
        </w:tc>
        <w:tc>
          <w:tcPr>
            <w:tcW w:w="19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0206451D"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виконавчих органів</w:t>
            </w:r>
          </w:p>
        </w:tc>
      </w:tr>
      <w:tr w:rsidR="008E2C7E" w:rsidRPr="00AE3BB2" w14:paraId="023DAD75" w14:textId="77777777" w:rsidTr="000B444B">
        <w:trPr>
          <w:trHeight w:val="1414"/>
        </w:trPr>
        <w:tc>
          <w:tcPr>
            <w:tcW w:w="2673"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29E11968" w14:textId="77777777" w:rsidR="008E2C7E" w:rsidRPr="00AE3BB2" w:rsidRDefault="008E2C7E" w:rsidP="000B444B">
            <w:pPr>
              <w:spacing w:after="0" w:line="240" w:lineRule="auto"/>
              <w:rPr>
                <w:rFonts w:ascii="Times New Roman" w:eastAsia="Times New Roman" w:hAnsi="Times New Roman" w:cs="Times New Roman"/>
                <w:b/>
                <w:sz w:val="24"/>
                <w:szCs w:val="24"/>
              </w:rPr>
            </w:pPr>
          </w:p>
        </w:tc>
        <w:tc>
          <w:tcPr>
            <w:tcW w:w="3196"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3B986813"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Кількість проєктів, реалізованих за ініціативою дітей та молоді в рамках місцевих програм, в т.ч. шкільного громадського бюджету, молодіжної ради</w:t>
            </w:r>
          </w:p>
        </w:tc>
        <w:tc>
          <w:tcPr>
            <w:tcW w:w="151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60DD6AB4"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одиниць</w:t>
            </w:r>
          </w:p>
        </w:tc>
        <w:tc>
          <w:tcPr>
            <w:tcW w:w="19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2953785F"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виконавчих органів</w:t>
            </w:r>
          </w:p>
        </w:tc>
      </w:tr>
      <w:tr w:rsidR="008E2C7E" w:rsidRPr="00AE3BB2" w14:paraId="71524FE1" w14:textId="77777777" w:rsidTr="000B444B">
        <w:trPr>
          <w:trHeight w:val="972"/>
        </w:trPr>
        <w:tc>
          <w:tcPr>
            <w:tcW w:w="2673"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133405EC" w14:textId="77777777" w:rsidR="008E2C7E" w:rsidRPr="00AE3BB2" w:rsidRDefault="008E2C7E" w:rsidP="000B444B">
            <w:pPr>
              <w:spacing w:after="0" w:line="240" w:lineRule="auto"/>
              <w:rPr>
                <w:rFonts w:ascii="Times New Roman" w:eastAsia="Times New Roman" w:hAnsi="Times New Roman" w:cs="Times New Roman"/>
                <w:b/>
                <w:sz w:val="24"/>
                <w:szCs w:val="24"/>
              </w:rPr>
            </w:pPr>
          </w:p>
        </w:tc>
        <w:tc>
          <w:tcPr>
            <w:tcW w:w="3196"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4DD3ECDA"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Кількість молоді, охопленої заходами молодіжного центру, за статтю та віком, видами діяльності</w:t>
            </w:r>
          </w:p>
        </w:tc>
        <w:tc>
          <w:tcPr>
            <w:tcW w:w="151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563247ED"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осіб</w:t>
            </w:r>
          </w:p>
        </w:tc>
        <w:tc>
          <w:tcPr>
            <w:tcW w:w="19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61FE3C0B"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виконавчих органів</w:t>
            </w:r>
          </w:p>
        </w:tc>
      </w:tr>
      <w:tr w:rsidR="008E2C7E" w:rsidRPr="00AE3BB2" w14:paraId="4B89D8F6" w14:textId="77777777" w:rsidTr="000B444B">
        <w:trPr>
          <w:trHeight w:val="1217"/>
        </w:trPr>
        <w:tc>
          <w:tcPr>
            <w:tcW w:w="2673"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7DCF5B6D" w14:textId="77777777" w:rsidR="008E2C7E" w:rsidRPr="00AE3BB2" w:rsidRDefault="008E2C7E" w:rsidP="000B444B">
            <w:pPr>
              <w:spacing w:after="0" w:line="240" w:lineRule="auto"/>
              <w:rPr>
                <w:rFonts w:ascii="Times New Roman" w:eastAsia="Times New Roman" w:hAnsi="Times New Roman" w:cs="Times New Roman"/>
                <w:b/>
                <w:sz w:val="24"/>
                <w:szCs w:val="24"/>
              </w:rPr>
            </w:pPr>
          </w:p>
        </w:tc>
        <w:tc>
          <w:tcPr>
            <w:tcW w:w="3196"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16F36BFF"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Обсяг залучених грантових коштів для розвитку молодіжного центру та молодіжних просторів на території громади</w:t>
            </w:r>
          </w:p>
        </w:tc>
        <w:tc>
          <w:tcPr>
            <w:tcW w:w="151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1382D1CF"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тис. грн.</w:t>
            </w:r>
          </w:p>
        </w:tc>
        <w:tc>
          <w:tcPr>
            <w:tcW w:w="19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1CB7A035"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виконавчих органів</w:t>
            </w:r>
          </w:p>
        </w:tc>
      </w:tr>
      <w:tr w:rsidR="008E2C7E" w:rsidRPr="00AE3BB2" w14:paraId="09C7732A" w14:textId="77777777" w:rsidTr="000B444B">
        <w:trPr>
          <w:trHeight w:val="914"/>
        </w:trPr>
        <w:tc>
          <w:tcPr>
            <w:tcW w:w="2673"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025528B1" w14:textId="77777777" w:rsidR="008E2C7E" w:rsidRPr="00AE3BB2" w:rsidRDefault="008E2C7E" w:rsidP="000B444B">
            <w:pPr>
              <w:spacing w:after="0" w:line="240" w:lineRule="auto"/>
              <w:rPr>
                <w:rFonts w:ascii="Times New Roman" w:eastAsia="Times New Roman" w:hAnsi="Times New Roman" w:cs="Times New Roman"/>
                <w:b/>
                <w:sz w:val="24"/>
                <w:szCs w:val="24"/>
              </w:rPr>
            </w:pPr>
          </w:p>
        </w:tc>
        <w:tc>
          <w:tcPr>
            <w:tcW w:w="3196"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1806C12E" w14:textId="77777777" w:rsidR="008E2C7E" w:rsidRPr="00AE3BB2" w:rsidRDefault="00000000" w:rsidP="000B444B">
            <w:pPr>
              <w:spacing w:after="0" w:line="240" w:lineRule="auto"/>
              <w:rPr>
                <w:rFonts w:ascii="Times New Roman" w:eastAsia="Times New Roman" w:hAnsi="Times New Roman" w:cs="Times New Roman"/>
                <w:sz w:val="24"/>
                <w:szCs w:val="24"/>
                <w:highlight w:val="white"/>
              </w:rPr>
            </w:pPr>
            <w:r w:rsidRPr="00AE3BB2">
              <w:rPr>
                <w:rFonts w:ascii="Times New Roman" w:eastAsia="Times New Roman" w:hAnsi="Times New Roman" w:cs="Times New Roman"/>
                <w:sz w:val="24"/>
                <w:szCs w:val="24"/>
                <w:highlight w:val="white"/>
              </w:rPr>
              <w:t>Кількість проведених тренінгів, майстер-класів, тематичних вечорів, тощо в молодіжному центрі</w:t>
            </w:r>
          </w:p>
        </w:tc>
        <w:tc>
          <w:tcPr>
            <w:tcW w:w="151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562DC200" w14:textId="77777777" w:rsidR="008E2C7E" w:rsidRPr="00AE3BB2" w:rsidRDefault="00000000" w:rsidP="000B444B">
            <w:pPr>
              <w:spacing w:after="0" w:line="240" w:lineRule="auto"/>
              <w:rPr>
                <w:rFonts w:ascii="Times New Roman" w:eastAsia="Times New Roman" w:hAnsi="Times New Roman" w:cs="Times New Roman"/>
                <w:color w:val="1F1F1F"/>
                <w:sz w:val="24"/>
                <w:szCs w:val="24"/>
              </w:rPr>
            </w:pPr>
            <w:r w:rsidRPr="00AE3BB2">
              <w:rPr>
                <w:rFonts w:ascii="Times New Roman" w:eastAsia="Times New Roman" w:hAnsi="Times New Roman" w:cs="Times New Roman"/>
                <w:color w:val="1F1F1F"/>
                <w:sz w:val="24"/>
                <w:szCs w:val="24"/>
              </w:rPr>
              <w:t>одиниць</w:t>
            </w:r>
          </w:p>
        </w:tc>
        <w:tc>
          <w:tcPr>
            <w:tcW w:w="19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34786500" w14:textId="77777777" w:rsidR="008E2C7E" w:rsidRPr="00AE3BB2" w:rsidRDefault="00000000" w:rsidP="000B444B">
            <w:pPr>
              <w:spacing w:after="0" w:line="240" w:lineRule="auto"/>
              <w:rPr>
                <w:rFonts w:ascii="Times New Roman" w:eastAsia="Times New Roman" w:hAnsi="Times New Roman" w:cs="Times New Roman"/>
                <w:color w:val="1F1F1F"/>
                <w:sz w:val="24"/>
                <w:szCs w:val="24"/>
              </w:rPr>
            </w:pPr>
            <w:r w:rsidRPr="00AE3BB2">
              <w:rPr>
                <w:rFonts w:ascii="Times New Roman" w:eastAsia="Times New Roman" w:hAnsi="Times New Roman" w:cs="Times New Roman"/>
                <w:color w:val="1F1F1F"/>
                <w:sz w:val="24"/>
                <w:szCs w:val="24"/>
              </w:rPr>
              <w:t>Дані виконавчих органів</w:t>
            </w:r>
          </w:p>
        </w:tc>
      </w:tr>
      <w:tr w:rsidR="008E2C7E" w:rsidRPr="00AE3BB2" w14:paraId="0BF4CB9E" w14:textId="77777777" w:rsidTr="000B444B">
        <w:trPr>
          <w:trHeight w:val="607"/>
        </w:trPr>
        <w:tc>
          <w:tcPr>
            <w:tcW w:w="2673" w:type="dxa"/>
            <w:vMerge/>
            <w:tcBorders>
              <w:top w:val="nil"/>
              <w:left w:val="single" w:sz="5" w:space="0" w:color="000000"/>
              <w:bottom w:val="single" w:sz="5" w:space="0" w:color="FFFFFF"/>
              <w:right w:val="single" w:sz="5" w:space="0" w:color="000000"/>
            </w:tcBorders>
            <w:shd w:val="clear" w:color="auto" w:fill="auto"/>
            <w:tcMar>
              <w:top w:w="100" w:type="dxa"/>
              <w:left w:w="100" w:type="dxa"/>
              <w:bottom w:w="100" w:type="dxa"/>
              <w:right w:w="100" w:type="dxa"/>
            </w:tcMar>
          </w:tcPr>
          <w:p w14:paraId="4399D4A5" w14:textId="77777777" w:rsidR="008E2C7E" w:rsidRPr="00AE3BB2" w:rsidRDefault="008E2C7E" w:rsidP="000B444B">
            <w:pPr>
              <w:spacing w:after="0" w:line="240" w:lineRule="auto"/>
              <w:rPr>
                <w:rFonts w:ascii="Times New Roman" w:eastAsia="Times New Roman" w:hAnsi="Times New Roman" w:cs="Times New Roman"/>
                <w:b/>
                <w:sz w:val="24"/>
                <w:szCs w:val="24"/>
              </w:rPr>
            </w:pPr>
          </w:p>
        </w:tc>
        <w:tc>
          <w:tcPr>
            <w:tcW w:w="3196"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F7F953B"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Кількість діючих громадських організацій на території громади</w:t>
            </w:r>
          </w:p>
        </w:tc>
        <w:tc>
          <w:tcPr>
            <w:tcW w:w="151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5C8CE9B9"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одиниць</w:t>
            </w:r>
          </w:p>
        </w:tc>
        <w:tc>
          <w:tcPr>
            <w:tcW w:w="19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24EF50A0"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виконавчих органів</w:t>
            </w:r>
          </w:p>
        </w:tc>
      </w:tr>
      <w:tr w:rsidR="008E2C7E" w:rsidRPr="00AE3BB2" w14:paraId="058E53F4" w14:textId="77777777" w:rsidTr="000B444B">
        <w:trPr>
          <w:trHeight w:val="695"/>
        </w:trPr>
        <w:tc>
          <w:tcPr>
            <w:tcW w:w="2673" w:type="dxa"/>
            <w:vMerge w:val="restart"/>
            <w:tcBorders>
              <w:top w:val="single" w:sz="5" w:space="0" w:color="FFFFFF"/>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4934166F"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 xml:space="preserve"> </w:t>
            </w:r>
          </w:p>
        </w:tc>
        <w:tc>
          <w:tcPr>
            <w:tcW w:w="3196"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6E4D7657" w14:textId="77777777" w:rsidR="008E2C7E" w:rsidRPr="00AE3BB2" w:rsidRDefault="00000000" w:rsidP="000B444B">
            <w:pPr>
              <w:spacing w:after="0" w:line="240" w:lineRule="auto"/>
              <w:rPr>
                <w:rFonts w:ascii="Times New Roman" w:eastAsia="Times New Roman" w:hAnsi="Times New Roman" w:cs="Times New Roman"/>
                <w:sz w:val="24"/>
                <w:szCs w:val="24"/>
                <w:highlight w:val="white"/>
              </w:rPr>
            </w:pPr>
            <w:r w:rsidRPr="00AE3BB2">
              <w:rPr>
                <w:rFonts w:ascii="Times New Roman" w:eastAsia="Times New Roman" w:hAnsi="Times New Roman" w:cs="Times New Roman"/>
                <w:color w:val="1F1F1F"/>
                <w:sz w:val="24"/>
                <w:szCs w:val="24"/>
                <w:highlight w:val="white"/>
              </w:rPr>
              <w:t xml:space="preserve">Кількість </w:t>
            </w:r>
            <w:r w:rsidRPr="00AE3BB2">
              <w:rPr>
                <w:rFonts w:ascii="Times New Roman" w:eastAsia="Times New Roman" w:hAnsi="Times New Roman" w:cs="Times New Roman"/>
                <w:sz w:val="24"/>
                <w:szCs w:val="24"/>
                <w:highlight w:val="white"/>
              </w:rPr>
              <w:t>створених громадських об’єднань з боку місцевої влади</w:t>
            </w:r>
          </w:p>
        </w:tc>
        <w:tc>
          <w:tcPr>
            <w:tcW w:w="151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2CC1D587"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одиниць</w:t>
            </w:r>
          </w:p>
        </w:tc>
        <w:tc>
          <w:tcPr>
            <w:tcW w:w="19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23296181"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виконавчих органів</w:t>
            </w:r>
          </w:p>
        </w:tc>
      </w:tr>
      <w:tr w:rsidR="008E2C7E" w:rsidRPr="00AE3BB2" w14:paraId="5B05014D" w14:textId="77777777" w:rsidTr="000B444B">
        <w:trPr>
          <w:trHeight w:val="1374"/>
        </w:trPr>
        <w:tc>
          <w:tcPr>
            <w:tcW w:w="2673"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4037730F" w14:textId="77777777" w:rsidR="008E2C7E" w:rsidRPr="00AE3BB2" w:rsidRDefault="008E2C7E" w:rsidP="000B444B">
            <w:pPr>
              <w:spacing w:after="0" w:line="240" w:lineRule="auto"/>
              <w:rPr>
                <w:rFonts w:ascii="Times New Roman" w:eastAsia="Times New Roman" w:hAnsi="Times New Roman" w:cs="Times New Roman"/>
                <w:b/>
                <w:sz w:val="24"/>
                <w:szCs w:val="24"/>
              </w:rPr>
            </w:pPr>
          </w:p>
        </w:tc>
        <w:tc>
          <w:tcPr>
            <w:tcW w:w="3196"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2A45E1DD" w14:textId="77777777" w:rsidR="008E2C7E" w:rsidRPr="00AE3BB2" w:rsidRDefault="00000000" w:rsidP="000B444B">
            <w:pPr>
              <w:spacing w:after="0" w:line="240" w:lineRule="auto"/>
              <w:rPr>
                <w:rFonts w:ascii="Times New Roman" w:eastAsia="Times New Roman" w:hAnsi="Times New Roman" w:cs="Times New Roman"/>
                <w:sz w:val="24"/>
                <w:szCs w:val="24"/>
                <w:highlight w:val="white"/>
              </w:rPr>
            </w:pPr>
            <w:r w:rsidRPr="00AE3BB2">
              <w:rPr>
                <w:rFonts w:ascii="Times New Roman" w:eastAsia="Times New Roman" w:hAnsi="Times New Roman" w:cs="Times New Roman"/>
                <w:sz w:val="24"/>
                <w:szCs w:val="24"/>
                <w:highlight w:val="white"/>
              </w:rPr>
              <w:t>Кількість підписаних меморандумів про співпрацю між громадою, іншими громадськими, благодійними організаціями</w:t>
            </w:r>
          </w:p>
        </w:tc>
        <w:tc>
          <w:tcPr>
            <w:tcW w:w="151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55F6A5D6"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одиниць</w:t>
            </w:r>
          </w:p>
        </w:tc>
        <w:tc>
          <w:tcPr>
            <w:tcW w:w="19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244F8AD"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виконавчих органів</w:t>
            </w:r>
          </w:p>
        </w:tc>
      </w:tr>
      <w:tr w:rsidR="008E2C7E" w:rsidRPr="00AE3BB2" w14:paraId="6F37D3F4" w14:textId="77777777" w:rsidTr="000B444B">
        <w:trPr>
          <w:trHeight w:val="1320"/>
        </w:trPr>
        <w:tc>
          <w:tcPr>
            <w:tcW w:w="2673" w:type="dxa"/>
            <w:vMerge/>
            <w:tcBorders>
              <w:top w:val="single" w:sz="4" w:space="0" w:color="auto"/>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6A0FDBEF" w14:textId="77777777" w:rsidR="008E2C7E" w:rsidRPr="00AE3BB2" w:rsidRDefault="008E2C7E" w:rsidP="000B444B">
            <w:pPr>
              <w:spacing w:after="0" w:line="240" w:lineRule="auto"/>
              <w:rPr>
                <w:rFonts w:ascii="Times New Roman" w:eastAsia="Times New Roman" w:hAnsi="Times New Roman" w:cs="Times New Roman"/>
                <w:b/>
                <w:sz w:val="24"/>
                <w:szCs w:val="24"/>
              </w:rPr>
            </w:pPr>
          </w:p>
        </w:tc>
        <w:tc>
          <w:tcPr>
            <w:tcW w:w="3196" w:type="dxa"/>
            <w:tcBorders>
              <w:top w:val="single" w:sz="4" w:space="0" w:color="auto"/>
              <w:left w:val="nil"/>
              <w:bottom w:val="single" w:sz="5" w:space="0" w:color="000000"/>
              <w:right w:val="single" w:sz="5" w:space="0" w:color="000000"/>
            </w:tcBorders>
            <w:shd w:val="clear" w:color="auto" w:fill="auto"/>
            <w:tcMar>
              <w:top w:w="100" w:type="dxa"/>
              <w:left w:w="100" w:type="dxa"/>
              <w:bottom w:w="100" w:type="dxa"/>
              <w:right w:w="100" w:type="dxa"/>
            </w:tcMar>
          </w:tcPr>
          <w:p w14:paraId="7D754E6A" w14:textId="77777777" w:rsidR="008E2C7E" w:rsidRPr="00AE3BB2" w:rsidRDefault="00000000" w:rsidP="000B444B">
            <w:pPr>
              <w:spacing w:after="0" w:line="240" w:lineRule="auto"/>
              <w:rPr>
                <w:rFonts w:ascii="Times New Roman" w:eastAsia="Times New Roman" w:hAnsi="Times New Roman" w:cs="Times New Roman"/>
                <w:sz w:val="24"/>
                <w:szCs w:val="24"/>
                <w:highlight w:val="white"/>
              </w:rPr>
            </w:pPr>
            <w:r w:rsidRPr="00AE3BB2">
              <w:rPr>
                <w:rFonts w:ascii="Times New Roman" w:eastAsia="Times New Roman" w:hAnsi="Times New Roman" w:cs="Times New Roman"/>
                <w:sz w:val="24"/>
                <w:szCs w:val="24"/>
                <w:highlight w:val="white"/>
              </w:rPr>
              <w:t>Частка мешканців, які долучені до діяльності громадських організацій  та  волонтерства у громаді, за статтю та віком</w:t>
            </w:r>
          </w:p>
        </w:tc>
        <w:tc>
          <w:tcPr>
            <w:tcW w:w="1515" w:type="dxa"/>
            <w:tcBorders>
              <w:top w:val="single" w:sz="4" w:space="0" w:color="auto"/>
              <w:left w:val="nil"/>
              <w:bottom w:val="single" w:sz="5" w:space="0" w:color="000000"/>
              <w:right w:val="single" w:sz="5" w:space="0" w:color="000000"/>
            </w:tcBorders>
            <w:shd w:val="clear" w:color="auto" w:fill="auto"/>
            <w:tcMar>
              <w:top w:w="100" w:type="dxa"/>
              <w:left w:w="100" w:type="dxa"/>
              <w:bottom w:w="100" w:type="dxa"/>
              <w:right w:w="100" w:type="dxa"/>
            </w:tcMar>
          </w:tcPr>
          <w:p w14:paraId="184E3C9C"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w:t>
            </w:r>
          </w:p>
        </w:tc>
        <w:tc>
          <w:tcPr>
            <w:tcW w:w="1970" w:type="dxa"/>
            <w:tcBorders>
              <w:top w:val="single" w:sz="4" w:space="0" w:color="auto"/>
              <w:left w:val="nil"/>
              <w:bottom w:val="single" w:sz="5" w:space="0" w:color="000000"/>
              <w:right w:val="single" w:sz="5" w:space="0" w:color="000000"/>
            </w:tcBorders>
            <w:shd w:val="clear" w:color="auto" w:fill="auto"/>
            <w:tcMar>
              <w:top w:w="100" w:type="dxa"/>
              <w:left w:w="100" w:type="dxa"/>
              <w:bottom w:w="100" w:type="dxa"/>
              <w:right w:w="100" w:type="dxa"/>
            </w:tcMar>
          </w:tcPr>
          <w:p w14:paraId="0C77E924"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опитування</w:t>
            </w:r>
          </w:p>
        </w:tc>
      </w:tr>
      <w:tr w:rsidR="008E2C7E" w:rsidRPr="00AE3BB2" w14:paraId="3A6B2EB2" w14:textId="77777777" w:rsidTr="00ED0A62">
        <w:trPr>
          <w:trHeight w:val="1472"/>
        </w:trPr>
        <w:tc>
          <w:tcPr>
            <w:tcW w:w="2673" w:type="dxa"/>
            <w:vMerge/>
            <w:tcBorders>
              <w:top w:val="single" w:sz="4" w:space="0" w:color="auto"/>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4BCB3B97" w14:textId="77777777" w:rsidR="008E2C7E" w:rsidRPr="00AE3BB2" w:rsidRDefault="008E2C7E" w:rsidP="000B444B">
            <w:pPr>
              <w:spacing w:after="0" w:line="240" w:lineRule="auto"/>
              <w:rPr>
                <w:rFonts w:ascii="Times New Roman" w:eastAsia="Times New Roman" w:hAnsi="Times New Roman" w:cs="Times New Roman"/>
                <w:b/>
                <w:sz w:val="24"/>
                <w:szCs w:val="24"/>
              </w:rPr>
            </w:pPr>
          </w:p>
        </w:tc>
        <w:tc>
          <w:tcPr>
            <w:tcW w:w="3196" w:type="dxa"/>
            <w:tcBorders>
              <w:top w:val="single" w:sz="4" w:space="0" w:color="auto"/>
              <w:left w:val="nil"/>
              <w:bottom w:val="single" w:sz="5" w:space="0" w:color="000000"/>
              <w:right w:val="single" w:sz="5" w:space="0" w:color="000000"/>
            </w:tcBorders>
            <w:shd w:val="clear" w:color="auto" w:fill="auto"/>
            <w:tcMar>
              <w:top w:w="100" w:type="dxa"/>
              <w:left w:w="100" w:type="dxa"/>
              <w:bottom w:w="100" w:type="dxa"/>
              <w:right w:w="100" w:type="dxa"/>
            </w:tcMar>
          </w:tcPr>
          <w:p w14:paraId="4EB9E4C0" w14:textId="77777777" w:rsidR="008E2C7E" w:rsidRPr="00AE3BB2" w:rsidRDefault="00000000" w:rsidP="000B444B">
            <w:pPr>
              <w:spacing w:after="0" w:line="240" w:lineRule="auto"/>
              <w:rPr>
                <w:rFonts w:ascii="Times New Roman" w:eastAsia="Times New Roman" w:hAnsi="Times New Roman" w:cs="Times New Roman"/>
                <w:sz w:val="24"/>
                <w:szCs w:val="24"/>
                <w:highlight w:val="white"/>
              </w:rPr>
            </w:pPr>
            <w:r w:rsidRPr="00AE3BB2">
              <w:rPr>
                <w:rFonts w:ascii="Times New Roman" w:eastAsia="Times New Roman" w:hAnsi="Times New Roman" w:cs="Times New Roman"/>
                <w:sz w:val="24"/>
                <w:szCs w:val="24"/>
                <w:highlight w:val="white"/>
              </w:rPr>
              <w:t>Кількість проведених заходів комунікацій з  різними верствами населення, круглі столи, толоки, воркшопи, творчі заходи, навчання, семінари</w:t>
            </w:r>
          </w:p>
        </w:tc>
        <w:tc>
          <w:tcPr>
            <w:tcW w:w="1515" w:type="dxa"/>
            <w:tcBorders>
              <w:top w:val="single" w:sz="4" w:space="0" w:color="auto"/>
              <w:left w:val="nil"/>
              <w:bottom w:val="single" w:sz="5" w:space="0" w:color="000000"/>
              <w:right w:val="single" w:sz="5" w:space="0" w:color="000000"/>
            </w:tcBorders>
            <w:shd w:val="clear" w:color="auto" w:fill="auto"/>
            <w:tcMar>
              <w:top w:w="100" w:type="dxa"/>
              <w:left w:w="100" w:type="dxa"/>
              <w:bottom w:w="100" w:type="dxa"/>
              <w:right w:w="100" w:type="dxa"/>
            </w:tcMar>
          </w:tcPr>
          <w:p w14:paraId="4C896BDF"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одиниць</w:t>
            </w:r>
          </w:p>
        </w:tc>
        <w:tc>
          <w:tcPr>
            <w:tcW w:w="1970" w:type="dxa"/>
            <w:tcBorders>
              <w:top w:val="single" w:sz="4" w:space="0" w:color="auto"/>
              <w:left w:val="nil"/>
              <w:bottom w:val="single" w:sz="5" w:space="0" w:color="000000"/>
              <w:right w:val="single" w:sz="5" w:space="0" w:color="000000"/>
            </w:tcBorders>
            <w:shd w:val="clear" w:color="auto" w:fill="auto"/>
            <w:tcMar>
              <w:top w:w="100" w:type="dxa"/>
              <w:left w:w="100" w:type="dxa"/>
              <w:bottom w:w="100" w:type="dxa"/>
              <w:right w:w="100" w:type="dxa"/>
            </w:tcMar>
          </w:tcPr>
          <w:p w14:paraId="4EFC26D9"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виконавчих органів</w:t>
            </w:r>
          </w:p>
        </w:tc>
      </w:tr>
      <w:tr w:rsidR="008E2C7E" w:rsidRPr="00AE3BB2" w14:paraId="5313AEDD" w14:textId="77777777" w:rsidTr="000B444B">
        <w:trPr>
          <w:trHeight w:val="1035"/>
        </w:trPr>
        <w:tc>
          <w:tcPr>
            <w:tcW w:w="2673" w:type="dxa"/>
            <w:vMerge w:val="restart"/>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3CEB30AA"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3.2. Розвиток охорони здоров'я</w:t>
            </w:r>
          </w:p>
        </w:tc>
        <w:tc>
          <w:tcPr>
            <w:tcW w:w="3196"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25B6C6F8"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Кількість пацієнтів денного стаціонару та первинної ланки медицини (по закладах)</w:t>
            </w:r>
          </w:p>
        </w:tc>
        <w:tc>
          <w:tcPr>
            <w:tcW w:w="151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6FFBF06E"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осіб</w:t>
            </w:r>
          </w:p>
        </w:tc>
        <w:tc>
          <w:tcPr>
            <w:tcW w:w="19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2F43B215"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виконавчих органів</w:t>
            </w:r>
          </w:p>
        </w:tc>
      </w:tr>
      <w:tr w:rsidR="008E2C7E" w:rsidRPr="00AE3BB2" w14:paraId="3B56CA5D" w14:textId="77777777" w:rsidTr="000B444B">
        <w:trPr>
          <w:trHeight w:val="722"/>
        </w:trPr>
        <w:tc>
          <w:tcPr>
            <w:tcW w:w="2673"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352828F5" w14:textId="77777777" w:rsidR="008E2C7E" w:rsidRPr="00AE3BB2" w:rsidRDefault="008E2C7E" w:rsidP="000B444B">
            <w:pPr>
              <w:spacing w:after="0" w:line="240" w:lineRule="auto"/>
              <w:rPr>
                <w:rFonts w:ascii="Times New Roman" w:eastAsia="Times New Roman" w:hAnsi="Times New Roman" w:cs="Times New Roman"/>
                <w:b/>
                <w:sz w:val="24"/>
                <w:szCs w:val="24"/>
              </w:rPr>
            </w:pPr>
          </w:p>
        </w:tc>
        <w:tc>
          <w:tcPr>
            <w:tcW w:w="3196"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60B7FC38"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Кількість залучених висококваліфікованих медичних спеціалістів до роботи в громаді</w:t>
            </w:r>
          </w:p>
        </w:tc>
        <w:tc>
          <w:tcPr>
            <w:tcW w:w="151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0D53D98C"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осіб</w:t>
            </w:r>
          </w:p>
        </w:tc>
        <w:tc>
          <w:tcPr>
            <w:tcW w:w="19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64CD843B"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виконавчих органів</w:t>
            </w:r>
          </w:p>
        </w:tc>
      </w:tr>
      <w:tr w:rsidR="008E2C7E" w:rsidRPr="00AE3BB2" w14:paraId="0741BD80" w14:textId="77777777" w:rsidTr="000B444B">
        <w:trPr>
          <w:trHeight w:val="543"/>
        </w:trPr>
        <w:tc>
          <w:tcPr>
            <w:tcW w:w="2673"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0B9E2017" w14:textId="77777777" w:rsidR="008E2C7E" w:rsidRPr="00AE3BB2" w:rsidRDefault="008E2C7E" w:rsidP="000B444B">
            <w:pPr>
              <w:spacing w:after="0" w:line="240" w:lineRule="auto"/>
              <w:rPr>
                <w:rFonts w:ascii="Times New Roman" w:eastAsia="Times New Roman" w:hAnsi="Times New Roman" w:cs="Times New Roman"/>
                <w:b/>
                <w:sz w:val="24"/>
                <w:szCs w:val="24"/>
              </w:rPr>
            </w:pPr>
          </w:p>
        </w:tc>
        <w:tc>
          <w:tcPr>
            <w:tcW w:w="3196"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4C41BEB6"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Кількість виїзних обслуговувань громадян медиками</w:t>
            </w:r>
          </w:p>
        </w:tc>
        <w:tc>
          <w:tcPr>
            <w:tcW w:w="151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113E3A57"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одиниць</w:t>
            </w:r>
          </w:p>
        </w:tc>
        <w:tc>
          <w:tcPr>
            <w:tcW w:w="19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1B50D680"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виконавчих органів</w:t>
            </w:r>
          </w:p>
        </w:tc>
      </w:tr>
      <w:tr w:rsidR="008E2C7E" w:rsidRPr="00AE3BB2" w14:paraId="6BF888CA" w14:textId="77777777" w:rsidTr="000B444B">
        <w:trPr>
          <w:trHeight w:val="784"/>
        </w:trPr>
        <w:tc>
          <w:tcPr>
            <w:tcW w:w="2673"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000F988B" w14:textId="77777777" w:rsidR="008E2C7E" w:rsidRPr="00AE3BB2" w:rsidRDefault="008E2C7E" w:rsidP="000B444B">
            <w:pPr>
              <w:spacing w:after="0" w:line="240" w:lineRule="auto"/>
              <w:rPr>
                <w:rFonts w:ascii="Times New Roman" w:eastAsia="Times New Roman" w:hAnsi="Times New Roman" w:cs="Times New Roman"/>
                <w:b/>
                <w:sz w:val="24"/>
                <w:szCs w:val="24"/>
              </w:rPr>
            </w:pPr>
          </w:p>
        </w:tc>
        <w:tc>
          <w:tcPr>
            <w:tcW w:w="3196"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15BB315"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Обсяг залученого позабюджетного фінансування для розвитку медичних закладів</w:t>
            </w:r>
          </w:p>
        </w:tc>
        <w:tc>
          <w:tcPr>
            <w:tcW w:w="151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65F21B5F"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тис.грн.</w:t>
            </w:r>
          </w:p>
        </w:tc>
        <w:tc>
          <w:tcPr>
            <w:tcW w:w="19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141104F9"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виконавчих органів</w:t>
            </w:r>
          </w:p>
        </w:tc>
      </w:tr>
      <w:tr w:rsidR="008E2C7E" w:rsidRPr="00AE3BB2" w14:paraId="23159F6C" w14:textId="77777777" w:rsidTr="000B444B">
        <w:trPr>
          <w:trHeight w:val="1035"/>
        </w:trPr>
        <w:tc>
          <w:tcPr>
            <w:tcW w:w="2673"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38A4A066" w14:textId="77777777" w:rsidR="008E2C7E" w:rsidRPr="00AE3BB2" w:rsidRDefault="008E2C7E" w:rsidP="000B444B">
            <w:pPr>
              <w:spacing w:after="0" w:line="240" w:lineRule="auto"/>
              <w:rPr>
                <w:rFonts w:ascii="Times New Roman" w:eastAsia="Times New Roman" w:hAnsi="Times New Roman" w:cs="Times New Roman"/>
                <w:b/>
                <w:sz w:val="24"/>
                <w:szCs w:val="24"/>
              </w:rPr>
            </w:pPr>
          </w:p>
        </w:tc>
        <w:tc>
          <w:tcPr>
            <w:tcW w:w="3196"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1EAA3C01"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Кількість проведених робіт з ремонту та енергозбереження в медичних закладах</w:t>
            </w:r>
          </w:p>
        </w:tc>
        <w:tc>
          <w:tcPr>
            <w:tcW w:w="151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03CCA8C4"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одиниць</w:t>
            </w:r>
          </w:p>
        </w:tc>
        <w:tc>
          <w:tcPr>
            <w:tcW w:w="19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5D7315BB"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виконавчих органів</w:t>
            </w:r>
          </w:p>
        </w:tc>
      </w:tr>
      <w:tr w:rsidR="008E2C7E" w:rsidRPr="00AE3BB2" w14:paraId="1ACA790C" w14:textId="77777777" w:rsidTr="000B444B">
        <w:trPr>
          <w:trHeight w:val="453"/>
        </w:trPr>
        <w:tc>
          <w:tcPr>
            <w:tcW w:w="2673"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0F91A8B6" w14:textId="77777777" w:rsidR="008E2C7E" w:rsidRPr="00AE3BB2" w:rsidRDefault="008E2C7E" w:rsidP="000B444B">
            <w:pPr>
              <w:spacing w:after="0" w:line="240" w:lineRule="auto"/>
              <w:rPr>
                <w:rFonts w:ascii="Times New Roman" w:eastAsia="Times New Roman" w:hAnsi="Times New Roman" w:cs="Times New Roman"/>
                <w:b/>
                <w:sz w:val="24"/>
                <w:szCs w:val="24"/>
              </w:rPr>
            </w:pPr>
          </w:p>
        </w:tc>
        <w:tc>
          <w:tcPr>
            <w:tcW w:w="3196"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6202039D"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Кількість медичних закладів, що пройшли комплексну термомодернізацію</w:t>
            </w:r>
          </w:p>
        </w:tc>
        <w:tc>
          <w:tcPr>
            <w:tcW w:w="151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02519267"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одиниць</w:t>
            </w:r>
          </w:p>
        </w:tc>
        <w:tc>
          <w:tcPr>
            <w:tcW w:w="19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0E6A3045"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виконавчих органів</w:t>
            </w:r>
          </w:p>
        </w:tc>
      </w:tr>
      <w:tr w:rsidR="008E2C7E" w:rsidRPr="00AE3BB2" w14:paraId="3D2C87D7" w14:textId="77777777" w:rsidTr="000B444B">
        <w:trPr>
          <w:trHeight w:val="412"/>
        </w:trPr>
        <w:tc>
          <w:tcPr>
            <w:tcW w:w="2673"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649291C1" w14:textId="77777777" w:rsidR="008E2C7E" w:rsidRPr="00AE3BB2" w:rsidRDefault="008E2C7E" w:rsidP="000B444B">
            <w:pPr>
              <w:spacing w:after="0" w:line="240" w:lineRule="auto"/>
              <w:rPr>
                <w:rFonts w:ascii="Times New Roman" w:eastAsia="Times New Roman" w:hAnsi="Times New Roman" w:cs="Times New Roman"/>
                <w:b/>
                <w:sz w:val="24"/>
                <w:szCs w:val="24"/>
              </w:rPr>
            </w:pPr>
          </w:p>
        </w:tc>
        <w:tc>
          <w:tcPr>
            <w:tcW w:w="3196"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65EE957E"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Кількість медичних закладів з оновленою матеріально-технічною базою</w:t>
            </w:r>
          </w:p>
        </w:tc>
        <w:tc>
          <w:tcPr>
            <w:tcW w:w="151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0CE9F0B2"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одиниць</w:t>
            </w:r>
          </w:p>
        </w:tc>
        <w:tc>
          <w:tcPr>
            <w:tcW w:w="19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05C3A20D"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виконавчих органів</w:t>
            </w:r>
          </w:p>
        </w:tc>
      </w:tr>
      <w:tr w:rsidR="008E2C7E" w:rsidRPr="00AE3BB2" w14:paraId="0A632A92" w14:textId="77777777" w:rsidTr="000B444B">
        <w:trPr>
          <w:trHeight w:val="383"/>
        </w:trPr>
        <w:tc>
          <w:tcPr>
            <w:tcW w:w="2673"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70642901" w14:textId="77777777" w:rsidR="008E2C7E" w:rsidRPr="00AE3BB2" w:rsidRDefault="008E2C7E" w:rsidP="000B444B">
            <w:pPr>
              <w:spacing w:after="0" w:line="240" w:lineRule="auto"/>
              <w:rPr>
                <w:rFonts w:ascii="Times New Roman" w:eastAsia="Times New Roman" w:hAnsi="Times New Roman" w:cs="Times New Roman"/>
                <w:b/>
                <w:sz w:val="24"/>
                <w:szCs w:val="24"/>
              </w:rPr>
            </w:pPr>
          </w:p>
        </w:tc>
        <w:tc>
          <w:tcPr>
            <w:tcW w:w="3196"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4D860CC4"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Кількість пакетів медичних послуг</w:t>
            </w:r>
          </w:p>
        </w:tc>
        <w:tc>
          <w:tcPr>
            <w:tcW w:w="151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2AA4895B"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одиниць</w:t>
            </w:r>
          </w:p>
        </w:tc>
        <w:tc>
          <w:tcPr>
            <w:tcW w:w="19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05362CD9"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виконавчих органів</w:t>
            </w:r>
          </w:p>
        </w:tc>
      </w:tr>
      <w:tr w:rsidR="008E2C7E" w:rsidRPr="00AE3BB2" w14:paraId="2E616C4E" w14:textId="77777777" w:rsidTr="000B444B">
        <w:trPr>
          <w:trHeight w:val="196"/>
        </w:trPr>
        <w:tc>
          <w:tcPr>
            <w:tcW w:w="2673"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1964DD30" w14:textId="77777777" w:rsidR="008E2C7E" w:rsidRPr="00AE3BB2" w:rsidRDefault="008E2C7E" w:rsidP="000B444B">
            <w:pPr>
              <w:spacing w:after="0" w:line="240" w:lineRule="auto"/>
              <w:rPr>
                <w:rFonts w:ascii="Times New Roman" w:eastAsia="Times New Roman" w:hAnsi="Times New Roman" w:cs="Times New Roman"/>
                <w:b/>
                <w:sz w:val="24"/>
                <w:szCs w:val="24"/>
              </w:rPr>
            </w:pPr>
          </w:p>
        </w:tc>
        <w:tc>
          <w:tcPr>
            <w:tcW w:w="3196"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4D862C1D"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Кількість осіб, що отримали реабілітаційні послуги</w:t>
            </w:r>
          </w:p>
        </w:tc>
        <w:tc>
          <w:tcPr>
            <w:tcW w:w="151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2F573EC9"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осіб</w:t>
            </w:r>
          </w:p>
        </w:tc>
        <w:tc>
          <w:tcPr>
            <w:tcW w:w="19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41106E3A"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виконавчих органів</w:t>
            </w:r>
          </w:p>
        </w:tc>
      </w:tr>
      <w:tr w:rsidR="008E2C7E" w:rsidRPr="00AE3BB2" w14:paraId="69CFA06F" w14:textId="77777777" w:rsidTr="000B444B">
        <w:trPr>
          <w:trHeight w:val="433"/>
        </w:trPr>
        <w:tc>
          <w:tcPr>
            <w:tcW w:w="2673"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6A84BFE1" w14:textId="77777777" w:rsidR="008E2C7E" w:rsidRPr="00AE3BB2" w:rsidRDefault="008E2C7E" w:rsidP="000B444B">
            <w:pPr>
              <w:spacing w:after="0" w:line="240" w:lineRule="auto"/>
              <w:rPr>
                <w:rFonts w:ascii="Times New Roman" w:eastAsia="Times New Roman" w:hAnsi="Times New Roman" w:cs="Times New Roman"/>
                <w:b/>
                <w:sz w:val="24"/>
                <w:szCs w:val="24"/>
              </w:rPr>
            </w:pPr>
          </w:p>
        </w:tc>
        <w:tc>
          <w:tcPr>
            <w:tcW w:w="3196"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01C208E3"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Відкриття реабілітаційного центру в громаді</w:t>
            </w:r>
          </w:p>
        </w:tc>
        <w:tc>
          <w:tcPr>
            <w:tcW w:w="151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0BDBA065"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одиниць</w:t>
            </w:r>
          </w:p>
        </w:tc>
        <w:tc>
          <w:tcPr>
            <w:tcW w:w="19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03A4F174"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виконавчих органів</w:t>
            </w:r>
          </w:p>
        </w:tc>
      </w:tr>
      <w:tr w:rsidR="008E2C7E" w:rsidRPr="00AE3BB2" w14:paraId="39680819" w14:textId="77777777" w:rsidTr="000B444B">
        <w:trPr>
          <w:trHeight w:val="259"/>
        </w:trPr>
        <w:tc>
          <w:tcPr>
            <w:tcW w:w="2673" w:type="dxa"/>
            <w:vMerge w:val="restart"/>
            <w:tcBorders>
              <w:top w:val="nil"/>
              <w:left w:val="single" w:sz="5" w:space="0" w:color="000000"/>
              <w:bottom w:val="nil"/>
              <w:right w:val="single" w:sz="5" w:space="0" w:color="000000"/>
            </w:tcBorders>
            <w:shd w:val="clear" w:color="auto" w:fill="auto"/>
            <w:tcMar>
              <w:top w:w="100" w:type="dxa"/>
              <w:left w:w="100" w:type="dxa"/>
              <w:bottom w:w="100" w:type="dxa"/>
              <w:right w:w="100" w:type="dxa"/>
            </w:tcMar>
          </w:tcPr>
          <w:p w14:paraId="5D4AA0D6"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3.3.Підвищення доступності та якості освіти</w:t>
            </w:r>
          </w:p>
          <w:p w14:paraId="130914E0"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 xml:space="preserve"> </w:t>
            </w:r>
          </w:p>
        </w:tc>
        <w:tc>
          <w:tcPr>
            <w:tcW w:w="3196"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5E7294C3"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Кількість закладів освіти</w:t>
            </w:r>
          </w:p>
        </w:tc>
        <w:tc>
          <w:tcPr>
            <w:tcW w:w="151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6CC1F04D"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одиниць</w:t>
            </w:r>
          </w:p>
        </w:tc>
        <w:tc>
          <w:tcPr>
            <w:tcW w:w="19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672CB6A7"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виконавчих органів</w:t>
            </w:r>
          </w:p>
        </w:tc>
      </w:tr>
      <w:tr w:rsidR="008E2C7E" w:rsidRPr="00AE3BB2" w14:paraId="13077F62" w14:textId="77777777" w:rsidTr="000B444B">
        <w:trPr>
          <w:trHeight w:val="765"/>
        </w:trPr>
        <w:tc>
          <w:tcPr>
            <w:tcW w:w="2673" w:type="dxa"/>
            <w:vMerge/>
            <w:tcBorders>
              <w:top w:val="nil"/>
              <w:left w:val="single" w:sz="5" w:space="0" w:color="000000"/>
              <w:bottom w:val="single" w:sz="4" w:space="0" w:color="auto"/>
              <w:right w:val="single" w:sz="5" w:space="0" w:color="000000"/>
            </w:tcBorders>
            <w:shd w:val="clear" w:color="auto" w:fill="auto"/>
            <w:tcMar>
              <w:top w:w="100" w:type="dxa"/>
              <w:left w:w="100" w:type="dxa"/>
              <w:bottom w:w="100" w:type="dxa"/>
              <w:right w:w="100" w:type="dxa"/>
            </w:tcMar>
          </w:tcPr>
          <w:p w14:paraId="670B8258" w14:textId="77777777" w:rsidR="008E2C7E" w:rsidRPr="00AE3BB2" w:rsidRDefault="008E2C7E" w:rsidP="000B444B">
            <w:pPr>
              <w:spacing w:after="0" w:line="240" w:lineRule="auto"/>
              <w:rPr>
                <w:rFonts w:ascii="Times New Roman" w:eastAsia="Times New Roman" w:hAnsi="Times New Roman" w:cs="Times New Roman"/>
                <w:b/>
                <w:sz w:val="24"/>
                <w:szCs w:val="24"/>
              </w:rPr>
            </w:pPr>
          </w:p>
        </w:tc>
        <w:tc>
          <w:tcPr>
            <w:tcW w:w="3196"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3F944CF3"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Кількість здобувачів освіти в закладах освіти в громаді</w:t>
            </w:r>
          </w:p>
        </w:tc>
        <w:tc>
          <w:tcPr>
            <w:tcW w:w="151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3758DE18"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осіб</w:t>
            </w:r>
          </w:p>
        </w:tc>
        <w:tc>
          <w:tcPr>
            <w:tcW w:w="19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674D140F"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виконавчих органів</w:t>
            </w:r>
          </w:p>
        </w:tc>
      </w:tr>
      <w:tr w:rsidR="000B444B" w:rsidRPr="00AE3BB2" w14:paraId="43BC94F1" w14:textId="77777777" w:rsidTr="00276D8D">
        <w:trPr>
          <w:trHeight w:val="895"/>
        </w:trPr>
        <w:tc>
          <w:tcPr>
            <w:tcW w:w="2673" w:type="dxa"/>
            <w:vMerge w:val="restart"/>
            <w:tcBorders>
              <w:top w:val="single" w:sz="4" w:space="0" w:color="auto"/>
              <w:left w:val="single" w:sz="5" w:space="0" w:color="000000"/>
              <w:right w:val="single" w:sz="5" w:space="0" w:color="000000"/>
            </w:tcBorders>
            <w:shd w:val="clear" w:color="auto" w:fill="auto"/>
            <w:tcMar>
              <w:top w:w="100" w:type="dxa"/>
              <w:left w:w="100" w:type="dxa"/>
              <w:bottom w:w="100" w:type="dxa"/>
              <w:right w:w="100" w:type="dxa"/>
            </w:tcMar>
          </w:tcPr>
          <w:p w14:paraId="1BCF9B96" w14:textId="77777777" w:rsidR="000B444B" w:rsidRPr="00AE3BB2" w:rsidRDefault="000B444B"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lastRenderedPageBreak/>
              <w:t xml:space="preserve"> </w:t>
            </w:r>
          </w:p>
          <w:p w14:paraId="06909CE4" w14:textId="77777777" w:rsidR="000B444B" w:rsidRPr="00AE3BB2" w:rsidRDefault="000B444B"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 xml:space="preserve"> </w:t>
            </w:r>
          </w:p>
          <w:p w14:paraId="74DF90AB" w14:textId="77777777" w:rsidR="000B444B" w:rsidRPr="00AE3BB2" w:rsidRDefault="000B444B"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 xml:space="preserve"> </w:t>
            </w:r>
          </w:p>
          <w:p w14:paraId="21AE96B7" w14:textId="3FBDF904" w:rsidR="000B444B" w:rsidRPr="00AE3BB2" w:rsidRDefault="000B444B" w:rsidP="000B444B">
            <w:pPr>
              <w:spacing w:after="0" w:line="240" w:lineRule="auto"/>
              <w:rPr>
                <w:rFonts w:ascii="Times New Roman" w:eastAsia="Times New Roman" w:hAnsi="Times New Roman" w:cs="Times New Roman"/>
                <w:b/>
                <w:sz w:val="24"/>
                <w:szCs w:val="24"/>
              </w:rPr>
            </w:pPr>
            <w:r w:rsidRPr="00AE3BB2">
              <w:rPr>
                <w:rFonts w:ascii="Times New Roman" w:eastAsia="Times New Roman" w:hAnsi="Times New Roman" w:cs="Times New Roman"/>
                <w:color w:val="1F1F1F"/>
                <w:sz w:val="24"/>
                <w:szCs w:val="24"/>
                <w:highlight w:val="white"/>
              </w:rPr>
              <w:t xml:space="preserve"> </w:t>
            </w:r>
          </w:p>
        </w:tc>
        <w:tc>
          <w:tcPr>
            <w:tcW w:w="3196" w:type="dxa"/>
            <w:tcBorders>
              <w:top w:val="single" w:sz="4" w:space="0" w:color="auto"/>
              <w:left w:val="nil"/>
              <w:bottom w:val="single" w:sz="5" w:space="0" w:color="000000"/>
              <w:right w:val="single" w:sz="5" w:space="0" w:color="000000"/>
            </w:tcBorders>
            <w:shd w:val="clear" w:color="auto" w:fill="auto"/>
            <w:tcMar>
              <w:top w:w="100" w:type="dxa"/>
              <w:left w:w="100" w:type="dxa"/>
              <w:bottom w:w="100" w:type="dxa"/>
              <w:right w:w="100" w:type="dxa"/>
            </w:tcMar>
          </w:tcPr>
          <w:p w14:paraId="41D8A23A" w14:textId="77777777" w:rsidR="000B444B" w:rsidRPr="00AE3BB2" w:rsidRDefault="000B444B" w:rsidP="000B444B">
            <w:pPr>
              <w:spacing w:after="0" w:line="240" w:lineRule="auto"/>
              <w:rPr>
                <w:rFonts w:ascii="Times New Roman" w:eastAsia="Times New Roman" w:hAnsi="Times New Roman" w:cs="Times New Roman"/>
                <w:sz w:val="24"/>
                <w:szCs w:val="24"/>
              </w:rPr>
            </w:pPr>
            <w:r w:rsidRPr="00AE3BB2">
              <w:rPr>
                <w:rFonts w:ascii="Times New Roman" w:eastAsia="Times New Roman" w:hAnsi="Times New Roman" w:cs="Times New Roman"/>
                <w:color w:val="1F1F1F"/>
                <w:sz w:val="24"/>
                <w:szCs w:val="24"/>
                <w:highlight w:val="white"/>
              </w:rPr>
              <w:t xml:space="preserve">Кількість проведених заходів термомодернізації та безбар’єрності в закладах </w:t>
            </w:r>
            <w:r w:rsidRPr="00AE3BB2">
              <w:rPr>
                <w:rFonts w:ascii="Times New Roman" w:eastAsia="Times New Roman" w:hAnsi="Times New Roman" w:cs="Times New Roman"/>
                <w:sz w:val="24"/>
                <w:szCs w:val="24"/>
              </w:rPr>
              <w:t>ЗЗСО громади</w:t>
            </w:r>
          </w:p>
        </w:tc>
        <w:tc>
          <w:tcPr>
            <w:tcW w:w="1515" w:type="dxa"/>
            <w:tcBorders>
              <w:top w:val="single" w:sz="4" w:space="0" w:color="auto"/>
              <w:left w:val="nil"/>
              <w:bottom w:val="single" w:sz="5" w:space="0" w:color="000000"/>
              <w:right w:val="single" w:sz="5" w:space="0" w:color="000000"/>
            </w:tcBorders>
            <w:shd w:val="clear" w:color="auto" w:fill="auto"/>
            <w:tcMar>
              <w:top w:w="100" w:type="dxa"/>
              <w:left w:w="100" w:type="dxa"/>
              <w:bottom w:w="100" w:type="dxa"/>
              <w:right w:w="100" w:type="dxa"/>
            </w:tcMar>
          </w:tcPr>
          <w:p w14:paraId="2ED46A4E" w14:textId="77777777" w:rsidR="000B444B" w:rsidRPr="00AE3BB2" w:rsidRDefault="000B444B"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одиниць</w:t>
            </w:r>
          </w:p>
        </w:tc>
        <w:tc>
          <w:tcPr>
            <w:tcW w:w="1970" w:type="dxa"/>
            <w:tcBorders>
              <w:top w:val="single" w:sz="4" w:space="0" w:color="auto"/>
              <w:left w:val="nil"/>
              <w:bottom w:val="single" w:sz="5" w:space="0" w:color="000000"/>
              <w:right w:val="single" w:sz="5" w:space="0" w:color="000000"/>
            </w:tcBorders>
            <w:shd w:val="clear" w:color="auto" w:fill="auto"/>
            <w:tcMar>
              <w:top w:w="100" w:type="dxa"/>
              <w:left w:w="100" w:type="dxa"/>
              <w:bottom w:w="100" w:type="dxa"/>
              <w:right w:w="100" w:type="dxa"/>
            </w:tcMar>
          </w:tcPr>
          <w:p w14:paraId="25FF0702" w14:textId="77777777" w:rsidR="000B444B" w:rsidRPr="00AE3BB2" w:rsidRDefault="000B444B"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виконавчих органів</w:t>
            </w:r>
          </w:p>
        </w:tc>
      </w:tr>
      <w:tr w:rsidR="000B444B" w:rsidRPr="00AE3BB2" w14:paraId="1E68FDFC" w14:textId="77777777" w:rsidTr="00276D8D">
        <w:trPr>
          <w:trHeight w:val="1035"/>
        </w:trPr>
        <w:tc>
          <w:tcPr>
            <w:tcW w:w="2673" w:type="dxa"/>
            <w:vMerge/>
            <w:tcBorders>
              <w:left w:val="single" w:sz="5" w:space="0" w:color="000000"/>
              <w:right w:val="single" w:sz="5" w:space="0" w:color="000000"/>
            </w:tcBorders>
            <w:shd w:val="clear" w:color="auto" w:fill="auto"/>
            <w:tcMar>
              <w:top w:w="100" w:type="dxa"/>
              <w:left w:w="100" w:type="dxa"/>
              <w:bottom w:w="100" w:type="dxa"/>
              <w:right w:w="100" w:type="dxa"/>
            </w:tcMar>
          </w:tcPr>
          <w:p w14:paraId="34AACAC0" w14:textId="3A48F444" w:rsidR="000B444B" w:rsidRPr="00AE3BB2" w:rsidRDefault="000B444B" w:rsidP="000B444B">
            <w:pPr>
              <w:spacing w:after="0" w:line="240" w:lineRule="auto"/>
              <w:rPr>
                <w:rFonts w:ascii="Times New Roman" w:eastAsia="Times New Roman" w:hAnsi="Times New Roman" w:cs="Times New Roman"/>
                <w:b/>
                <w:sz w:val="24"/>
                <w:szCs w:val="24"/>
              </w:rPr>
            </w:pPr>
          </w:p>
        </w:tc>
        <w:tc>
          <w:tcPr>
            <w:tcW w:w="3196"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1731027E" w14:textId="77777777" w:rsidR="000B444B" w:rsidRPr="00AE3BB2" w:rsidRDefault="000B444B"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Кількість проведених робіт з ремонту та енергозбереження в закладах освіти</w:t>
            </w:r>
          </w:p>
        </w:tc>
        <w:tc>
          <w:tcPr>
            <w:tcW w:w="151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4E394DFA" w14:textId="77777777" w:rsidR="000B444B" w:rsidRPr="00AE3BB2" w:rsidRDefault="000B444B"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одиниць</w:t>
            </w:r>
          </w:p>
        </w:tc>
        <w:tc>
          <w:tcPr>
            <w:tcW w:w="19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07713E20" w14:textId="77777777" w:rsidR="000B444B" w:rsidRPr="00AE3BB2" w:rsidRDefault="000B444B"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виконавчих органів</w:t>
            </w:r>
          </w:p>
        </w:tc>
      </w:tr>
      <w:tr w:rsidR="000B444B" w:rsidRPr="00AE3BB2" w14:paraId="580DF1F6" w14:textId="77777777" w:rsidTr="00276D8D">
        <w:trPr>
          <w:trHeight w:val="545"/>
        </w:trPr>
        <w:tc>
          <w:tcPr>
            <w:tcW w:w="2673" w:type="dxa"/>
            <w:vMerge/>
            <w:tcBorders>
              <w:left w:val="single" w:sz="5" w:space="0" w:color="000000"/>
              <w:right w:val="single" w:sz="5" w:space="0" w:color="000000"/>
            </w:tcBorders>
            <w:shd w:val="clear" w:color="auto" w:fill="auto"/>
            <w:tcMar>
              <w:top w:w="100" w:type="dxa"/>
              <w:left w:w="100" w:type="dxa"/>
              <w:bottom w:w="100" w:type="dxa"/>
              <w:right w:w="100" w:type="dxa"/>
            </w:tcMar>
          </w:tcPr>
          <w:p w14:paraId="3CE47467" w14:textId="32B686F2" w:rsidR="000B444B" w:rsidRPr="00AE3BB2" w:rsidRDefault="000B444B" w:rsidP="000B444B">
            <w:pPr>
              <w:spacing w:after="0" w:line="240" w:lineRule="auto"/>
              <w:rPr>
                <w:rFonts w:ascii="Times New Roman" w:eastAsia="Times New Roman" w:hAnsi="Times New Roman" w:cs="Times New Roman"/>
                <w:b/>
                <w:sz w:val="24"/>
                <w:szCs w:val="24"/>
              </w:rPr>
            </w:pPr>
          </w:p>
        </w:tc>
        <w:tc>
          <w:tcPr>
            <w:tcW w:w="3196"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235274AD" w14:textId="77777777" w:rsidR="000B444B" w:rsidRPr="00AE3BB2" w:rsidRDefault="000B444B"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Відсоток забезпечення учасників освітнього процесу укриттями</w:t>
            </w:r>
          </w:p>
        </w:tc>
        <w:tc>
          <w:tcPr>
            <w:tcW w:w="151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2D52E1D9" w14:textId="77777777" w:rsidR="000B444B" w:rsidRPr="00AE3BB2" w:rsidRDefault="000B444B"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w:t>
            </w:r>
          </w:p>
        </w:tc>
        <w:tc>
          <w:tcPr>
            <w:tcW w:w="19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5FAF02DE" w14:textId="77777777" w:rsidR="000B444B" w:rsidRPr="00AE3BB2" w:rsidRDefault="000B444B"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виконавчих органів</w:t>
            </w:r>
          </w:p>
        </w:tc>
      </w:tr>
      <w:tr w:rsidR="000B444B" w:rsidRPr="00AE3BB2" w14:paraId="1192F0F9" w14:textId="77777777" w:rsidTr="00276D8D">
        <w:trPr>
          <w:trHeight w:val="915"/>
        </w:trPr>
        <w:tc>
          <w:tcPr>
            <w:tcW w:w="2673" w:type="dxa"/>
            <w:vMerge/>
            <w:tcBorders>
              <w:left w:val="single" w:sz="5" w:space="0" w:color="000000"/>
              <w:right w:val="single" w:sz="5" w:space="0" w:color="000000"/>
            </w:tcBorders>
            <w:shd w:val="clear" w:color="auto" w:fill="auto"/>
            <w:tcMar>
              <w:top w:w="100" w:type="dxa"/>
              <w:left w:w="100" w:type="dxa"/>
              <w:bottom w:w="100" w:type="dxa"/>
              <w:right w:w="100" w:type="dxa"/>
            </w:tcMar>
          </w:tcPr>
          <w:p w14:paraId="1D4F72D9" w14:textId="03952F76" w:rsidR="000B444B" w:rsidRPr="00AE3BB2" w:rsidRDefault="000B444B" w:rsidP="000B444B">
            <w:pPr>
              <w:spacing w:after="0" w:line="240" w:lineRule="auto"/>
              <w:rPr>
                <w:rFonts w:ascii="Times New Roman" w:eastAsia="Times New Roman" w:hAnsi="Times New Roman" w:cs="Times New Roman"/>
                <w:color w:val="1F1F1F"/>
                <w:sz w:val="24"/>
                <w:szCs w:val="24"/>
                <w:highlight w:val="white"/>
              </w:rPr>
            </w:pPr>
          </w:p>
        </w:tc>
        <w:tc>
          <w:tcPr>
            <w:tcW w:w="3196"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0BF5A2FC" w14:textId="77777777" w:rsidR="000B444B" w:rsidRPr="00AE3BB2" w:rsidRDefault="000B444B" w:rsidP="000B444B">
            <w:pPr>
              <w:spacing w:after="0" w:line="240" w:lineRule="auto"/>
              <w:rPr>
                <w:rFonts w:ascii="Times New Roman" w:eastAsia="Times New Roman" w:hAnsi="Times New Roman" w:cs="Times New Roman"/>
                <w:sz w:val="24"/>
                <w:szCs w:val="24"/>
                <w:highlight w:val="white"/>
              </w:rPr>
            </w:pPr>
            <w:r w:rsidRPr="00AE3BB2">
              <w:rPr>
                <w:rFonts w:ascii="Times New Roman" w:eastAsia="Times New Roman" w:hAnsi="Times New Roman" w:cs="Times New Roman"/>
                <w:sz w:val="24"/>
                <w:szCs w:val="24"/>
                <w:highlight w:val="white"/>
              </w:rPr>
              <w:t>Кількість збудованих укриттів цивільного захисту в закладах освіти на території громади</w:t>
            </w:r>
          </w:p>
        </w:tc>
        <w:tc>
          <w:tcPr>
            <w:tcW w:w="151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697A6134" w14:textId="77777777" w:rsidR="000B444B" w:rsidRPr="00AE3BB2" w:rsidRDefault="000B444B"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одиниць</w:t>
            </w:r>
          </w:p>
        </w:tc>
        <w:tc>
          <w:tcPr>
            <w:tcW w:w="19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16F008EC" w14:textId="77777777" w:rsidR="000B444B" w:rsidRPr="00AE3BB2" w:rsidRDefault="000B444B"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виконавчих органів</w:t>
            </w:r>
          </w:p>
        </w:tc>
      </w:tr>
      <w:tr w:rsidR="000B444B" w:rsidRPr="00AE3BB2" w14:paraId="0E33944B" w14:textId="77777777" w:rsidTr="009B2D40">
        <w:trPr>
          <w:trHeight w:val="1060"/>
        </w:trPr>
        <w:tc>
          <w:tcPr>
            <w:tcW w:w="2673" w:type="dxa"/>
            <w:vMerge/>
            <w:tcBorders>
              <w:left w:val="single" w:sz="5" w:space="0" w:color="000000"/>
              <w:right w:val="single" w:sz="5" w:space="0" w:color="000000"/>
            </w:tcBorders>
            <w:shd w:val="clear" w:color="auto" w:fill="auto"/>
            <w:tcMar>
              <w:top w:w="100" w:type="dxa"/>
              <w:left w:w="100" w:type="dxa"/>
              <w:bottom w:w="100" w:type="dxa"/>
              <w:right w:w="100" w:type="dxa"/>
            </w:tcMar>
          </w:tcPr>
          <w:p w14:paraId="4D332C84" w14:textId="5D27C068" w:rsidR="000B444B" w:rsidRPr="00AE3BB2" w:rsidRDefault="000B444B" w:rsidP="000B444B">
            <w:pPr>
              <w:spacing w:after="0" w:line="240" w:lineRule="auto"/>
              <w:rPr>
                <w:rFonts w:ascii="Times New Roman" w:eastAsia="Times New Roman" w:hAnsi="Times New Roman" w:cs="Times New Roman"/>
                <w:b/>
                <w:sz w:val="24"/>
                <w:szCs w:val="24"/>
              </w:rPr>
            </w:pPr>
          </w:p>
        </w:tc>
        <w:tc>
          <w:tcPr>
            <w:tcW w:w="3196"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3F3F964D" w14:textId="77777777" w:rsidR="000B444B" w:rsidRPr="00AE3BB2" w:rsidRDefault="000B444B"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Обсяг залучених бюджетних та позабюджетних коштів для осучаснення навчально-методичної бази закладів освіти</w:t>
            </w:r>
          </w:p>
        </w:tc>
        <w:tc>
          <w:tcPr>
            <w:tcW w:w="151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0575D35B" w14:textId="77777777" w:rsidR="000B444B" w:rsidRPr="00AE3BB2" w:rsidRDefault="000B444B"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тис. грн.</w:t>
            </w:r>
          </w:p>
        </w:tc>
        <w:tc>
          <w:tcPr>
            <w:tcW w:w="19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1439F332" w14:textId="77777777" w:rsidR="000B444B" w:rsidRPr="00AE3BB2" w:rsidRDefault="000B444B"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виконавчих органів</w:t>
            </w:r>
          </w:p>
        </w:tc>
      </w:tr>
      <w:tr w:rsidR="000B444B" w:rsidRPr="00AE3BB2" w14:paraId="2B065918" w14:textId="77777777" w:rsidTr="009B2D40">
        <w:trPr>
          <w:trHeight w:val="1260"/>
        </w:trPr>
        <w:tc>
          <w:tcPr>
            <w:tcW w:w="2673" w:type="dxa"/>
            <w:vMerge/>
            <w:tcBorders>
              <w:left w:val="single" w:sz="5" w:space="0" w:color="000000"/>
              <w:right w:val="single" w:sz="5" w:space="0" w:color="000000"/>
            </w:tcBorders>
            <w:shd w:val="clear" w:color="auto" w:fill="auto"/>
            <w:tcMar>
              <w:top w:w="100" w:type="dxa"/>
              <w:left w:w="100" w:type="dxa"/>
              <w:bottom w:w="100" w:type="dxa"/>
              <w:right w:w="100" w:type="dxa"/>
            </w:tcMar>
          </w:tcPr>
          <w:p w14:paraId="6BCCAD87" w14:textId="055B2763" w:rsidR="000B444B" w:rsidRPr="00AE3BB2" w:rsidRDefault="000B444B" w:rsidP="000B444B">
            <w:pPr>
              <w:spacing w:after="0" w:line="240" w:lineRule="auto"/>
              <w:rPr>
                <w:rFonts w:ascii="Times New Roman" w:eastAsia="Times New Roman" w:hAnsi="Times New Roman" w:cs="Times New Roman"/>
                <w:b/>
                <w:sz w:val="24"/>
                <w:szCs w:val="24"/>
              </w:rPr>
            </w:pPr>
          </w:p>
        </w:tc>
        <w:tc>
          <w:tcPr>
            <w:tcW w:w="3196"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2629FB4C" w14:textId="77777777" w:rsidR="000B444B" w:rsidRPr="00AE3BB2" w:rsidRDefault="000B444B" w:rsidP="000B444B">
            <w:pPr>
              <w:spacing w:after="0" w:line="240" w:lineRule="auto"/>
              <w:rPr>
                <w:rFonts w:ascii="Times New Roman" w:eastAsia="Times New Roman" w:hAnsi="Times New Roman" w:cs="Times New Roman"/>
                <w:sz w:val="24"/>
                <w:szCs w:val="24"/>
                <w:highlight w:val="white"/>
              </w:rPr>
            </w:pPr>
            <w:r w:rsidRPr="00AE3BB2">
              <w:rPr>
                <w:rFonts w:ascii="Times New Roman" w:eastAsia="Times New Roman" w:hAnsi="Times New Roman" w:cs="Times New Roman"/>
                <w:sz w:val="24"/>
                <w:szCs w:val="24"/>
                <w:highlight w:val="white"/>
              </w:rPr>
              <w:t>Кількість облаштованих в закладах освіти місць для відпочинку учасників освітнього процесу в громаді</w:t>
            </w:r>
          </w:p>
        </w:tc>
        <w:tc>
          <w:tcPr>
            <w:tcW w:w="151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339A51C6" w14:textId="77777777" w:rsidR="000B444B" w:rsidRPr="00AE3BB2" w:rsidRDefault="000B444B"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одиниць</w:t>
            </w:r>
          </w:p>
        </w:tc>
        <w:tc>
          <w:tcPr>
            <w:tcW w:w="19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423FF77D" w14:textId="77777777" w:rsidR="000B444B" w:rsidRPr="00AE3BB2" w:rsidRDefault="000B444B"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виконавчих органів</w:t>
            </w:r>
          </w:p>
        </w:tc>
      </w:tr>
      <w:tr w:rsidR="000B444B" w:rsidRPr="00AE3BB2" w14:paraId="7FC61736" w14:textId="77777777" w:rsidTr="009B2D40">
        <w:trPr>
          <w:trHeight w:val="723"/>
        </w:trPr>
        <w:tc>
          <w:tcPr>
            <w:tcW w:w="2673" w:type="dxa"/>
            <w:vMerge/>
            <w:tcBorders>
              <w:left w:val="single" w:sz="5" w:space="0" w:color="000000"/>
              <w:right w:val="single" w:sz="5" w:space="0" w:color="000000"/>
            </w:tcBorders>
            <w:shd w:val="clear" w:color="auto" w:fill="auto"/>
            <w:tcMar>
              <w:top w:w="100" w:type="dxa"/>
              <w:left w:w="100" w:type="dxa"/>
              <w:bottom w:w="100" w:type="dxa"/>
              <w:right w:w="100" w:type="dxa"/>
            </w:tcMar>
          </w:tcPr>
          <w:p w14:paraId="2D94A9AA" w14:textId="7016B5A8" w:rsidR="000B444B" w:rsidRPr="00AE3BB2" w:rsidRDefault="000B444B" w:rsidP="000B444B">
            <w:pPr>
              <w:spacing w:after="0" w:line="240" w:lineRule="auto"/>
              <w:rPr>
                <w:rFonts w:ascii="Times New Roman" w:eastAsia="Times New Roman" w:hAnsi="Times New Roman" w:cs="Times New Roman"/>
                <w:b/>
                <w:sz w:val="24"/>
                <w:szCs w:val="24"/>
              </w:rPr>
            </w:pPr>
          </w:p>
        </w:tc>
        <w:tc>
          <w:tcPr>
            <w:tcW w:w="3196"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3B3D9E39" w14:textId="77777777" w:rsidR="000B444B" w:rsidRPr="00AE3BB2" w:rsidRDefault="000B444B" w:rsidP="000B444B">
            <w:pPr>
              <w:spacing w:after="0" w:line="240" w:lineRule="auto"/>
              <w:rPr>
                <w:rFonts w:ascii="Times New Roman" w:eastAsia="Times New Roman" w:hAnsi="Times New Roman" w:cs="Times New Roman"/>
                <w:sz w:val="24"/>
                <w:szCs w:val="24"/>
                <w:highlight w:val="white"/>
              </w:rPr>
            </w:pPr>
            <w:r w:rsidRPr="00AE3BB2">
              <w:rPr>
                <w:rFonts w:ascii="Times New Roman" w:eastAsia="Times New Roman" w:hAnsi="Times New Roman" w:cs="Times New Roman"/>
                <w:sz w:val="24"/>
                <w:szCs w:val="24"/>
                <w:highlight w:val="white"/>
              </w:rPr>
              <w:t>Будівництво гаражного корпусу для шкільних автобусів на базі Магдалинівського ліцею</w:t>
            </w:r>
          </w:p>
        </w:tc>
        <w:tc>
          <w:tcPr>
            <w:tcW w:w="151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45EBC4C7" w14:textId="77777777" w:rsidR="000B444B" w:rsidRPr="00AE3BB2" w:rsidRDefault="000B444B"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одиниць</w:t>
            </w:r>
          </w:p>
        </w:tc>
        <w:tc>
          <w:tcPr>
            <w:tcW w:w="19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00E8D87E" w14:textId="77777777" w:rsidR="000B444B" w:rsidRPr="00AE3BB2" w:rsidRDefault="000B444B"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виконавчих органів</w:t>
            </w:r>
          </w:p>
        </w:tc>
      </w:tr>
      <w:tr w:rsidR="000B444B" w:rsidRPr="00AE3BB2" w14:paraId="658CF521" w14:textId="77777777" w:rsidTr="009B2D40">
        <w:trPr>
          <w:trHeight w:val="189"/>
        </w:trPr>
        <w:tc>
          <w:tcPr>
            <w:tcW w:w="2673" w:type="dxa"/>
            <w:vMerge/>
            <w:tcBorders>
              <w:left w:val="single" w:sz="5" w:space="0" w:color="000000"/>
              <w:right w:val="single" w:sz="5" w:space="0" w:color="000000"/>
            </w:tcBorders>
            <w:shd w:val="clear" w:color="auto" w:fill="auto"/>
            <w:tcMar>
              <w:top w:w="100" w:type="dxa"/>
              <w:left w:w="100" w:type="dxa"/>
              <w:bottom w:w="100" w:type="dxa"/>
              <w:right w:w="100" w:type="dxa"/>
            </w:tcMar>
          </w:tcPr>
          <w:p w14:paraId="6D7570B8" w14:textId="13ADFBC9" w:rsidR="000B444B" w:rsidRPr="00AE3BB2" w:rsidRDefault="000B444B" w:rsidP="000B444B">
            <w:pPr>
              <w:spacing w:after="0" w:line="240" w:lineRule="auto"/>
              <w:rPr>
                <w:rFonts w:ascii="Times New Roman" w:eastAsia="Times New Roman" w:hAnsi="Times New Roman" w:cs="Times New Roman"/>
                <w:b/>
                <w:sz w:val="24"/>
                <w:szCs w:val="24"/>
              </w:rPr>
            </w:pPr>
          </w:p>
        </w:tc>
        <w:tc>
          <w:tcPr>
            <w:tcW w:w="3196"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4D724332" w14:textId="77777777" w:rsidR="000B444B" w:rsidRPr="00AE3BB2" w:rsidRDefault="000B444B" w:rsidP="000B444B">
            <w:pPr>
              <w:spacing w:after="0" w:line="240" w:lineRule="auto"/>
              <w:rPr>
                <w:rFonts w:ascii="Times New Roman" w:eastAsia="Times New Roman" w:hAnsi="Times New Roman" w:cs="Times New Roman"/>
                <w:sz w:val="24"/>
                <w:szCs w:val="24"/>
                <w:highlight w:val="white"/>
              </w:rPr>
            </w:pPr>
            <w:r w:rsidRPr="00AE3BB2">
              <w:rPr>
                <w:rFonts w:ascii="Times New Roman" w:eastAsia="Times New Roman" w:hAnsi="Times New Roman" w:cs="Times New Roman"/>
                <w:sz w:val="24"/>
                <w:szCs w:val="24"/>
                <w:highlight w:val="white"/>
              </w:rPr>
              <w:t>Кількість шкільних автобусів</w:t>
            </w:r>
          </w:p>
        </w:tc>
        <w:tc>
          <w:tcPr>
            <w:tcW w:w="151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3388B4D9" w14:textId="77777777" w:rsidR="000B444B" w:rsidRPr="00AE3BB2" w:rsidRDefault="000B444B"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одиниць</w:t>
            </w:r>
          </w:p>
        </w:tc>
        <w:tc>
          <w:tcPr>
            <w:tcW w:w="19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1E8EC0F3" w14:textId="77777777" w:rsidR="000B444B" w:rsidRPr="00AE3BB2" w:rsidRDefault="000B444B"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виконавчих органів</w:t>
            </w:r>
          </w:p>
        </w:tc>
      </w:tr>
      <w:tr w:rsidR="000B444B" w:rsidRPr="00AE3BB2" w14:paraId="38B4F162" w14:textId="77777777" w:rsidTr="009B2D40">
        <w:trPr>
          <w:trHeight w:val="915"/>
        </w:trPr>
        <w:tc>
          <w:tcPr>
            <w:tcW w:w="2673" w:type="dxa"/>
            <w:vMerge/>
            <w:tcBorders>
              <w:left w:val="single" w:sz="5" w:space="0" w:color="000000"/>
              <w:right w:val="single" w:sz="5" w:space="0" w:color="000000"/>
            </w:tcBorders>
            <w:shd w:val="clear" w:color="auto" w:fill="auto"/>
            <w:tcMar>
              <w:top w:w="100" w:type="dxa"/>
              <w:left w:w="100" w:type="dxa"/>
              <w:bottom w:w="100" w:type="dxa"/>
              <w:right w:w="100" w:type="dxa"/>
            </w:tcMar>
          </w:tcPr>
          <w:p w14:paraId="6BA4DE6F" w14:textId="4409C2E6" w:rsidR="000B444B" w:rsidRPr="00AE3BB2" w:rsidRDefault="000B444B" w:rsidP="000B444B">
            <w:pPr>
              <w:spacing w:after="0" w:line="240" w:lineRule="auto"/>
              <w:rPr>
                <w:rFonts w:ascii="Times New Roman" w:eastAsia="Times New Roman" w:hAnsi="Times New Roman" w:cs="Times New Roman"/>
                <w:color w:val="1F1F1F"/>
                <w:sz w:val="24"/>
                <w:szCs w:val="24"/>
                <w:highlight w:val="white"/>
              </w:rPr>
            </w:pPr>
          </w:p>
        </w:tc>
        <w:tc>
          <w:tcPr>
            <w:tcW w:w="3196" w:type="dxa"/>
            <w:tcBorders>
              <w:top w:val="nil"/>
              <w:left w:val="nil"/>
              <w:bottom w:val="single" w:sz="4" w:space="0" w:color="auto"/>
              <w:right w:val="single" w:sz="5" w:space="0" w:color="000000"/>
            </w:tcBorders>
            <w:shd w:val="clear" w:color="auto" w:fill="auto"/>
            <w:tcMar>
              <w:top w:w="100" w:type="dxa"/>
              <w:left w:w="100" w:type="dxa"/>
              <w:bottom w:w="100" w:type="dxa"/>
              <w:right w:w="100" w:type="dxa"/>
            </w:tcMar>
          </w:tcPr>
          <w:p w14:paraId="2EF6344C" w14:textId="77777777" w:rsidR="000B444B" w:rsidRPr="00AE3BB2" w:rsidRDefault="000B444B" w:rsidP="000B444B">
            <w:pPr>
              <w:spacing w:after="0" w:line="240" w:lineRule="auto"/>
              <w:rPr>
                <w:rFonts w:ascii="Times New Roman" w:eastAsia="Times New Roman" w:hAnsi="Times New Roman" w:cs="Times New Roman"/>
                <w:sz w:val="24"/>
                <w:szCs w:val="24"/>
                <w:highlight w:val="white"/>
              </w:rPr>
            </w:pPr>
            <w:r w:rsidRPr="00AE3BB2">
              <w:rPr>
                <w:rFonts w:ascii="Times New Roman" w:eastAsia="Times New Roman" w:hAnsi="Times New Roman" w:cs="Times New Roman"/>
                <w:sz w:val="24"/>
                <w:szCs w:val="24"/>
                <w:highlight w:val="white"/>
              </w:rPr>
              <w:t>Кількість заходів по роботі з категоріями дітей  та педагогами освітніх закладів</w:t>
            </w:r>
          </w:p>
        </w:tc>
        <w:tc>
          <w:tcPr>
            <w:tcW w:w="1515" w:type="dxa"/>
            <w:tcBorders>
              <w:top w:val="nil"/>
              <w:left w:val="nil"/>
              <w:bottom w:val="single" w:sz="4" w:space="0" w:color="auto"/>
              <w:right w:val="single" w:sz="5" w:space="0" w:color="000000"/>
            </w:tcBorders>
            <w:shd w:val="clear" w:color="auto" w:fill="auto"/>
            <w:tcMar>
              <w:top w:w="100" w:type="dxa"/>
              <w:left w:w="100" w:type="dxa"/>
              <w:bottom w:w="100" w:type="dxa"/>
              <w:right w:w="100" w:type="dxa"/>
            </w:tcMar>
          </w:tcPr>
          <w:p w14:paraId="364117B5" w14:textId="77777777" w:rsidR="000B444B" w:rsidRPr="00AE3BB2" w:rsidRDefault="000B444B"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одиниць</w:t>
            </w:r>
          </w:p>
        </w:tc>
        <w:tc>
          <w:tcPr>
            <w:tcW w:w="1970" w:type="dxa"/>
            <w:tcBorders>
              <w:top w:val="nil"/>
              <w:left w:val="nil"/>
              <w:bottom w:val="single" w:sz="4" w:space="0" w:color="auto"/>
              <w:right w:val="single" w:sz="5" w:space="0" w:color="000000"/>
            </w:tcBorders>
            <w:shd w:val="clear" w:color="auto" w:fill="auto"/>
            <w:tcMar>
              <w:top w:w="100" w:type="dxa"/>
              <w:left w:w="100" w:type="dxa"/>
              <w:bottom w:w="100" w:type="dxa"/>
              <w:right w:w="100" w:type="dxa"/>
            </w:tcMar>
          </w:tcPr>
          <w:p w14:paraId="7A375B42" w14:textId="77777777" w:rsidR="000B444B" w:rsidRPr="00AE3BB2" w:rsidRDefault="000B444B"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виконавчих органів</w:t>
            </w:r>
          </w:p>
        </w:tc>
      </w:tr>
      <w:tr w:rsidR="000B444B" w:rsidRPr="00AE3BB2" w14:paraId="73C85013" w14:textId="77777777" w:rsidTr="000B444B">
        <w:trPr>
          <w:trHeight w:val="1590"/>
        </w:trPr>
        <w:tc>
          <w:tcPr>
            <w:tcW w:w="2673" w:type="dxa"/>
            <w:vMerge/>
            <w:tcBorders>
              <w:left w:val="single" w:sz="5" w:space="0" w:color="000000"/>
              <w:bottom w:val="single" w:sz="4" w:space="0" w:color="auto"/>
              <w:right w:val="single" w:sz="5" w:space="0" w:color="000000"/>
            </w:tcBorders>
            <w:shd w:val="clear" w:color="auto" w:fill="auto"/>
            <w:tcMar>
              <w:top w:w="100" w:type="dxa"/>
              <w:left w:w="100" w:type="dxa"/>
              <w:bottom w:w="100" w:type="dxa"/>
              <w:right w:w="100" w:type="dxa"/>
            </w:tcMar>
          </w:tcPr>
          <w:p w14:paraId="109D0091" w14:textId="0C103D03" w:rsidR="000B444B" w:rsidRPr="00AE3BB2" w:rsidRDefault="000B444B" w:rsidP="000B444B">
            <w:pPr>
              <w:spacing w:after="0" w:line="240" w:lineRule="auto"/>
              <w:rPr>
                <w:rFonts w:ascii="Times New Roman" w:eastAsia="Times New Roman" w:hAnsi="Times New Roman" w:cs="Times New Roman"/>
                <w:color w:val="1F1F1F"/>
                <w:sz w:val="24"/>
                <w:szCs w:val="24"/>
                <w:highlight w:val="white"/>
              </w:rPr>
            </w:pPr>
          </w:p>
        </w:tc>
        <w:tc>
          <w:tcPr>
            <w:tcW w:w="3196" w:type="dxa"/>
            <w:tcBorders>
              <w:top w:val="single" w:sz="4" w:space="0" w:color="auto"/>
              <w:left w:val="nil"/>
              <w:bottom w:val="single" w:sz="5" w:space="0" w:color="000000"/>
              <w:right w:val="single" w:sz="5" w:space="0" w:color="000000"/>
            </w:tcBorders>
            <w:shd w:val="clear" w:color="auto" w:fill="auto"/>
            <w:tcMar>
              <w:top w:w="100" w:type="dxa"/>
              <w:left w:w="100" w:type="dxa"/>
              <w:bottom w:w="100" w:type="dxa"/>
              <w:right w:w="100" w:type="dxa"/>
            </w:tcMar>
          </w:tcPr>
          <w:p w14:paraId="722B647C" w14:textId="77777777" w:rsidR="000B444B" w:rsidRPr="00AE3BB2" w:rsidRDefault="000B444B" w:rsidP="000B444B">
            <w:pPr>
              <w:spacing w:after="0" w:line="240" w:lineRule="auto"/>
              <w:rPr>
                <w:rFonts w:ascii="Times New Roman" w:eastAsia="Times New Roman" w:hAnsi="Times New Roman" w:cs="Times New Roman"/>
                <w:sz w:val="24"/>
                <w:szCs w:val="24"/>
                <w:highlight w:val="white"/>
              </w:rPr>
            </w:pPr>
            <w:r w:rsidRPr="00AE3BB2">
              <w:rPr>
                <w:rFonts w:ascii="Times New Roman" w:eastAsia="Times New Roman" w:hAnsi="Times New Roman" w:cs="Times New Roman"/>
                <w:sz w:val="24"/>
                <w:szCs w:val="24"/>
                <w:highlight w:val="white"/>
              </w:rPr>
              <w:t>Обсяг залучення коштів для удосконалення та модернізації матеріально-технічної бази дитячої юнацької спортивної школи</w:t>
            </w:r>
          </w:p>
        </w:tc>
        <w:tc>
          <w:tcPr>
            <w:tcW w:w="1515" w:type="dxa"/>
            <w:tcBorders>
              <w:top w:val="single" w:sz="4" w:space="0" w:color="auto"/>
              <w:left w:val="nil"/>
              <w:bottom w:val="single" w:sz="5" w:space="0" w:color="000000"/>
              <w:right w:val="single" w:sz="5" w:space="0" w:color="000000"/>
            </w:tcBorders>
            <w:shd w:val="clear" w:color="auto" w:fill="auto"/>
            <w:tcMar>
              <w:top w:w="100" w:type="dxa"/>
              <w:left w:w="100" w:type="dxa"/>
              <w:bottom w:w="100" w:type="dxa"/>
              <w:right w:w="100" w:type="dxa"/>
            </w:tcMar>
          </w:tcPr>
          <w:p w14:paraId="05BAD087" w14:textId="77777777" w:rsidR="000B444B" w:rsidRPr="00AE3BB2" w:rsidRDefault="000B444B"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тис. грн.</w:t>
            </w:r>
          </w:p>
        </w:tc>
        <w:tc>
          <w:tcPr>
            <w:tcW w:w="1970" w:type="dxa"/>
            <w:tcBorders>
              <w:top w:val="single" w:sz="4" w:space="0" w:color="auto"/>
              <w:left w:val="nil"/>
              <w:bottom w:val="single" w:sz="5" w:space="0" w:color="000000"/>
              <w:right w:val="single" w:sz="5" w:space="0" w:color="000000"/>
            </w:tcBorders>
            <w:shd w:val="clear" w:color="auto" w:fill="auto"/>
            <w:tcMar>
              <w:top w:w="100" w:type="dxa"/>
              <w:left w:w="100" w:type="dxa"/>
              <w:bottom w:w="100" w:type="dxa"/>
              <w:right w:w="100" w:type="dxa"/>
            </w:tcMar>
          </w:tcPr>
          <w:p w14:paraId="6ADE78AC" w14:textId="77777777" w:rsidR="000B444B" w:rsidRPr="00AE3BB2" w:rsidRDefault="000B444B"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виконавчих органів</w:t>
            </w:r>
          </w:p>
        </w:tc>
      </w:tr>
      <w:tr w:rsidR="008E2C7E" w:rsidRPr="00AE3BB2" w14:paraId="1C6C3777" w14:textId="77777777" w:rsidTr="000B444B">
        <w:trPr>
          <w:trHeight w:val="2415"/>
        </w:trPr>
        <w:tc>
          <w:tcPr>
            <w:tcW w:w="2673" w:type="dxa"/>
            <w:tcBorders>
              <w:top w:val="single" w:sz="4" w:space="0" w:color="auto"/>
              <w:left w:val="single" w:sz="5" w:space="0" w:color="000000"/>
              <w:bottom w:val="nil"/>
              <w:right w:val="single" w:sz="5" w:space="0" w:color="000000"/>
            </w:tcBorders>
            <w:shd w:val="clear" w:color="auto" w:fill="auto"/>
            <w:tcMar>
              <w:top w:w="100" w:type="dxa"/>
              <w:left w:w="100" w:type="dxa"/>
              <w:bottom w:w="100" w:type="dxa"/>
              <w:right w:w="100" w:type="dxa"/>
            </w:tcMar>
          </w:tcPr>
          <w:p w14:paraId="66B4D0D3"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lastRenderedPageBreak/>
              <w:t xml:space="preserve"> </w:t>
            </w:r>
          </w:p>
        </w:tc>
        <w:tc>
          <w:tcPr>
            <w:tcW w:w="3196" w:type="dxa"/>
            <w:tcBorders>
              <w:top w:val="single" w:sz="4" w:space="0" w:color="auto"/>
              <w:left w:val="nil"/>
              <w:bottom w:val="single" w:sz="5" w:space="0" w:color="000000"/>
              <w:right w:val="single" w:sz="5" w:space="0" w:color="000000"/>
            </w:tcBorders>
            <w:shd w:val="clear" w:color="auto" w:fill="auto"/>
            <w:tcMar>
              <w:top w:w="100" w:type="dxa"/>
              <w:left w:w="100" w:type="dxa"/>
              <w:bottom w:w="100" w:type="dxa"/>
              <w:right w:w="100" w:type="dxa"/>
            </w:tcMar>
          </w:tcPr>
          <w:p w14:paraId="41BC2C75" w14:textId="77777777" w:rsidR="008E2C7E" w:rsidRPr="00AE3BB2" w:rsidRDefault="00000000" w:rsidP="000B444B">
            <w:pPr>
              <w:spacing w:after="0" w:line="240" w:lineRule="auto"/>
              <w:rPr>
                <w:rFonts w:ascii="Times New Roman" w:eastAsia="Times New Roman" w:hAnsi="Times New Roman" w:cs="Times New Roman"/>
                <w:sz w:val="24"/>
                <w:szCs w:val="24"/>
                <w:highlight w:val="white"/>
              </w:rPr>
            </w:pPr>
            <w:r w:rsidRPr="00AE3BB2">
              <w:rPr>
                <w:rFonts w:ascii="Times New Roman" w:eastAsia="Times New Roman" w:hAnsi="Times New Roman" w:cs="Times New Roman"/>
                <w:sz w:val="24"/>
                <w:szCs w:val="24"/>
                <w:highlight w:val="white"/>
              </w:rPr>
              <w:t>Кількість проведених змагань, чемпіонатів, фізкультурно-оздоровчих та спортивно-масових заходів на місцевому, регіональному, всеукраїнському та міжнародному рівнях за участі вихованців ДЮСШ</w:t>
            </w:r>
          </w:p>
        </w:tc>
        <w:tc>
          <w:tcPr>
            <w:tcW w:w="1515" w:type="dxa"/>
            <w:tcBorders>
              <w:top w:val="single" w:sz="4" w:space="0" w:color="auto"/>
              <w:left w:val="nil"/>
              <w:bottom w:val="single" w:sz="5" w:space="0" w:color="000000"/>
              <w:right w:val="single" w:sz="5" w:space="0" w:color="000000"/>
            </w:tcBorders>
            <w:shd w:val="clear" w:color="auto" w:fill="auto"/>
            <w:tcMar>
              <w:top w:w="100" w:type="dxa"/>
              <w:left w:w="100" w:type="dxa"/>
              <w:bottom w:w="100" w:type="dxa"/>
              <w:right w:w="100" w:type="dxa"/>
            </w:tcMar>
          </w:tcPr>
          <w:p w14:paraId="6B025D5E"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одиниць</w:t>
            </w:r>
          </w:p>
        </w:tc>
        <w:tc>
          <w:tcPr>
            <w:tcW w:w="1970" w:type="dxa"/>
            <w:tcBorders>
              <w:top w:val="single" w:sz="4" w:space="0" w:color="auto"/>
              <w:left w:val="nil"/>
              <w:bottom w:val="single" w:sz="5" w:space="0" w:color="000000"/>
              <w:right w:val="single" w:sz="5" w:space="0" w:color="000000"/>
            </w:tcBorders>
            <w:shd w:val="clear" w:color="auto" w:fill="auto"/>
            <w:tcMar>
              <w:top w:w="100" w:type="dxa"/>
              <w:left w:w="100" w:type="dxa"/>
              <w:bottom w:w="100" w:type="dxa"/>
              <w:right w:w="100" w:type="dxa"/>
            </w:tcMar>
          </w:tcPr>
          <w:p w14:paraId="54C4C952"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виконавчих органів</w:t>
            </w:r>
          </w:p>
        </w:tc>
      </w:tr>
      <w:tr w:rsidR="008E2C7E" w:rsidRPr="00AE3BB2" w14:paraId="071FF793" w14:textId="77777777" w:rsidTr="000B444B">
        <w:trPr>
          <w:trHeight w:val="1750"/>
        </w:trPr>
        <w:tc>
          <w:tcPr>
            <w:tcW w:w="2673"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7E98A08D"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 xml:space="preserve"> </w:t>
            </w:r>
          </w:p>
        </w:tc>
        <w:tc>
          <w:tcPr>
            <w:tcW w:w="3196"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405436A3"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Кількість закладів освіти, які успішно впровадили інноваційні проєкти, грантові програми, працюють відповідно до стратегії розвитку закладу освіти тощо, за рік</w:t>
            </w:r>
          </w:p>
        </w:tc>
        <w:tc>
          <w:tcPr>
            <w:tcW w:w="151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9C0D6F7"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одиниць</w:t>
            </w:r>
          </w:p>
        </w:tc>
        <w:tc>
          <w:tcPr>
            <w:tcW w:w="19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603B411"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виконавчих органів</w:t>
            </w:r>
          </w:p>
        </w:tc>
      </w:tr>
      <w:tr w:rsidR="008E2C7E" w:rsidRPr="00AE3BB2" w14:paraId="76E97CF9" w14:textId="77777777" w:rsidTr="000B444B">
        <w:trPr>
          <w:trHeight w:val="1335"/>
        </w:trPr>
        <w:tc>
          <w:tcPr>
            <w:tcW w:w="2673" w:type="dxa"/>
            <w:vMerge w:val="restart"/>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70697E91" w14:textId="77777777" w:rsidR="008E2C7E" w:rsidRPr="00AE3BB2" w:rsidRDefault="00000000" w:rsidP="000B444B">
            <w:pPr>
              <w:spacing w:after="0" w:line="240" w:lineRule="auto"/>
              <w:ind w:left="40"/>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 xml:space="preserve">3.4.     </w:t>
            </w:r>
            <w:r w:rsidRPr="00AE3BB2">
              <w:rPr>
                <w:rFonts w:ascii="Times New Roman" w:eastAsia="Times New Roman" w:hAnsi="Times New Roman" w:cs="Times New Roman"/>
                <w:color w:val="1F1F1F"/>
                <w:sz w:val="24"/>
                <w:szCs w:val="24"/>
                <w:highlight w:val="white"/>
              </w:rPr>
              <w:tab/>
              <w:t>Розвиток спорту та підтримка здорового способу життя</w:t>
            </w:r>
          </w:p>
        </w:tc>
        <w:tc>
          <w:tcPr>
            <w:tcW w:w="3196"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1A297B69"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Кількість заходів з модернізації та реконструкції спорткомплекса КЗ “Спорт для всіх”</w:t>
            </w:r>
          </w:p>
        </w:tc>
        <w:tc>
          <w:tcPr>
            <w:tcW w:w="151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44703300"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одиниць</w:t>
            </w:r>
          </w:p>
        </w:tc>
        <w:tc>
          <w:tcPr>
            <w:tcW w:w="19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1F616842"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виконавчих органів</w:t>
            </w:r>
          </w:p>
        </w:tc>
      </w:tr>
      <w:tr w:rsidR="008E2C7E" w:rsidRPr="00AE3BB2" w14:paraId="0603E66D" w14:textId="77777777" w:rsidTr="000A2519">
        <w:trPr>
          <w:trHeight w:val="727"/>
        </w:trPr>
        <w:tc>
          <w:tcPr>
            <w:tcW w:w="2673"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766C43DB" w14:textId="77777777" w:rsidR="008E2C7E" w:rsidRPr="00AE3BB2" w:rsidRDefault="008E2C7E" w:rsidP="000B444B">
            <w:pPr>
              <w:spacing w:after="0" w:line="240" w:lineRule="auto"/>
              <w:rPr>
                <w:rFonts w:ascii="Times New Roman" w:eastAsia="Times New Roman" w:hAnsi="Times New Roman" w:cs="Times New Roman"/>
                <w:b/>
                <w:sz w:val="24"/>
                <w:szCs w:val="24"/>
              </w:rPr>
            </w:pPr>
          </w:p>
        </w:tc>
        <w:tc>
          <w:tcPr>
            <w:tcW w:w="3196"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32741BE0"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Обсяг залучених коштів для реконструкції футбольної  арени “Колос”</w:t>
            </w:r>
          </w:p>
        </w:tc>
        <w:tc>
          <w:tcPr>
            <w:tcW w:w="151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2B5E28D5"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тис. грн.</w:t>
            </w:r>
          </w:p>
        </w:tc>
        <w:tc>
          <w:tcPr>
            <w:tcW w:w="19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56513FA8"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виконавчих органів</w:t>
            </w:r>
          </w:p>
        </w:tc>
      </w:tr>
      <w:tr w:rsidR="008E2C7E" w:rsidRPr="00AE3BB2" w14:paraId="60F2F67F" w14:textId="77777777" w:rsidTr="000A2519">
        <w:trPr>
          <w:trHeight w:val="699"/>
        </w:trPr>
        <w:tc>
          <w:tcPr>
            <w:tcW w:w="2673"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5EABA7A2" w14:textId="77777777" w:rsidR="008E2C7E" w:rsidRPr="00AE3BB2" w:rsidRDefault="008E2C7E" w:rsidP="000B444B">
            <w:pPr>
              <w:spacing w:after="0" w:line="240" w:lineRule="auto"/>
              <w:rPr>
                <w:rFonts w:ascii="Times New Roman" w:eastAsia="Times New Roman" w:hAnsi="Times New Roman" w:cs="Times New Roman"/>
                <w:b/>
                <w:sz w:val="24"/>
                <w:szCs w:val="24"/>
              </w:rPr>
            </w:pPr>
          </w:p>
        </w:tc>
        <w:tc>
          <w:tcPr>
            <w:tcW w:w="3196"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A4AC8FD"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Кількість створених спортивних міні-арен в населених пунктах громади</w:t>
            </w:r>
          </w:p>
        </w:tc>
        <w:tc>
          <w:tcPr>
            <w:tcW w:w="151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220D9BA1"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одиниць</w:t>
            </w:r>
          </w:p>
        </w:tc>
        <w:tc>
          <w:tcPr>
            <w:tcW w:w="19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F1843EE"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виконавчих органів</w:t>
            </w:r>
          </w:p>
        </w:tc>
      </w:tr>
      <w:tr w:rsidR="008E2C7E" w:rsidRPr="00AE3BB2" w14:paraId="48D61511" w14:textId="77777777" w:rsidTr="000A2519">
        <w:trPr>
          <w:trHeight w:val="373"/>
        </w:trPr>
        <w:tc>
          <w:tcPr>
            <w:tcW w:w="2673"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63E75BD9" w14:textId="77777777" w:rsidR="008E2C7E" w:rsidRPr="00AE3BB2" w:rsidRDefault="008E2C7E" w:rsidP="000B444B">
            <w:pPr>
              <w:spacing w:after="0" w:line="240" w:lineRule="auto"/>
              <w:rPr>
                <w:rFonts w:ascii="Times New Roman" w:eastAsia="Times New Roman" w:hAnsi="Times New Roman" w:cs="Times New Roman"/>
                <w:b/>
                <w:sz w:val="24"/>
                <w:szCs w:val="24"/>
              </w:rPr>
            </w:pPr>
          </w:p>
        </w:tc>
        <w:tc>
          <w:tcPr>
            <w:tcW w:w="3196"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3DBB7B62"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Кількість проведених спортивних заходів на території громади</w:t>
            </w:r>
          </w:p>
        </w:tc>
        <w:tc>
          <w:tcPr>
            <w:tcW w:w="151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5C79397D"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одиниць</w:t>
            </w:r>
          </w:p>
        </w:tc>
        <w:tc>
          <w:tcPr>
            <w:tcW w:w="19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319F56EA"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виконавчих органів</w:t>
            </w:r>
          </w:p>
        </w:tc>
      </w:tr>
      <w:tr w:rsidR="008E2C7E" w:rsidRPr="00AE3BB2" w14:paraId="44A8229A" w14:textId="77777777" w:rsidTr="000A2519">
        <w:trPr>
          <w:trHeight w:val="331"/>
        </w:trPr>
        <w:tc>
          <w:tcPr>
            <w:tcW w:w="2673"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57F300A5" w14:textId="77777777" w:rsidR="008E2C7E" w:rsidRPr="00AE3BB2" w:rsidRDefault="008E2C7E" w:rsidP="000B444B">
            <w:pPr>
              <w:spacing w:after="0" w:line="240" w:lineRule="auto"/>
              <w:rPr>
                <w:rFonts w:ascii="Times New Roman" w:eastAsia="Times New Roman" w:hAnsi="Times New Roman" w:cs="Times New Roman"/>
                <w:b/>
                <w:sz w:val="24"/>
                <w:szCs w:val="24"/>
              </w:rPr>
            </w:pPr>
          </w:p>
        </w:tc>
        <w:tc>
          <w:tcPr>
            <w:tcW w:w="3196"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206CA11F"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Кількість населення залучених до спортивних заходів у громаді</w:t>
            </w:r>
          </w:p>
        </w:tc>
        <w:tc>
          <w:tcPr>
            <w:tcW w:w="151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026DDA50"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осіб</w:t>
            </w:r>
          </w:p>
        </w:tc>
        <w:tc>
          <w:tcPr>
            <w:tcW w:w="19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4B5CDD71"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виконавчих органів</w:t>
            </w:r>
          </w:p>
        </w:tc>
      </w:tr>
      <w:tr w:rsidR="008E2C7E" w:rsidRPr="00AE3BB2" w14:paraId="6CBFBFA6" w14:textId="77777777" w:rsidTr="000B444B">
        <w:trPr>
          <w:trHeight w:val="1035"/>
        </w:trPr>
        <w:tc>
          <w:tcPr>
            <w:tcW w:w="2673"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014443AB" w14:textId="77777777" w:rsidR="008E2C7E" w:rsidRPr="00AE3BB2" w:rsidRDefault="008E2C7E" w:rsidP="000B444B">
            <w:pPr>
              <w:spacing w:after="0" w:line="240" w:lineRule="auto"/>
              <w:rPr>
                <w:rFonts w:ascii="Times New Roman" w:eastAsia="Times New Roman" w:hAnsi="Times New Roman" w:cs="Times New Roman"/>
                <w:b/>
                <w:sz w:val="24"/>
                <w:szCs w:val="24"/>
              </w:rPr>
            </w:pPr>
          </w:p>
        </w:tc>
        <w:tc>
          <w:tcPr>
            <w:tcW w:w="3196"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32E4A2CE" w14:textId="77777777" w:rsidR="008E2C7E" w:rsidRPr="00AE3BB2" w:rsidRDefault="00000000" w:rsidP="000B444B">
            <w:pPr>
              <w:spacing w:after="0" w:line="240" w:lineRule="auto"/>
              <w:rPr>
                <w:rFonts w:ascii="Times New Roman" w:eastAsia="Times New Roman" w:hAnsi="Times New Roman" w:cs="Times New Roman"/>
                <w:sz w:val="24"/>
                <w:szCs w:val="24"/>
                <w:highlight w:val="white"/>
              </w:rPr>
            </w:pPr>
            <w:r w:rsidRPr="00AE3BB2">
              <w:rPr>
                <w:rFonts w:ascii="Times New Roman" w:eastAsia="Times New Roman" w:hAnsi="Times New Roman" w:cs="Times New Roman"/>
                <w:sz w:val="24"/>
                <w:szCs w:val="24"/>
                <w:highlight w:val="white"/>
              </w:rPr>
              <w:t>Кількість створених спортивно-оздоровчих хабів у населених пунктах громади</w:t>
            </w:r>
          </w:p>
        </w:tc>
        <w:tc>
          <w:tcPr>
            <w:tcW w:w="151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08468EB5"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одиниць</w:t>
            </w:r>
          </w:p>
        </w:tc>
        <w:tc>
          <w:tcPr>
            <w:tcW w:w="19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15DD7AE1"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виконавчих органів</w:t>
            </w:r>
          </w:p>
        </w:tc>
      </w:tr>
      <w:tr w:rsidR="008E2C7E" w:rsidRPr="00AE3BB2" w14:paraId="62227BC2" w14:textId="77777777" w:rsidTr="000B444B">
        <w:trPr>
          <w:trHeight w:val="1320"/>
        </w:trPr>
        <w:tc>
          <w:tcPr>
            <w:tcW w:w="2673"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13282474" w14:textId="77777777" w:rsidR="008E2C7E" w:rsidRPr="00AE3BB2" w:rsidRDefault="008E2C7E" w:rsidP="000B444B">
            <w:pPr>
              <w:spacing w:after="0" w:line="240" w:lineRule="auto"/>
              <w:rPr>
                <w:rFonts w:ascii="Times New Roman" w:eastAsia="Times New Roman" w:hAnsi="Times New Roman" w:cs="Times New Roman"/>
                <w:b/>
                <w:sz w:val="24"/>
                <w:szCs w:val="24"/>
              </w:rPr>
            </w:pPr>
          </w:p>
        </w:tc>
        <w:tc>
          <w:tcPr>
            <w:tcW w:w="3196"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060B299F" w14:textId="77777777" w:rsidR="008E2C7E" w:rsidRPr="00AE3BB2" w:rsidRDefault="00000000" w:rsidP="000B444B">
            <w:pPr>
              <w:spacing w:after="0" w:line="240" w:lineRule="auto"/>
              <w:rPr>
                <w:rFonts w:ascii="Times New Roman" w:eastAsia="Times New Roman" w:hAnsi="Times New Roman" w:cs="Times New Roman"/>
                <w:color w:val="1F1F1F"/>
                <w:sz w:val="24"/>
                <w:szCs w:val="24"/>
              </w:rPr>
            </w:pPr>
            <w:r w:rsidRPr="00AE3BB2">
              <w:rPr>
                <w:rFonts w:ascii="Times New Roman" w:eastAsia="Times New Roman" w:hAnsi="Times New Roman" w:cs="Times New Roman"/>
                <w:color w:val="1F1F1F"/>
                <w:sz w:val="24"/>
                <w:szCs w:val="24"/>
              </w:rPr>
              <w:t>Кількість відкритих вуличних спортивних та дитячих просторів у Магдалинівській громаді</w:t>
            </w:r>
          </w:p>
        </w:tc>
        <w:tc>
          <w:tcPr>
            <w:tcW w:w="151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5486411" w14:textId="77777777" w:rsidR="008E2C7E" w:rsidRPr="00AE3BB2" w:rsidRDefault="00000000" w:rsidP="000B444B">
            <w:pPr>
              <w:spacing w:after="0" w:line="240" w:lineRule="auto"/>
              <w:rPr>
                <w:rFonts w:ascii="Times New Roman" w:eastAsia="Times New Roman" w:hAnsi="Times New Roman" w:cs="Times New Roman"/>
                <w:color w:val="1F1F1F"/>
                <w:sz w:val="24"/>
                <w:szCs w:val="24"/>
              </w:rPr>
            </w:pPr>
            <w:r w:rsidRPr="00AE3BB2">
              <w:rPr>
                <w:rFonts w:ascii="Times New Roman" w:eastAsia="Times New Roman" w:hAnsi="Times New Roman" w:cs="Times New Roman"/>
                <w:color w:val="1F1F1F"/>
                <w:sz w:val="24"/>
                <w:szCs w:val="24"/>
              </w:rPr>
              <w:t>одиниць</w:t>
            </w:r>
          </w:p>
        </w:tc>
        <w:tc>
          <w:tcPr>
            <w:tcW w:w="19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533DFED" w14:textId="77777777" w:rsidR="008E2C7E" w:rsidRPr="00AE3BB2" w:rsidRDefault="00000000" w:rsidP="000B444B">
            <w:pPr>
              <w:spacing w:after="0" w:line="240" w:lineRule="auto"/>
              <w:rPr>
                <w:rFonts w:ascii="Times New Roman" w:eastAsia="Times New Roman" w:hAnsi="Times New Roman" w:cs="Times New Roman"/>
                <w:color w:val="1F1F1F"/>
                <w:sz w:val="24"/>
                <w:szCs w:val="24"/>
              </w:rPr>
            </w:pPr>
            <w:r w:rsidRPr="00AE3BB2">
              <w:rPr>
                <w:rFonts w:ascii="Times New Roman" w:eastAsia="Times New Roman" w:hAnsi="Times New Roman" w:cs="Times New Roman"/>
                <w:color w:val="1F1F1F"/>
                <w:sz w:val="24"/>
                <w:szCs w:val="24"/>
              </w:rPr>
              <w:t>Дані виконавчих органів</w:t>
            </w:r>
          </w:p>
        </w:tc>
      </w:tr>
      <w:tr w:rsidR="008E2C7E" w:rsidRPr="00AE3BB2" w14:paraId="0F253AF1" w14:textId="77777777" w:rsidTr="000A2519">
        <w:trPr>
          <w:trHeight w:val="753"/>
        </w:trPr>
        <w:tc>
          <w:tcPr>
            <w:tcW w:w="2673" w:type="dxa"/>
            <w:vMerge/>
            <w:tcBorders>
              <w:top w:val="single" w:sz="4" w:space="0" w:color="auto"/>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5FF2BAA2" w14:textId="77777777" w:rsidR="008E2C7E" w:rsidRPr="00AE3BB2" w:rsidRDefault="008E2C7E" w:rsidP="000B444B">
            <w:pPr>
              <w:spacing w:after="0" w:line="240" w:lineRule="auto"/>
              <w:rPr>
                <w:rFonts w:ascii="Times New Roman" w:eastAsia="Times New Roman" w:hAnsi="Times New Roman" w:cs="Times New Roman"/>
                <w:b/>
                <w:sz w:val="24"/>
                <w:szCs w:val="24"/>
              </w:rPr>
            </w:pPr>
          </w:p>
        </w:tc>
        <w:tc>
          <w:tcPr>
            <w:tcW w:w="3196" w:type="dxa"/>
            <w:tcBorders>
              <w:top w:val="single" w:sz="4" w:space="0" w:color="auto"/>
              <w:left w:val="nil"/>
              <w:bottom w:val="single" w:sz="5" w:space="0" w:color="000000"/>
              <w:right w:val="single" w:sz="5" w:space="0" w:color="000000"/>
            </w:tcBorders>
            <w:shd w:val="clear" w:color="auto" w:fill="auto"/>
            <w:tcMar>
              <w:top w:w="100" w:type="dxa"/>
              <w:left w:w="100" w:type="dxa"/>
              <w:bottom w:w="100" w:type="dxa"/>
              <w:right w:w="100" w:type="dxa"/>
            </w:tcMar>
          </w:tcPr>
          <w:p w14:paraId="7DEECE09" w14:textId="77777777" w:rsidR="008E2C7E" w:rsidRPr="00AE3BB2" w:rsidRDefault="00000000" w:rsidP="000B444B">
            <w:pPr>
              <w:spacing w:after="0" w:line="240" w:lineRule="auto"/>
              <w:rPr>
                <w:rFonts w:ascii="Times New Roman" w:eastAsia="Times New Roman" w:hAnsi="Times New Roman" w:cs="Times New Roman"/>
                <w:color w:val="1F1F1F"/>
                <w:sz w:val="24"/>
                <w:szCs w:val="24"/>
              </w:rPr>
            </w:pPr>
            <w:r w:rsidRPr="00AE3BB2">
              <w:rPr>
                <w:rFonts w:ascii="Times New Roman" w:eastAsia="Times New Roman" w:hAnsi="Times New Roman" w:cs="Times New Roman"/>
                <w:color w:val="1F1F1F"/>
                <w:sz w:val="24"/>
                <w:szCs w:val="24"/>
              </w:rPr>
              <w:t xml:space="preserve">Кількість спортивних майданчиків, в т.ч. </w:t>
            </w:r>
            <w:r w:rsidRPr="00AE3BB2">
              <w:rPr>
                <w:rFonts w:ascii="Times New Roman" w:eastAsia="Times New Roman" w:hAnsi="Times New Roman" w:cs="Times New Roman"/>
                <w:color w:val="1F1F1F"/>
                <w:sz w:val="24"/>
                <w:szCs w:val="24"/>
              </w:rPr>
              <w:lastRenderedPageBreak/>
              <w:t>пристосованих для людей із інвалідністю</w:t>
            </w:r>
          </w:p>
        </w:tc>
        <w:tc>
          <w:tcPr>
            <w:tcW w:w="1515" w:type="dxa"/>
            <w:tcBorders>
              <w:top w:val="single" w:sz="4" w:space="0" w:color="auto"/>
              <w:left w:val="nil"/>
              <w:bottom w:val="single" w:sz="5" w:space="0" w:color="000000"/>
              <w:right w:val="single" w:sz="5" w:space="0" w:color="000000"/>
            </w:tcBorders>
            <w:shd w:val="clear" w:color="auto" w:fill="auto"/>
            <w:tcMar>
              <w:top w:w="100" w:type="dxa"/>
              <w:left w:w="100" w:type="dxa"/>
              <w:bottom w:w="100" w:type="dxa"/>
              <w:right w:w="100" w:type="dxa"/>
            </w:tcMar>
          </w:tcPr>
          <w:p w14:paraId="4D6332C5" w14:textId="77777777" w:rsidR="008E2C7E" w:rsidRPr="00AE3BB2" w:rsidRDefault="00000000" w:rsidP="000B444B">
            <w:pPr>
              <w:spacing w:after="0" w:line="240" w:lineRule="auto"/>
              <w:rPr>
                <w:rFonts w:ascii="Times New Roman" w:eastAsia="Times New Roman" w:hAnsi="Times New Roman" w:cs="Times New Roman"/>
                <w:color w:val="1F1F1F"/>
                <w:sz w:val="24"/>
                <w:szCs w:val="24"/>
              </w:rPr>
            </w:pPr>
            <w:r w:rsidRPr="00AE3BB2">
              <w:rPr>
                <w:rFonts w:ascii="Times New Roman" w:eastAsia="Times New Roman" w:hAnsi="Times New Roman" w:cs="Times New Roman"/>
                <w:color w:val="1F1F1F"/>
                <w:sz w:val="24"/>
                <w:szCs w:val="24"/>
              </w:rPr>
              <w:lastRenderedPageBreak/>
              <w:t>одиниць</w:t>
            </w:r>
          </w:p>
        </w:tc>
        <w:tc>
          <w:tcPr>
            <w:tcW w:w="1970" w:type="dxa"/>
            <w:tcBorders>
              <w:top w:val="single" w:sz="4" w:space="0" w:color="auto"/>
              <w:left w:val="nil"/>
              <w:bottom w:val="single" w:sz="5" w:space="0" w:color="000000"/>
              <w:right w:val="single" w:sz="5" w:space="0" w:color="000000"/>
            </w:tcBorders>
            <w:shd w:val="clear" w:color="auto" w:fill="auto"/>
            <w:tcMar>
              <w:top w:w="100" w:type="dxa"/>
              <w:left w:w="100" w:type="dxa"/>
              <w:bottom w:w="100" w:type="dxa"/>
              <w:right w:w="100" w:type="dxa"/>
            </w:tcMar>
          </w:tcPr>
          <w:p w14:paraId="719F8103" w14:textId="77777777" w:rsidR="008E2C7E" w:rsidRPr="00AE3BB2" w:rsidRDefault="00000000" w:rsidP="000B444B">
            <w:pPr>
              <w:spacing w:after="0" w:line="240" w:lineRule="auto"/>
              <w:rPr>
                <w:rFonts w:ascii="Times New Roman" w:eastAsia="Times New Roman" w:hAnsi="Times New Roman" w:cs="Times New Roman"/>
                <w:color w:val="1F1F1F"/>
                <w:sz w:val="24"/>
                <w:szCs w:val="24"/>
              </w:rPr>
            </w:pPr>
            <w:r w:rsidRPr="00AE3BB2">
              <w:rPr>
                <w:rFonts w:ascii="Times New Roman" w:eastAsia="Times New Roman" w:hAnsi="Times New Roman" w:cs="Times New Roman"/>
                <w:color w:val="1F1F1F"/>
                <w:sz w:val="24"/>
                <w:szCs w:val="24"/>
              </w:rPr>
              <w:t>Дані виконавчих органів</w:t>
            </w:r>
          </w:p>
        </w:tc>
      </w:tr>
      <w:tr w:rsidR="008E2C7E" w:rsidRPr="00AE3BB2" w14:paraId="7D5E695C" w14:textId="77777777" w:rsidTr="000A2519">
        <w:trPr>
          <w:trHeight w:val="508"/>
        </w:trPr>
        <w:tc>
          <w:tcPr>
            <w:tcW w:w="2673" w:type="dxa"/>
            <w:vMerge w:val="restart"/>
            <w:tcBorders>
              <w:top w:val="nil"/>
              <w:left w:val="single" w:sz="5" w:space="0" w:color="000000"/>
              <w:bottom w:val="nil"/>
              <w:right w:val="single" w:sz="5" w:space="0" w:color="000000"/>
            </w:tcBorders>
            <w:shd w:val="clear" w:color="auto" w:fill="auto"/>
            <w:tcMar>
              <w:top w:w="100" w:type="dxa"/>
              <w:left w:w="100" w:type="dxa"/>
              <w:bottom w:w="100" w:type="dxa"/>
              <w:right w:w="100" w:type="dxa"/>
            </w:tcMar>
          </w:tcPr>
          <w:p w14:paraId="2252E3EE" w14:textId="77777777" w:rsidR="008E2C7E" w:rsidRPr="00AE3BB2" w:rsidRDefault="00000000" w:rsidP="000B444B">
            <w:pPr>
              <w:spacing w:after="0" w:line="240" w:lineRule="auto"/>
              <w:ind w:left="40"/>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 xml:space="preserve">3.5.     </w:t>
            </w:r>
            <w:r w:rsidRPr="00AE3BB2">
              <w:rPr>
                <w:rFonts w:ascii="Times New Roman" w:eastAsia="Times New Roman" w:hAnsi="Times New Roman" w:cs="Times New Roman"/>
                <w:color w:val="1F1F1F"/>
                <w:sz w:val="24"/>
                <w:szCs w:val="24"/>
                <w:highlight w:val="white"/>
              </w:rPr>
              <w:tab/>
              <w:t>Збереження та розвиток культурної спадщини</w:t>
            </w:r>
          </w:p>
          <w:p w14:paraId="60FED3A9"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 xml:space="preserve"> </w:t>
            </w:r>
          </w:p>
        </w:tc>
        <w:tc>
          <w:tcPr>
            <w:tcW w:w="3196"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2B0AEF0F" w14:textId="77777777" w:rsidR="008E2C7E" w:rsidRPr="00AE3BB2" w:rsidRDefault="00000000" w:rsidP="000B444B">
            <w:pPr>
              <w:spacing w:after="0" w:line="240" w:lineRule="auto"/>
              <w:rPr>
                <w:rFonts w:ascii="Times New Roman" w:eastAsia="Times New Roman" w:hAnsi="Times New Roman" w:cs="Times New Roman"/>
                <w:sz w:val="24"/>
                <w:szCs w:val="24"/>
                <w:highlight w:val="white"/>
              </w:rPr>
            </w:pPr>
            <w:r w:rsidRPr="00AE3BB2">
              <w:rPr>
                <w:rFonts w:ascii="Times New Roman" w:eastAsia="Times New Roman" w:hAnsi="Times New Roman" w:cs="Times New Roman"/>
                <w:sz w:val="24"/>
                <w:szCs w:val="24"/>
                <w:highlight w:val="white"/>
              </w:rPr>
              <w:t>Частка збудованих/ реконструйованих закладів культури та мистецтва</w:t>
            </w:r>
          </w:p>
        </w:tc>
        <w:tc>
          <w:tcPr>
            <w:tcW w:w="151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5D81E52B"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w:t>
            </w:r>
          </w:p>
        </w:tc>
        <w:tc>
          <w:tcPr>
            <w:tcW w:w="19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5B4190D7"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виконавчих органів</w:t>
            </w:r>
          </w:p>
        </w:tc>
      </w:tr>
      <w:tr w:rsidR="008E2C7E" w:rsidRPr="00AE3BB2" w14:paraId="44FE89FC" w14:textId="77777777" w:rsidTr="000A2519">
        <w:trPr>
          <w:trHeight w:val="465"/>
        </w:trPr>
        <w:tc>
          <w:tcPr>
            <w:tcW w:w="2673" w:type="dxa"/>
            <w:vMerge/>
            <w:tcBorders>
              <w:top w:val="nil"/>
              <w:left w:val="single" w:sz="5" w:space="0" w:color="000000"/>
              <w:bottom w:val="nil"/>
              <w:right w:val="single" w:sz="5" w:space="0" w:color="000000"/>
            </w:tcBorders>
            <w:shd w:val="clear" w:color="auto" w:fill="auto"/>
            <w:tcMar>
              <w:top w:w="100" w:type="dxa"/>
              <w:left w:w="100" w:type="dxa"/>
              <w:bottom w:w="100" w:type="dxa"/>
              <w:right w:w="100" w:type="dxa"/>
            </w:tcMar>
          </w:tcPr>
          <w:p w14:paraId="29FCE5C9" w14:textId="77777777" w:rsidR="008E2C7E" w:rsidRPr="00AE3BB2" w:rsidRDefault="008E2C7E" w:rsidP="000B444B">
            <w:pPr>
              <w:spacing w:after="0" w:line="240" w:lineRule="auto"/>
              <w:rPr>
                <w:rFonts w:ascii="Times New Roman" w:eastAsia="Times New Roman" w:hAnsi="Times New Roman" w:cs="Times New Roman"/>
                <w:b/>
                <w:sz w:val="24"/>
                <w:szCs w:val="24"/>
              </w:rPr>
            </w:pPr>
          </w:p>
        </w:tc>
        <w:tc>
          <w:tcPr>
            <w:tcW w:w="3196"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66081121"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Кількість проведених заходів з модернізації мережі бібліотек в громаді</w:t>
            </w:r>
          </w:p>
        </w:tc>
        <w:tc>
          <w:tcPr>
            <w:tcW w:w="151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5E861945"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одиниць</w:t>
            </w:r>
          </w:p>
        </w:tc>
        <w:tc>
          <w:tcPr>
            <w:tcW w:w="19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598456B0"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виконавчих органів</w:t>
            </w:r>
          </w:p>
        </w:tc>
      </w:tr>
      <w:tr w:rsidR="008E2C7E" w:rsidRPr="00AE3BB2" w14:paraId="463A7E80" w14:textId="77777777" w:rsidTr="000A2519">
        <w:trPr>
          <w:trHeight w:val="20"/>
        </w:trPr>
        <w:tc>
          <w:tcPr>
            <w:tcW w:w="2673" w:type="dxa"/>
            <w:vMerge/>
            <w:tcBorders>
              <w:top w:val="nil"/>
              <w:left w:val="single" w:sz="5" w:space="0" w:color="000000"/>
              <w:bottom w:val="nil"/>
              <w:right w:val="single" w:sz="5" w:space="0" w:color="000000"/>
            </w:tcBorders>
            <w:shd w:val="clear" w:color="auto" w:fill="auto"/>
            <w:tcMar>
              <w:top w:w="100" w:type="dxa"/>
              <w:left w:w="100" w:type="dxa"/>
              <w:bottom w:w="100" w:type="dxa"/>
              <w:right w:w="100" w:type="dxa"/>
            </w:tcMar>
          </w:tcPr>
          <w:p w14:paraId="74005F89" w14:textId="77777777" w:rsidR="008E2C7E" w:rsidRPr="00AE3BB2" w:rsidRDefault="008E2C7E" w:rsidP="000B444B">
            <w:pPr>
              <w:spacing w:after="0" w:line="240" w:lineRule="auto"/>
              <w:rPr>
                <w:rFonts w:ascii="Times New Roman" w:eastAsia="Times New Roman" w:hAnsi="Times New Roman" w:cs="Times New Roman"/>
                <w:b/>
                <w:sz w:val="24"/>
                <w:szCs w:val="24"/>
              </w:rPr>
            </w:pPr>
          </w:p>
        </w:tc>
        <w:tc>
          <w:tcPr>
            <w:tcW w:w="3196"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4D5E068D" w14:textId="77777777" w:rsidR="008E2C7E" w:rsidRPr="00AE3BB2" w:rsidRDefault="00000000" w:rsidP="000B444B">
            <w:pPr>
              <w:spacing w:after="0" w:line="240" w:lineRule="auto"/>
              <w:rPr>
                <w:rFonts w:ascii="Times New Roman" w:eastAsia="Times New Roman" w:hAnsi="Times New Roman" w:cs="Times New Roman"/>
                <w:sz w:val="24"/>
                <w:szCs w:val="24"/>
                <w:highlight w:val="white"/>
              </w:rPr>
            </w:pPr>
            <w:r w:rsidRPr="00AE3BB2">
              <w:rPr>
                <w:rFonts w:ascii="Times New Roman" w:eastAsia="Times New Roman" w:hAnsi="Times New Roman" w:cs="Times New Roman"/>
                <w:color w:val="1F1F1F"/>
                <w:sz w:val="24"/>
                <w:szCs w:val="24"/>
                <w:highlight w:val="white"/>
              </w:rPr>
              <w:t xml:space="preserve">Кількість реконструйованих </w:t>
            </w:r>
            <w:r w:rsidRPr="00AE3BB2">
              <w:rPr>
                <w:rFonts w:ascii="Times New Roman" w:eastAsia="Times New Roman" w:hAnsi="Times New Roman" w:cs="Times New Roman"/>
                <w:sz w:val="24"/>
                <w:szCs w:val="24"/>
                <w:highlight w:val="white"/>
              </w:rPr>
              <w:t xml:space="preserve"> пам’ятників та меморіалів</w:t>
            </w:r>
          </w:p>
        </w:tc>
        <w:tc>
          <w:tcPr>
            <w:tcW w:w="151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2B2E2BC3"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одиниць</w:t>
            </w:r>
          </w:p>
        </w:tc>
        <w:tc>
          <w:tcPr>
            <w:tcW w:w="19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255197D5"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виконавчих органів</w:t>
            </w:r>
          </w:p>
        </w:tc>
      </w:tr>
      <w:tr w:rsidR="008E2C7E" w:rsidRPr="00AE3BB2" w14:paraId="4999CCF3" w14:textId="77777777" w:rsidTr="000B444B">
        <w:trPr>
          <w:trHeight w:val="1035"/>
        </w:trPr>
        <w:tc>
          <w:tcPr>
            <w:tcW w:w="2673" w:type="dxa"/>
            <w:vMerge/>
            <w:tcBorders>
              <w:top w:val="nil"/>
              <w:left w:val="single" w:sz="5" w:space="0" w:color="000000"/>
              <w:bottom w:val="nil"/>
              <w:right w:val="single" w:sz="5" w:space="0" w:color="000000"/>
            </w:tcBorders>
            <w:shd w:val="clear" w:color="auto" w:fill="auto"/>
            <w:tcMar>
              <w:top w:w="100" w:type="dxa"/>
              <w:left w:w="100" w:type="dxa"/>
              <w:bottom w:w="100" w:type="dxa"/>
              <w:right w:w="100" w:type="dxa"/>
            </w:tcMar>
          </w:tcPr>
          <w:p w14:paraId="4D13D036" w14:textId="77777777" w:rsidR="008E2C7E" w:rsidRPr="00AE3BB2" w:rsidRDefault="008E2C7E" w:rsidP="000B444B">
            <w:pPr>
              <w:spacing w:after="0" w:line="240" w:lineRule="auto"/>
              <w:rPr>
                <w:rFonts w:ascii="Times New Roman" w:eastAsia="Times New Roman" w:hAnsi="Times New Roman" w:cs="Times New Roman"/>
                <w:b/>
                <w:sz w:val="24"/>
                <w:szCs w:val="24"/>
              </w:rPr>
            </w:pPr>
          </w:p>
        </w:tc>
        <w:tc>
          <w:tcPr>
            <w:tcW w:w="3196"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0C278E0C"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Відсоток об'єктів культурної спадщини, які є у задовільному та доброму стані</w:t>
            </w:r>
          </w:p>
        </w:tc>
        <w:tc>
          <w:tcPr>
            <w:tcW w:w="151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64812172"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w:t>
            </w:r>
          </w:p>
        </w:tc>
        <w:tc>
          <w:tcPr>
            <w:tcW w:w="19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48ED105E"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виконавчих органів</w:t>
            </w:r>
          </w:p>
        </w:tc>
      </w:tr>
      <w:tr w:rsidR="008E2C7E" w:rsidRPr="00AE3BB2" w14:paraId="4A764590" w14:textId="77777777" w:rsidTr="000A2519">
        <w:trPr>
          <w:trHeight w:val="778"/>
        </w:trPr>
        <w:tc>
          <w:tcPr>
            <w:tcW w:w="2673" w:type="dxa"/>
            <w:vMerge w:val="restart"/>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2C586836"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 xml:space="preserve"> </w:t>
            </w:r>
          </w:p>
          <w:p w14:paraId="56A2A29A"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 xml:space="preserve"> </w:t>
            </w:r>
          </w:p>
          <w:p w14:paraId="3844D69F"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 xml:space="preserve"> </w:t>
            </w:r>
          </w:p>
          <w:p w14:paraId="43EA6216"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 xml:space="preserve"> </w:t>
            </w:r>
          </w:p>
        </w:tc>
        <w:tc>
          <w:tcPr>
            <w:tcW w:w="3196"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11C1B50B"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Кількість об’єктів історико-культурної спадщини та природно-заповідного фонду  в громаді</w:t>
            </w:r>
          </w:p>
        </w:tc>
        <w:tc>
          <w:tcPr>
            <w:tcW w:w="151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4F4B32AC"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одиниць</w:t>
            </w:r>
          </w:p>
        </w:tc>
        <w:tc>
          <w:tcPr>
            <w:tcW w:w="19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12E3DBDC"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виконавчих органів</w:t>
            </w:r>
          </w:p>
        </w:tc>
      </w:tr>
      <w:tr w:rsidR="008E2C7E" w:rsidRPr="00AE3BB2" w14:paraId="5A8BDE7E" w14:textId="77777777" w:rsidTr="000A2519">
        <w:trPr>
          <w:trHeight w:val="755"/>
        </w:trPr>
        <w:tc>
          <w:tcPr>
            <w:tcW w:w="2673"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36577975" w14:textId="77777777" w:rsidR="008E2C7E" w:rsidRPr="00AE3BB2" w:rsidRDefault="008E2C7E" w:rsidP="000B444B">
            <w:pPr>
              <w:spacing w:after="0" w:line="240" w:lineRule="auto"/>
              <w:rPr>
                <w:rFonts w:ascii="Times New Roman" w:eastAsia="Times New Roman" w:hAnsi="Times New Roman" w:cs="Times New Roman"/>
                <w:b/>
                <w:sz w:val="24"/>
                <w:szCs w:val="24"/>
              </w:rPr>
            </w:pPr>
          </w:p>
        </w:tc>
        <w:tc>
          <w:tcPr>
            <w:tcW w:w="3196"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54DB56AB"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Кількість об'єктів культурної спадщини, документально оформлених відповідно до норм чинного законодавства</w:t>
            </w:r>
          </w:p>
        </w:tc>
        <w:tc>
          <w:tcPr>
            <w:tcW w:w="151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D98BDCD"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одиниць</w:t>
            </w:r>
          </w:p>
        </w:tc>
        <w:tc>
          <w:tcPr>
            <w:tcW w:w="19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67B65FF3"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виконавчих органів</w:t>
            </w:r>
          </w:p>
        </w:tc>
      </w:tr>
      <w:tr w:rsidR="008E2C7E" w:rsidRPr="00AE3BB2" w14:paraId="0802DE97" w14:textId="77777777" w:rsidTr="000A2519">
        <w:trPr>
          <w:trHeight w:val="589"/>
        </w:trPr>
        <w:tc>
          <w:tcPr>
            <w:tcW w:w="2673"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42E37339" w14:textId="77777777" w:rsidR="008E2C7E" w:rsidRPr="00AE3BB2" w:rsidRDefault="008E2C7E" w:rsidP="000B444B">
            <w:pPr>
              <w:spacing w:after="0" w:line="240" w:lineRule="auto"/>
              <w:rPr>
                <w:rFonts w:ascii="Times New Roman" w:eastAsia="Times New Roman" w:hAnsi="Times New Roman" w:cs="Times New Roman"/>
                <w:b/>
                <w:sz w:val="24"/>
                <w:szCs w:val="24"/>
              </w:rPr>
            </w:pPr>
          </w:p>
        </w:tc>
        <w:tc>
          <w:tcPr>
            <w:tcW w:w="3196"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2AC81751" w14:textId="77777777" w:rsidR="008E2C7E" w:rsidRPr="00AE3BB2" w:rsidRDefault="00000000" w:rsidP="000B444B">
            <w:pPr>
              <w:spacing w:after="0" w:line="240" w:lineRule="auto"/>
              <w:rPr>
                <w:rFonts w:ascii="Times New Roman" w:eastAsia="Times New Roman" w:hAnsi="Times New Roman" w:cs="Times New Roman"/>
                <w:sz w:val="24"/>
                <w:szCs w:val="24"/>
                <w:highlight w:val="white"/>
              </w:rPr>
            </w:pPr>
            <w:r w:rsidRPr="00AE3BB2">
              <w:rPr>
                <w:rFonts w:ascii="Times New Roman" w:eastAsia="Times New Roman" w:hAnsi="Times New Roman" w:cs="Times New Roman"/>
                <w:color w:val="1F1F1F"/>
                <w:sz w:val="24"/>
                <w:szCs w:val="24"/>
                <w:highlight w:val="white"/>
              </w:rPr>
              <w:t xml:space="preserve">Кількість відреставрованих </w:t>
            </w:r>
            <w:r w:rsidRPr="00AE3BB2">
              <w:rPr>
                <w:rFonts w:ascii="Times New Roman" w:eastAsia="Times New Roman" w:hAnsi="Times New Roman" w:cs="Times New Roman"/>
                <w:sz w:val="24"/>
                <w:szCs w:val="24"/>
                <w:highlight w:val="white"/>
              </w:rPr>
              <w:t>пам’яток археології, історії, культури, садово-паркового мистецтва</w:t>
            </w:r>
          </w:p>
        </w:tc>
        <w:tc>
          <w:tcPr>
            <w:tcW w:w="151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59334E73"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одиниць</w:t>
            </w:r>
          </w:p>
        </w:tc>
        <w:tc>
          <w:tcPr>
            <w:tcW w:w="19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20556B52"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виконавчих органів</w:t>
            </w:r>
          </w:p>
        </w:tc>
      </w:tr>
      <w:tr w:rsidR="008E2C7E" w:rsidRPr="00AE3BB2" w14:paraId="205DEA0F" w14:textId="77777777" w:rsidTr="000A2519">
        <w:trPr>
          <w:trHeight w:val="1259"/>
        </w:trPr>
        <w:tc>
          <w:tcPr>
            <w:tcW w:w="2673"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71220A5D" w14:textId="77777777" w:rsidR="008E2C7E" w:rsidRPr="00AE3BB2" w:rsidRDefault="008E2C7E" w:rsidP="000B444B">
            <w:pPr>
              <w:spacing w:after="0" w:line="240" w:lineRule="auto"/>
              <w:rPr>
                <w:rFonts w:ascii="Times New Roman" w:eastAsia="Times New Roman" w:hAnsi="Times New Roman" w:cs="Times New Roman"/>
                <w:b/>
                <w:sz w:val="24"/>
                <w:szCs w:val="24"/>
              </w:rPr>
            </w:pPr>
          </w:p>
        </w:tc>
        <w:tc>
          <w:tcPr>
            <w:tcW w:w="3196"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41F484E0" w14:textId="77777777" w:rsidR="008E2C7E" w:rsidRPr="00AE3BB2" w:rsidRDefault="00000000" w:rsidP="000B444B">
            <w:pPr>
              <w:spacing w:after="0" w:line="240" w:lineRule="auto"/>
              <w:rPr>
                <w:rFonts w:ascii="Times New Roman" w:eastAsia="Times New Roman" w:hAnsi="Times New Roman" w:cs="Times New Roman"/>
                <w:sz w:val="24"/>
                <w:szCs w:val="24"/>
                <w:highlight w:val="white"/>
              </w:rPr>
            </w:pPr>
            <w:r w:rsidRPr="00AE3BB2">
              <w:rPr>
                <w:rFonts w:ascii="Times New Roman" w:eastAsia="Times New Roman" w:hAnsi="Times New Roman" w:cs="Times New Roman"/>
                <w:sz w:val="24"/>
                <w:szCs w:val="24"/>
                <w:highlight w:val="white"/>
              </w:rPr>
              <w:t>Кількість проведених фестивалів та культурно-мистецьких заходів, спрямованих в т.ч. на патріотичне виховання населення</w:t>
            </w:r>
          </w:p>
        </w:tc>
        <w:tc>
          <w:tcPr>
            <w:tcW w:w="151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5C9A5F36"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одиниць</w:t>
            </w:r>
          </w:p>
        </w:tc>
        <w:tc>
          <w:tcPr>
            <w:tcW w:w="19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294392A7"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виконавчих органів</w:t>
            </w:r>
          </w:p>
        </w:tc>
      </w:tr>
      <w:tr w:rsidR="008E2C7E" w:rsidRPr="00AE3BB2" w14:paraId="007C016C" w14:textId="77777777" w:rsidTr="000A2519">
        <w:trPr>
          <w:trHeight w:val="394"/>
        </w:trPr>
        <w:tc>
          <w:tcPr>
            <w:tcW w:w="2673"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4DE90FAD" w14:textId="77777777" w:rsidR="008E2C7E" w:rsidRPr="00AE3BB2" w:rsidRDefault="008E2C7E" w:rsidP="000B444B">
            <w:pPr>
              <w:spacing w:after="0" w:line="240" w:lineRule="auto"/>
              <w:rPr>
                <w:rFonts w:ascii="Times New Roman" w:eastAsia="Times New Roman" w:hAnsi="Times New Roman" w:cs="Times New Roman"/>
                <w:b/>
                <w:sz w:val="24"/>
                <w:szCs w:val="24"/>
              </w:rPr>
            </w:pPr>
          </w:p>
        </w:tc>
        <w:tc>
          <w:tcPr>
            <w:tcW w:w="3196"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010B2B9B"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Кількість створених гуртків та студій у сільських клубах громади</w:t>
            </w:r>
          </w:p>
        </w:tc>
        <w:tc>
          <w:tcPr>
            <w:tcW w:w="151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24947EED"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одиниць</w:t>
            </w:r>
          </w:p>
        </w:tc>
        <w:tc>
          <w:tcPr>
            <w:tcW w:w="19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6FD6049D"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виконавчих органів</w:t>
            </w:r>
          </w:p>
        </w:tc>
      </w:tr>
      <w:tr w:rsidR="008E2C7E" w:rsidRPr="00AE3BB2" w14:paraId="149C21F8" w14:textId="77777777" w:rsidTr="000A2519">
        <w:trPr>
          <w:trHeight w:val="790"/>
        </w:trPr>
        <w:tc>
          <w:tcPr>
            <w:tcW w:w="2673"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304F4A34" w14:textId="77777777" w:rsidR="008E2C7E" w:rsidRPr="00AE3BB2" w:rsidRDefault="008E2C7E" w:rsidP="000B444B">
            <w:pPr>
              <w:spacing w:after="0" w:line="240" w:lineRule="auto"/>
              <w:rPr>
                <w:rFonts w:ascii="Times New Roman" w:eastAsia="Times New Roman" w:hAnsi="Times New Roman" w:cs="Times New Roman"/>
                <w:b/>
                <w:sz w:val="24"/>
                <w:szCs w:val="24"/>
              </w:rPr>
            </w:pPr>
          </w:p>
        </w:tc>
        <w:tc>
          <w:tcPr>
            <w:tcW w:w="3196"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6CDE68AF"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Кількість проведених заходів з популяризації краєзнавства</w:t>
            </w:r>
          </w:p>
        </w:tc>
        <w:tc>
          <w:tcPr>
            <w:tcW w:w="151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2B62E4F8"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одиниць</w:t>
            </w:r>
          </w:p>
        </w:tc>
        <w:tc>
          <w:tcPr>
            <w:tcW w:w="19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0BF6C2CE"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виконавчих органів</w:t>
            </w:r>
          </w:p>
        </w:tc>
      </w:tr>
      <w:tr w:rsidR="008E2C7E" w:rsidRPr="00AE3BB2" w14:paraId="74B282E5" w14:textId="77777777" w:rsidTr="000B444B">
        <w:trPr>
          <w:trHeight w:val="1035"/>
        </w:trPr>
        <w:tc>
          <w:tcPr>
            <w:tcW w:w="2673"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44CFE55C" w14:textId="77777777" w:rsidR="008E2C7E" w:rsidRPr="00AE3BB2" w:rsidRDefault="008E2C7E" w:rsidP="000B444B">
            <w:pPr>
              <w:spacing w:after="0" w:line="240" w:lineRule="auto"/>
              <w:rPr>
                <w:rFonts w:ascii="Times New Roman" w:eastAsia="Times New Roman" w:hAnsi="Times New Roman" w:cs="Times New Roman"/>
                <w:b/>
                <w:sz w:val="24"/>
                <w:szCs w:val="24"/>
              </w:rPr>
            </w:pPr>
          </w:p>
        </w:tc>
        <w:tc>
          <w:tcPr>
            <w:tcW w:w="3196"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69ED216"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 xml:space="preserve"> Обсяг залучених позабюджетних коштів на розвиток бібліотек</w:t>
            </w:r>
          </w:p>
        </w:tc>
        <w:tc>
          <w:tcPr>
            <w:tcW w:w="151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45EE83C3"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тис. грн.</w:t>
            </w:r>
          </w:p>
        </w:tc>
        <w:tc>
          <w:tcPr>
            <w:tcW w:w="19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6A41ADB9"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виконавчих органів</w:t>
            </w:r>
          </w:p>
        </w:tc>
      </w:tr>
      <w:tr w:rsidR="008E2C7E" w:rsidRPr="00AE3BB2" w14:paraId="1D733CAD" w14:textId="77777777" w:rsidTr="000A2519">
        <w:trPr>
          <w:trHeight w:val="2415"/>
        </w:trPr>
        <w:tc>
          <w:tcPr>
            <w:tcW w:w="2673" w:type="dxa"/>
            <w:vMerge/>
            <w:tcBorders>
              <w:top w:val="single" w:sz="4" w:space="0" w:color="auto"/>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7F549295" w14:textId="77777777" w:rsidR="008E2C7E" w:rsidRPr="00AE3BB2" w:rsidRDefault="008E2C7E" w:rsidP="000B444B">
            <w:pPr>
              <w:spacing w:after="0" w:line="240" w:lineRule="auto"/>
              <w:rPr>
                <w:rFonts w:ascii="Times New Roman" w:eastAsia="Times New Roman" w:hAnsi="Times New Roman" w:cs="Times New Roman"/>
                <w:b/>
                <w:sz w:val="24"/>
                <w:szCs w:val="24"/>
              </w:rPr>
            </w:pPr>
          </w:p>
        </w:tc>
        <w:tc>
          <w:tcPr>
            <w:tcW w:w="3196" w:type="dxa"/>
            <w:tcBorders>
              <w:top w:val="single" w:sz="4" w:space="0" w:color="auto"/>
              <w:left w:val="nil"/>
              <w:bottom w:val="single" w:sz="5" w:space="0" w:color="000000"/>
              <w:right w:val="single" w:sz="5" w:space="0" w:color="000000"/>
            </w:tcBorders>
            <w:shd w:val="clear" w:color="auto" w:fill="auto"/>
            <w:tcMar>
              <w:top w:w="100" w:type="dxa"/>
              <w:left w:w="100" w:type="dxa"/>
              <w:bottom w:w="100" w:type="dxa"/>
              <w:right w:w="100" w:type="dxa"/>
            </w:tcMar>
          </w:tcPr>
          <w:p w14:paraId="6A886705" w14:textId="77777777" w:rsidR="008E2C7E" w:rsidRPr="00AE3BB2" w:rsidRDefault="00000000" w:rsidP="000B444B">
            <w:pPr>
              <w:spacing w:after="0" w:line="240" w:lineRule="auto"/>
              <w:rPr>
                <w:rFonts w:ascii="Times New Roman" w:eastAsia="Times New Roman" w:hAnsi="Times New Roman" w:cs="Times New Roman"/>
                <w:sz w:val="24"/>
                <w:szCs w:val="24"/>
                <w:highlight w:val="white"/>
              </w:rPr>
            </w:pPr>
            <w:r w:rsidRPr="00AE3BB2">
              <w:rPr>
                <w:rFonts w:ascii="Times New Roman" w:eastAsia="Times New Roman" w:hAnsi="Times New Roman" w:cs="Times New Roman"/>
                <w:color w:val="1F1F1F"/>
                <w:sz w:val="24"/>
                <w:szCs w:val="24"/>
                <w:highlight w:val="white"/>
              </w:rPr>
              <w:t xml:space="preserve"> Кількість осіб, залучених до щорічних літературних конкурсів, </w:t>
            </w:r>
            <w:r w:rsidRPr="00AE3BB2">
              <w:rPr>
                <w:rFonts w:ascii="Times New Roman" w:eastAsia="Times New Roman" w:hAnsi="Times New Roman" w:cs="Times New Roman"/>
                <w:sz w:val="24"/>
                <w:szCs w:val="24"/>
                <w:highlight w:val="white"/>
              </w:rPr>
              <w:t>виїзних заходів, щорічних читацьких конференцій, літературних квестів, Всеукраїнських конкурсів, обласних, районних та в місцевих заходів</w:t>
            </w:r>
          </w:p>
        </w:tc>
        <w:tc>
          <w:tcPr>
            <w:tcW w:w="1515" w:type="dxa"/>
            <w:tcBorders>
              <w:top w:val="single" w:sz="4" w:space="0" w:color="auto"/>
              <w:left w:val="nil"/>
              <w:bottom w:val="single" w:sz="5" w:space="0" w:color="000000"/>
              <w:right w:val="single" w:sz="5" w:space="0" w:color="000000"/>
            </w:tcBorders>
            <w:shd w:val="clear" w:color="auto" w:fill="auto"/>
            <w:tcMar>
              <w:top w:w="100" w:type="dxa"/>
              <w:left w:w="100" w:type="dxa"/>
              <w:bottom w:w="100" w:type="dxa"/>
              <w:right w:w="100" w:type="dxa"/>
            </w:tcMar>
          </w:tcPr>
          <w:p w14:paraId="0DE525A1"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 xml:space="preserve"> осіб</w:t>
            </w:r>
          </w:p>
        </w:tc>
        <w:tc>
          <w:tcPr>
            <w:tcW w:w="1970" w:type="dxa"/>
            <w:tcBorders>
              <w:top w:val="single" w:sz="4" w:space="0" w:color="auto"/>
              <w:left w:val="nil"/>
              <w:bottom w:val="single" w:sz="5" w:space="0" w:color="000000"/>
              <w:right w:val="single" w:sz="5" w:space="0" w:color="000000"/>
            </w:tcBorders>
            <w:shd w:val="clear" w:color="auto" w:fill="auto"/>
            <w:tcMar>
              <w:top w:w="100" w:type="dxa"/>
              <w:left w:w="100" w:type="dxa"/>
              <w:bottom w:w="100" w:type="dxa"/>
              <w:right w:w="100" w:type="dxa"/>
            </w:tcMar>
          </w:tcPr>
          <w:p w14:paraId="2AE139CD"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виконавчих органів</w:t>
            </w:r>
          </w:p>
        </w:tc>
      </w:tr>
      <w:tr w:rsidR="008E2C7E" w:rsidRPr="00AE3BB2" w14:paraId="691A9D5A" w14:textId="77777777" w:rsidTr="000A2519">
        <w:trPr>
          <w:trHeight w:val="758"/>
        </w:trPr>
        <w:tc>
          <w:tcPr>
            <w:tcW w:w="2673" w:type="dxa"/>
            <w:vMerge w:val="restart"/>
            <w:tcBorders>
              <w:top w:val="nil"/>
              <w:left w:val="single" w:sz="5" w:space="0" w:color="000000"/>
              <w:bottom w:val="single" w:sz="5" w:space="0" w:color="FFFFFF"/>
              <w:right w:val="single" w:sz="5" w:space="0" w:color="000000"/>
            </w:tcBorders>
            <w:shd w:val="clear" w:color="auto" w:fill="auto"/>
            <w:tcMar>
              <w:top w:w="100" w:type="dxa"/>
              <w:left w:w="100" w:type="dxa"/>
              <w:bottom w:w="100" w:type="dxa"/>
              <w:right w:w="100" w:type="dxa"/>
            </w:tcMar>
          </w:tcPr>
          <w:p w14:paraId="68EB6C19" w14:textId="77777777" w:rsidR="008E2C7E" w:rsidRPr="00AE3BB2" w:rsidRDefault="00000000" w:rsidP="000B444B">
            <w:pPr>
              <w:spacing w:after="0" w:line="240" w:lineRule="auto"/>
              <w:ind w:left="40"/>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 xml:space="preserve">3.6.     </w:t>
            </w:r>
            <w:r w:rsidRPr="00AE3BB2">
              <w:rPr>
                <w:rFonts w:ascii="Times New Roman" w:eastAsia="Times New Roman" w:hAnsi="Times New Roman" w:cs="Times New Roman"/>
                <w:color w:val="1F1F1F"/>
                <w:sz w:val="24"/>
                <w:szCs w:val="24"/>
                <w:highlight w:val="white"/>
              </w:rPr>
              <w:tab/>
              <w:t>Створення та розвиток сучасної системи управління територіальної громади</w:t>
            </w:r>
          </w:p>
        </w:tc>
        <w:tc>
          <w:tcPr>
            <w:tcW w:w="3196"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2A9EDE37"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Наявність схем планування територій та генеральних планів населених пунктів громади</w:t>
            </w:r>
          </w:p>
        </w:tc>
        <w:tc>
          <w:tcPr>
            <w:tcW w:w="151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2BBFA35F"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одиниць</w:t>
            </w:r>
          </w:p>
        </w:tc>
        <w:tc>
          <w:tcPr>
            <w:tcW w:w="19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1EB409C"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виконавчих органів</w:t>
            </w:r>
          </w:p>
        </w:tc>
      </w:tr>
      <w:tr w:rsidR="008E2C7E" w:rsidRPr="00AE3BB2" w14:paraId="26A11BC7" w14:textId="77777777" w:rsidTr="000A2519">
        <w:trPr>
          <w:trHeight w:val="735"/>
        </w:trPr>
        <w:tc>
          <w:tcPr>
            <w:tcW w:w="2673" w:type="dxa"/>
            <w:vMerge/>
            <w:tcBorders>
              <w:top w:val="nil"/>
              <w:left w:val="single" w:sz="5" w:space="0" w:color="000000"/>
              <w:bottom w:val="single" w:sz="5" w:space="0" w:color="FFFFFF"/>
              <w:right w:val="single" w:sz="5" w:space="0" w:color="000000"/>
            </w:tcBorders>
            <w:shd w:val="clear" w:color="auto" w:fill="auto"/>
            <w:tcMar>
              <w:top w:w="100" w:type="dxa"/>
              <w:left w:w="100" w:type="dxa"/>
              <w:bottom w:w="100" w:type="dxa"/>
              <w:right w:w="100" w:type="dxa"/>
            </w:tcMar>
          </w:tcPr>
          <w:p w14:paraId="3D136920" w14:textId="77777777" w:rsidR="008E2C7E" w:rsidRPr="00AE3BB2" w:rsidRDefault="008E2C7E" w:rsidP="000B444B">
            <w:pPr>
              <w:spacing w:after="0" w:line="240" w:lineRule="auto"/>
              <w:rPr>
                <w:rFonts w:ascii="Times New Roman" w:eastAsia="Times New Roman" w:hAnsi="Times New Roman" w:cs="Times New Roman"/>
                <w:b/>
                <w:sz w:val="24"/>
                <w:szCs w:val="24"/>
              </w:rPr>
            </w:pPr>
          </w:p>
        </w:tc>
        <w:tc>
          <w:tcPr>
            <w:tcW w:w="3196"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2CB4CBE4" w14:textId="77777777" w:rsidR="008E2C7E" w:rsidRPr="00AE3BB2" w:rsidRDefault="00000000" w:rsidP="000B444B">
            <w:pPr>
              <w:spacing w:after="0" w:line="240" w:lineRule="auto"/>
              <w:rPr>
                <w:rFonts w:ascii="Times New Roman" w:eastAsia="Times New Roman" w:hAnsi="Times New Roman" w:cs="Times New Roman"/>
                <w:sz w:val="24"/>
                <w:szCs w:val="24"/>
                <w:highlight w:val="white"/>
              </w:rPr>
            </w:pPr>
            <w:r w:rsidRPr="00AE3BB2">
              <w:rPr>
                <w:rFonts w:ascii="Times New Roman" w:eastAsia="Times New Roman" w:hAnsi="Times New Roman" w:cs="Times New Roman"/>
                <w:color w:val="1F1F1F"/>
                <w:sz w:val="24"/>
                <w:szCs w:val="24"/>
                <w:highlight w:val="white"/>
              </w:rPr>
              <w:t xml:space="preserve"> Наявність </w:t>
            </w:r>
            <w:r w:rsidRPr="00AE3BB2">
              <w:rPr>
                <w:rFonts w:ascii="Times New Roman" w:eastAsia="Times New Roman" w:hAnsi="Times New Roman" w:cs="Times New Roman"/>
                <w:sz w:val="24"/>
                <w:szCs w:val="24"/>
                <w:highlight w:val="white"/>
              </w:rPr>
              <w:t>комплексного плану просторового розвитку території Магдалинівської селищної територіальної громади</w:t>
            </w:r>
          </w:p>
        </w:tc>
        <w:tc>
          <w:tcPr>
            <w:tcW w:w="151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2EFEA672"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 xml:space="preserve"> одиниць</w:t>
            </w:r>
          </w:p>
        </w:tc>
        <w:tc>
          <w:tcPr>
            <w:tcW w:w="19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A443B3A"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виконавчих органів</w:t>
            </w:r>
          </w:p>
        </w:tc>
      </w:tr>
      <w:tr w:rsidR="008E2C7E" w:rsidRPr="00AE3BB2" w14:paraId="387766CC" w14:textId="77777777" w:rsidTr="000B444B">
        <w:trPr>
          <w:trHeight w:val="765"/>
        </w:trPr>
        <w:tc>
          <w:tcPr>
            <w:tcW w:w="2673" w:type="dxa"/>
            <w:vMerge/>
            <w:tcBorders>
              <w:top w:val="nil"/>
              <w:left w:val="single" w:sz="5" w:space="0" w:color="000000"/>
              <w:bottom w:val="single" w:sz="5" w:space="0" w:color="FFFFFF"/>
              <w:right w:val="single" w:sz="5" w:space="0" w:color="000000"/>
            </w:tcBorders>
            <w:shd w:val="clear" w:color="auto" w:fill="auto"/>
            <w:tcMar>
              <w:top w:w="100" w:type="dxa"/>
              <w:left w:w="100" w:type="dxa"/>
              <w:bottom w:w="100" w:type="dxa"/>
              <w:right w:w="100" w:type="dxa"/>
            </w:tcMar>
          </w:tcPr>
          <w:p w14:paraId="0DB376F0" w14:textId="77777777" w:rsidR="008E2C7E" w:rsidRPr="00AE3BB2" w:rsidRDefault="008E2C7E" w:rsidP="000B444B">
            <w:pPr>
              <w:spacing w:after="0" w:line="240" w:lineRule="auto"/>
              <w:rPr>
                <w:rFonts w:ascii="Times New Roman" w:eastAsia="Times New Roman" w:hAnsi="Times New Roman" w:cs="Times New Roman"/>
                <w:b/>
                <w:sz w:val="24"/>
                <w:szCs w:val="24"/>
              </w:rPr>
            </w:pPr>
          </w:p>
        </w:tc>
        <w:tc>
          <w:tcPr>
            <w:tcW w:w="3196"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38E6A044"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 xml:space="preserve"> Наявність плану відновлення та розвитку громади</w:t>
            </w:r>
          </w:p>
        </w:tc>
        <w:tc>
          <w:tcPr>
            <w:tcW w:w="151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029F2AB2"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одиниць</w:t>
            </w:r>
          </w:p>
        </w:tc>
        <w:tc>
          <w:tcPr>
            <w:tcW w:w="19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2F35A7E9"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виконавчих органів</w:t>
            </w:r>
          </w:p>
        </w:tc>
      </w:tr>
      <w:tr w:rsidR="008E2C7E" w:rsidRPr="00AE3BB2" w14:paraId="40A40FCF" w14:textId="77777777" w:rsidTr="000A2519">
        <w:trPr>
          <w:trHeight w:val="531"/>
        </w:trPr>
        <w:tc>
          <w:tcPr>
            <w:tcW w:w="2673" w:type="dxa"/>
            <w:vMerge w:val="restart"/>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57AF5FB9"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 xml:space="preserve"> </w:t>
            </w:r>
          </w:p>
        </w:tc>
        <w:tc>
          <w:tcPr>
            <w:tcW w:w="3196"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DF81E36"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 xml:space="preserve"> Кількість створених органів самоорганізації населення (ОСН)</w:t>
            </w:r>
          </w:p>
        </w:tc>
        <w:tc>
          <w:tcPr>
            <w:tcW w:w="151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32ABEDF0"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 xml:space="preserve"> одиниць</w:t>
            </w:r>
          </w:p>
        </w:tc>
        <w:tc>
          <w:tcPr>
            <w:tcW w:w="19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08D3CE75"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виконавчих органів</w:t>
            </w:r>
          </w:p>
        </w:tc>
      </w:tr>
      <w:tr w:rsidR="008E2C7E" w:rsidRPr="00AE3BB2" w14:paraId="72795A3C" w14:textId="77777777" w:rsidTr="000A2519">
        <w:trPr>
          <w:trHeight w:val="489"/>
        </w:trPr>
        <w:tc>
          <w:tcPr>
            <w:tcW w:w="2673"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70FF3F9A" w14:textId="77777777" w:rsidR="008E2C7E" w:rsidRPr="00AE3BB2" w:rsidRDefault="008E2C7E" w:rsidP="000B444B">
            <w:pPr>
              <w:spacing w:after="0" w:line="240" w:lineRule="auto"/>
              <w:rPr>
                <w:rFonts w:ascii="Times New Roman" w:eastAsia="Times New Roman" w:hAnsi="Times New Roman" w:cs="Times New Roman"/>
                <w:b/>
                <w:sz w:val="24"/>
                <w:szCs w:val="24"/>
              </w:rPr>
            </w:pPr>
          </w:p>
        </w:tc>
        <w:tc>
          <w:tcPr>
            <w:tcW w:w="3196"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0B37FB1F"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 xml:space="preserve">Кількість відвідувань сайту Магдалинівської селищної територіальної громади </w:t>
            </w:r>
          </w:p>
        </w:tc>
        <w:tc>
          <w:tcPr>
            <w:tcW w:w="151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DA9979E"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одиниць</w:t>
            </w:r>
          </w:p>
        </w:tc>
        <w:tc>
          <w:tcPr>
            <w:tcW w:w="19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6E2A93EA"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виконавчих органів</w:t>
            </w:r>
          </w:p>
        </w:tc>
      </w:tr>
      <w:tr w:rsidR="008E2C7E" w:rsidRPr="00AE3BB2" w14:paraId="60F083FE" w14:textId="77777777" w:rsidTr="000A2519">
        <w:trPr>
          <w:trHeight w:val="745"/>
        </w:trPr>
        <w:tc>
          <w:tcPr>
            <w:tcW w:w="2673"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3487B518" w14:textId="77777777" w:rsidR="008E2C7E" w:rsidRPr="00AE3BB2" w:rsidRDefault="008E2C7E" w:rsidP="000B444B">
            <w:pPr>
              <w:spacing w:after="0" w:line="240" w:lineRule="auto"/>
              <w:rPr>
                <w:rFonts w:ascii="Times New Roman" w:eastAsia="Times New Roman" w:hAnsi="Times New Roman" w:cs="Times New Roman"/>
                <w:b/>
                <w:sz w:val="24"/>
                <w:szCs w:val="24"/>
              </w:rPr>
            </w:pPr>
          </w:p>
        </w:tc>
        <w:tc>
          <w:tcPr>
            <w:tcW w:w="3196"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553B38F4" w14:textId="77777777" w:rsidR="008E2C7E" w:rsidRPr="00AE3BB2" w:rsidRDefault="00000000" w:rsidP="000B444B">
            <w:pPr>
              <w:spacing w:after="0" w:line="240" w:lineRule="auto"/>
              <w:rPr>
                <w:rFonts w:ascii="Times New Roman" w:eastAsia="Times New Roman" w:hAnsi="Times New Roman" w:cs="Times New Roman"/>
                <w:sz w:val="24"/>
                <w:szCs w:val="24"/>
                <w:highlight w:val="white"/>
              </w:rPr>
            </w:pPr>
            <w:r w:rsidRPr="00AE3BB2">
              <w:rPr>
                <w:rFonts w:ascii="Times New Roman" w:eastAsia="Times New Roman" w:hAnsi="Times New Roman" w:cs="Times New Roman"/>
                <w:color w:val="1F1F1F"/>
                <w:sz w:val="24"/>
                <w:szCs w:val="24"/>
                <w:highlight w:val="white"/>
              </w:rPr>
              <w:t xml:space="preserve">Сформований комплексний аналіз </w:t>
            </w:r>
            <w:r w:rsidRPr="00AE3BB2">
              <w:rPr>
                <w:rFonts w:ascii="Times New Roman" w:eastAsia="Times New Roman" w:hAnsi="Times New Roman" w:cs="Times New Roman"/>
                <w:sz w:val="24"/>
                <w:szCs w:val="24"/>
                <w:highlight w:val="white"/>
              </w:rPr>
              <w:t>територій населених пунктів для інвентаризації, розмежування земель</w:t>
            </w:r>
          </w:p>
        </w:tc>
        <w:tc>
          <w:tcPr>
            <w:tcW w:w="151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5C04BD4F"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одиниць</w:t>
            </w:r>
          </w:p>
        </w:tc>
        <w:tc>
          <w:tcPr>
            <w:tcW w:w="19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3CDF6348"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виконавчих органів</w:t>
            </w:r>
          </w:p>
        </w:tc>
      </w:tr>
      <w:tr w:rsidR="008E2C7E" w:rsidRPr="00AE3BB2" w14:paraId="13A15AC0" w14:textId="77777777" w:rsidTr="000A2519">
        <w:trPr>
          <w:trHeight w:val="153"/>
        </w:trPr>
        <w:tc>
          <w:tcPr>
            <w:tcW w:w="2673"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06048204" w14:textId="77777777" w:rsidR="008E2C7E" w:rsidRPr="00AE3BB2" w:rsidRDefault="008E2C7E" w:rsidP="000B444B">
            <w:pPr>
              <w:spacing w:after="0" w:line="240" w:lineRule="auto"/>
              <w:rPr>
                <w:rFonts w:ascii="Times New Roman" w:eastAsia="Times New Roman" w:hAnsi="Times New Roman" w:cs="Times New Roman"/>
                <w:b/>
                <w:sz w:val="24"/>
                <w:szCs w:val="24"/>
              </w:rPr>
            </w:pPr>
          </w:p>
        </w:tc>
        <w:tc>
          <w:tcPr>
            <w:tcW w:w="3196"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5FC85A7" w14:textId="77777777" w:rsidR="008E2C7E" w:rsidRPr="00AE3BB2" w:rsidRDefault="00000000" w:rsidP="000B444B">
            <w:pPr>
              <w:spacing w:after="0" w:line="240" w:lineRule="auto"/>
              <w:rPr>
                <w:rFonts w:ascii="Times New Roman" w:eastAsia="Times New Roman" w:hAnsi="Times New Roman" w:cs="Times New Roman"/>
                <w:sz w:val="24"/>
                <w:szCs w:val="24"/>
                <w:highlight w:val="white"/>
              </w:rPr>
            </w:pPr>
            <w:r w:rsidRPr="00AE3BB2">
              <w:rPr>
                <w:rFonts w:ascii="Times New Roman" w:eastAsia="Times New Roman" w:hAnsi="Times New Roman" w:cs="Times New Roman"/>
                <w:sz w:val="24"/>
                <w:szCs w:val="24"/>
                <w:highlight w:val="white"/>
              </w:rPr>
              <w:t>Створений реєстр земельних ділянок</w:t>
            </w:r>
          </w:p>
        </w:tc>
        <w:tc>
          <w:tcPr>
            <w:tcW w:w="151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3A04C54"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одиниць</w:t>
            </w:r>
          </w:p>
        </w:tc>
        <w:tc>
          <w:tcPr>
            <w:tcW w:w="19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679D2BAC"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виконавчих органів</w:t>
            </w:r>
          </w:p>
        </w:tc>
      </w:tr>
      <w:tr w:rsidR="008E2C7E" w:rsidRPr="00AE3BB2" w14:paraId="13C230AE" w14:textId="77777777" w:rsidTr="000A2519">
        <w:trPr>
          <w:trHeight w:val="1383"/>
        </w:trPr>
        <w:tc>
          <w:tcPr>
            <w:tcW w:w="2673"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3023357E" w14:textId="77777777" w:rsidR="008E2C7E" w:rsidRPr="00AE3BB2" w:rsidRDefault="008E2C7E" w:rsidP="000B444B">
            <w:pPr>
              <w:spacing w:after="0" w:line="240" w:lineRule="auto"/>
              <w:rPr>
                <w:rFonts w:ascii="Times New Roman" w:eastAsia="Times New Roman" w:hAnsi="Times New Roman" w:cs="Times New Roman"/>
                <w:b/>
                <w:sz w:val="24"/>
                <w:szCs w:val="24"/>
              </w:rPr>
            </w:pPr>
          </w:p>
        </w:tc>
        <w:tc>
          <w:tcPr>
            <w:tcW w:w="3196"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51C7F006"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Кількість осіб, які взяли участь у громадському бюджеті (автори ідей та голосування), за віком та статтю</w:t>
            </w:r>
          </w:p>
        </w:tc>
        <w:tc>
          <w:tcPr>
            <w:tcW w:w="151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E4FFA6E"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 xml:space="preserve"> осіб</w:t>
            </w:r>
          </w:p>
        </w:tc>
        <w:tc>
          <w:tcPr>
            <w:tcW w:w="19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5D474F83"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виконавчих органів</w:t>
            </w:r>
          </w:p>
        </w:tc>
      </w:tr>
      <w:tr w:rsidR="008E2C7E" w:rsidRPr="00AE3BB2" w14:paraId="3AFF4FC7" w14:textId="77777777" w:rsidTr="000A2519">
        <w:trPr>
          <w:trHeight w:val="782"/>
        </w:trPr>
        <w:tc>
          <w:tcPr>
            <w:tcW w:w="2673"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1BD23FC1" w14:textId="77777777" w:rsidR="008E2C7E" w:rsidRPr="00AE3BB2" w:rsidRDefault="008E2C7E" w:rsidP="000B444B">
            <w:pPr>
              <w:spacing w:after="0" w:line="240" w:lineRule="auto"/>
              <w:rPr>
                <w:rFonts w:ascii="Times New Roman" w:eastAsia="Times New Roman" w:hAnsi="Times New Roman" w:cs="Times New Roman"/>
                <w:b/>
                <w:sz w:val="24"/>
                <w:szCs w:val="24"/>
              </w:rPr>
            </w:pPr>
          </w:p>
        </w:tc>
        <w:tc>
          <w:tcPr>
            <w:tcW w:w="3196"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6BE49FF5"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Обсяг залучених грантових та донорських коштів для розвитку громади</w:t>
            </w:r>
          </w:p>
        </w:tc>
        <w:tc>
          <w:tcPr>
            <w:tcW w:w="151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3CD979D5"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тис. грн.</w:t>
            </w:r>
          </w:p>
        </w:tc>
        <w:tc>
          <w:tcPr>
            <w:tcW w:w="19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E23B5B8" w14:textId="77777777" w:rsidR="008E2C7E" w:rsidRPr="00AE3BB2" w:rsidRDefault="00000000" w:rsidP="000B444B">
            <w:pPr>
              <w:spacing w:after="0" w:line="240" w:lineRule="auto"/>
              <w:rPr>
                <w:rFonts w:ascii="Times New Roman" w:eastAsia="Times New Roman" w:hAnsi="Times New Roman" w:cs="Times New Roman"/>
                <w:color w:val="1F1F1F"/>
                <w:sz w:val="24"/>
                <w:szCs w:val="24"/>
                <w:highlight w:val="white"/>
              </w:rPr>
            </w:pPr>
            <w:r w:rsidRPr="00AE3BB2">
              <w:rPr>
                <w:rFonts w:ascii="Times New Roman" w:eastAsia="Times New Roman" w:hAnsi="Times New Roman" w:cs="Times New Roman"/>
                <w:color w:val="1F1F1F"/>
                <w:sz w:val="24"/>
                <w:szCs w:val="24"/>
                <w:highlight w:val="white"/>
              </w:rPr>
              <w:t>Дані виконавчих органів</w:t>
            </w:r>
          </w:p>
        </w:tc>
      </w:tr>
    </w:tbl>
    <w:p w14:paraId="6FA4498D" w14:textId="77777777" w:rsidR="008E2C7E" w:rsidRPr="00AE3BB2" w:rsidRDefault="008E2C7E" w:rsidP="000B444B">
      <w:pPr>
        <w:rPr>
          <w:rFonts w:ascii="Times New Roman" w:eastAsia="Times New Roman" w:hAnsi="Times New Roman" w:cs="Times New Roman"/>
          <w:b/>
          <w:sz w:val="24"/>
          <w:szCs w:val="24"/>
        </w:rPr>
      </w:pPr>
    </w:p>
    <w:p w14:paraId="0CA69246" w14:textId="77777777" w:rsidR="008E2C7E" w:rsidRPr="00AE3BB2" w:rsidRDefault="008E2C7E" w:rsidP="000B444B">
      <w:pPr>
        <w:rPr>
          <w:rFonts w:ascii="Times New Roman" w:eastAsia="Times New Roman" w:hAnsi="Times New Roman" w:cs="Times New Roman"/>
          <w:b/>
          <w:sz w:val="24"/>
          <w:szCs w:val="24"/>
        </w:rPr>
      </w:pPr>
    </w:p>
    <w:p w14:paraId="6D463835" w14:textId="77777777" w:rsidR="008E2C7E" w:rsidRDefault="008E2C7E">
      <w:pPr>
        <w:jc w:val="both"/>
        <w:rPr>
          <w:rFonts w:ascii="Times New Roman" w:eastAsia="Times New Roman" w:hAnsi="Times New Roman" w:cs="Times New Roman"/>
          <w:b/>
          <w:sz w:val="24"/>
          <w:szCs w:val="24"/>
        </w:rPr>
        <w:sectPr w:rsidR="008E2C7E" w:rsidSect="00AE3BB2">
          <w:pgSz w:w="11906" w:h="16838"/>
          <w:pgMar w:top="1134" w:right="567" w:bottom="1134" w:left="1701" w:header="709" w:footer="709" w:gutter="0"/>
          <w:cols w:space="720"/>
        </w:sectPr>
      </w:pPr>
    </w:p>
    <w:p w14:paraId="2D2A6FB3" w14:textId="77777777" w:rsidR="008968FA" w:rsidRPr="001E163D" w:rsidRDefault="008968FA" w:rsidP="001E163D">
      <w:pPr>
        <w:pStyle w:val="1"/>
        <w:shd w:val="clear" w:color="auto" w:fill="FFFFFF" w:themeFill="background1"/>
        <w:rPr>
          <w:rFonts w:eastAsia="Times New Roman"/>
          <w:color w:val="215E99" w:themeColor="text2" w:themeTint="BF"/>
          <w:highlight w:val="white"/>
        </w:rPr>
      </w:pPr>
      <w:bookmarkStart w:id="33" w:name="_Toc177110284"/>
      <w:r w:rsidRPr="001E163D">
        <w:rPr>
          <w:rFonts w:eastAsia="Times New Roman"/>
          <w:color w:val="215E99" w:themeColor="text2" w:themeTint="BF"/>
          <w:highlight w:val="white"/>
        </w:rPr>
        <w:lastRenderedPageBreak/>
        <w:t>ДОДАТОК</w:t>
      </w:r>
      <w:bookmarkEnd w:id="33"/>
      <w:r w:rsidRPr="001E163D">
        <w:rPr>
          <w:rFonts w:eastAsia="Times New Roman"/>
          <w:color w:val="215E99" w:themeColor="text2" w:themeTint="BF"/>
          <w:highlight w:val="white"/>
        </w:rPr>
        <w:t> </w:t>
      </w:r>
    </w:p>
    <w:p w14:paraId="500BF573" w14:textId="77777777" w:rsidR="008968FA" w:rsidRDefault="008968FA" w:rsidP="008968FA">
      <w:pPr>
        <w:pStyle w:val="1"/>
        <w:rPr>
          <w:rFonts w:eastAsia="Times New Roman"/>
          <w:highlight w:val="white"/>
        </w:rPr>
      </w:pPr>
      <w:bookmarkStart w:id="34" w:name="_Toc177110285"/>
      <w:r w:rsidRPr="008968FA">
        <w:rPr>
          <w:rFonts w:eastAsia="Times New Roman"/>
          <w:highlight w:val="white"/>
        </w:rPr>
        <w:t>ПЛАН ЗАХОДІВ ДЛЯ ДОСЯГНЕННЯ СТРАТЕГІЧНИХ ЦІЛЕЙ РОЗВИТКУ МАГДАЛИНІВСЬКОЇ СЕЛИЩНОЇ ТЕРИТОРІАЛЬНОЇ ГРОМАДИ</w:t>
      </w:r>
      <w:bookmarkEnd w:id="34"/>
    </w:p>
    <w:p w14:paraId="6F007317" w14:textId="77777777" w:rsidR="008968FA" w:rsidRPr="008968FA" w:rsidRDefault="008968FA" w:rsidP="008968FA">
      <w:pPr>
        <w:rPr>
          <w:highlight w:val="white"/>
        </w:rPr>
      </w:pPr>
    </w:p>
    <w:p w14:paraId="75D42B4B"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b/>
          <w:bCs/>
          <w:sz w:val="24"/>
          <w:szCs w:val="24"/>
          <w:highlight w:val="white"/>
        </w:rPr>
        <w:t xml:space="preserve">Стратегічна ціль № 1. </w:t>
      </w:r>
      <w:r w:rsidRPr="008968FA">
        <w:rPr>
          <w:rFonts w:ascii="Times New Roman" w:eastAsia="Times New Roman" w:hAnsi="Times New Roman" w:cs="Times New Roman"/>
          <w:sz w:val="24"/>
          <w:szCs w:val="24"/>
          <w:highlight w:val="white"/>
        </w:rPr>
        <w:t>Розвиток інноваційного та підприємницького економічного потенціалу громади</w:t>
      </w:r>
    </w:p>
    <w:p w14:paraId="678DD960"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p>
    <w:tbl>
      <w:tblPr>
        <w:tblW w:w="0" w:type="auto"/>
        <w:tblCellMar>
          <w:top w:w="15" w:type="dxa"/>
          <w:left w:w="15" w:type="dxa"/>
          <w:bottom w:w="15" w:type="dxa"/>
          <w:right w:w="15" w:type="dxa"/>
        </w:tblCellMar>
        <w:tblLook w:val="04A0" w:firstRow="1" w:lastRow="0" w:firstColumn="1" w:lastColumn="0" w:noHBand="0" w:noVBand="1"/>
      </w:tblPr>
      <w:tblGrid>
        <w:gridCol w:w="3128"/>
        <w:gridCol w:w="3714"/>
        <w:gridCol w:w="6350"/>
        <w:gridCol w:w="1358"/>
      </w:tblGrid>
      <w:tr w:rsidR="008968FA" w:rsidRPr="008968FA" w14:paraId="67A356E9" w14:textId="77777777" w:rsidTr="00ED0A62">
        <w:trPr>
          <w:trHeight w:val="68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7D91EE7" w14:textId="77777777" w:rsidR="008968FA" w:rsidRPr="008968FA" w:rsidRDefault="008968FA" w:rsidP="00ED0A62">
            <w:pPr>
              <w:widowControl w:val="0"/>
              <w:shd w:val="clear" w:color="auto" w:fill="FFFFFF"/>
              <w:spacing w:after="0" w:line="276" w:lineRule="auto"/>
              <w:jc w:val="center"/>
              <w:rPr>
                <w:rFonts w:ascii="Times New Roman" w:eastAsia="Times New Roman" w:hAnsi="Times New Roman" w:cs="Times New Roman"/>
                <w:sz w:val="24"/>
                <w:szCs w:val="24"/>
                <w:highlight w:val="white"/>
              </w:rPr>
            </w:pPr>
            <w:r w:rsidRPr="008968FA">
              <w:rPr>
                <w:rFonts w:ascii="Times New Roman" w:eastAsia="Times New Roman" w:hAnsi="Times New Roman" w:cs="Times New Roman"/>
                <w:b/>
                <w:bCs/>
                <w:sz w:val="24"/>
                <w:szCs w:val="24"/>
                <w:highlight w:val="white"/>
              </w:rPr>
              <w:t>Оперативна ціль</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F835463" w14:textId="77777777" w:rsidR="008968FA" w:rsidRPr="008968FA" w:rsidRDefault="008968FA" w:rsidP="00ED0A62">
            <w:pPr>
              <w:widowControl w:val="0"/>
              <w:shd w:val="clear" w:color="auto" w:fill="FFFFFF"/>
              <w:spacing w:after="0" w:line="276" w:lineRule="auto"/>
              <w:jc w:val="center"/>
              <w:rPr>
                <w:rFonts w:ascii="Times New Roman" w:eastAsia="Times New Roman" w:hAnsi="Times New Roman" w:cs="Times New Roman"/>
                <w:sz w:val="24"/>
                <w:szCs w:val="24"/>
                <w:highlight w:val="white"/>
              </w:rPr>
            </w:pPr>
            <w:r w:rsidRPr="008968FA">
              <w:rPr>
                <w:rFonts w:ascii="Times New Roman" w:eastAsia="Times New Roman" w:hAnsi="Times New Roman" w:cs="Times New Roman"/>
                <w:b/>
                <w:bCs/>
                <w:sz w:val="24"/>
                <w:szCs w:val="24"/>
                <w:highlight w:val="white"/>
              </w:rPr>
              <w:t>Завдання</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C495D51" w14:textId="77777777" w:rsidR="008968FA" w:rsidRPr="008968FA" w:rsidRDefault="008968FA" w:rsidP="00ED0A62">
            <w:pPr>
              <w:widowControl w:val="0"/>
              <w:shd w:val="clear" w:color="auto" w:fill="FFFFFF"/>
              <w:spacing w:after="0" w:line="276" w:lineRule="auto"/>
              <w:jc w:val="center"/>
              <w:rPr>
                <w:rFonts w:ascii="Times New Roman" w:eastAsia="Times New Roman" w:hAnsi="Times New Roman" w:cs="Times New Roman"/>
                <w:sz w:val="24"/>
                <w:szCs w:val="24"/>
                <w:highlight w:val="white"/>
              </w:rPr>
            </w:pPr>
            <w:r w:rsidRPr="008968FA">
              <w:rPr>
                <w:rFonts w:ascii="Times New Roman" w:eastAsia="Times New Roman" w:hAnsi="Times New Roman" w:cs="Times New Roman"/>
                <w:b/>
                <w:bCs/>
                <w:sz w:val="24"/>
                <w:szCs w:val="24"/>
                <w:highlight w:val="white"/>
              </w:rPr>
              <w:t>План заходів</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58DAFF0" w14:textId="77777777" w:rsidR="008968FA" w:rsidRPr="008968FA" w:rsidRDefault="008968FA" w:rsidP="00ED0A62">
            <w:pPr>
              <w:widowControl w:val="0"/>
              <w:shd w:val="clear" w:color="auto" w:fill="FFFFFF"/>
              <w:spacing w:after="0" w:line="276" w:lineRule="auto"/>
              <w:jc w:val="center"/>
              <w:rPr>
                <w:rFonts w:ascii="Times New Roman" w:eastAsia="Times New Roman" w:hAnsi="Times New Roman" w:cs="Times New Roman"/>
                <w:sz w:val="24"/>
                <w:szCs w:val="24"/>
                <w:highlight w:val="white"/>
              </w:rPr>
            </w:pPr>
            <w:r w:rsidRPr="008968FA">
              <w:rPr>
                <w:rFonts w:ascii="Times New Roman" w:eastAsia="Times New Roman" w:hAnsi="Times New Roman" w:cs="Times New Roman"/>
                <w:b/>
                <w:bCs/>
                <w:sz w:val="24"/>
                <w:szCs w:val="24"/>
                <w:highlight w:val="white"/>
              </w:rPr>
              <w:t>Термін реалізації</w:t>
            </w:r>
          </w:p>
        </w:tc>
      </w:tr>
      <w:tr w:rsidR="008968FA" w:rsidRPr="008968FA" w14:paraId="5F383C49" w14:textId="77777777" w:rsidTr="008968FA">
        <w:trPr>
          <w:trHeight w:val="440"/>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4A28DA"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1.1. Сприяння розвитку інноваційного та динамічного агропромислового комплексу</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0DDE81"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1.1.1 Створення умов для розвитку сільськогосподарського виробництва та фермерства.</w:t>
            </w:r>
          </w:p>
          <w:p w14:paraId="071DD442"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Підтримка виробників органічної продукції</w:t>
            </w:r>
          </w:p>
          <w:p w14:paraId="1E649E3A"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16DE08" w14:textId="77777777" w:rsidR="008968FA" w:rsidRPr="008968FA" w:rsidRDefault="008968FA" w:rsidP="008968FA">
            <w:pPr>
              <w:widowControl w:val="0"/>
              <w:numPr>
                <w:ilvl w:val="0"/>
                <w:numId w:val="67"/>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Розробити місцеву цільову програму підтримки фермерства та розвитку сільського господарства у Магдалинівській селищній раді на 2025-2027  роки (гранти, програми обміну досвідом, пільгова оренда, популяризація продукції та послуг тощо).</w:t>
            </w:r>
          </w:p>
          <w:p w14:paraId="29508CE8" w14:textId="77777777" w:rsidR="008968FA" w:rsidRPr="008968FA" w:rsidRDefault="008968FA" w:rsidP="008968FA">
            <w:pPr>
              <w:widowControl w:val="0"/>
              <w:numPr>
                <w:ilvl w:val="0"/>
                <w:numId w:val="67"/>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Підтримувати проєкти з вирощування овочів і фруктів школами, садками, розвивати сільські городи та сади, споживання органічної та локальної продукції.</w:t>
            </w:r>
          </w:p>
          <w:p w14:paraId="123A7C5F" w14:textId="77777777" w:rsidR="008968FA" w:rsidRPr="008968FA" w:rsidRDefault="008968FA" w:rsidP="008968FA">
            <w:pPr>
              <w:widowControl w:val="0"/>
              <w:numPr>
                <w:ilvl w:val="0"/>
                <w:numId w:val="67"/>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Підтримка перспективних напрямів розвитку агропромислового комплексу.</w:t>
            </w:r>
          </w:p>
          <w:p w14:paraId="68C2050D" w14:textId="77777777" w:rsidR="008968FA" w:rsidRPr="008968FA" w:rsidRDefault="008968FA" w:rsidP="008968FA">
            <w:pPr>
              <w:widowControl w:val="0"/>
              <w:numPr>
                <w:ilvl w:val="0"/>
                <w:numId w:val="67"/>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Промоція місцевих виробників сільськогосподарської продукції.</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48BAEE"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2024-2027</w:t>
            </w:r>
          </w:p>
        </w:tc>
      </w:tr>
      <w:tr w:rsidR="008968FA" w:rsidRPr="008968FA" w14:paraId="4F51D9E3" w14:textId="77777777" w:rsidTr="008968FA">
        <w:trPr>
          <w:trHeight w:val="4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B6DB83B"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415EA4"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1.1.2 Сприяння діяльності підприємств з переробки, заготівлі та збуту сільськогосподарської продукції</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D87DB0" w14:textId="77777777" w:rsidR="008968FA" w:rsidRPr="008968FA" w:rsidRDefault="008968FA" w:rsidP="008968FA">
            <w:pPr>
              <w:widowControl w:val="0"/>
              <w:numPr>
                <w:ilvl w:val="0"/>
                <w:numId w:val="68"/>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Розвиток кооперативного руху (молочна галузь,  садівництво, ягідництво, бджолярство, виробництво хлібобулочних виробів і т.д.).</w:t>
            </w:r>
          </w:p>
          <w:p w14:paraId="3D5AA70C" w14:textId="77777777" w:rsidR="008968FA" w:rsidRPr="008968FA" w:rsidRDefault="008968FA" w:rsidP="008968FA">
            <w:pPr>
              <w:widowControl w:val="0"/>
              <w:numPr>
                <w:ilvl w:val="0"/>
                <w:numId w:val="68"/>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Створення системи інформаційної та юридичної підтримки сільськогосподарського виробництва (дорадча служба).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C75698"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2024-2027</w:t>
            </w:r>
          </w:p>
        </w:tc>
      </w:tr>
      <w:tr w:rsidR="008968FA" w:rsidRPr="008968FA" w14:paraId="5635F73D" w14:textId="77777777" w:rsidTr="008968FA">
        <w:trPr>
          <w:trHeight w:val="440"/>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20BD0C"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lastRenderedPageBreak/>
              <w:t>1.2. Створення сприятливих умов для започаткування та розвитку малого та середнього бізнесу</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013833"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1.2.1 Сприяння розвитку креативних ідей підприємництва та крафтового виробництва.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D5B0E8" w14:textId="77777777" w:rsidR="008968FA" w:rsidRPr="008968FA" w:rsidRDefault="008968FA" w:rsidP="008968FA">
            <w:pPr>
              <w:widowControl w:val="0"/>
              <w:numPr>
                <w:ilvl w:val="0"/>
                <w:numId w:val="69"/>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Створення електронного каталогу крафтовиків та території громади.</w:t>
            </w:r>
          </w:p>
          <w:p w14:paraId="5AF0667B" w14:textId="77777777" w:rsidR="008968FA" w:rsidRPr="008968FA" w:rsidRDefault="008968FA" w:rsidP="008968FA">
            <w:pPr>
              <w:widowControl w:val="0"/>
              <w:numPr>
                <w:ilvl w:val="0"/>
                <w:numId w:val="69"/>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Проведення консультацій та навчань для виробників крафтової продукції (дотримання санітарних норм, популяризація продукції, логістичні проблеми, ціноутворення в крафтовому виробництві.</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987159"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2024-2027</w:t>
            </w:r>
          </w:p>
          <w:p w14:paraId="1A414D0F"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p>
        </w:tc>
      </w:tr>
      <w:tr w:rsidR="008968FA" w:rsidRPr="008968FA" w14:paraId="4E8E537B" w14:textId="77777777" w:rsidTr="008968FA">
        <w:trPr>
          <w:trHeight w:val="331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F5AC13D"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B43873"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1.2.2. Підтримка підприємництва за перспективними напрямами</w:t>
            </w:r>
          </w:p>
          <w:p w14:paraId="27E64DD9"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454EE7" w14:textId="77777777" w:rsidR="008968FA" w:rsidRPr="008968FA" w:rsidRDefault="008968FA" w:rsidP="008968FA">
            <w:pPr>
              <w:widowControl w:val="0"/>
              <w:numPr>
                <w:ilvl w:val="0"/>
                <w:numId w:val="70"/>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Розробити місцеву цільову програму підтримки підприємців-початківців (гранти, ваучерна підтримка, підтримка соціального підприємництва, пільгова оренда тощо), в т.ч. молодіжного та жіночого підприємництва.</w:t>
            </w:r>
          </w:p>
          <w:p w14:paraId="02F0E24B" w14:textId="77777777" w:rsidR="008968FA" w:rsidRPr="008968FA" w:rsidRDefault="008968FA" w:rsidP="008968FA">
            <w:pPr>
              <w:widowControl w:val="0"/>
              <w:numPr>
                <w:ilvl w:val="0"/>
                <w:numId w:val="70"/>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Започаткувати факультативний курс для учнів старших класів щодо фінансової грамотності та основ підприємництва.</w:t>
            </w:r>
          </w:p>
          <w:p w14:paraId="6E25F9B6" w14:textId="77777777" w:rsidR="008968FA" w:rsidRPr="008968FA" w:rsidRDefault="008968FA" w:rsidP="008968FA">
            <w:pPr>
              <w:widowControl w:val="0"/>
              <w:numPr>
                <w:ilvl w:val="0"/>
                <w:numId w:val="70"/>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Організація та проведення бізнес форумів на території громади з орієнтуванням на участь виробників сільськогосподарської продукції в регіоні.</w:t>
            </w:r>
          </w:p>
          <w:p w14:paraId="41E9AA3D" w14:textId="77777777" w:rsidR="008968FA" w:rsidRPr="008968FA" w:rsidRDefault="008968FA" w:rsidP="008968FA">
            <w:pPr>
              <w:widowControl w:val="0"/>
              <w:numPr>
                <w:ilvl w:val="0"/>
                <w:numId w:val="70"/>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Підготовка матеріалів до участі в інвестиційних форумах на регіональному та державному рівні.</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34BEF3"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 xml:space="preserve"> 2024-2027</w:t>
            </w:r>
          </w:p>
        </w:tc>
      </w:tr>
      <w:tr w:rsidR="008968FA" w:rsidRPr="008968FA" w14:paraId="5846E067" w14:textId="77777777" w:rsidTr="008968FA">
        <w:trPr>
          <w:trHeight w:val="440"/>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258268"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1.3. Розвиток інвестиційного клімату</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0898C3"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1.3.1 Розроблення та впровадження інвестиційної стратегії громади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D94789" w14:textId="77777777" w:rsidR="008968FA" w:rsidRPr="008968FA" w:rsidRDefault="008968FA" w:rsidP="008968FA">
            <w:pPr>
              <w:widowControl w:val="0"/>
              <w:numPr>
                <w:ilvl w:val="0"/>
                <w:numId w:val="71"/>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Створення Агенції розвитку бізнесу та інвестицій.</w:t>
            </w:r>
          </w:p>
          <w:p w14:paraId="619A0C50" w14:textId="77777777" w:rsidR="008968FA" w:rsidRPr="008968FA" w:rsidRDefault="008968FA" w:rsidP="008968FA">
            <w:pPr>
              <w:widowControl w:val="0"/>
              <w:numPr>
                <w:ilvl w:val="0"/>
                <w:numId w:val="71"/>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Розробка інвестиційного паспорту громади.</w:t>
            </w:r>
          </w:p>
          <w:p w14:paraId="6DD74615" w14:textId="77777777" w:rsidR="008968FA" w:rsidRPr="008968FA" w:rsidRDefault="008968FA" w:rsidP="008968FA">
            <w:pPr>
              <w:widowControl w:val="0"/>
              <w:numPr>
                <w:ilvl w:val="0"/>
                <w:numId w:val="71"/>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Забезпечення презентації на інвестиційних та економічних форумах інвестиційних проєктів, що передбачаються до реалізації в громаді.</w:t>
            </w:r>
          </w:p>
          <w:p w14:paraId="76A8787B" w14:textId="77777777" w:rsidR="008968FA" w:rsidRPr="008968FA" w:rsidRDefault="008968FA" w:rsidP="008968FA">
            <w:pPr>
              <w:widowControl w:val="0"/>
              <w:numPr>
                <w:ilvl w:val="0"/>
                <w:numId w:val="71"/>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Розвиток міжнародного співробітництва та зовнішньоекономічної діяльності.</w:t>
            </w:r>
          </w:p>
          <w:p w14:paraId="3822F368" w14:textId="77777777" w:rsidR="008968FA" w:rsidRPr="008968FA" w:rsidRDefault="008968FA" w:rsidP="008968FA">
            <w:pPr>
              <w:widowControl w:val="0"/>
              <w:numPr>
                <w:ilvl w:val="0"/>
                <w:numId w:val="71"/>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lastRenderedPageBreak/>
              <w:t>Міжмуніципальне співробітництва налагодження партнерства з територіальними громадами для реалізації спільних проєктів у вирішенні проблем відповідних територій.</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E0A5D6"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lastRenderedPageBreak/>
              <w:t>2025-2027</w:t>
            </w:r>
          </w:p>
        </w:tc>
      </w:tr>
      <w:tr w:rsidR="008968FA" w:rsidRPr="008968FA" w14:paraId="5207FDD2" w14:textId="77777777" w:rsidTr="008968FA">
        <w:trPr>
          <w:trHeight w:val="4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21BAB35"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83D749"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1.3.2 Створити каталог об’єктів та пропозицій для інвесторів</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E6ECDA" w14:textId="77777777" w:rsidR="008968FA" w:rsidRPr="008968FA" w:rsidRDefault="008968FA" w:rsidP="008968FA">
            <w:pPr>
              <w:widowControl w:val="0"/>
              <w:numPr>
                <w:ilvl w:val="0"/>
                <w:numId w:val="72"/>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 xml:space="preserve"> Аудит ресурсів громади (комунальні заклади,землі, інвестиційно привабливі об’єкти).</w:t>
            </w:r>
          </w:p>
          <w:p w14:paraId="5C193F29" w14:textId="77777777" w:rsidR="008968FA" w:rsidRPr="008968FA" w:rsidRDefault="008968FA" w:rsidP="008968FA">
            <w:pPr>
              <w:widowControl w:val="0"/>
              <w:numPr>
                <w:ilvl w:val="0"/>
                <w:numId w:val="72"/>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Популяризація інвестиційних можливостей громади.</w:t>
            </w:r>
          </w:p>
          <w:p w14:paraId="4F98EB2D" w14:textId="77777777" w:rsidR="008968FA" w:rsidRPr="008968FA" w:rsidRDefault="008968FA" w:rsidP="008968FA">
            <w:pPr>
              <w:widowControl w:val="0"/>
              <w:numPr>
                <w:ilvl w:val="0"/>
                <w:numId w:val="72"/>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Створення електронних каталогів інвестиційних ресурсів громади.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82EAAD"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2025-2027</w:t>
            </w:r>
          </w:p>
          <w:p w14:paraId="1171B3B6"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br/>
            </w:r>
            <w:r w:rsidRPr="008968FA">
              <w:rPr>
                <w:rFonts w:ascii="Times New Roman" w:eastAsia="Times New Roman" w:hAnsi="Times New Roman" w:cs="Times New Roman"/>
                <w:sz w:val="24"/>
                <w:szCs w:val="24"/>
                <w:highlight w:val="white"/>
              </w:rPr>
              <w:br/>
            </w:r>
          </w:p>
        </w:tc>
      </w:tr>
      <w:tr w:rsidR="008968FA" w:rsidRPr="008968FA" w14:paraId="78F0CB52" w14:textId="77777777" w:rsidTr="008968FA">
        <w:trPr>
          <w:trHeight w:val="440"/>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A13DAE"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1.4. Розвиток туризму та рекреації</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C7EE44"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1.4.1 Розроблення стратегії розвитку туризму</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0C6711" w14:textId="77777777" w:rsidR="008968FA" w:rsidRPr="008968FA" w:rsidRDefault="008968FA" w:rsidP="008968FA">
            <w:pPr>
              <w:widowControl w:val="0"/>
              <w:numPr>
                <w:ilvl w:val="0"/>
                <w:numId w:val="73"/>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Розробити Стратегію  розвитку туризму у громаді.</w:t>
            </w:r>
          </w:p>
          <w:p w14:paraId="7ADAD223" w14:textId="77777777" w:rsidR="008968FA" w:rsidRPr="008968FA" w:rsidRDefault="008968FA" w:rsidP="008968FA">
            <w:pPr>
              <w:widowControl w:val="0"/>
              <w:numPr>
                <w:ilvl w:val="0"/>
                <w:numId w:val="73"/>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Проведення тренінгів з питань локального туристичного продукту та його промоції.</w:t>
            </w:r>
          </w:p>
          <w:p w14:paraId="37BC7630" w14:textId="77777777" w:rsidR="008968FA" w:rsidRPr="008968FA" w:rsidRDefault="008968FA" w:rsidP="008968FA">
            <w:pPr>
              <w:widowControl w:val="0"/>
              <w:numPr>
                <w:ilvl w:val="0"/>
                <w:numId w:val="73"/>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Формування концепції туристичного бренду громади.</w:t>
            </w:r>
          </w:p>
          <w:p w14:paraId="540ED173" w14:textId="77777777" w:rsidR="008968FA" w:rsidRPr="008968FA" w:rsidRDefault="008968FA" w:rsidP="008968FA">
            <w:pPr>
              <w:widowControl w:val="0"/>
              <w:numPr>
                <w:ilvl w:val="0"/>
                <w:numId w:val="73"/>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Міжмуніципальна співпраця в галузі культури та туризму.</w:t>
            </w:r>
          </w:p>
          <w:p w14:paraId="57860397" w14:textId="77777777" w:rsidR="008968FA" w:rsidRPr="008968FA" w:rsidRDefault="008968FA" w:rsidP="008968FA">
            <w:pPr>
              <w:widowControl w:val="0"/>
              <w:numPr>
                <w:ilvl w:val="0"/>
                <w:numId w:val="73"/>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Створення міжмуніципального туристичного кластеру.</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449764"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2025-2027</w:t>
            </w:r>
          </w:p>
          <w:p w14:paraId="2170A182"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p>
        </w:tc>
      </w:tr>
      <w:tr w:rsidR="008968FA" w:rsidRPr="008968FA" w14:paraId="79A41C43" w14:textId="77777777" w:rsidTr="008968FA">
        <w:trPr>
          <w:trHeight w:val="4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8B4F37D"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EDCF0F"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1.4.2 Проведення комплексного аналізу наявних туристичних ресурсів</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2D6BB0" w14:textId="77777777" w:rsidR="008968FA" w:rsidRPr="008968FA" w:rsidRDefault="008968FA" w:rsidP="008968FA">
            <w:pPr>
              <w:widowControl w:val="0"/>
              <w:numPr>
                <w:ilvl w:val="0"/>
                <w:numId w:val="74"/>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Створення каталогу туристичних ресурсів громади.</w:t>
            </w:r>
          </w:p>
          <w:p w14:paraId="4F88EE5E" w14:textId="77777777" w:rsidR="008968FA" w:rsidRPr="008968FA" w:rsidRDefault="008968FA" w:rsidP="008968FA">
            <w:pPr>
              <w:widowControl w:val="0"/>
              <w:numPr>
                <w:ilvl w:val="0"/>
                <w:numId w:val="74"/>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Створення реєстру культурно-історичних об’єктів, об’єктів природно-заповідного фонду (пам’яток природи тощо),об’єктів нематеріальної спадщини громади.</w:t>
            </w:r>
          </w:p>
          <w:p w14:paraId="532D652A" w14:textId="77777777" w:rsidR="008968FA" w:rsidRPr="008968FA" w:rsidRDefault="008968FA" w:rsidP="008968FA">
            <w:pPr>
              <w:widowControl w:val="0"/>
              <w:numPr>
                <w:ilvl w:val="0"/>
                <w:numId w:val="74"/>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Створення нових туристичних маршрутів, зокрема екологічних.</w:t>
            </w:r>
          </w:p>
          <w:p w14:paraId="0F8ECE02" w14:textId="77777777" w:rsidR="008968FA" w:rsidRPr="008968FA" w:rsidRDefault="008968FA" w:rsidP="008968FA">
            <w:pPr>
              <w:widowControl w:val="0"/>
              <w:numPr>
                <w:ilvl w:val="0"/>
                <w:numId w:val="74"/>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Підтримка створення “зелених” садиб.</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81DCB8"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2025-2027</w:t>
            </w:r>
          </w:p>
          <w:p w14:paraId="34FD6F50"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p>
        </w:tc>
      </w:tr>
      <w:tr w:rsidR="008968FA" w:rsidRPr="008968FA" w14:paraId="76F53BAD" w14:textId="77777777" w:rsidTr="008968FA">
        <w:trPr>
          <w:trHeight w:val="4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7DD2C21"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F2B624"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1.4.3 Розроблення програми подієвого та тематичного туризму</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428034" w14:textId="77777777" w:rsidR="008968FA" w:rsidRPr="008968FA" w:rsidRDefault="008968FA" w:rsidP="008968FA">
            <w:pPr>
              <w:widowControl w:val="0"/>
              <w:numPr>
                <w:ilvl w:val="0"/>
                <w:numId w:val="75"/>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Проведення мистецьких подієвих заходів, в т.ч. фестивалів.</w:t>
            </w:r>
          </w:p>
          <w:p w14:paraId="1E3D5848" w14:textId="77777777" w:rsidR="008968FA" w:rsidRPr="008968FA" w:rsidRDefault="008968FA" w:rsidP="008968FA">
            <w:pPr>
              <w:widowControl w:val="0"/>
              <w:numPr>
                <w:ilvl w:val="0"/>
                <w:numId w:val="75"/>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Створення креативно-творчої майстерні.</w:t>
            </w:r>
          </w:p>
          <w:p w14:paraId="327092B5" w14:textId="77777777" w:rsidR="008968FA" w:rsidRPr="008968FA" w:rsidRDefault="008968FA" w:rsidP="008968FA">
            <w:pPr>
              <w:widowControl w:val="0"/>
              <w:numPr>
                <w:ilvl w:val="0"/>
                <w:numId w:val="75"/>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Моделювання віртуальної 3D карти громади з нанесенням на неї туристичних маршрутів.</w:t>
            </w:r>
          </w:p>
          <w:p w14:paraId="23B8E759" w14:textId="77777777" w:rsidR="008968FA" w:rsidRPr="008968FA" w:rsidRDefault="008968FA" w:rsidP="008968FA">
            <w:pPr>
              <w:widowControl w:val="0"/>
              <w:numPr>
                <w:ilvl w:val="0"/>
                <w:numId w:val="75"/>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Відтворення домашньої української кухні, виготовлення страв та проведення свят.</w:t>
            </w:r>
          </w:p>
          <w:p w14:paraId="079000A6" w14:textId="77777777" w:rsidR="008968FA" w:rsidRPr="008968FA" w:rsidRDefault="008968FA" w:rsidP="008968FA">
            <w:pPr>
              <w:widowControl w:val="0"/>
              <w:numPr>
                <w:ilvl w:val="0"/>
                <w:numId w:val="75"/>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Організація виставки сувенірів та продукції народних ремесел.</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75A670"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2024-2027</w:t>
            </w:r>
          </w:p>
          <w:p w14:paraId="4E7EF120"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p>
        </w:tc>
      </w:tr>
      <w:tr w:rsidR="008968FA" w:rsidRPr="008968FA" w14:paraId="483662C1" w14:textId="77777777" w:rsidTr="008968FA">
        <w:trPr>
          <w:trHeight w:val="48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8FF60FF"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38E7EF"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1.4.4 Підтримка функціонування об’єктів рекреації</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2698BB" w14:textId="77777777" w:rsidR="008968FA" w:rsidRPr="008968FA" w:rsidRDefault="008968FA" w:rsidP="008968FA">
            <w:pPr>
              <w:widowControl w:val="0"/>
              <w:numPr>
                <w:ilvl w:val="0"/>
                <w:numId w:val="76"/>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Відео та фото зйомка культурно-історичних об’єктів та туристичних “магнітів”.</w:t>
            </w:r>
          </w:p>
          <w:p w14:paraId="35BE4721" w14:textId="77777777" w:rsidR="008968FA" w:rsidRPr="008968FA" w:rsidRDefault="008968FA" w:rsidP="008968FA">
            <w:pPr>
              <w:widowControl w:val="0"/>
              <w:numPr>
                <w:ilvl w:val="0"/>
                <w:numId w:val="76"/>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Створення стратегічно-проєктної програми підтримки об’єктів рекреації.</w:t>
            </w:r>
          </w:p>
          <w:p w14:paraId="5FBB86F1" w14:textId="77777777" w:rsidR="008968FA" w:rsidRPr="008968FA" w:rsidRDefault="008968FA" w:rsidP="008968FA">
            <w:pPr>
              <w:widowControl w:val="0"/>
              <w:numPr>
                <w:ilvl w:val="0"/>
                <w:numId w:val="76"/>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Діджиталізація музейних фондів.</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34B01B"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2024-2027</w:t>
            </w:r>
          </w:p>
          <w:p w14:paraId="5854CC81"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p>
        </w:tc>
      </w:tr>
    </w:tbl>
    <w:p w14:paraId="480857FA" w14:textId="77777777" w:rsidR="00E33759" w:rsidRDefault="00E33759" w:rsidP="008968FA">
      <w:pPr>
        <w:widowControl w:val="0"/>
        <w:shd w:val="clear" w:color="auto" w:fill="FFFFFF"/>
        <w:spacing w:after="0" w:line="276" w:lineRule="auto"/>
        <w:rPr>
          <w:rFonts w:ascii="Times New Roman" w:eastAsia="Times New Roman" w:hAnsi="Times New Roman" w:cs="Times New Roman"/>
          <w:b/>
          <w:bCs/>
          <w:sz w:val="24"/>
          <w:szCs w:val="24"/>
          <w:highlight w:val="white"/>
        </w:rPr>
      </w:pPr>
    </w:p>
    <w:p w14:paraId="2432DF1B" w14:textId="14EFA136"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b/>
          <w:bCs/>
          <w:sz w:val="24"/>
          <w:szCs w:val="24"/>
          <w:highlight w:val="white"/>
        </w:rPr>
        <w:t xml:space="preserve">Стратегічна ціль № 2. </w:t>
      </w:r>
      <w:r w:rsidRPr="008968FA">
        <w:rPr>
          <w:rFonts w:ascii="Times New Roman" w:eastAsia="Times New Roman" w:hAnsi="Times New Roman" w:cs="Times New Roman"/>
          <w:sz w:val="24"/>
          <w:szCs w:val="24"/>
          <w:highlight w:val="white"/>
        </w:rPr>
        <w:t>Створення комфортного, безпечного та екологічно чистого середовища проживання</w:t>
      </w:r>
    </w:p>
    <w:p w14:paraId="4EA5E234"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p>
    <w:tbl>
      <w:tblPr>
        <w:tblW w:w="0" w:type="auto"/>
        <w:tblCellMar>
          <w:top w:w="15" w:type="dxa"/>
          <w:left w:w="15" w:type="dxa"/>
          <w:bottom w:w="15" w:type="dxa"/>
          <w:right w:w="15" w:type="dxa"/>
        </w:tblCellMar>
        <w:tblLook w:val="04A0" w:firstRow="1" w:lastRow="0" w:firstColumn="1" w:lastColumn="0" w:noHBand="0" w:noVBand="1"/>
      </w:tblPr>
      <w:tblGrid>
        <w:gridCol w:w="3196"/>
        <w:gridCol w:w="3241"/>
        <w:gridCol w:w="6788"/>
        <w:gridCol w:w="1329"/>
      </w:tblGrid>
      <w:tr w:rsidR="008968FA" w:rsidRPr="008968FA" w14:paraId="7847C4BA" w14:textId="77777777" w:rsidTr="00ED0A62">
        <w:trPr>
          <w:trHeight w:val="750"/>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14:paraId="4CE3C519" w14:textId="77777777" w:rsidR="008968FA" w:rsidRPr="008968FA" w:rsidRDefault="008968FA" w:rsidP="00ED0A62">
            <w:pPr>
              <w:widowControl w:val="0"/>
              <w:shd w:val="clear" w:color="auto" w:fill="FFFFFF"/>
              <w:spacing w:after="0" w:line="276" w:lineRule="auto"/>
              <w:jc w:val="center"/>
              <w:rPr>
                <w:rFonts w:ascii="Times New Roman" w:eastAsia="Times New Roman" w:hAnsi="Times New Roman" w:cs="Times New Roman"/>
                <w:sz w:val="24"/>
                <w:szCs w:val="24"/>
                <w:highlight w:val="white"/>
              </w:rPr>
            </w:pPr>
            <w:r w:rsidRPr="008968FA">
              <w:rPr>
                <w:rFonts w:ascii="Times New Roman" w:eastAsia="Times New Roman" w:hAnsi="Times New Roman" w:cs="Times New Roman"/>
                <w:b/>
                <w:bCs/>
                <w:sz w:val="24"/>
                <w:szCs w:val="24"/>
                <w:highlight w:val="white"/>
              </w:rPr>
              <w:t>Оперативна ціль</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14:paraId="590D329D" w14:textId="77777777" w:rsidR="008968FA" w:rsidRPr="008968FA" w:rsidRDefault="008968FA" w:rsidP="00ED0A62">
            <w:pPr>
              <w:widowControl w:val="0"/>
              <w:shd w:val="clear" w:color="auto" w:fill="FFFFFF"/>
              <w:spacing w:after="0" w:line="276" w:lineRule="auto"/>
              <w:jc w:val="center"/>
              <w:rPr>
                <w:rFonts w:ascii="Times New Roman" w:eastAsia="Times New Roman" w:hAnsi="Times New Roman" w:cs="Times New Roman"/>
                <w:sz w:val="24"/>
                <w:szCs w:val="24"/>
                <w:highlight w:val="white"/>
              </w:rPr>
            </w:pPr>
            <w:r w:rsidRPr="008968FA">
              <w:rPr>
                <w:rFonts w:ascii="Times New Roman" w:eastAsia="Times New Roman" w:hAnsi="Times New Roman" w:cs="Times New Roman"/>
                <w:b/>
                <w:bCs/>
                <w:sz w:val="24"/>
                <w:szCs w:val="24"/>
                <w:highlight w:val="white"/>
              </w:rPr>
              <w:t>Завдання</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14:paraId="6A5B8567" w14:textId="77777777" w:rsidR="008968FA" w:rsidRPr="008968FA" w:rsidRDefault="008968FA" w:rsidP="00ED0A62">
            <w:pPr>
              <w:widowControl w:val="0"/>
              <w:shd w:val="clear" w:color="auto" w:fill="FFFFFF"/>
              <w:spacing w:after="0" w:line="276" w:lineRule="auto"/>
              <w:jc w:val="center"/>
              <w:rPr>
                <w:rFonts w:ascii="Times New Roman" w:eastAsia="Times New Roman" w:hAnsi="Times New Roman" w:cs="Times New Roman"/>
                <w:sz w:val="24"/>
                <w:szCs w:val="24"/>
                <w:highlight w:val="white"/>
              </w:rPr>
            </w:pPr>
            <w:r w:rsidRPr="008968FA">
              <w:rPr>
                <w:rFonts w:ascii="Times New Roman" w:eastAsia="Times New Roman" w:hAnsi="Times New Roman" w:cs="Times New Roman"/>
                <w:b/>
                <w:bCs/>
                <w:sz w:val="24"/>
                <w:szCs w:val="24"/>
                <w:highlight w:val="white"/>
              </w:rPr>
              <w:t>План заходів</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14:paraId="5419AE7D" w14:textId="77777777" w:rsidR="008968FA" w:rsidRPr="008968FA" w:rsidRDefault="008968FA" w:rsidP="00ED0A62">
            <w:pPr>
              <w:widowControl w:val="0"/>
              <w:shd w:val="clear" w:color="auto" w:fill="FFFFFF"/>
              <w:spacing w:after="0" w:line="276" w:lineRule="auto"/>
              <w:jc w:val="center"/>
              <w:rPr>
                <w:rFonts w:ascii="Times New Roman" w:eastAsia="Times New Roman" w:hAnsi="Times New Roman" w:cs="Times New Roman"/>
                <w:sz w:val="24"/>
                <w:szCs w:val="24"/>
                <w:highlight w:val="white"/>
              </w:rPr>
            </w:pPr>
            <w:r w:rsidRPr="008968FA">
              <w:rPr>
                <w:rFonts w:ascii="Times New Roman" w:eastAsia="Times New Roman" w:hAnsi="Times New Roman" w:cs="Times New Roman"/>
                <w:b/>
                <w:bCs/>
                <w:sz w:val="24"/>
                <w:szCs w:val="24"/>
                <w:highlight w:val="white"/>
              </w:rPr>
              <w:t>Термін реалізації</w:t>
            </w:r>
          </w:p>
        </w:tc>
      </w:tr>
      <w:tr w:rsidR="008968FA" w:rsidRPr="008968FA" w14:paraId="5D9D92CA" w14:textId="77777777" w:rsidTr="008968FA">
        <w:trPr>
          <w:trHeight w:val="750"/>
        </w:trPr>
        <w:tc>
          <w:tcPr>
            <w:tcW w:w="0" w:type="auto"/>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453132C"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2.1. Вдосконалення сфери надання та споживання житлово- комунальних послуг</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21365B6"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2.1.1 Модернізація систем тепло- та водопостачання</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D31D228" w14:textId="77777777" w:rsidR="008968FA" w:rsidRPr="008968FA" w:rsidRDefault="008968FA" w:rsidP="008968FA">
            <w:pPr>
              <w:widowControl w:val="0"/>
              <w:numPr>
                <w:ilvl w:val="0"/>
                <w:numId w:val="77"/>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Підготовка проєктних пропозицій на розгляд  державних, донорських фондів та організацій для отримання фінансування на реалізацію термомодернізації в закладах бюджетної сфери та комунальних установах.</w:t>
            </w:r>
          </w:p>
          <w:p w14:paraId="6B58169B" w14:textId="77777777" w:rsidR="008968FA" w:rsidRPr="008968FA" w:rsidRDefault="008968FA" w:rsidP="008968FA">
            <w:pPr>
              <w:widowControl w:val="0"/>
              <w:numPr>
                <w:ilvl w:val="0"/>
                <w:numId w:val="77"/>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Сприяння функціонуванню та наповненню цифрової екосистеми DREAM.</w:t>
            </w:r>
          </w:p>
          <w:p w14:paraId="2D681C7D" w14:textId="77777777" w:rsidR="008968FA" w:rsidRPr="008968FA" w:rsidRDefault="008968FA" w:rsidP="008968FA">
            <w:pPr>
              <w:widowControl w:val="0"/>
              <w:numPr>
                <w:ilvl w:val="0"/>
                <w:numId w:val="77"/>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lastRenderedPageBreak/>
              <w:t>Проведення термомодернізації будівель бюджетної та житлової сфери громади.</w:t>
            </w:r>
          </w:p>
          <w:p w14:paraId="0E19BBB5" w14:textId="77777777" w:rsidR="008968FA" w:rsidRPr="008968FA" w:rsidRDefault="008968FA" w:rsidP="008968FA">
            <w:pPr>
              <w:widowControl w:val="0"/>
              <w:numPr>
                <w:ilvl w:val="0"/>
                <w:numId w:val="77"/>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Організація інженерного нагляду за станом житлового фонду в умовах формування ринку обслуговування житла.</w:t>
            </w:r>
          </w:p>
          <w:p w14:paraId="0C42CF7F"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A1EEC36"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lastRenderedPageBreak/>
              <w:t>2024-2027</w:t>
            </w:r>
          </w:p>
          <w:p w14:paraId="0F58D2D9"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p>
        </w:tc>
      </w:tr>
      <w:tr w:rsidR="008968FA" w:rsidRPr="008968FA" w14:paraId="32ED33B8" w14:textId="77777777" w:rsidTr="006078EE">
        <w:trPr>
          <w:trHeight w:val="75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11545EC"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8282FD9"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2.1.2 Розробити і запровадити програму з енергоефективності та енергоменеджменту</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8C06BC1" w14:textId="77777777" w:rsidR="008968FA" w:rsidRPr="008968FA" w:rsidRDefault="008968FA" w:rsidP="008968FA">
            <w:pPr>
              <w:widowControl w:val="0"/>
              <w:numPr>
                <w:ilvl w:val="0"/>
                <w:numId w:val="78"/>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Розробка та затвердження Програми з енергоефективності та енергоменеджменту Магдалинівської селищної ради.</w:t>
            </w:r>
          </w:p>
          <w:p w14:paraId="78F29ADF" w14:textId="77777777" w:rsidR="008968FA" w:rsidRPr="008968FA" w:rsidRDefault="008968FA" w:rsidP="008968FA">
            <w:pPr>
              <w:widowControl w:val="0"/>
              <w:numPr>
                <w:ilvl w:val="0"/>
                <w:numId w:val="78"/>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Встановлення модернізованих лічильників на всіх будівлях бюджетної сфери (за потреби).</w:t>
            </w:r>
          </w:p>
          <w:p w14:paraId="0E2C57B6" w14:textId="77777777" w:rsidR="008968FA" w:rsidRPr="008968FA" w:rsidRDefault="008968FA" w:rsidP="008968FA">
            <w:pPr>
              <w:widowControl w:val="0"/>
              <w:numPr>
                <w:ilvl w:val="0"/>
                <w:numId w:val="78"/>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Проведення енергоаудитів та отримання сертифікатів енергетичної ефективності будівель бюджетної сфери.</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62D9232"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2024-2027</w:t>
            </w:r>
          </w:p>
          <w:p w14:paraId="2D4E6108"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p>
        </w:tc>
      </w:tr>
      <w:tr w:rsidR="00ED0A62" w:rsidRPr="008968FA" w14:paraId="4A669F5F" w14:textId="77777777" w:rsidTr="006078EE">
        <w:trPr>
          <w:trHeight w:val="750"/>
        </w:trPr>
        <w:tc>
          <w:tcPr>
            <w:tcW w:w="0" w:type="auto"/>
            <w:vMerge w:val="restart"/>
            <w:tcBorders>
              <w:top w:val="single" w:sz="6" w:space="0" w:color="000000"/>
              <w:left w:val="single" w:sz="6" w:space="0" w:color="000000"/>
              <w:bottom w:val="single" w:sz="4" w:space="0" w:color="auto"/>
              <w:right w:val="single" w:sz="6" w:space="0" w:color="000000"/>
            </w:tcBorders>
            <w:tcMar>
              <w:top w:w="100" w:type="dxa"/>
              <w:left w:w="100" w:type="dxa"/>
              <w:bottom w:w="100" w:type="dxa"/>
              <w:right w:w="100" w:type="dxa"/>
            </w:tcMar>
            <w:hideMark/>
          </w:tcPr>
          <w:p w14:paraId="50E5DC14" w14:textId="77777777" w:rsidR="00ED0A62" w:rsidRPr="008968FA" w:rsidRDefault="00ED0A62" w:rsidP="008968FA">
            <w:pPr>
              <w:widowControl w:val="0"/>
              <w:shd w:val="clear" w:color="auto" w:fill="FFFFFF"/>
              <w:spacing w:after="0" w:line="276" w:lineRule="auto"/>
              <w:rPr>
                <w:rFonts w:ascii="Times New Roman" w:eastAsia="Times New Roman" w:hAnsi="Times New Roman" w:cs="Times New Roman"/>
                <w:sz w:val="24"/>
                <w:szCs w:val="24"/>
                <w:highlight w:val="white"/>
              </w:rPr>
            </w:pPr>
          </w:p>
          <w:p w14:paraId="5362F96D" w14:textId="77777777" w:rsidR="00ED0A62" w:rsidRDefault="00ED0A62"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 </w:t>
            </w:r>
          </w:p>
          <w:p w14:paraId="1ACC1368" w14:textId="77777777" w:rsidR="006078EE" w:rsidRPr="006078EE" w:rsidRDefault="006078EE" w:rsidP="006078EE">
            <w:pPr>
              <w:rPr>
                <w:rFonts w:ascii="Times New Roman" w:eastAsia="Times New Roman" w:hAnsi="Times New Roman" w:cs="Times New Roman"/>
                <w:sz w:val="24"/>
                <w:szCs w:val="24"/>
                <w:highlight w:val="white"/>
              </w:rPr>
            </w:pPr>
          </w:p>
          <w:p w14:paraId="097AB9E2" w14:textId="77777777" w:rsidR="006078EE" w:rsidRPr="006078EE" w:rsidRDefault="006078EE" w:rsidP="006078EE">
            <w:pPr>
              <w:rPr>
                <w:rFonts w:ascii="Times New Roman" w:eastAsia="Times New Roman" w:hAnsi="Times New Roman" w:cs="Times New Roman"/>
                <w:sz w:val="24"/>
                <w:szCs w:val="24"/>
                <w:highlight w:val="white"/>
              </w:rPr>
            </w:pPr>
          </w:p>
          <w:p w14:paraId="78BD3F56" w14:textId="77777777" w:rsidR="006078EE" w:rsidRPr="006078EE" w:rsidRDefault="006078EE" w:rsidP="006078EE">
            <w:pPr>
              <w:rPr>
                <w:rFonts w:ascii="Times New Roman" w:eastAsia="Times New Roman" w:hAnsi="Times New Roman" w:cs="Times New Roman"/>
                <w:sz w:val="24"/>
                <w:szCs w:val="24"/>
                <w:highlight w:val="white"/>
              </w:rPr>
            </w:pPr>
          </w:p>
          <w:p w14:paraId="51EBE2BE" w14:textId="77777777" w:rsidR="006078EE" w:rsidRPr="006078EE" w:rsidRDefault="006078EE" w:rsidP="006078EE">
            <w:pPr>
              <w:rPr>
                <w:rFonts w:ascii="Times New Roman" w:eastAsia="Times New Roman" w:hAnsi="Times New Roman" w:cs="Times New Roman"/>
                <w:sz w:val="24"/>
                <w:szCs w:val="24"/>
                <w:highlight w:val="white"/>
              </w:rPr>
            </w:pPr>
          </w:p>
          <w:p w14:paraId="315CCC9B" w14:textId="77777777" w:rsidR="006078EE" w:rsidRPr="006078EE" w:rsidRDefault="006078EE" w:rsidP="006078EE">
            <w:pPr>
              <w:rPr>
                <w:rFonts w:ascii="Times New Roman" w:eastAsia="Times New Roman" w:hAnsi="Times New Roman" w:cs="Times New Roman"/>
                <w:sz w:val="24"/>
                <w:szCs w:val="24"/>
                <w:highlight w:val="white"/>
              </w:rPr>
            </w:pPr>
          </w:p>
          <w:p w14:paraId="47E372E7" w14:textId="77777777" w:rsidR="006078EE" w:rsidRPr="006078EE" w:rsidRDefault="006078EE" w:rsidP="006078EE">
            <w:pPr>
              <w:rPr>
                <w:rFonts w:ascii="Times New Roman" w:eastAsia="Times New Roman" w:hAnsi="Times New Roman" w:cs="Times New Roman"/>
                <w:sz w:val="24"/>
                <w:szCs w:val="24"/>
                <w:highlight w:val="white"/>
              </w:rPr>
            </w:pPr>
          </w:p>
          <w:p w14:paraId="7257BB11" w14:textId="77777777" w:rsidR="006078EE" w:rsidRPr="006078EE" w:rsidRDefault="006078EE" w:rsidP="006078EE">
            <w:pPr>
              <w:rPr>
                <w:rFonts w:ascii="Times New Roman" w:eastAsia="Times New Roman" w:hAnsi="Times New Roman" w:cs="Times New Roman"/>
                <w:sz w:val="24"/>
                <w:szCs w:val="24"/>
                <w:highlight w:val="white"/>
              </w:rPr>
            </w:pPr>
          </w:p>
          <w:p w14:paraId="4F23CDDD" w14:textId="77777777" w:rsidR="006078EE" w:rsidRDefault="006078EE" w:rsidP="006078EE">
            <w:pPr>
              <w:rPr>
                <w:rFonts w:ascii="Times New Roman" w:eastAsia="Times New Roman" w:hAnsi="Times New Roman" w:cs="Times New Roman"/>
                <w:sz w:val="24"/>
                <w:szCs w:val="24"/>
                <w:highlight w:val="white"/>
              </w:rPr>
            </w:pPr>
          </w:p>
          <w:p w14:paraId="544B704D" w14:textId="77777777" w:rsidR="006078EE" w:rsidRDefault="006078EE" w:rsidP="006078EE">
            <w:pPr>
              <w:rPr>
                <w:rFonts w:ascii="Times New Roman" w:eastAsia="Times New Roman" w:hAnsi="Times New Roman" w:cs="Times New Roman"/>
                <w:sz w:val="24"/>
                <w:szCs w:val="24"/>
                <w:highlight w:val="white"/>
              </w:rPr>
            </w:pPr>
          </w:p>
          <w:p w14:paraId="1D38DAFC" w14:textId="77777777" w:rsidR="006078EE" w:rsidRPr="006078EE" w:rsidRDefault="006078EE" w:rsidP="006078EE">
            <w:pPr>
              <w:ind w:firstLine="720"/>
              <w:rPr>
                <w:rFonts w:ascii="Times New Roman" w:eastAsia="Times New Roman" w:hAnsi="Times New Roman" w:cs="Times New Roman"/>
                <w:sz w:val="24"/>
                <w:szCs w:val="24"/>
                <w:highlight w:val="white"/>
              </w:rPr>
            </w:pP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935C8B8" w14:textId="77777777" w:rsidR="00ED0A62" w:rsidRPr="008968FA" w:rsidRDefault="00ED0A62"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2.1.3 Забезпечення населення якісною питною водою </w:t>
            </w:r>
          </w:p>
        </w:tc>
        <w:tc>
          <w:tcPr>
            <w:tcW w:w="0" w:type="auto"/>
            <w:tcBorders>
              <w:top w:val="single" w:sz="6" w:space="0" w:color="000000"/>
              <w:left w:val="single" w:sz="6" w:space="0" w:color="000000"/>
              <w:bottom w:val="single" w:sz="4" w:space="0" w:color="auto"/>
              <w:right w:val="single" w:sz="6" w:space="0" w:color="000000"/>
            </w:tcBorders>
            <w:tcMar>
              <w:top w:w="100" w:type="dxa"/>
              <w:left w:w="100" w:type="dxa"/>
              <w:bottom w:w="100" w:type="dxa"/>
              <w:right w:w="100" w:type="dxa"/>
            </w:tcMar>
            <w:hideMark/>
          </w:tcPr>
          <w:p w14:paraId="0F620626" w14:textId="77777777" w:rsidR="00ED0A62" w:rsidRPr="008968FA" w:rsidRDefault="00ED0A62" w:rsidP="008968FA">
            <w:pPr>
              <w:widowControl w:val="0"/>
              <w:numPr>
                <w:ilvl w:val="0"/>
                <w:numId w:val="79"/>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Будівництво, капітальний ремонт та реконструкція мереж водопостачання та водовідведення у  населених  пунктах громади.</w:t>
            </w:r>
          </w:p>
          <w:p w14:paraId="3E92A856" w14:textId="77777777" w:rsidR="00ED0A62" w:rsidRPr="008968FA" w:rsidRDefault="00ED0A62" w:rsidP="008968FA">
            <w:pPr>
              <w:widowControl w:val="0"/>
              <w:numPr>
                <w:ilvl w:val="0"/>
                <w:numId w:val="79"/>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Модернізація систем водопостачання та водовідведення, зменшення їх енергоємності.</w:t>
            </w:r>
          </w:p>
          <w:p w14:paraId="1B50BE7D" w14:textId="77777777" w:rsidR="00ED0A62" w:rsidRPr="008968FA" w:rsidRDefault="00ED0A62" w:rsidP="008968FA">
            <w:pPr>
              <w:widowControl w:val="0"/>
              <w:numPr>
                <w:ilvl w:val="0"/>
                <w:numId w:val="79"/>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Очищення та знезараження артезіанських скважин та  криниць.</w:t>
            </w:r>
          </w:p>
          <w:p w14:paraId="03A893AF" w14:textId="77777777" w:rsidR="00ED0A62" w:rsidRPr="008968FA" w:rsidRDefault="00ED0A62" w:rsidP="008968FA">
            <w:pPr>
              <w:widowControl w:val="0"/>
              <w:numPr>
                <w:ilvl w:val="0"/>
                <w:numId w:val="79"/>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Буріння нових, розбудова та відновлення існуючих артезіанських свердловин.</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53664FB" w14:textId="77777777" w:rsidR="00ED0A62" w:rsidRPr="008968FA" w:rsidRDefault="00ED0A62"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2024-2027</w:t>
            </w:r>
          </w:p>
          <w:p w14:paraId="42CCEB2B" w14:textId="77777777" w:rsidR="00ED0A62" w:rsidRPr="008968FA" w:rsidRDefault="00ED0A62" w:rsidP="008968FA">
            <w:pPr>
              <w:widowControl w:val="0"/>
              <w:shd w:val="clear" w:color="auto" w:fill="FFFFFF"/>
              <w:spacing w:after="0" w:line="276" w:lineRule="auto"/>
              <w:rPr>
                <w:rFonts w:ascii="Times New Roman" w:eastAsia="Times New Roman" w:hAnsi="Times New Roman" w:cs="Times New Roman"/>
                <w:sz w:val="24"/>
                <w:szCs w:val="24"/>
                <w:highlight w:val="white"/>
              </w:rPr>
            </w:pPr>
          </w:p>
        </w:tc>
      </w:tr>
      <w:tr w:rsidR="00ED0A62" w:rsidRPr="008968FA" w14:paraId="482F7110" w14:textId="77777777" w:rsidTr="006078EE">
        <w:trPr>
          <w:trHeight w:val="750"/>
        </w:trPr>
        <w:tc>
          <w:tcPr>
            <w:tcW w:w="0" w:type="auto"/>
            <w:vMerge/>
            <w:tcBorders>
              <w:top w:val="single" w:sz="4" w:space="0" w:color="auto"/>
              <w:left w:val="single" w:sz="6" w:space="0" w:color="000000"/>
              <w:bottom w:val="single" w:sz="4" w:space="0" w:color="auto"/>
              <w:right w:val="single" w:sz="6" w:space="0" w:color="000000"/>
            </w:tcBorders>
            <w:tcMar>
              <w:top w:w="100" w:type="dxa"/>
              <w:left w:w="100" w:type="dxa"/>
              <w:bottom w:w="100" w:type="dxa"/>
              <w:right w:w="100" w:type="dxa"/>
            </w:tcMar>
            <w:hideMark/>
          </w:tcPr>
          <w:p w14:paraId="5DFCD5AE" w14:textId="77777777" w:rsidR="00ED0A62" w:rsidRPr="008968FA" w:rsidRDefault="00ED0A62" w:rsidP="008968FA">
            <w:pPr>
              <w:widowControl w:val="0"/>
              <w:shd w:val="clear" w:color="auto" w:fill="FFFFFF"/>
              <w:spacing w:after="0" w:line="276" w:lineRule="auto"/>
              <w:rPr>
                <w:rFonts w:ascii="Times New Roman" w:eastAsia="Times New Roman" w:hAnsi="Times New Roman" w:cs="Times New Roman"/>
                <w:sz w:val="24"/>
                <w:szCs w:val="24"/>
                <w:highlight w:val="white"/>
              </w:rPr>
            </w:pP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79E49B4" w14:textId="77777777" w:rsidR="00ED0A62" w:rsidRPr="008968FA" w:rsidRDefault="00ED0A62"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2.1.4 Формування системи ефективних власників житла</w:t>
            </w:r>
          </w:p>
        </w:tc>
        <w:tc>
          <w:tcPr>
            <w:tcW w:w="0" w:type="auto"/>
            <w:tcBorders>
              <w:top w:val="single" w:sz="4" w:space="0" w:color="auto"/>
              <w:left w:val="single" w:sz="6" w:space="0" w:color="000000"/>
              <w:bottom w:val="single" w:sz="4" w:space="0" w:color="auto"/>
              <w:right w:val="single" w:sz="6" w:space="0" w:color="000000"/>
            </w:tcBorders>
            <w:tcMar>
              <w:top w:w="100" w:type="dxa"/>
              <w:left w:w="100" w:type="dxa"/>
              <w:bottom w:w="100" w:type="dxa"/>
              <w:right w:w="100" w:type="dxa"/>
            </w:tcMar>
            <w:hideMark/>
          </w:tcPr>
          <w:p w14:paraId="1E7E61E6" w14:textId="77777777" w:rsidR="00ED0A62" w:rsidRPr="008968FA" w:rsidRDefault="00ED0A62" w:rsidP="008968FA">
            <w:pPr>
              <w:widowControl w:val="0"/>
              <w:numPr>
                <w:ilvl w:val="0"/>
                <w:numId w:val="80"/>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Сприяння створенню нових ОСББ ( системна  інформаційна кампанія в ЗМІ , на зборах мешканців будинку, інших публічних заходах).</w:t>
            </w:r>
          </w:p>
          <w:p w14:paraId="717E706B" w14:textId="77777777" w:rsidR="00ED0A62" w:rsidRPr="008968FA" w:rsidRDefault="00ED0A62" w:rsidP="008968FA">
            <w:pPr>
              <w:widowControl w:val="0"/>
              <w:numPr>
                <w:ilvl w:val="0"/>
                <w:numId w:val="80"/>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Розроблення та погодження заходів щодо проведення капітального ремонту та утеплення житлових будинків, в яких  створено ОСББ.</w:t>
            </w:r>
          </w:p>
          <w:p w14:paraId="1AABBE19" w14:textId="77777777" w:rsidR="00ED0A62" w:rsidRPr="008968FA" w:rsidRDefault="00ED0A62" w:rsidP="008968FA">
            <w:pPr>
              <w:widowControl w:val="0"/>
              <w:numPr>
                <w:ilvl w:val="0"/>
                <w:numId w:val="80"/>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lastRenderedPageBreak/>
              <w:t>Створення асоціації ОСББ.</w:t>
            </w:r>
          </w:p>
          <w:p w14:paraId="49A8770F" w14:textId="77777777" w:rsidR="00ED0A62" w:rsidRPr="008968FA" w:rsidRDefault="00ED0A62" w:rsidP="008968FA">
            <w:pPr>
              <w:widowControl w:val="0"/>
              <w:numPr>
                <w:ilvl w:val="0"/>
                <w:numId w:val="80"/>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Організація системного навчання ініціативних груп та функціонуючих ОСББ питанням створення, реєстрації ОСББ, основам фінансово-господарської діяльності.</w:t>
            </w:r>
          </w:p>
          <w:p w14:paraId="5EEC5A35" w14:textId="77777777" w:rsidR="00ED0A62" w:rsidRPr="008968FA" w:rsidRDefault="00ED0A62" w:rsidP="008968FA">
            <w:pPr>
              <w:widowControl w:val="0"/>
              <w:numPr>
                <w:ilvl w:val="0"/>
                <w:numId w:val="80"/>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Залучення донорської технічної допомоги в ЖКГ.</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C4D8257" w14:textId="77777777" w:rsidR="00ED0A62" w:rsidRPr="008968FA" w:rsidRDefault="00ED0A62"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lastRenderedPageBreak/>
              <w:t>2024-2027</w:t>
            </w:r>
          </w:p>
          <w:p w14:paraId="348E0A57" w14:textId="77777777" w:rsidR="00ED0A62" w:rsidRPr="008968FA" w:rsidRDefault="00ED0A62" w:rsidP="008968FA">
            <w:pPr>
              <w:widowControl w:val="0"/>
              <w:shd w:val="clear" w:color="auto" w:fill="FFFFFF"/>
              <w:spacing w:after="0" w:line="276" w:lineRule="auto"/>
              <w:rPr>
                <w:rFonts w:ascii="Times New Roman" w:eastAsia="Times New Roman" w:hAnsi="Times New Roman" w:cs="Times New Roman"/>
                <w:sz w:val="24"/>
                <w:szCs w:val="24"/>
                <w:highlight w:val="white"/>
              </w:rPr>
            </w:pPr>
          </w:p>
        </w:tc>
      </w:tr>
      <w:tr w:rsidR="008968FA" w:rsidRPr="008968FA" w14:paraId="03C48D5C" w14:textId="77777777" w:rsidTr="006078EE">
        <w:trPr>
          <w:trHeight w:val="750"/>
        </w:trPr>
        <w:tc>
          <w:tcPr>
            <w:tcW w:w="0" w:type="auto"/>
            <w:tcBorders>
              <w:top w:val="single" w:sz="4" w:space="0" w:color="auto"/>
              <w:left w:val="single" w:sz="4" w:space="0" w:color="auto"/>
              <w:right w:val="single" w:sz="4" w:space="0" w:color="auto"/>
            </w:tcBorders>
            <w:tcMar>
              <w:top w:w="100" w:type="dxa"/>
              <w:left w:w="100" w:type="dxa"/>
              <w:bottom w:w="100" w:type="dxa"/>
              <w:right w:w="100" w:type="dxa"/>
            </w:tcMar>
            <w:hideMark/>
          </w:tcPr>
          <w:p w14:paraId="5F115B43"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p>
        </w:tc>
        <w:tc>
          <w:tcPr>
            <w:tcW w:w="0" w:type="auto"/>
            <w:tcBorders>
              <w:top w:val="single" w:sz="6" w:space="0" w:color="000000"/>
              <w:left w:val="single" w:sz="4" w:space="0" w:color="auto"/>
              <w:bottom w:val="single" w:sz="6" w:space="0" w:color="000000"/>
              <w:right w:val="single" w:sz="6" w:space="0" w:color="000000"/>
            </w:tcBorders>
            <w:tcMar>
              <w:top w:w="100" w:type="dxa"/>
              <w:left w:w="100" w:type="dxa"/>
              <w:bottom w:w="100" w:type="dxa"/>
              <w:right w:w="100" w:type="dxa"/>
            </w:tcMar>
            <w:hideMark/>
          </w:tcPr>
          <w:p w14:paraId="37E6FB1F"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2.1.5 Розвиток комунальної інфраструктури громади</w:t>
            </w:r>
          </w:p>
        </w:tc>
        <w:tc>
          <w:tcPr>
            <w:tcW w:w="0" w:type="auto"/>
            <w:tcBorders>
              <w:top w:val="single" w:sz="4" w:space="0" w:color="auto"/>
              <w:left w:val="single" w:sz="6" w:space="0" w:color="000000"/>
              <w:bottom w:val="single" w:sz="6" w:space="0" w:color="000000"/>
              <w:right w:val="single" w:sz="6" w:space="0" w:color="000000"/>
            </w:tcBorders>
            <w:tcMar>
              <w:top w:w="100" w:type="dxa"/>
              <w:left w:w="100" w:type="dxa"/>
              <w:bottom w:w="100" w:type="dxa"/>
              <w:right w:w="100" w:type="dxa"/>
            </w:tcMar>
            <w:hideMark/>
          </w:tcPr>
          <w:p w14:paraId="333CAFAD" w14:textId="77777777" w:rsidR="008968FA" w:rsidRPr="008968FA" w:rsidRDefault="008968FA" w:rsidP="008968FA">
            <w:pPr>
              <w:widowControl w:val="0"/>
              <w:numPr>
                <w:ilvl w:val="0"/>
                <w:numId w:val="81"/>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Підвищення рівня благоустрою та комунального обслуговування населених пунктів громади.</w:t>
            </w:r>
          </w:p>
          <w:p w14:paraId="3A2C4A67" w14:textId="77777777" w:rsidR="008968FA" w:rsidRPr="008968FA" w:rsidRDefault="008968FA" w:rsidP="008968FA">
            <w:pPr>
              <w:widowControl w:val="0"/>
              <w:numPr>
                <w:ilvl w:val="0"/>
                <w:numId w:val="81"/>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Збільшення парку спеціалізованої техніки та обладнання для більш ефективного проведення робіт з благоустрою у населених пунктах громади.</w:t>
            </w:r>
          </w:p>
          <w:p w14:paraId="502F20FE" w14:textId="77777777" w:rsidR="008968FA" w:rsidRPr="008968FA" w:rsidRDefault="008968FA" w:rsidP="008968FA">
            <w:pPr>
              <w:widowControl w:val="0"/>
              <w:numPr>
                <w:ilvl w:val="0"/>
                <w:numId w:val="81"/>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Реконструкція та будівництво об’єктів електропостачання та вуличного освітлення.</w:t>
            </w:r>
          </w:p>
          <w:p w14:paraId="3B11865E" w14:textId="77777777" w:rsidR="008968FA" w:rsidRPr="008968FA" w:rsidRDefault="008968FA" w:rsidP="008968FA">
            <w:pPr>
              <w:widowControl w:val="0"/>
              <w:numPr>
                <w:ilvl w:val="0"/>
                <w:numId w:val="81"/>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Реконструкція, перепрофілювання та ремонт законсервованих (недіючих) будівель комунальної власності.</w:t>
            </w:r>
          </w:p>
          <w:p w14:paraId="2A5C92AD" w14:textId="77777777" w:rsidR="008968FA" w:rsidRPr="008968FA" w:rsidRDefault="008968FA" w:rsidP="008968FA">
            <w:pPr>
              <w:widowControl w:val="0"/>
              <w:numPr>
                <w:ilvl w:val="0"/>
                <w:numId w:val="81"/>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Створення комунального  службового житлового фонду.</w:t>
            </w:r>
          </w:p>
          <w:p w14:paraId="3C73B81C" w14:textId="77777777" w:rsidR="008968FA" w:rsidRPr="008968FA" w:rsidRDefault="008968FA" w:rsidP="008968FA">
            <w:pPr>
              <w:widowControl w:val="0"/>
              <w:numPr>
                <w:ilvl w:val="0"/>
                <w:numId w:val="81"/>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Розробка цільової місцевої програми забезпечення житлом медичних працівників, вчителів, спеціалістів.  </w:t>
            </w:r>
          </w:p>
          <w:p w14:paraId="3E6AEC07" w14:textId="77777777" w:rsidR="008968FA" w:rsidRPr="008968FA" w:rsidRDefault="008968FA" w:rsidP="008968FA">
            <w:pPr>
              <w:widowControl w:val="0"/>
              <w:numPr>
                <w:ilvl w:val="0"/>
                <w:numId w:val="81"/>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Облаштування громадських вбиралень.</w:t>
            </w:r>
          </w:p>
          <w:p w14:paraId="26EDAAED" w14:textId="77777777" w:rsidR="008968FA" w:rsidRPr="008968FA" w:rsidRDefault="008968FA" w:rsidP="008968FA">
            <w:pPr>
              <w:widowControl w:val="0"/>
              <w:numPr>
                <w:ilvl w:val="0"/>
                <w:numId w:val="81"/>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Розроблення проєктів  нових кладовищ, розширення і реконструкція діючих в межах громади</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6C30C89"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2024-2027</w:t>
            </w:r>
          </w:p>
        </w:tc>
      </w:tr>
      <w:tr w:rsidR="008968FA" w:rsidRPr="008968FA" w14:paraId="15F0E903" w14:textId="77777777" w:rsidTr="003C19ED">
        <w:trPr>
          <w:trHeight w:val="750"/>
        </w:trPr>
        <w:tc>
          <w:tcPr>
            <w:tcW w:w="0" w:type="auto"/>
            <w:tcBorders>
              <w:top w:val="single" w:sz="4" w:space="0" w:color="auto"/>
              <w:left w:val="single" w:sz="6" w:space="0" w:color="000000"/>
              <w:bottom w:val="single" w:sz="6" w:space="0" w:color="000000"/>
              <w:right w:val="single" w:sz="6" w:space="0" w:color="000000"/>
            </w:tcBorders>
            <w:tcMar>
              <w:top w:w="100" w:type="dxa"/>
              <w:left w:w="100" w:type="dxa"/>
              <w:bottom w:w="100" w:type="dxa"/>
              <w:right w:w="100" w:type="dxa"/>
            </w:tcMar>
            <w:hideMark/>
          </w:tcPr>
          <w:p w14:paraId="266FAEA2"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p>
        </w:tc>
        <w:tc>
          <w:tcPr>
            <w:tcW w:w="0" w:type="auto"/>
            <w:tcBorders>
              <w:top w:val="single" w:sz="4" w:space="0" w:color="auto"/>
              <w:left w:val="single" w:sz="6" w:space="0" w:color="000000"/>
              <w:bottom w:val="single" w:sz="6" w:space="0" w:color="000000"/>
              <w:right w:val="single" w:sz="6" w:space="0" w:color="000000"/>
            </w:tcBorders>
            <w:tcMar>
              <w:top w:w="100" w:type="dxa"/>
              <w:left w:w="100" w:type="dxa"/>
              <w:bottom w:w="100" w:type="dxa"/>
              <w:right w:w="100" w:type="dxa"/>
            </w:tcMar>
            <w:hideMark/>
          </w:tcPr>
          <w:p w14:paraId="258B36C6"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2.1.6 Покращення мобільного зв’язку та доступу до Інтернету в населених пунктах громади</w:t>
            </w:r>
          </w:p>
        </w:tc>
        <w:tc>
          <w:tcPr>
            <w:tcW w:w="0" w:type="auto"/>
            <w:tcBorders>
              <w:top w:val="single" w:sz="4" w:space="0" w:color="auto"/>
              <w:left w:val="single" w:sz="6" w:space="0" w:color="000000"/>
              <w:bottom w:val="single" w:sz="6" w:space="0" w:color="000000"/>
              <w:right w:val="single" w:sz="6" w:space="0" w:color="000000"/>
            </w:tcBorders>
            <w:tcMar>
              <w:top w:w="100" w:type="dxa"/>
              <w:left w:w="100" w:type="dxa"/>
              <w:bottom w:w="100" w:type="dxa"/>
              <w:right w:w="100" w:type="dxa"/>
            </w:tcMar>
            <w:hideMark/>
          </w:tcPr>
          <w:p w14:paraId="68C10D10" w14:textId="77777777" w:rsidR="008968FA" w:rsidRPr="008968FA" w:rsidRDefault="008968FA" w:rsidP="008968FA">
            <w:pPr>
              <w:widowControl w:val="0"/>
              <w:numPr>
                <w:ilvl w:val="0"/>
                <w:numId w:val="82"/>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Підключення всіх соціальних закладів (освітні, медичні заклади, заклади культури, бібліотеки, інші) до швидкісного Інтернету.</w:t>
            </w:r>
          </w:p>
          <w:p w14:paraId="60A30E02" w14:textId="77777777" w:rsidR="003C19ED" w:rsidRPr="003C19ED" w:rsidRDefault="008968FA" w:rsidP="008968FA">
            <w:pPr>
              <w:widowControl w:val="0"/>
              <w:numPr>
                <w:ilvl w:val="0"/>
                <w:numId w:val="83"/>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 xml:space="preserve">Сприяння розширенню мережі покриття LTE мобільного зв'язку в населених пунктах, створення умов </w:t>
            </w:r>
          </w:p>
          <w:p w14:paraId="1750A82F" w14:textId="77777777" w:rsidR="003C19ED" w:rsidRPr="003C19ED" w:rsidRDefault="003C19ED" w:rsidP="003C19ED">
            <w:pPr>
              <w:widowControl w:val="0"/>
              <w:shd w:val="clear" w:color="auto" w:fill="FFFFFF"/>
              <w:spacing w:after="0" w:line="276" w:lineRule="auto"/>
              <w:ind w:left="720"/>
              <w:rPr>
                <w:rFonts w:ascii="Times New Roman" w:eastAsia="Times New Roman" w:hAnsi="Times New Roman" w:cs="Times New Roman"/>
                <w:sz w:val="24"/>
                <w:szCs w:val="24"/>
                <w:highlight w:val="white"/>
              </w:rPr>
            </w:pPr>
          </w:p>
          <w:p w14:paraId="511F156C" w14:textId="6A5D45EE" w:rsidR="008968FA" w:rsidRPr="008968FA" w:rsidRDefault="008968FA" w:rsidP="003C19ED">
            <w:pPr>
              <w:widowControl w:val="0"/>
              <w:shd w:val="clear" w:color="auto" w:fill="FFFFFF"/>
              <w:spacing w:after="0" w:line="276" w:lineRule="auto"/>
              <w:ind w:left="720"/>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lastRenderedPageBreak/>
              <w:t>для якісного покриття мобільним зв’язком (різних поколінь) та розвитку широкосмугового доступу до мережі Інтернет.</w:t>
            </w:r>
          </w:p>
        </w:tc>
        <w:tc>
          <w:tcPr>
            <w:tcW w:w="0" w:type="auto"/>
            <w:tcBorders>
              <w:top w:val="single" w:sz="4" w:space="0" w:color="auto"/>
              <w:left w:val="single" w:sz="6" w:space="0" w:color="000000"/>
              <w:bottom w:val="single" w:sz="6" w:space="0" w:color="000000"/>
              <w:right w:val="single" w:sz="6" w:space="0" w:color="000000"/>
            </w:tcBorders>
            <w:tcMar>
              <w:top w:w="100" w:type="dxa"/>
              <w:left w:w="100" w:type="dxa"/>
              <w:bottom w:w="100" w:type="dxa"/>
              <w:right w:w="100" w:type="dxa"/>
            </w:tcMar>
            <w:hideMark/>
          </w:tcPr>
          <w:p w14:paraId="3085BEAE"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lastRenderedPageBreak/>
              <w:t>2024-2027</w:t>
            </w:r>
          </w:p>
        </w:tc>
      </w:tr>
      <w:tr w:rsidR="008968FA" w:rsidRPr="008968FA" w14:paraId="53009CC7" w14:textId="77777777" w:rsidTr="008968FA">
        <w:trPr>
          <w:trHeight w:val="2099"/>
        </w:trPr>
        <w:tc>
          <w:tcPr>
            <w:tcW w:w="0" w:type="auto"/>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627DCB9"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2.2. Підвищення доступності та якості надання соціальних, адміністративних та культурних послуг. Запровадження інклюзивного підходу</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24B8DBB"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2.2.1 Створення умов повного доступу до послуг в громаді для людей з інвалідністю та маломобільних категорій</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78927AF" w14:textId="77777777" w:rsidR="008968FA" w:rsidRPr="008968FA" w:rsidRDefault="008968FA" w:rsidP="008968FA">
            <w:pPr>
              <w:widowControl w:val="0"/>
              <w:numPr>
                <w:ilvl w:val="0"/>
                <w:numId w:val="84"/>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Розробка та затвердження Плану заходів до 2027 року  в Магдалинівській громаді із створення безбарєрного простору.</w:t>
            </w:r>
          </w:p>
          <w:p w14:paraId="23C43BDE" w14:textId="77777777" w:rsidR="008968FA" w:rsidRPr="008968FA" w:rsidRDefault="008968FA" w:rsidP="008968FA">
            <w:pPr>
              <w:widowControl w:val="0"/>
              <w:numPr>
                <w:ilvl w:val="0"/>
                <w:numId w:val="84"/>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Створення безбар’єрного доступу до публічних послуг  для людей з інвалідністю та маломобільних груп населення.</w:t>
            </w:r>
          </w:p>
          <w:p w14:paraId="3A397E94" w14:textId="77777777" w:rsidR="008968FA" w:rsidRPr="008968FA" w:rsidRDefault="008968FA" w:rsidP="008968FA">
            <w:pPr>
              <w:widowControl w:val="0"/>
              <w:numPr>
                <w:ilvl w:val="0"/>
                <w:numId w:val="84"/>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Забезпечити доступність громадських просторів, приватних та комунальних закладів.</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AB9BFD1"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2024-2027</w:t>
            </w:r>
          </w:p>
        </w:tc>
      </w:tr>
      <w:tr w:rsidR="008968FA" w:rsidRPr="008968FA" w14:paraId="6F7DB01A" w14:textId="77777777" w:rsidTr="008968FA">
        <w:trPr>
          <w:trHeight w:val="75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98B4EB1"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056B251"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2.2.2 Підтримка військових, ветеранів та їхніх родин</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903BB59" w14:textId="77777777" w:rsidR="008968FA" w:rsidRPr="008968FA" w:rsidRDefault="008968FA" w:rsidP="008968FA">
            <w:pPr>
              <w:widowControl w:val="0"/>
              <w:numPr>
                <w:ilvl w:val="0"/>
                <w:numId w:val="85"/>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Розробка комплексної програми підтримки військових, ветеранів та їхніх родин.</w:t>
            </w:r>
          </w:p>
          <w:p w14:paraId="0F370AB8" w14:textId="77777777" w:rsidR="008968FA" w:rsidRPr="008968FA" w:rsidRDefault="008968FA" w:rsidP="008968FA">
            <w:pPr>
              <w:widowControl w:val="0"/>
              <w:numPr>
                <w:ilvl w:val="0"/>
                <w:numId w:val="85"/>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Створення  ветеранського простору (психологічна та юридична підтримка, проведення навчань з працевлаштування та започаткування власної справи, створення груп підтримки, самодопомоги та взаємодопомоги).</w:t>
            </w:r>
          </w:p>
          <w:p w14:paraId="4DA2EFF6" w14:textId="77777777" w:rsidR="008968FA" w:rsidRPr="008968FA" w:rsidRDefault="008968FA" w:rsidP="008968FA">
            <w:pPr>
              <w:widowControl w:val="0"/>
              <w:numPr>
                <w:ilvl w:val="0"/>
                <w:numId w:val="85"/>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Забезпечення надання соціальних послуг ветеранам, родинам  військовослужбовців, родинам сімей загиблих.</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EDC9644"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2024-2027</w:t>
            </w:r>
          </w:p>
        </w:tc>
      </w:tr>
      <w:tr w:rsidR="008968FA" w:rsidRPr="008968FA" w14:paraId="4A444E53" w14:textId="77777777" w:rsidTr="00FA25D8">
        <w:trPr>
          <w:trHeight w:val="75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3D9C9F5"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525A73B"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2.2.3 Підтримка  ВПО, пільгових категорій населення та молодих сімей</w:t>
            </w:r>
          </w:p>
          <w:p w14:paraId="608D3323"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p>
        </w:tc>
        <w:tc>
          <w:tcPr>
            <w:tcW w:w="0" w:type="auto"/>
            <w:tcBorders>
              <w:top w:val="single" w:sz="6" w:space="0" w:color="000000"/>
              <w:left w:val="single" w:sz="6" w:space="0" w:color="000000"/>
              <w:bottom w:val="single" w:sz="4" w:space="0" w:color="auto"/>
              <w:right w:val="single" w:sz="6" w:space="0" w:color="000000"/>
            </w:tcBorders>
            <w:tcMar>
              <w:top w:w="100" w:type="dxa"/>
              <w:left w:w="100" w:type="dxa"/>
              <w:bottom w:w="100" w:type="dxa"/>
              <w:right w:w="100" w:type="dxa"/>
            </w:tcMar>
            <w:hideMark/>
          </w:tcPr>
          <w:p w14:paraId="23EFA21A" w14:textId="77777777" w:rsidR="008968FA" w:rsidRPr="008968FA" w:rsidRDefault="008968FA" w:rsidP="008968FA">
            <w:pPr>
              <w:widowControl w:val="0"/>
              <w:numPr>
                <w:ilvl w:val="0"/>
                <w:numId w:val="86"/>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Розроблення комплексної програми підтримки внутрішньо переміщених осіб  по Магдалинівській громаді.</w:t>
            </w:r>
          </w:p>
          <w:p w14:paraId="3B2A97DC" w14:textId="77777777" w:rsidR="008968FA" w:rsidRPr="008968FA" w:rsidRDefault="008968FA" w:rsidP="008968FA">
            <w:pPr>
              <w:widowControl w:val="0"/>
              <w:numPr>
                <w:ilvl w:val="0"/>
                <w:numId w:val="86"/>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Реалізація проєктів спрямованих на соціально-економічну інтеграцію ВПО в життя громади.</w:t>
            </w:r>
          </w:p>
          <w:p w14:paraId="6C10B9A5" w14:textId="77777777" w:rsidR="008968FA" w:rsidRPr="008968FA" w:rsidRDefault="008968FA" w:rsidP="008968FA">
            <w:pPr>
              <w:widowControl w:val="0"/>
              <w:numPr>
                <w:ilvl w:val="0"/>
                <w:numId w:val="86"/>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Створення сприятливих умов для проживання в громаді молодих сімей.</w:t>
            </w:r>
          </w:p>
        </w:tc>
        <w:tc>
          <w:tcPr>
            <w:tcW w:w="0" w:type="auto"/>
            <w:tcBorders>
              <w:top w:val="single" w:sz="6" w:space="0" w:color="000000"/>
              <w:left w:val="single" w:sz="6" w:space="0" w:color="000000"/>
              <w:bottom w:val="single" w:sz="4" w:space="0" w:color="auto"/>
              <w:right w:val="single" w:sz="6" w:space="0" w:color="000000"/>
            </w:tcBorders>
            <w:tcMar>
              <w:top w:w="100" w:type="dxa"/>
              <w:left w:w="100" w:type="dxa"/>
              <w:bottom w:w="100" w:type="dxa"/>
              <w:right w:w="100" w:type="dxa"/>
            </w:tcMar>
            <w:hideMark/>
          </w:tcPr>
          <w:p w14:paraId="58AEF044"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2024-2027</w:t>
            </w:r>
          </w:p>
        </w:tc>
      </w:tr>
      <w:tr w:rsidR="00FA25D8" w:rsidRPr="008968FA" w14:paraId="77AAD898" w14:textId="77777777" w:rsidTr="00CF2D9C">
        <w:trPr>
          <w:trHeight w:val="248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97D9607" w14:textId="77777777" w:rsidR="00FA25D8" w:rsidRPr="008968FA" w:rsidRDefault="00FA25D8" w:rsidP="008968FA">
            <w:pPr>
              <w:widowControl w:val="0"/>
              <w:shd w:val="clear" w:color="auto" w:fill="FFFFFF"/>
              <w:spacing w:after="0" w:line="276" w:lineRule="auto"/>
              <w:rPr>
                <w:rFonts w:ascii="Times New Roman" w:eastAsia="Times New Roman" w:hAnsi="Times New Roman" w:cs="Times New Roman"/>
                <w:sz w:val="24"/>
                <w:szCs w:val="24"/>
                <w:highlight w:val="white"/>
              </w:rPr>
            </w:pPr>
          </w:p>
        </w:tc>
        <w:tc>
          <w:tcPr>
            <w:tcW w:w="0" w:type="auto"/>
            <w:tcBorders>
              <w:top w:val="single" w:sz="6" w:space="0" w:color="000000"/>
              <w:left w:val="single" w:sz="6" w:space="0" w:color="000000"/>
              <w:right w:val="single" w:sz="6" w:space="0" w:color="000000"/>
            </w:tcBorders>
            <w:tcMar>
              <w:top w:w="100" w:type="dxa"/>
              <w:left w:w="100" w:type="dxa"/>
              <w:bottom w:w="100" w:type="dxa"/>
              <w:right w:w="100" w:type="dxa"/>
            </w:tcMar>
            <w:hideMark/>
          </w:tcPr>
          <w:p w14:paraId="6EB623DD" w14:textId="77777777" w:rsidR="00FA25D8" w:rsidRPr="008968FA" w:rsidRDefault="00FA25D8"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 xml:space="preserve">2.2.4 Створення рівних умов </w:t>
            </w:r>
          </w:p>
          <w:p w14:paraId="21F15626" w14:textId="5C8ACC45" w:rsidR="00FA25D8" w:rsidRPr="008968FA" w:rsidRDefault="00FA25D8"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для жінок та чоловіків у самореалізації в громаді</w:t>
            </w:r>
          </w:p>
        </w:tc>
        <w:tc>
          <w:tcPr>
            <w:tcW w:w="0" w:type="auto"/>
            <w:tcBorders>
              <w:top w:val="single" w:sz="4" w:space="0" w:color="auto"/>
              <w:left w:val="single" w:sz="6" w:space="0" w:color="000000"/>
              <w:right w:val="single" w:sz="6" w:space="0" w:color="000000"/>
            </w:tcBorders>
            <w:tcMar>
              <w:top w:w="100" w:type="dxa"/>
              <w:left w:w="100" w:type="dxa"/>
              <w:bottom w:w="100" w:type="dxa"/>
              <w:right w:w="100" w:type="dxa"/>
            </w:tcMar>
            <w:hideMark/>
          </w:tcPr>
          <w:p w14:paraId="6E085317" w14:textId="77777777" w:rsidR="00FA25D8" w:rsidRPr="008968FA" w:rsidRDefault="00FA25D8" w:rsidP="008968FA">
            <w:pPr>
              <w:widowControl w:val="0"/>
              <w:numPr>
                <w:ilvl w:val="0"/>
                <w:numId w:val="87"/>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 xml:space="preserve">Створення Координаційної  ради з питань гендерної </w:t>
            </w:r>
          </w:p>
          <w:p w14:paraId="50687A63" w14:textId="77777777" w:rsidR="00FA25D8" w:rsidRPr="008968FA" w:rsidRDefault="00FA25D8" w:rsidP="00520869">
            <w:pPr>
              <w:widowControl w:val="0"/>
              <w:shd w:val="clear" w:color="auto" w:fill="FFFFFF"/>
              <w:spacing w:after="0" w:line="276" w:lineRule="auto"/>
              <w:ind w:left="720"/>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рівності, запобігання та протидії домашньому насильству і насильству за ознакою статі та протидії торгівлі людьми.</w:t>
            </w:r>
          </w:p>
          <w:p w14:paraId="2A542098" w14:textId="185F62D7" w:rsidR="00FA25D8" w:rsidRPr="008968FA" w:rsidRDefault="00FA25D8" w:rsidP="008968FA">
            <w:pPr>
              <w:widowControl w:val="0"/>
              <w:shd w:val="clear" w:color="auto" w:fill="FFFFFF"/>
              <w:spacing w:after="0" w:line="276" w:lineRule="auto"/>
              <w:rPr>
                <w:rFonts w:ascii="Times New Roman" w:eastAsia="Times New Roman" w:hAnsi="Times New Roman" w:cs="Times New Roman"/>
                <w:sz w:val="24"/>
                <w:szCs w:val="24"/>
                <w:highlight w:val="white"/>
              </w:rPr>
            </w:pPr>
          </w:p>
        </w:tc>
        <w:tc>
          <w:tcPr>
            <w:tcW w:w="0" w:type="auto"/>
            <w:tcBorders>
              <w:top w:val="single" w:sz="4" w:space="0" w:color="auto"/>
              <w:left w:val="single" w:sz="6" w:space="0" w:color="000000"/>
              <w:right w:val="single" w:sz="6" w:space="0" w:color="000000"/>
            </w:tcBorders>
            <w:tcMar>
              <w:top w:w="100" w:type="dxa"/>
              <w:left w:w="100" w:type="dxa"/>
              <w:bottom w:w="100" w:type="dxa"/>
              <w:right w:w="100" w:type="dxa"/>
            </w:tcMar>
            <w:hideMark/>
          </w:tcPr>
          <w:p w14:paraId="78733AFC" w14:textId="77777777" w:rsidR="00FA25D8" w:rsidRPr="008968FA" w:rsidRDefault="00FA25D8"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2024-2027</w:t>
            </w:r>
          </w:p>
        </w:tc>
      </w:tr>
      <w:tr w:rsidR="008968FA" w:rsidRPr="008968FA" w14:paraId="10E9FE7B" w14:textId="77777777" w:rsidTr="008968FA">
        <w:trPr>
          <w:trHeight w:val="75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0443394"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37BB86B"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2.2.5 Розвиток сфери соціального захисту дітей та сімейних форм виховання на території громади</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C5E99E4" w14:textId="77777777" w:rsidR="008968FA" w:rsidRPr="008968FA" w:rsidRDefault="008968FA" w:rsidP="008968FA">
            <w:pPr>
              <w:widowControl w:val="0"/>
              <w:numPr>
                <w:ilvl w:val="0"/>
                <w:numId w:val="88"/>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Популяризація сімейних форм виховання та інформування населення з питань створення прийомних сімей, дитячих будинків сімейного типу, патронатних родин, та встановлення опіки, піклування над дітьми-сиротами та дітьми, позбавленими батьківського піклування.</w:t>
            </w:r>
          </w:p>
          <w:p w14:paraId="1442A270" w14:textId="77777777" w:rsidR="008968FA" w:rsidRPr="008968FA" w:rsidRDefault="008968FA" w:rsidP="008968FA">
            <w:pPr>
              <w:widowControl w:val="0"/>
              <w:numPr>
                <w:ilvl w:val="0"/>
                <w:numId w:val="88"/>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Підтримка існуючих сімейних форм виховання та збільшення їх кількості.</w:t>
            </w:r>
          </w:p>
          <w:p w14:paraId="5B5E57A9" w14:textId="77777777" w:rsidR="008968FA" w:rsidRPr="008968FA" w:rsidRDefault="008968FA" w:rsidP="008968FA">
            <w:pPr>
              <w:widowControl w:val="0"/>
              <w:numPr>
                <w:ilvl w:val="0"/>
                <w:numId w:val="88"/>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Забезпечення надання якісних соціальних послуг для збереження сімей. </w:t>
            </w:r>
          </w:p>
          <w:p w14:paraId="4D55D858" w14:textId="77777777" w:rsidR="008968FA" w:rsidRPr="008968FA" w:rsidRDefault="008968FA" w:rsidP="008968FA">
            <w:pPr>
              <w:widowControl w:val="0"/>
              <w:numPr>
                <w:ilvl w:val="0"/>
                <w:numId w:val="88"/>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Попередження вилучення дитини з сім’ї, недопущення позбавлення батьківських прав.</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1597BA9"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2024-2027</w:t>
            </w:r>
          </w:p>
        </w:tc>
      </w:tr>
      <w:tr w:rsidR="008968FA" w:rsidRPr="008968FA" w14:paraId="2E5322ED" w14:textId="77777777" w:rsidTr="008968FA">
        <w:trPr>
          <w:trHeight w:val="75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BD4605D"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D81CC05"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2.2.6 Підвищення рівня цифровізації громади</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77C9597" w14:textId="77777777" w:rsidR="008968FA" w:rsidRPr="008968FA" w:rsidRDefault="008968FA" w:rsidP="008968FA">
            <w:pPr>
              <w:widowControl w:val="0"/>
              <w:numPr>
                <w:ilvl w:val="0"/>
                <w:numId w:val="89"/>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  Створення умов для надання мешканцям громади необхідних адміністративних послуг у зручний та доступний способи.</w:t>
            </w:r>
          </w:p>
          <w:p w14:paraId="2183770F" w14:textId="77777777" w:rsidR="008968FA" w:rsidRPr="008968FA" w:rsidRDefault="008968FA" w:rsidP="008968FA">
            <w:pPr>
              <w:widowControl w:val="0"/>
              <w:numPr>
                <w:ilvl w:val="0"/>
                <w:numId w:val="90"/>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 xml:space="preserve">Розширення послуг у ЦНАПі (реєстрація, перереєстрація колісних транспортних засобів усіх категорій з видачею свідоцтва про реєстрацію та номерних знаків; видача нового посвідчення водія на право керування транспортними засобами замість </w:t>
            </w:r>
            <w:r w:rsidRPr="008968FA">
              <w:rPr>
                <w:rFonts w:ascii="Times New Roman" w:eastAsia="Times New Roman" w:hAnsi="Times New Roman" w:cs="Times New Roman"/>
                <w:sz w:val="24"/>
                <w:szCs w:val="24"/>
                <w:highlight w:val="white"/>
              </w:rPr>
              <w:lastRenderedPageBreak/>
              <w:t>втраченого або викраденого, обмін посвідчення водія на право керування транспортними засобами (без складання іспитів); виготовлення макетів індивідуальних номерних знаків транспортних засобів, які виготовляються на замовлення власників транспортних засобів, з видачею номерних знаків.</w:t>
            </w:r>
          </w:p>
          <w:p w14:paraId="4B7B2C93" w14:textId="77777777" w:rsidR="008968FA" w:rsidRPr="008968FA" w:rsidRDefault="008968FA" w:rsidP="008968FA">
            <w:pPr>
              <w:widowControl w:val="0"/>
              <w:numPr>
                <w:ilvl w:val="0"/>
                <w:numId w:val="90"/>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Створення школи здобуття цифрових навичок у Хабі цифрової освіти для молоді та людей старшого віку.</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F69F119"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lastRenderedPageBreak/>
              <w:t>2024-2027</w:t>
            </w:r>
          </w:p>
        </w:tc>
      </w:tr>
      <w:tr w:rsidR="008968FA" w:rsidRPr="008968FA" w14:paraId="329CEC3C" w14:textId="77777777" w:rsidTr="008968FA">
        <w:trPr>
          <w:trHeight w:val="75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66FA594"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430038B"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2.2.7 Підвищення рівня обізнаності про інклюзію</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104D11A" w14:textId="77777777" w:rsidR="008968FA" w:rsidRPr="008968FA" w:rsidRDefault="008968FA" w:rsidP="008968FA">
            <w:pPr>
              <w:widowControl w:val="0"/>
              <w:numPr>
                <w:ilvl w:val="0"/>
                <w:numId w:val="91"/>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Проведення навчань для  працівників ОМС та населення із залученням фахівців інклюзивної освіти. </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0D6919C"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2024-2027</w:t>
            </w:r>
          </w:p>
        </w:tc>
      </w:tr>
      <w:tr w:rsidR="008968FA" w:rsidRPr="008968FA" w14:paraId="361553CF" w14:textId="77777777" w:rsidTr="008968FA">
        <w:trPr>
          <w:trHeight w:val="750"/>
        </w:trPr>
        <w:tc>
          <w:tcPr>
            <w:tcW w:w="0" w:type="auto"/>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91F819E"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2.3. Покращення стану інфраструктури</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8BC54FD"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2.3.1 Покращення транспортної доступності</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C15541D" w14:textId="77777777" w:rsidR="008968FA" w:rsidRPr="008968FA" w:rsidRDefault="008968FA" w:rsidP="008968FA">
            <w:pPr>
              <w:widowControl w:val="0"/>
              <w:numPr>
                <w:ilvl w:val="0"/>
                <w:numId w:val="92"/>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Збільшення кількості транспортних засобів для надання послуг в рамках програми “Соціальний автобус”.</w:t>
            </w:r>
          </w:p>
          <w:p w14:paraId="6948AD15" w14:textId="77777777" w:rsidR="008968FA" w:rsidRPr="008968FA" w:rsidRDefault="008968FA" w:rsidP="008968FA">
            <w:pPr>
              <w:widowControl w:val="0"/>
              <w:numPr>
                <w:ilvl w:val="0"/>
                <w:numId w:val="92"/>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Запровадження послуги з перевезення маломобільних груп населення спеціалізованим транспортом  “Соціальне таксі”.</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424E296"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2024-2027</w:t>
            </w:r>
          </w:p>
        </w:tc>
      </w:tr>
      <w:tr w:rsidR="008968FA" w:rsidRPr="008968FA" w14:paraId="4BB2FEC3" w14:textId="77777777" w:rsidTr="008968FA">
        <w:trPr>
          <w:trHeight w:val="75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B3CF254"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C298152"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2.3.2 Покращення стану дорожньо-транспортної інфраструктури</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F52E38D" w14:textId="77777777" w:rsidR="008968FA" w:rsidRPr="008968FA" w:rsidRDefault="008968FA" w:rsidP="008968FA">
            <w:pPr>
              <w:widowControl w:val="0"/>
              <w:numPr>
                <w:ilvl w:val="0"/>
                <w:numId w:val="93"/>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Співпраця з відповідними службами та балансоутримувачами в сфері проведення технічної інвентаризації та паспортизації автомобільних доріг та дорожньої інфраструктури громади.</w:t>
            </w:r>
          </w:p>
          <w:p w14:paraId="29F0A457" w14:textId="77777777" w:rsidR="008968FA" w:rsidRPr="008968FA" w:rsidRDefault="008968FA" w:rsidP="008968FA">
            <w:pPr>
              <w:widowControl w:val="0"/>
              <w:numPr>
                <w:ilvl w:val="0"/>
                <w:numId w:val="93"/>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Капітальний та поточний ремонт доріг територіального значення та доріг  загального користування місцевого значення, які проходять між населеними пунктами громади.</w:t>
            </w:r>
          </w:p>
          <w:p w14:paraId="0FDD6ADC" w14:textId="77777777" w:rsidR="008968FA" w:rsidRPr="008968FA" w:rsidRDefault="008968FA" w:rsidP="008968FA">
            <w:pPr>
              <w:widowControl w:val="0"/>
              <w:numPr>
                <w:ilvl w:val="0"/>
                <w:numId w:val="93"/>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Реконструкція існуючих і будівництво нових автомобільних доріг для під’їзду до медичних закладів та закладів освіти.</w:t>
            </w:r>
          </w:p>
          <w:p w14:paraId="3C5937D0" w14:textId="77777777" w:rsidR="008968FA" w:rsidRPr="008968FA" w:rsidRDefault="008968FA" w:rsidP="008968FA">
            <w:pPr>
              <w:widowControl w:val="0"/>
              <w:numPr>
                <w:ilvl w:val="0"/>
                <w:numId w:val="93"/>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lastRenderedPageBreak/>
              <w:t>Будівництво нових, реконструкція та обладнання існуючих зупинок громадського транспорту на території громади.</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5BF01C0"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lastRenderedPageBreak/>
              <w:t>2024-2027</w:t>
            </w:r>
          </w:p>
        </w:tc>
      </w:tr>
      <w:tr w:rsidR="008968FA" w:rsidRPr="008968FA" w14:paraId="7D552778" w14:textId="77777777" w:rsidTr="008968FA">
        <w:trPr>
          <w:trHeight w:val="75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CE45AC7"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F7B5943"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2.3.3 Впровадження енергоефективних технологій </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A1C386E" w14:textId="77777777" w:rsidR="008968FA" w:rsidRPr="008968FA" w:rsidRDefault="008968FA" w:rsidP="008968FA">
            <w:pPr>
              <w:widowControl w:val="0"/>
              <w:numPr>
                <w:ilvl w:val="0"/>
                <w:numId w:val="94"/>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Реалізація  проєктів з енергозбереження та термомодернізації будівель комунальної форми власності.</w:t>
            </w:r>
          </w:p>
          <w:p w14:paraId="37ADACAD" w14:textId="77777777" w:rsidR="008968FA" w:rsidRPr="008968FA" w:rsidRDefault="008968FA" w:rsidP="008968FA">
            <w:pPr>
              <w:widowControl w:val="0"/>
              <w:numPr>
                <w:ilvl w:val="0"/>
                <w:numId w:val="94"/>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Застосування альтернативних джерел енергії на об’єктах та будівлях комунальноїх власності.</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CC64516"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2024-2027</w:t>
            </w:r>
          </w:p>
        </w:tc>
      </w:tr>
      <w:tr w:rsidR="008968FA" w:rsidRPr="008968FA" w14:paraId="2D5996E4" w14:textId="77777777" w:rsidTr="008968FA">
        <w:trPr>
          <w:trHeight w:val="75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6D81590"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AC00F99"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2.3.4 Створення та реконструкція зон відпочинку та розваг, благоустрій парків і скверів</w:t>
            </w:r>
          </w:p>
          <w:p w14:paraId="65235C10"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88FB8D7" w14:textId="77777777" w:rsidR="008968FA" w:rsidRPr="008968FA" w:rsidRDefault="008968FA" w:rsidP="008968FA">
            <w:pPr>
              <w:widowControl w:val="0"/>
              <w:numPr>
                <w:ilvl w:val="0"/>
                <w:numId w:val="95"/>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Проведення форуму “Роль парків та  відпочинкових зон для населення громади”, сприяння відродженню парків та відпочинкових зон населених пунктів громади.</w:t>
            </w:r>
          </w:p>
          <w:p w14:paraId="5CB2E094" w14:textId="77777777" w:rsidR="008968FA" w:rsidRPr="008968FA" w:rsidRDefault="008968FA" w:rsidP="008968FA">
            <w:pPr>
              <w:widowControl w:val="0"/>
              <w:numPr>
                <w:ilvl w:val="0"/>
                <w:numId w:val="95"/>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Розроблення  планів відродження парків у населених пунктах громади.</w:t>
            </w:r>
          </w:p>
          <w:p w14:paraId="555E6AC0" w14:textId="77777777" w:rsidR="008968FA" w:rsidRPr="008968FA" w:rsidRDefault="008968FA" w:rsidP="008968FA">
            <w:pPr>
              <w:widowControl w:val="0"/>
              <w:numPr>
                <w:ilvl w:val="0"/>
                <w:numId w:val="95"/>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Створення та облаштування пляжних зон відпочинку.</w:t>
            </w:r>
          </w:p>
          <w:p w14:paraId="2232318D" w14:textId="77777777" w:rsidR="008968FA" w:rsidRPr="008968FA" w:rsidRDefault="008968FA" w:rsidP="008968FA">
            <w:pPr>
              <w:widowControl w:val="0"/>
              <w:numPr>
                <w:ilvl w:val="0"/>
                <w:numId w:val="95"/>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Розробка та поширення інформаційно-довідкових матеріалів.</w:t>
            </w:r>
          </w:p>
          <w:p w14:paraId="7AA3B3FA" w14:textId="77777777" w:rsidR="008968FA" w:rsidRPr="008968FA" w:rsidRDefault="008968FA" w:rsidP="008968FA">
            <w:pPr>
              <w:widowControl w:val="0"/>
              <w:numPr>
                <w:ilvl w:val="0"/>
                <w:numId w:val="95"/>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Створення зелених зон для масового відпочинку.</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53C8224"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2024-2027</w:t>
            </w:r>
          </w:p>
        </w:tc>
      </w:tr>
      <w:tr w:rsidR="008968FA" w:rsidRPr="008968FA" w14:paraId="0F20DC83" w14:textId="77777777" w:rsidTr="008968FA">
        <w:trPr>
          <w:trHeight w:val="75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0FE6D63"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BB75086"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2.3.5 Створення та розбудова веломережі</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298EB2F" w14:textId="77777777" w:rsidR="008968FA" w:rsidRPr="008968FA" w:rsidRDefault="008968FA" w:rsidP="008968FA">
            <w:pPr>
              <w:widowControl w:val="0"/>
              <w:numPr>
                <w:ilvl w:val="0"/>
                <w:numId w:val="96"/>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Будівництво велопарковок, велодоріжок, окремих смуг та розмітки в населених пунктах та зонах відпочинку громади.</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F83675B"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2024-2027</w:t>
            </w:r>
          </w:p>
        </w:tc>
      </w:tr>
      <w:tr w:rsidR="008968FA" w:rsidRPr="008968FA" w14:paraId="622B9FF6" w14:textId="77777777" w:rsidTr="008968FA">
        <w:trPr>
          <w:trHeight w:val="750"/>
        </w:trPr>
        <w:tc>
          <w:tcPr>
            <w:tcW w:w="0" w:type="auto"/>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AB847E1"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2.4. Удосконалення системи охорони природного середовища і підтримки найцінніших екологічних територій та</w:t>
            </w:r>
          </w:p>
          <w:p w14:paraId="0AAA8F15"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екосистем</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C3FD459"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2.4.1 Підвищення рівня екологічної свідомості жителів громади</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7C22B41" w14:textId="77777777" w:rsidR="008968FA" w:rsidRPr="008968FA" w:rsidRDefault="008968FA" w:rsidP="008968FA">
            <w:pPr>
              <w:widowControl w:val="0"/>
              <w:numPr>
                <w:ilvl w:val="0"/>
                <w:numId w:val="97"/>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Розвиток екологічної освіти, формування екологічного світогляду.</w:t>
            </w:r>
          </w:p>
          <w:p w14:paraId="7F023D0B" w14:textId="77777777" w:rsidR="008968FA" w:rsidRPr="008968FA" w:rsidRDefault="008968FA" w:rsidP="008968FA">
            <w:pPr>
              <w:widowControl w:val="0"/>
              <w:numPr>
                <w:ilvl w:val="0"/>
                <w:numId w:val="97"/>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Проведення екологічних фестивалів, виставок, свят.</w:t>
            </w:r>
          </w:p>
          <w:p w14:paraId="13ECC66F" w14:textId="77777777" w:rsidR="008968FA" w:rsidRPr="008968FA" w:rsidRDefault="008968FA" w:rsidP="008968FA">
            <w:pPr>
              <w:widowControl w:val="0"/>
              <w:numPr>
                <w:ilvl w:val="0"/>
                <w:numId w:val="97"/>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Реалізація громадських ініціатив з очищення берегів малих річок.</w:t>
            </w:r>
          </w:p>
          <w:p w14:paraId="7D85587A" w14:textId="77777777" w:rsidR="008968FA" w:rsidRPr="008968FA" w:rsidRDefault="008968FA" w:rsidP="008968FA">
            <w:pPr>
              <w:widowControl w:val="0"/>
              <w:numPr>
                <w:ilvl w:val="0"/>
                <w:numId w:val="97"/>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 xml:space="preserve">Створення нових та благоустрій існуючих територій для </w:t>
            </w:r>
            <w:r w:rsidRPr="008968FA">
              <w:rPr>
                <w:rFonts w:ascii="Times New Roman" w:eastAsia="Times New Roman" w:hAnsi="Times New Roman" w:cs="Times New Roman"/>
                <w:sz w:val="24"/>
                <w:szCs w:val="24"/>
                <w:highlight w:val="white"/>
              </w:rPr>
              <w:lastRenderedPageBreak/>
              <w:t>відпочинку.</w:t>
            </w:r>
          </w:p>
          <w:p w14:paraId="7FA03D72" w14:textId="77777777" w:rsidR="008968FA" w:rsidRPr="008968FA" w:rsidRDefault="008968FA" w:rsidP="008968FA">
            <w:pPr>
              <w:widowControl w:val="0"/>
              <w:numPr>
                <w:ilvl w:val="0"/>
                <w:numId w:val="97"/>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Розчищення та регулювання русел річок і водойм, встановлення водоохоронних зон та прибережних захисних смуг.</w:t>
            </w:r>
          </w:p>
          <w:p w14:paraId="41624BCE" w14:textId="77777777" w:rsidR="008968FA" w:rsidRPr="008968FA" w:rsidRDefault="008968FA" w:rsidP="008968FA">
            <w:pPr>
              <w:widowControl w:val="0"/>
              <w:numPr>
                <w:ilvl w:val="0"/>
                <w:numId w:val="97"/>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Регулювання викидів забруднюючих речовин в атмосферне повітря від стаціонарних джерел забруднення шляхом здійснення дозвільної діяльності.</w:t>
            </w:r>
          </w:p>
          <w:p w14:paraId="7302EE62" w14:textId="77777777" w:rsidR="008968FA" w:rsidRPr="008968FA" w:rsidRDefault="008968FA" w:rsidP="008968FA">
            <w:pPr>
              <w:widowControl w:val="0"/>
              <w:numPr>
                <w:ilvl w:val="0"/>
                <w:numId w:val="97"/>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Здійснення заходів щодо захисту атмосферного повітря, підземних та поверхневих вод та грунтів від забруднення, у тому числі за рахунок створення захисних насаджень.</w:t>
            </w:r>
          </w:p>
          <w:p w14:paraId="5280098E" w14:textId="77777777" w:rsidR="008968FA" w:rsidRPr="008968FA" w:rsidRDefault="008968FA" w:rsidP="008968FA">
            <w:pPr>
              <w:widowControl w:val="0"/>
              <w:numPr>
                <w:ilvl w:val="0"/>
                <w:numId w:val="97"/>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Створення “гарячої ліній” для повідомлень про факти екологічного забруднення населенням та підприємствами.</w:t>
            </w:r>
          </w:p>
          <w:p w14:paraId="14FB726B" w14:textId="77777777" w:rsidR="008968FA" w:rsidRPr="008968FA" w:rsidRDefault="008968FA" w:rsidP="008968FA">
            <w:pPr>
              <w:widowControl w:val="0"/>
              <w:numPr>
                <w:ilvl w:val="0"/>
                <w:numId w:val="97"/>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Розробка програми боротьби з карантинною рослинністю.</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D612095"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lastRenderedPageBreak/>
              <w:t>2024-2027</w:t>
            </w:r>
          </w:p>
        </w:tc>
      </w:tr>
      <w:tr w:rsidR="008968FA" w:rsidRPr="008968FA" w14:paraId="7244CA17" w14:textId="77777777" w:rsidTr="008968FA">
        <w:trPr>
          <w:trHeight w:val="75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EA4842C"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86F63BA"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2.4.2 Поліпшення системи управління відходами: організація збору, сортування та утилізації ПВ; ліквідація стихійних</w:t>
            </w:r>
          </w:p>
          <w:p w14:paraId="7451A4F1"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сміттєзвалищ</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B31B19A" w14:textId="77777777" w:rsidR="008968FA" w:rsidRPr="008968FA" w:rsidRDefault="008968FA" w:rsidP="008968FA">
            <w:pPr>
              <w:widowControl w:val="0"/>
              <w:numPr>
                <w:ilvl w:val="0"/>
                <w:numId w:val="98"/>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Розробка місцевих планів по управлінню відходами на підприємствах громади.</w:t>
            </w:r>
          </w:p>
          <w:p w14:paraId="3C774B1F" w14:textId="77777777" w:rsidR="008968FA" w:rsidRPr="008968FA" w:rsidRDefault="008968FA" w:rsidP="008968FA">
            <w:pPr>
              <w:widowControl w:val="0"/>
              <w:numPr>
                <w:ilvl w:val="0"/>
                <w:numId w:val="98"/>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Проведення інформаційних кампаній щодо поводження з відходами на побутовому рівні.</w:t>
            </w:r>
          </w:p>
          <w:p w14:paraId="4789A693" w14:textId="77777777" w:rsidR="008968FA" w:rsidRPr="008968FA" w:rsidRDefault="008968FA" w:rsidP="008968FA">
            <w:pPr>
              <w:widowControl w:val="0"/>
              <w:numPr>
                <w:ilvl w:val="0"/>
                <w:numId w:val="98"/>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Проведення толок по ліквідації стихійних сміттєзвалищ.</w:t>
            </w:r>
          </w:p>
          <w:p w14:paraId="06C825BB" w14:textId="77777777" w:rsidR="008968FA" w:rsidRPr="008968FA" w:rsidRDefault="008968FA" w:rsidP="008968FA">
            <w:pPr>
              <w:widowControl w:val="0"/>
              <w:numPr>
                <w:ilvl w:val="0"/>
                <w:numId w:val="98"/>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Розробка і затвердження схеми санітарної очистки населених пунктів громади, у тому числі з організації робіт із збирання та вивезення твердих та рідких побутових відходів.</w:t>
            </w:r>
          </w:p>
          <w:p w14:paraId="475C1F9F" w14:textId="77777777" w:rsidR="008968FA" w:rsidRPr="008968FA" w:rsidRDefault="008968FA" w:rsidP="008968FA">
            <w:pPr>
              <w:widowControl w:val="0"/>
              <w:numPr>
                <w:ilvl w:val="0"/>
                <w:numId w:val="98"/>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Проведення заходів щодо створення полігону для зберігання ПВ та забезпечення його спеціалізованою технікою.</w:t>
            </w:r>
          </w:p>
          <w:p w14:paraId="3435E271" w14:textId="77777777" w:rsidR="008968FA" w:rsidRPr="008968FA" w:rsidRDefault="008968FA" w:rsidP="008968FA">
            <w:pPr>
              <w:widowControl w:val="0"/>
              <w:numPr>
                <w:ilvl w:val="0"/>
                <w:numId w:val="98"/>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lastRenderedPageBreak/>
              <w:t>Будівництво прибудинкових контейнерних майданчиків для роздільного збирання і зберігання ПВ, придбання контейнерів для роздільного збирання ПВ, забезпечення місць відпочинку контейнерами для сміття.</w:t>
            </w:r>
          </w:p>
          <w:p w14:paraId="123CCE10" w14:textId="77777777" w:rsidR="008968FA" w:rsidRPr="008968FA" w:rsidRDefault="008968FA" w:rsidP="008968FA">
            <w:pPr>
              <w:widowControl w:val="0"/>
              <w:numPr>
                <w:ilvl w:val="0"/>
                <w:numId w:val="98"/>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Впровадження нових сучасних технологій у сфері збору, сортування, транспортування та переробки ПВ.</w:t>
            </w:r>
          </w:p>
          <w:p w14:paraId="41B9FA74" w14:textId="77777777" w:rsidR="008968FA" w:rsidRPr="008968FA" w:rsidRDefault="008968FA" w:rsidP="008968FA">
            <w:pPr>
              <w:widowControl w:val="0"/>
              <w:numPr>
                <w:ilvl w:val="0"/>
                <w:numId w:val="98"/>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Розробка місцевого плану управління відходами та розробка стратегічної екологічної оцінки місцевого плану.</w:t>
            </w:r>
          </w:p>
          <w:p w14:paraId="16CA084A" w14:textId="77777777" w:rsidR="008968FA" w:rsidRPr="008968FA" w:rsidRDefault="008968FA" w:rsidP="008968FA">
            <w:pPr>
              <w:widowControl w:val="0"/>
              <w:numPr>
                <w:ilvl w:val="0"/>
                <w:numId w:val="98"/>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Проведення досліджень обсягів накопичення ПВ на об'єктах їх утворення та розроблення норм надання з вивезення відходів в Магдалинівській селищній раді.</w:t>
            </w:r>
          </w:p>
          <w:p w14:paraId="5FACB1AF" w14:textId="77777777" w:rsidR="008968FA" w:rsidRPr="008968FA" w:rsidRDefault="008968FA" w:rsidP="008968FA">
            <w:pPr>
              <w:widowControl w:val="0"/>
              <w:numPr>
                <w:ilvl w:val="0"/>
                <w:numId w:val="98"/>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Придбання сучасної комунальної техніки для обслуговування всіх населених пунктів громади.</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F296641"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lastRenderedPageBreak/>
              <w:t>2024-2027</w:t>
            </w:r>
          </w:p>
        </w:tc>
      </w:tr>
      <w:tr w:rsidR="008968FA" w:rsidRPr="008968FA" w14:paraId="217D5379" w14:textId="77777777" w:rsidTr="008968FA">
        <w:trPr>
          <w:trHeight w:val="75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409C592"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5ED5D90"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2.4.3 Сприяння розвитку зеленої енергетики</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E2B29E4" w14:textId="77777777" w:rsidR="008968FA" w:rsidRPr="008968FA" w:rsidRDefault="008968FA" w:rsidP="008968FA">
            <w:pPr>
              <w:widowControl w:val="0"/>
              <w:numPr>
                <w:ilvl w:val="0"/>
                <w:numId w:val="99"/>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Створення каталогу земельних ділянок придатних для розміщення об’єктів зеленої енергетики.</w:t>
            </w:r>
          </w:p>
          <w:p w14:paraId="68F2DBBA" w14:textId="77777777" w:rsidR="008968FA" w:rsidRPr="008968FA" w:rsidRDefault="008968FA" w:rsidP="008968FA">
            <w:pPr>
              <w:widowControl w:val="0"/>
              <w:numPr>
                <w:ilvl w:val="0"/>
                <w:numId w:val="99"/>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Проведення інформаційної кампанії щодо  можливостей зеленої енергетики.</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7E46ED9"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2025-2027</w:t>
            </w:r>
          </w:p>
        </w:tc>
      </w:tr>
      <w:tr w:rsidR="008968FA" w:rsidRPr="008968FA" w14:paraId="7B4BC7D4" w14:textId="77777777" w:rsidTr="008968FA">
        <w:trPr>
          <w:trHeight w:val="1572"/>
        </w:trPr>
        <w:tc>
          <w:tcPr>
            <w:tcW w:w="0" w:type="auto"/>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FF81E39"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2.5. Покращення громадського</w:t>
            </w:r>
          </w:p>
          <w:p w14:paraId="4CAC65AB"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правопорядку і безпеки на території громади</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CC53FB8"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2.5.1 Сприяння правоохоронній діяльності на</w:t>
            </w:r>
          </w:p>
          <w:p w14:paraId="062A2D38"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території громади</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B1579BD" w14:textId="77777777" w:rsidR="008968FA" w:rsidRPr="008968FA" w:rsidRDefault="008968FA" w:rsidP="008968FA">
            <w:pPr>
              <w:widowControl w:val="0"/>
              <w:numPr>
                <w:ilvl w:val="0"/>
                <w:numId w:val="100"/>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Створення поліцейських станцій та умов для належної роботи в рамках проєкту “ Поліцейський офіцер громади”.</w:t>
            </w:r>
          </w:p>
          <w:p w14:paraId="21EC0A93" w14:textId="77777777" w:rsidR="008968FA" w:rsidRPr="008968FA" w:rsidRDefault="008968FA" w:rsidP="008968FA">
            <w:pPr>
              <w:widowControl w:val="0"/>
              <w:numPr>
                <w:ilvl w:val="0"/>
                <w:numId w:val="100"/>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Підтримка діяльності національної поліції.</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75E64BE"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2024-2027</w:t>
            </w:r>
          </w:p>
        </w:tc>
      </w:tr>
      <w:tr w:rsidR="008968FA" w:rsidRPr="008968FA" w14:paraId="3FD7BAC3" w14:textId="77777777" w:rsidTr="008968FA">
        <w:trPr>
          <w:trHeight w:val="75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53E0521"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757993B"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2.5.2 Сприяння забезпеченню цивільного</w:t>
            </w:r>
          </w:p>
          <w:p w14:paraId="569E48E5"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захисту на території громади</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15F5894" w14:textId="77777777" w:rsidR="008968FA" w:rsidRPr="008968FA" w:rsidRDefault="008968FA" w:rsidP="008968FA">
            <w:pPr>
              <w:widowControl w:val="0"/>
              <w:numPr>
                <w:ilvl w:val="0"/>
                <w:numId w:val="101"/>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Підтримка діяльності державної  пожежної служби, екстреної медичної допомоги.</w:t>
            </w:r>
          </w:p>
          <w:p w14:paraId="11D5E203" w14:textId="77777777" w:rsidR="008968FA" w:rsidRPr="008968FA" w:rsidRDefault="008968FA" w:rsidP="008968FA">
            <w:pPr>
              <w:widowControl w:val="0"/>
              <w:numPr>
                <w:ilvl w:val="0"/>
                <w:numId w:val="101"/>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Створення  місцевої пожежної команди  в с. Малоандріївка.</w:t>
            </w:r>
          </w:p>
          <w:p w14:paraId="554C4210" w14:textId="77777777" w:rsidR="008968FA" w:rsidRPr="008968FA" w:rsidRDefault="008968FA" w:rsidP="008968FA">
            <w:pPr>
              <w:widowControl w:val="0"/>
              <w:numPr>
                <w:ilvl w:val="0"/>
                <w:numId w:val="101"/>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lastRenderedPageBreak/>
              <w:t>Розробка та впровадження автоматизованої системи пожежної сигналізації в закладах громади.</w:t>
            </w:r>
          </w:p>
          <w:p w14:paraId="698F49C2" w14:textId="77777777" w:rsidR="008968FA" w:rsidRPr="008968FA" w:rsidRDefault="008968FA" w:rsidP="008968FA">
            <w:pPr>
              <w:widowControl w:val="0"/>
              <w:numPr>
                <w:ilvl w:val="0"/>
                <w:numId w:val="101"/>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Забезпечення охорони життя людей на водних об’єктах громади.</w:t>
            </w:r>
          </w:p>
          <w:p w14:paraId="390D9189" w14:textId="77777777" w:rsidR="008968FA" w:rsidRPr="008968FA" w:rsidRDefault="008968FA" w:rsidP="008968FA">
            <w:pPr>
              <w:widowControl w:val="0"/>
              <w:numPr>
                <w:ilvl w:val="0"/>
                <w:numId w:val="101"/>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Створення притулку для утримання безпритульних тварин.</w:t>
            </w:r>
          </w:p>
          <w:p w14:paraId="58950A7C" w14:textId="77777777" w:rsidR="008968FA" w:rsidRPr="008968FA" w:rsidRDefault="008968FA" w:rsidP="008968FA">
            <w:pPr>
              <w:widowControl w:val="0"/>
              <w:numPr>
                <w:ilvl w:val="0"/>
                <w:numId w:val="101"/>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Створення та розвиток мережі укриттів.</w:t>
            </w:r>
          </w:p>
          <w:p w14:paraId="68C02F74" w14:textId="77777777" w:rsidR="008968FA" w:rsidRPr="008968FA" w:rsidRDefault="008968FA" w:rsidP="008968FA">
            <w:pPr>
              <w:widowControl w:val="0"/>
              <w:numPr>
                <w:ilvl w:val="0"/>
                <w:numId w:val="101"/>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Збільшення кількості камер відеоспостереження.</w:t>
            </w:r>
          </w:p>
          <w:p w14:paraId="2FE9715F" w14:textId="77777777" w:rsidR="008968FA" w:rsidRPr="008968FA" w:rsidRDefault="008968FA" w:rsidP="008968FA">
            <w:pPr>
              <w:widowControl w:val="0"/>
              <w:numPr>
                <w:ilvl w:val="0"/>
                <w:numId w:val="101"/>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Створення систем центрального оповіщення.</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9AF297F"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lastRenderedPageBreak/>
              <w:t>2024-2027</w:t>
            </w:r>
          </w:p>
        </w:tc>
      </w:tr>
      <w:tr w:rsidR="008968FA" w:rsidRPr="008968FA" w14:paraId="733C3D7B" w14:textId="77777777" w:rsidTr="008968FA">
        <w:trPr>
          <w:trHeight w:val="75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224AB92"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3D6ECFC"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2.5.3 Сприяння заходам із захисту потерпілих від насильства</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74E5D6F" w14:textId="77777777" w:rsidR="008968FA" w:rsidRPr="008968FA" w:rsidRDefault="008968FA" w:rsidP="008968FA">
            <w:pPr>
              <w:widowControl w:val="0"/>
              <w:numPr>
                <w:ilvl w:val="0"/>
                <w:numId w:val="102"/>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Створення центру надання допомоги потерпілим від насильства.</w:t>
            </w:r>
          </w:p>
          <w:p w14:paraId="246335A8" w14:textId="77777777" w:rsidR="008968FA" w:rsidRPr="008968FA" w:rsidRDefault="008968FA" w:rsidP="008968FA">
            <w:pPr>
              <w:widowControl w:val="0"/>
              <w:numPr>
                <w:ilvl w:val="0"/>
                <w:numId w:val="102"/>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Проведення тренінгів “ НІ усім видам насильства”.</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D0E28B4"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2024-2027</w:t>
            </w:r>
          </w:p>
        </w:tc>
      </w:tr>
    </w:tbl>
    <w:p w14:paraId="38C93FB5" w14:textId="77777777" w:rsidR="00ED0A62" w:rsidRDefault="00ED0A62" w:rsidP="008968FA">
      <w:pPr>
        <w:widowControl w:val="0"/>
        <w:shd w:val="clear" w:color="auto" w:fill="FFFFFF"/>
        <w:spacing w:after="0" w:line="276" w:lineRule="auto"/>
        <w:rPr>
          <w:rFonts w:ascii="Times New Roman" w:eastAsia="Times New Roman" w:hAnsi="Times New Roman" w:cs="Times New Roman"/>
          <w:sz w:val="24"/>
          <w:szCs w:val="24"/>
          <w:highlight w:val="white"/>
        </w:rPr>
      </w:pPr>
    </w:p>
    <w:p w14:paraId="1F0E518B" w14:textId="5F116129" w:rsidR="00ED0A62" w:rsidRDefault="00ED0A62" w:rsidP="008968FA">
      <w:pPr>
        <w:widowControl w:val="0"/>
        <w:shd w:val="clear" w:color="auto" w:fill="FFFFFF"/>
        <w:spacing w:after="0" w:line="276" w:lineRule="auto"/>
        <w:rPr>
          <w:rFonts w:ascii="Times New Roman" w:eastAsia="Times New Roman" w:hAnsi="Times New Roman" w:cs="Times New Roman"/>
          <w:sz w:val="24"/>
          <w:szCs w:val="24"/>
          <w:highlight w:val="white"/>
        </w:rPr>
      </w:pPr>
    </w:p>
    <w:p w14:paraId="3107F344" w14:textId="77777777" w:rsidR="008968FA" w:rsidRDefault="008968FA" w:rsidP="006572C4">
      <w:pPr>
        <w:widowControl w:val="0"/>
        <w:shd w:val="clear" w:color="auto" w:fill="FFFFFF"/>
        <w:spacing w:after="0" w:line="276" w:lineRule="auto"/>
        <w:ind w:firstLine="720"/>
        <w:rPr>
          <w:rFonts w:ascii="Times New Roman" w:eastAsia="Times New Roman" w:hAnsi="Times New Roman" w:cs="Times New Roman"/>
          <w:sz w:val="24"/>
          <w:szCs w:val="24"/>
          <w:highlight w:val="white"/>
        </w:rPr>
      </w:pPr>
      <w:r w:rsidRPr="008968FA">
        <w:rPr>
          <w:rFonts w:ascii="Times New Roman" w:eastAsia="Times New Roman" w:hAnsi="Times New Roman" w:cs="Times New Roman"/>
          <w:b/>
          <w:bCs/>
          <w:sz w:val="24"/>
          <w:szCs w:val="24"/>
          <w:highlight w:val="white"/>
        </w:rPr>
        <w:t xml:space="preserve">Стратегічна ціль № 3. </w:t>
      </w:r>
      <w:r w:rsidRPr="008968FA">
        <w:rPr>
          <w:rFonts w:ascii="Times New Roman" w:eastAsia="Times New Roman" w:hAnsi="Times New Roman" w:cs="Times New Roman"/>
          <w:sz w:val="24"/>
          <w:szCs w:val="24"/>
          <w:highlight w:val="white"/>
        </w:rPr>
        <w:t>Розвиток активного громадянського суспільства, людського і соціального капіталу та збереження культурної спадщини</w:t>
      </w:r>
    </w:p>
    <w:p w14:paraId="45CD49FF" w14:textId="77777777" w:rsidR="00ED0A62" w:rsidRPr="00ED0A62" w:rsidRDefault="00ED0A62" w:rsidP="006572C4">
      <w:pPr>
        <w:widowControl w:val="0"/>
        <w:shd w:val="clear" w:color="auto" w:fill="FFFFFF"/>
        <w:spacing w:after="0" w:line="276" w:lineRule="auto"/>
        <w:ind w:firstLine="720"/>
        <w:rPr>
          <w:rFonts w:ascii="Times New Roman" w:eastAsia="Times New Roman" w:hAnsi="Times New Roman" w:cs="Times New Roman"/>
          <w:sz w:val="24"/>
          <w:szCs w:val="24"/>
          <w:highlight w:val="white"/>
        </w:rPr>
      </w:pPr>
    </w:p>
    <w:tbl>
      <w:tblPr>
        <w:tblW w:w="0" w:type="auto"/>
        <w:tblCellMar>
          <w:top w:w="15" w:type="dxa"/>
          <w:left w:w="15" w:type="dxa"/>
          <w:bottom w:w="15" w:type="dxa"/>
          <w:right w:w="15" w:type="dxa"/>
        </w:tblCellMar>
        <w:tblLook w:val="04A0" w:firstRow="1" w:lastRow="0" w:firstColumn="1" w:lastColumn="0" w:noHBand="0" w:noVBand="1"/>
      </w:tblPr>
      <w:tblGrid>
        <w:gridCol w:w="2424"/>
        <w:gridCol w:w="4290"/>
        <w:gridCol w:w="6511"/>
        <w:gridCol w:w="1325"/>
      </w:tblGrid>
      <w:tr w:rsidR="008968FA" w:rsidRPr="008968FA" w14:paraId="72BE7CAB" w14:textId="77777777" w:rsidTr="00ED0A62">
        <w:trPr>
          <w:trHeight w:val="68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90C4CF9" w14:textId="77777777" w:rsidR="008968FA" w:rsidRPr="008968FA" w:rsidRDefault="008968FA" w:rsidP="00ED0A62">
            <w:pPr>
              <w:widowControl w:val="0"/>
              <w:shd w:val="clear" w:color="auto" w:fill="FFFFFF"/>
              <w:spacing w:after="0" w:line="276" w:lineRule="auto"/>
              <w:jc w:val="center"/>
              <w:rPr>
                <w:rFonts w:ascii="Times New Roman" w:eastAsia="Times New Roman" w:hAnsi="Times New Roman" w:cs="Times New Roman"/>
                <w:sz w:val="24"/>
                <w:szCs w:val="24"/>
                <w:highlight w:val="white"/>
              </w:rPr>
            </w:pPr>
            <w:r w:rsidRPr="008968FA">
              <w:rPr>
                <w:rFonts w:ascii="Times New Roman" w:eastAsia="Times New Roman" w:hAnsi="Times New Roman" w:cs="Times New Roman"/>
                <w:b/>
                <w:bCs/>
                <w:sz w:val="24"/>
                <w:szCs w:val="24"/>
                <w:highlight w:val="white"/>
              </w:rPr>
              <w:t>Оперативна ціль</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7F1BB10" w14:textId="77777777" w:rsidR="008968FA" w:rsidRPr="008968FA" w:rsidRDefault="008968FA" w:rsidP="00ED0A62">
            <w:pPr>
              <w:widowControl w:val="0"/>
              <w:shd w:val="clear" w:color="auto" w:fill="FFFFFF"/>
              <w:spacing w:after="0" w:line="276" w:lineRule="auto"/>
              <w:jc w:val="center"/>
              <w:rPr>
                <w:rFonts w:ascii="Times New Roman" w:eastAsia="Times New Roman" w:hAnsi="Times New Roman" w:cs="Times New Roman"/>
                <w:sz w:val="24"/>
                <w:szCs w:val="24"/>
                <w:highlight w:val="white"/>
              </w:rPr>
            </w:pPr>
            <w:r w:rsidRPr="008968FA">
              <w:rPr>
                <w:rFonts w:ascii="Times New Roman" w:eastAsia="Times New Roman" w:hAnsi="Times New Roman" w:cs="Times New Roman"/>
                <w:b/>
                <w:bCs/>
                <w:sz w:val="24"/>
                <w:szCs w:val="24"/>
                <w:highlight w:val="white"/>
              </w:rPr>
              <w:t>Завдання</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FA1F6AE" w14:textId="77777777" w:rsidR="008968FA" w:rsidRPr="008968FA" w:rsidRDefault="008968FA" w:rsidP="00ED0A62">
            <w:pPr>
              <w:widowControl w:val="0"/>
              <w:shd w:val="clear" w:color="auto" w:fill="FFFFFF"/>
              <w:spacing w:after="0" w:line="276" w:lineRule="auto"/>
              <w:jc w:val="center"/>
              <w:rPr>
                <w:rFonts w:ascii="Times New Roman" w:eastAsia="Times New Roman" w:hAnsi="Times New Roman" w:cs="Times New Roman"/>
                <w:sz w:val="24"/>
                <w:szCs w:val="24"/>
                <w:highlight w:val="white"/>
              </w:rPr>
            </w:pPr>
            <w:r w:rsidRPr="008968FA">
              <w:rPr>
                <w:rFonts w:ascii="Times New Roman" w:eastAsia="Times New Roman" w:hAnsi="Times New Roman" w:cs="Times New Roman"/>
                <w:b/>
                <w:bCs/>
                <w:sz w:val="24"/>
                <w:szCs w:val="24"/>
                <w:highlight w:val="white"/>
              </w:rPr>
              <w:t>План заходів</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3814EF2" w14:textId="77777777" w:rsidR="008968FA" w:rsidRPr="008968FA" w:rsidRDefault="008968FA" w:rsidP="00ED0A62">
            <w:pPr>
              <w:widowControl w:val="0"/>
              <w:shd w:val="clear" w:color="auto" w:fill="FFFFFF"/>
              <w:spacing w:after="0" w:line="276" w:lineRule="auto"/>
              <w:jc w:val="center"/>
              <w:rPr>
                <w:rFonts w:ascii="Times New Roman" w:eastAsia="Times New Roman" w:hAnsi="Times New Roman" w:cs="Times New Roman"/>
                <w:sz w:val="24"/>
                <w:szCs w:val="24"/>
                <w:highlight w:val="white"/>
              </w:rPr>
            </w:pPr>
            <w:r w:rsidRPr="008968FA">
              <w:rPr>
                <w:rFonts w:ascii="Times New Roman" w:eastAsia="Times New Roman" w:hAnsi="Times New Roman" w:cs="Times New Roman"/>
                <w:b/>
                <w:bCs/>
                <w:sz w:val="24"/>
                <w:szCs w:val="24"/>
                <w:highlight w:val="white"/>
              </w:rPr>
              <w:t>Термін реалізації</w:t>
            </w:r>
          </w:p>
        </w:tc>
      </w:tr>
      <w:tr w:rsidR="008968FA" w:rsidRPr="008968FA" w14:paraId="7B6D44C1" w14:textId="77777777" w:rsidTr="008968FA">
        <w:trPr>
          <w:trHeight w:val="440"/>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C19566"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3.1. Підтримка громадського та молодіжного середовища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8D2578"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3.1.1 Розвиток Молодіжної ради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E36E5E" w14:textId="77777777" w:rsidR="008968FA" w:rsidRPr="008968FA" w:rsidRDefault="008968FA" w:rsidP="008968FA">
            <w:pPr>
              <w:widowControl w:val="0"/>
              <w:numPr>
                <w:ilvl w:val="0"/>
                <w:numId w:val="103"/>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Започаткування регулярної рекламної кампанії про можливість та ресурси Молодіжної ради для залучення нових членів.</w:t>
            </w:r>
          </w:p>
          <w:p w14:paraId="620DFD10" w14:textId="77777777" w:rsidR="008968FA" w:rsidRPr="008968FA" w:rsidRDefault="008968FA" w:rsidP="008968FA">
            <w:pPr>
              <w:widowControl w:val="0"/>
              <w:numPr>
                <w:ilvl w:val="0"/>
                <w:numId w:val="103"/>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Забезпечення навчання для членів Ради з  таких тем, як лідерство, управління проєктами, комунікація, адвокація та діловодство.</w:t>
            </w:r>
          </w:p>
          <w:p w14:paraId="4DB244C0" w14:textId="77777777" w:rsidR="008968FA" w:rsidRPr="008968FA" w:rsidRDefault="008968FA" w:rsidP="008968FA">
            <w:pPr>
              <w:widowControl w:val="0"/>
              <w:numPr>
                <w:ilvl w:val="0"/>
                <w:numId w:val="103"/>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 xml:space="preserve">Створення робочих груп для різних проєктів та </w:t>
            </w:r>
            <w:r w:rsidRPr="008968FA">
              <w:rPr>
                <w:rFonts w:ascii="Times New Roman" w:eastAsia="Times New Roman" w:hAnsi="Times New Roman" w:cs="Times New Roman"/>
                <w:sz w:val="24"/>
                <w:szCs w:val="24"/>
                <w:highlight w:val="white"/>
              </w:rPr>
              <w:lastRenderedPageBreak/>
              <w:t>ініціатив з робочими ролями (розподіл обовʼязків).</w:t>
            </w:r>
          </w:p>
          <w:p w14:paraId="4B044FD8" w14:textId="77777777" w:rsidR="008968FA" w:rsidRPr="008968FA" w:rsidRDefault="008968FA" w:rsidP="008968FA">
            <w:pPr>
              <w:widowControl w:val="0"/>
              <w:numPr>
                <w:ilvl w:val="0"/>
                <w:numId w:val="103"/>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Започаткувати календар чергових засідань Молодіжної ради. </w:t>
            </w:r>
          </w:p>
          <w:p w14:paraId="7F77DFFD" w14:textId="77777777" w:rsidR="008968FA" w:rsidRPr="008968FA" w:rsidRDefault="008968FA" w:rsidP="008968FA">
            <w:pPr>
              <w:widowControl w:val="0"/>
              <w:numPr>
                <w:ilvl w:val="0"/>
                <w:numId w:val="103"/>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Співпраця з молодіжними громадськими організаціями, Молодіжними радами, місцевою владою та бізнесом.</w:t>
            </w:r>
          </w:p>
          <w:p w14:paraId="34D8FAE6" w14:textId="77777777" w:rsidR="008968FA" w:rsidRPr="008968FA" w:rsidRDefault="008968FA" w:rsidP="008968FA">
            <w:pPr>
              <w:widowControl w:val="0"/>
              <w:numPr>
                <w:ilvl w:val="0"/>
                <w:numId w:val="103"/>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Розвиток соціальних мереж Молодіжної ради, а саме створення сторінки Молодіжної ради у Facebook .</w:t>
            </w:r>
          </w:p>
          <w:p w14:paraId="031E2B7D" w14:textId="77777777" w:rsidR="008968FA" w:rsidRPr="008968FA" w:rsidRDefault="008968FA" w:rsidP="008968FA">
            <w:pPr>
              <w:widowControl w:val="0"/>
              <w:numPr>
                <w:ilvl w:val="0"/>
                <w:numId w:val="103"/>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Створення мотиваційної системи для членів Ради.</w:t>
            </w:r>
          </w:p>
          <w:p w14:paraId="37771D66" w14:textId="77777777" w:rsidR="008968FA" w:rsidRPr="008968FA" w:rsidRDefault="008968FA" w:rsidP="008968FA">
            <w:pPr>
              <w:widowControl w:val="0"/>
              <w:numPr>
                <w:ilvl w:val="0"/>
                <w:numId w:val="103"/>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Залучення фахівців, експертів, спікерів для навчання членів Ради.</w:t>
            </w:r>
          </w:p>
          <w:p w14:paraId="6FAF945E" w14:textId="77777777" w:rsidR="008968FA" w:rsidRPr="008968FA" w:rsidRDefault="008968FA" w:rsidP="008968FA">
            <w:pPr>
              <w:widowControl w:val="0"/>
              <w:numPr>
                <w:ilvl w:val="0"/>
                <w:numId w:val="103"/>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Залучення грантових коштів на розвиток МР (навчання, проєкти, подорожі).</w:t>
            </w:r>
          </w:p>
          <w:p w14:paraId="3DDBC17A" w14:textId="77777777" w:rsidR="008968FA" w:rsidRPr="008968FA" w:rsidRDefault="008968FA" w:rsidP="008968FA">
            <w:pPr>
              <w:widowControl w:val="0"/>
              <w:numPr>
                <w:ilvl w:val="0"/>
                <w:numId w:val="103"/>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Забезпечення розвитку та наповненості  розділів «МР» на офіційному сайті громади, для забезпечення прозорої діяльності Ради.</w:t>
            </w:r>
          </w:p>
          <w:p w14:paraId="329A2B61" w14:textId="77777777" w:rsidR="008968FA" w:rsidRPr="008968FA" w:rsidRDefault="008968FA" w:rsidP="008968FA">
            <w:pPr>
              <w:widowControl w:val="0"/>
              <w:numPr>
                <w:ilvl w:val="0"/>
                <w:numId w:val="103"/>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Створення ГО МР.</w:t>
            </w:r>
          </w:p>
          <w:p w14:paraId="5F7EFBB5" w14:textId="77777777" w:rsidR="008968FA" w:rsidRPr="008968FA" w:rsidRDefault="008968FA" w:rsidP="008968FA">
            <w:pPr>
              <w:widowControl w:val="0"/>
              <w:numPr>
                <w:ilvl w:val="0"/>
                <w:numId w:val="103"/>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Запровадження посади молодіжного працівника.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8B35EF"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lastRenderedPageBreak/>
              <w:t>2024-2027</w:t>
            </w:r>
          </w:p>
          <w:p w14:paraId="68A0C9DE"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p>
        </w:tc>
      </w:tr>
      <w:tr w:rsidR="008968FA" w:rsidRPr="008968FA" w14:paraId="06B46716" w14:textId="77777777" w:rsidTr="008968FA">
        <w:trPr>
          <w:trHeight w:val="4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9F38AAA"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1B5A9E"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3.1.2 Створення та розвиток Молодіжного центру та молодіжних просторів</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706ECF" w14:textId="77777777" w:rsidR="008968FA" w:rsidRPr="008968FA" w:rsidRDefault="008968FA" w:rsidP="008968FA">
            <w:pPr>
              <w:widowControl w:val="0"/>
              <w:numPr>
                <w:ilvl w:val="0"/>
                <w:numId w:val="104"/>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Створення молодіжного центру в  селищі  Магдалинівка та молодіжних  просторів в адміністративних центрах старостинських округів громади.</w:t>
            </w:r>
          </w:p>
          <w:p w14:paraId="0F57EE84" w14:textId="77777777" w:rsidR="008968FA" w:rsidRPr="008968FA" w:rsidRDefault="008968FA" w:rsidP="008968FA">
            <w:pPr>
              <w:widowControl w:val="0"/>
              <w:numPr>
                <w:ilvl w:val="0"/>
                <w:numId w:val="105"/>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Забезпечення сучасним обладнанням та  облаштування комфортного середовища в молодіжному центрі та просторах громади.</w:t>
            </w:r>
          </w:p>
          <w:p w14:paraId="3B660656" w14:textId="77777777" w:rsidR="008968FA" w:rsidRPr="008968FA" w:rsidRDefault="008968FA" w:rsidP="008968FA">
            <w:pPr>
              <w:widowControl w:val="0"/>
              <w:numPr>
                <w:ilvl w:val="0"/>
                <w:numId w:val="106"/>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 Організація тренінгів, майстер-класів, тематичних вечорів, тощо для наповненості молодіжного центру та просторів.</w:t>
            </w:r>
          </w:p>
          <w:p w14:paraId="540DD68D" w14:textId="77777777" w:rsidR="008968FA" w:rsidRPr="008968FA" w:rsidRDefault="008968FA" w:rsidP="008968FA">
            <w:pPr>
              <w:widowControl w:val="0"/>
              <w:numPr>
                <w:ilvl w:val="0"/>
                <w:numId w:val="107"/>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lastRenderedPageBreak/>
              <w:t>Залучення грантових коштів для розвитку молодіжного центру та молодіжних просторів.</w:t>
            </w:r>
          </w:p>
          <w:p w14:paraId="31ECB9BD" w14:textId="77777777" w:rsidR="008968FA" w:rsidRPr="008968FA" w:rsidRDefault="008968FA" w:rsidP="008968FA">
            <w:pPr>
              <w:widowControl w:val="0"/>
              <w:numPr>
                <w:ilvl w:val="0"/>
                <w:numId w:val="107"/>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Проведення систематичного опитування серед молоді громади для виявлення бажань щодо наповненості молодіжного центру та просторів.</w:t>
            </w:r>
          </w:p>
          <w:p w14:paraId="619E4B52" w14:textId="77777777" w:rsidR="008968FA" w:rsidRPr="008968FA" w:rsidRDefault="008968FA" w:rsidP="008968FA">
            <w:pPr>
              <w:widowControl w:val="0"/>
              <w:numPr>
                <w:ilvl w:val="0"/>
                <w:numId w:val="107"/>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Співпраця з іншими молодіжними центрами, громадськими організаціями, фондами, міжнародними організаціями з питань вивчення та використання кращого досвіду сприяння розвитку молодіжних ініціатив у різних сферах суспільного життя, соціалізації та самореалізації молоді.</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BC6375"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lastRenderedPageBreak/>
              <w:t>2024-2027</w:t>
            </w:r>
          </w:p>
          <w:p w14:paraId="26402ABD"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br/>
            </w:r>
            <w:r w:rsidRPr="008968FA">
              <w:rPr>
                <w:rFonts w:ascii="Times New Roman" w:eastAsia="Times New Roman" w:hAnsi="Times New Roman" w:cs="Times New Roman"/>
                <w:sz w:val="24"/>
                <w:szCs w:val="24"/>
                <w:highlight w:val="white"/>
              </w:rPr>
              <w:br/>
            </w:r>
            <w:r w:rsidRPr="008968FA">
              <w:rPr>
                <w:rFonts w:ascii="Times New Roman" w:eastAsia="Times New Roman" w:hAnsi="Times New Roman" w:cs="Times New Roman"/>
                <w:sz w:val="24"/>
                <w:szCs w:val="24"/>
                <w:highlight w:val="white"/>
              </w:rPr>
              <w:br/>
            </w:r>
            <w:r w:rsidRPr="008968FA">
              <w:rPr>
                <w:rFonts w:ascii="Times New Roman" w:eastAsia="Times New Roman" w:hAnsi="Times New Roman" w:cs="Times New Roman"/>
                <w:sz w:val="24"/>
                <w:szCs w:val="24"/>
                <w:highlight w:val="white"/>
              </w:rPr>
              <w:br/>
            </w:r>
          </w:p>
        </w:tc>
      </w:tr>
      <w:tr w:rsidR="008968FA" w:rsidRPr="008968FA" w14:paraId="3CB38374" w14:textId="77777777" w:rsidTr="008968FA">
        <w:trPr>
          <w:trHeight w:val="4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1E362F9"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58DC33"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3.1.3 Створення молодіжної платформи для обміну ідеями та досвідом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046007" w14:textId="77777777" w:rsidR="008968FA" w:rsidRPr="008968FA" w:rsidRDefault="008968FA" w:rsidP="008968FA">
            <w:pPr>
              <w:widowControl w:val="0"/>
              <w:numPr>
                <w:ilvl w:val="0"/>
                <w:numId w:val="108"/>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Створення веб-сайту (платформи).</w:t>
            </w:r>
          </w:p>
          <w:p w14:paraId="31E4BBAB" w14:textId="77777777" w:rsidR="008968FA" w:rsidRPr="008968FA" w:rsidRDefault="008968FA" w:rsidP="008968FA">
            <w:pPr>
              <w:widowControl w:val="0"/>
              <w:numPr>
                <w:ilvl w:val="0"/>
                <w:numId w:val="108"/>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Створення на платформі систематичного опитування для виявлення потреб молоді громади.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0061C5"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2024-2027</w:t>
            </w:r>
          </w:p>
        </w:tc>
      </w:tr>
      <w:tr w:rsidR="008968FA" w:rsidRPr="008968FA" w14:paraId="6E490585" w14:textId="77777777" w:rsidTr="008968FA">
        <w:trPr>
          <w:trHeight w:val="813"/>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DC6DE85"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5364F0"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3.1.4 Стимулювати створення громадських організацій, органів самоорганізації населення</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54361C" w14:textId="77777777" w:rsidR="008968FA" w:rsidRPr="008968FA" w:rsidRDefault="008968FA" w:rsidP="008968FA">
            <w:pPr>
              <w:widowControl w:val="0"/>
              <w:numPr>
                <w:ilvl w:val="0"/>
                <w:numId w:val="109"/>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Популяризація створення громадських об’єднань з боку місцевої влади.</w:t>
            </w:r>
          </w:p>
          <w:p w14:paraId="54ACB1BA" w14:textId="77777777" w:rsidR="008968FA" w:rsidRPr="008968FA" w:rsidRDefault="008968FA" w:rsidP="008968FA">
            <w:pPr>
              <w:widowControl w:val="0"/>
              <w:numPr>
                <w:ilvl w:val="0"/>
                <w:numId w:val="109"/>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Підтримання громадських ініціатив спрямованих на укріплення та розвиток громади.</w:t>
            </w:r>
          </w:p>
          <w:p w14:paraId="002B1972" w14:textId="77777777" w:rsidR="008968FA" w:rsidRPr="008968FA" w:rsidRDefault="008968FA" w:rsidP="008968FA">
            <w:pPr>
              <w:widowControl w:val="0"/>
              <w:numPr>
                <w:ilvl w:val="0"/>
                <w:numId w:val="109"/>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Розвиток партнерських взаємовідносин у форматі “Влада - бізнес-громадськість”.</w:t>
            </w:r>
          </w:p>
          <w:p w14:paraId="107BDAF9" w14:textId="77777777" w:rsidR="008968FA" w:rsidRPr="008968FA" w:rsidRDefault="008968FA" w:rsidP="008968FA">
            <w:pPr>
              <w:widowControl w:val="0"/>
              <w:numPr>
                <w:ilvl w:val="0"/>
                <w:numId w:val="109"/>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Підписання Меморандумів про співпрацю між громадою, іншими громадськими, благодійними організаціями.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8C2A8B"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2024-2027</w:t>
            </w:r>
          </w:p>
        </w:tc>
      </w:tr>
      <w:tr w:rsidR="008968FA" w:rsidRPr="008968FA" w14:paraId="69A343D3" w14:textId="77777777" w:rsidTr="008968FA">
        <w:trPr>
          <w:trHeight w:val="813"/>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265A872"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FBCAE6"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3.1.5.Проведення заходів, які об'єднують жителів громади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A396DA" w14:textId="77777777" w:rsidR="008968FA" w:rsidRPr="008968FA" w:rsidRDefault="008968FA" w:rsidP="008968FA">
            <w:pPr>
              <w:widowControl w:val="0"/>
              <w:numPr>
                <w:ilvl w:val="0"/>
                <w:numId w:val="110"/>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Проведення заходів комунікацій з  різними верствами населення, круглі столи, толоки, воркшопи, творчі заходи, навчання, семінари.</w:t>
            </w:r>
          </w:p>
          <w:p w14:paraId="6CDEE3A3" w14:textId="77777777" w:rsidR="008968FA" w:rsidRPr="008968FA" w:rsidRDefault="008968FA" w:rsidP="008968FA">
            <w:pPr>
              <w:widowControl w:val="0"/>
              <w:numPr>
                <w:ilvl w:val="0"/>
                <w:numId w:val="110"/>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Сприяння розвитку волонтерства та благодійності.</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CFD821"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2024-2027</w:t>
            </w:r>
          </w:p>
        </w:tc>
      </w:tr>
      <w:tr w:rsidR="008968FA" w:rsidRPr="008968FA" w14:paraId="5FAA2C9F" w14:textId="77777777" w:rsidTr="008968FA">
        <w:trPr>
          <w:trHeight w:val="813"/>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6DEDB0"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lastRenderedPageBreak/>
              <w:t>3.2. Розвиток охорони здоров'я</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445255"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3.2.1 Підвищення  якості надання первинної медико-санітарної допомоги в громаді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172EBE" w14:textId="77777777" w:rsidR="008968FA" w:rsidRPr="008968FA" w:rsidRDefault="008968FA" w:rsidP="008968FA">
            <w:pPr>
              <w:widowControl w:val="0"/>
              <w:numPr>
                <w:ilvl w:val="0"/>
                <w:numId w:val="111"/>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Удосконалення   структури та управління ЦПМСД на принципі доступності (амбулаторії, матеріально-технічне забезпечення, забезпечення персоналом).</w:t>
            </w:r>
          </w:p>
          <w:p w14:paraId="5368FAC6" w14:textId="77777777" w:rsidR="008968FA" w:rsidRPr="008968FA" w:rsidRDefault="008968FA" w:rsidP="008968FA">
            <w:pPr>
              <w:widowControl w:val="0"/>
              <w:numPr>
                <w:ilvl w:val="0"/>
                <w:numId w:val="111"/>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Забезпечення кадрами, перепідготовка та підвищення кваліфікації кадрів ( лікар ПМД - сімейний лікар).</w:t>
            </w:r>
          </w:p>
          <w:p w14:paraId="7D697044" w14:textId="77777777" w:rsidR="008968FA" w:rsidRPr="008968FA" w:rsidRDefault="008968FA" w:rsidP="008968FA">
            <w:pPr>
              <w:widowControl w:val="0"/>
              <w:numPr>
                <w:ilvl w:val="0"/>
                <w:numId w:val="111"/>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Обладнання відкритого та комфортного простору рецепцій, впровадження медичної інформаційної системи та надання електронних сервісів (електронна черга, тощо).</w:t>
            </w:r>
          </w:p>
          <w:p w14:paraId="5104E7F3" w14:textId="77777777" w:rsidR="008968FA" w:rsidRPr="008968FA" w:rsidRDefault="008968FA" w:rsidP="008968FA">
            <w:pPr>
              <w:widowControl w:val="0"/>
              <w:numPr>
                <w:ilvl w:val="0"/>
                <w:numId w:val="111"/>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Співпраця з міжнародними організаціями, благодійними та громадськими організаціями щодо розвитку медичних послуг, залучення позабюджетного фінансування  для розвитку закладу.</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4329DF"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2024-2027</w:t>
            </w:r>
          </w:p>
        </w:tc>
      </w:tr>
      <w:tr w:rsidR="008968FA" w:rsidRPr="008968FA" w14:paraId="23804FA3" w14:textId="77777777" w:rsidTr="008968FA">
        <w:trPr>
          <w:trHeight w:val="813"/>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E7EBD16"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28A8FD"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3.2.2 Розвиток та оптимізація вторинної спеціалізованої медичної допомоги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E7F45C" w14:textId="77777777" w:rsidR="008968FA" w:rsidRPr="008968FA" w:rsidRDefault="008968FA" w:rsidP="008968FA">
            <w:pPr>
              <w:widowControl w:val="0"/>
              <w:numPr>
                <w:ilvl w:val="0"/>
                <w:numId w:val="112"/>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Капітальний ремонт та реконструкція приміщень центральної лікарні в рахування енергоефективних заходів (утеплення стін та покрівлі, заміна системи опалення).</w:t>
            </w:r>
          </w:p>
          <w:p w14:paraId="3E965067" w14:textId="77777777" w:rsidR="008968FA" w:rsidRPr="008968FA" w:rsidRDefault="008968FA" w:rsidP="008968FA">
            <w:pPr>
              <w:widowControl w:val="0"/>
              <w:numPr>
                <w:ilvl w:val="0"/>
                <w:numId w:val="112"/>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Забезпечення заходів щодо безбар’єрності  приміщень центральної лікарні.</w:t>
            </w:r>
          </w:p>
          <w:p w14:paraId="2797573C" w14:textId="77777777" w:rsidR="008968FA" w:rsidRPr="008968FA" w:rsidRDefault="008968FA" w:rsidP="008968FA">
            <w:pPr>
              <w:widowControl w:val="0"/>
              <w:numPr>
                <w:ilvl w:val="0"/>
                <w:numId w:val="112"/>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Встановлення на території центральної  лікарні СЕС з потужністю 30-50 КВт.</w:t>
            </w:r>
          </w:p>
          <w:p w14:paraId="73FA6E23" w14:textId="77777777" w:rsidR="008968FA" w:rsidRPr="008968FA" w:rsidRDefault="008968FA" w:rsidP="008968FA">
            <w:pPr>
              <w:widowControl w:val="0"/>
              <w:numPr>
                <w:ilvl w:val="0"/>
                <w:numId w:val="112"/>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Збільшення переліку надання  медичних послуг через співпрацю з НСЗУ відповідно до потреб населення громади.</w:t>
            </w:r>
          </w:p>
          <w:p w14:paraId="696030A5" w14:textId="77777777" w:rsidR="008968FA" w:rsidRPr="008968FA" w:rsidRDefault="008968FA" w:rsidP="008968FA">
            <w:pPr>
              <w:widowControl w:val="0"/>
              <w:numPr>
                <w:ilvl w:val="0"/>
                <w:numId w:val="112"/>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Забезпечення кадрами, перепідготовка та підвищення кваліфікації персоналу.</w:t>
            </w:r>
          </w:p>
          <w:p w14:paraId="2A371491" w14:textId="77777777" w:rsidR="008968FA" w:rsidRPr="008968FA" w:rsidRDefault="008968FA" w:rsidP="008968FA">
            <w:pPr>
              <w:widowControl w:val="0"/>
              <w:numPr>
                <w:ilvl w:val="0"/>
                <w:numId w:val="112"/>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Модернізація матеріально-технічної бази закладу через оновлення (закупівлю)  сучасного обладнання;</w:t>
            </w:r>
          </w:p>
          <w:p w14:paraId="1E1CC45D" w14:textId="77777777" w:rsidR="008968FA" w:rsidRPr="008968FA" w:rsidRDefault="008968FA" w:rsidP="008968FA">
            <w:pPr>
              <w:widowControl w:val="0"/>
              <w:numPr>
                <w:ilvl w:val="0"/>
                <w:numId w:val="112"/>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lastRenderedPageBreak/>
              <w:t>Створення на базі  КП реабілітаційного простору для цивільного населення та ветеранів, ветеранок  Сил оборони України</w:t>
            </w:r>
          </w:p>
          <w:p w14:paraId="50A5D46A" w14:textId="77777777" w:rsidR="008968FA" w:rsidRPr="008968FA" w:rsidRDefault="008968FA" w:rsidP="008968FA">
            <w:pPr>
              <w:widowControl w:val="0"/>
              <w:numPr>
                <w:ilvl w:val="0"/>
                <w:numId w:val="112"/>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Співпраця з міжнародними організаціями, благодійними та громадськими організаціями щодо розвитку медичних послуг, залучення позабюджетного фінансування  для розвитку закладу.</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D2BBEE"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lastRenderedPageBreak/>
              <w:t>2024 -2027</w:t>
            </w:r>
          </w:p>
        </w:tc>
      </w:tr>
      <w:tr w:rsidR="008968FA" w:rsidRPr="008968FA" w14:paraId="77032D7E" w14:textId="77777777" w:rsidTr="008968FA">
        <w:trPr>
          <w:trHeight w:val="813"/>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7BE035"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3.3.Підвищення доступності та якості освіти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550961"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3.3.1.Підтримка розвитку мережі закладів середньої освіти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558396" w14:textId="77777777" w:rsidR="008968FA" w:rsidRPr="008968FA" w:rsidRDefault="008968FA" w:rsidP="008968FA">
            <w:pPr>
              <w:widowControl w:val="0"/>
              <w:numPr>
                <w:ilvl w:val="0"/>
                <w:numId w:val="113"/>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Капітальний ремонт приміщення Магдалинівського ліцею (корпус Б) під розміщення початкових класів.</w:t>
            </w:r>
          </w:p>
          <w:p w14:paraId="3FA5F7EB" w14:textId="0840E6A8" w:rsidR="008968FA" w:rsidRPr="008968FA" w:rsidRDefault="008968FA" w:rsidP="008968FA">
            <w:pPr>
              <w:widowControl w:val="0"/>
              <w:numPr>
                <w:ilvl w:val="0"/>
                <w:numId w:val="113"/>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 xml:space="preserve">Проведення заходів термомодернізації  та безбар’єрності в закладах ЗЗСО громади, а саме: Котовському, Новопетрівському, </w:t>
            </w:r>
            <w:proofErr w:type="spellStart"/>
            <w:r w:rsidRPr="008968FA">
              <w:rPr>
                <w:rFonts w:ascii="Times New Roman" w:eastAsia="Times New Roman" w:hAnsi="Times New Roman" w:cs="Times New Roman"/>
                <w:sz w:val="24"/>
                <w:szCs w:val="24"/>
                <w:highlight w:val="white"/>
              </w:rPr>
              <w:t>Мар'ївському</w:t>
            </w:r>
            <w:proofErr w:type="spellEnd"/>
            <w:r w:rsidRPr="008968FA">
              <w:rPr>
                <w:rFonts w:ascii="Times New Roman" w:eastAsia="Times New Roman" w:hAnsi="Times New Roman" w:cs="Times New Roman"/>
                <w:sz w:val="24"/>
                <w:szCs w:val="24"/>
                <w:highlight w:val="white"/>
              </w:rPr>
              <w:t xml:space="preserve">, </w:t>
            </w:r>
            <w:proofErr w:type="spellStart"/>
            <w:r w:rsidRPr="008968FA">
              <w:rPr>
                <w:rFonts w:ascii="Times New Roman" w:eastAsia="Times New Roman" w:hAnsi="Times New Roman" w:cs="Times New Roman"/>
                <w:sz w:val="24"/>
                <w:szCs w:val="24"/>
                <w:highlight w:val="white"/>
              </w:rPr>
              <w:t>Казначеївському</w:t>
            </w:r>
            <w:proofErr w:type="spellEnd"/>
            <w:r w:rsidRPr="008968FA">
              <w:rPr>
                <w:rFonts w:ascii="Times New Roman" w:eastAsia="Times New Roman" w:hAnsi="Times New Roman" w:cs="Times New Roman"/>
                <w:sz w:val="24"/>
                <w:szCs w:val="24"/>
                <w:highlight w:val="white"/>
              </w:rPr>
              <w:t xml:space="preserve">, </w:t>
            </w:r>
            <w:proofErr w:type="spellStart"/>
            <w:r w:rsidRPr="008968FA">
              <w:rPr>
                <w:rFonts w:ascii="Times New Roman" w:eastAsia="Times New Roman" w:hAnsi="Times New Roman" w:cs="Times New Roman"/>
                <w:sz w:val="24"/>
                <w:szCs w:val="24"/>
                <w:highlight w:val="white"/>
              </w:rPr>
              <w:t>Поливанівському</w:t>
            </w:r>
            <w:proofErr w:type="spellEnd"/>
            <w:r w:rsidRPr="008968FA">
              <w:rPr>
                <w:rFonts w:ascii="Times New Roman" w:eastAsia="Times New Roman" w:hAnsi="Times New Roman" w:cs="Times New Roman"/>
                <w:sz w:val="24"/>
                <w:szCs w:val="24"/>
                <w:highlight w:val="white"/>
              </w:rPr>
              <w:t xml:space="preserve">, </w:t>
            </w:r>
            <w:proofErr w:type="spellStart"/>
            <w:r w:rsidRPr="008968FA">
              <w:rPr>
                <w:rFonts w:ascii="Times New Roman" w:eastAsia="Times New Roman" w:hAnsi="Times New Roman" w:cs="Times New Roman"/>
                <w:sz w:val="24"/>
                <w:szCs w:val="24"/>
                <w:highlight w:val="white"/>
              </w:rPr>
              <w:t>Очеретуватському</w:t>
            </w:r>
            <w:proofErr w:type="spellEnd"/>
            <w:r w:rsidRPr="008968FA">
              <w:rPr>
                <w:rFonts w:ascii="Times New Roman" w:eastAsia="Times New Roman" w:hAnsi="Times New Roman" w:cs="Times New Roman"/>
                <w:sz w:val="24"/>
                <w:szCs w:val="24"/>
                <w:highlight w:val="white"/>
              </w:rPr>
              <w:t xml:space="preserve">, </w:t>
            </w:r>
            <w:proofErr w:type="spellStart"/>
            <w:r w:rsidR="009E4343">
              <w:rPr>
                <w:rFonts w:ascii="Times New Roman" w:eastAsia="Times New Roman" w:hAnsi="Times New Roman" w:cs="Times New Roman"/>
                <w:sz w:val="24"/>
                <w:szCs w:val="24"/>
                <w:highlight w:val="white"/>
              </w:rPr>
              <w:t>Любомирівському</w:t>
            </w:r>
            <w:proofErr w:type="spellEnd"/>
            <w:r w:rsidRPr="008968FA">
              <w:rPr>
                <w:rFonts w:ascii="Times New Roman" w:eastAsia="Times New Roman" w:hAnsi="Times New Roman" w:cs="Times New Roman"/>
                <w:sz w:val="24"/>
                <w:szCs w:val="24"/>
                <w:highlight w:val="white"/>
              </w:rPr>
              <w:t xml:space="preserve"> та </w:t>
            </w:r>
            <w:proofErr w:type="spellStart"/>
            <w:r w:rsidRPr="008968FA">
              <w:rPr>
                <w:rFonts w:ascii="Times New Roman" w:eastAsia="Times New Roman" w:hAnsi="Times New Roman" w:cs="Times New Roman"/>
                <w:sz w:val="24"/>
                <w:szCs w:val="24"/>
                <w:highlight w:val="white"/>
              </w:rPr>
              <w:t>Почино</w:t>
            </w:r>
            <w:proofErr w:type="spellEnd"/>
            <w:r w:rsidRPr="008968FA">
              <w:rPr>
                <w:rFonts w:ascii="Times New Roman" w:eastAsia="Times New Roman" w:hAnsi="Times New Roman" w:cs="Times New Roman"/>
                <w:sz w:val="24"/>
                <w:szCs w:val="24"/>
                <w:highlight w:val="white"/>
              </w:rPr>
              <w:t>-Софіївському  ліцеях.</w:t>
            </w:r>
          </w:p>
          <w:p w14:paraId="5D24D7D3" w14:textId="77777777" w:rsidR="008968FA" w:rsidRPr="008968FA" w:rsidRDefault="008968FA" w:rsidP="008968FA">
            <w:pPr>
              <w:widowControl w:val="0"/>
              <w:numPr>
                <w:ilvl w:val="0"/>
                <w:numId w:val="113"/>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Будівництво укриттів цивільного захисту  в Жданівському, Котовському, Казначеївському, Поливанівському, Почино-Софіївському  ліцеях.</w:t>
            </w:r>
          </w:p>
          <w:p w14:paraId="6978913E" w14:textId="366B2502" w:rsidR="008968FA" w:rsidRPr="008968FA" w:rsidRDefault="008968FA" w:rsidP="008968FA">
            <w:pPr>
              <w:widowControl w:val="0"/>
              <w:numPr>
                <w:ilvl w:val="0"/>
                <w:numId w:val="113"/>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 xml:space="preserve">Поліпшення фонду укриттів цивільного захисту в закладах освіти, а саме: </w:t>
            </w:r>
            <w:proofErr w:type="spellStart"/>
            <w:r w:rsidRPr="008968FA">
              <w:rPr>
                <w:rFonts w:ascii="Times New Roman" w:eastAsia="Times New Roman" w:hAnsi="Times New Roman" w:cs="Times New Roman"/>
                <w:sz w:val="24"/>
                <w:szCs w:val="24"/>
                <w:highlight w:val="white"/>
              </w:rPr>
              <w:t>Мар’ївському</w:t>
            </w:r>
            <w:proofErr w:type="spellEnd"/>
            <w:r w:rsidRPr="008968FA">
              <w:rPr>
                <w:rFonts w:ascii="Times New Roman" w:eastAsia="Times New Roman" w:hAnsi="Times New Roman" w:cs="Times New Roman"/>
                <w:sz w:val="24"/>
                <w:szCs w:val="24"/>
                <w:highlight w:val="white"/>
              </w:rPr>
              <w:t xml:space="preserve">, </w:t>
            </w:r>
            <w:proofErr w:type="spellStart"/>
            <w:r w:rsidRPr="008968FA">
              <w:rPr>
                <w:rFonts w:ascii="Times New Roman" w:eastAsia="Times New Roman" w:hAnsi="Times New Roman" w:cs="Times New Roman"/>
                <w:sz w:val="24"/>
                <w:szCs w:val="24"/>
                <w:highlight w:val="white"/>
              </w:rPr>
              <w:t>Кільченському</w:t>
            </w:r>
            <w:proofErr w:type="spellEnd"/>
            <w:r w:rsidRPr="008968FA">
              <w:rPr>
                <w:rFonts w:ascii="Times New Roman" w:eastAsia="Times New Roman" w:hAnsi="Times New Roman" w:cs="Times New Roman"/>
                <w:sz w:val="24"/>
                <w:szCs w:val="24"/>
                <w:highlight w:val="white"/>
              </w:rPr>
              <w:t xml:space="preserve">, Новопетрівському, </w:t>
            </w:r>
            <w:proofErr w:type="spellStart"/>
            <w:r w:rsidR="009E4343">
              <w:rPr>
                <w:rFonts w:ascii="Times New Roman" w:eastAsia="Times New Roman" w:hAnsi="Times New Roman" w:cs="Times New Roman"/>
                <w:sz w:val="24"/>
                <w:szCs w:val="24"/>
                <w:highlight w:val="white"/>
              </w:rPr>
              <w:t>Любомирівському</w:t>
            </w:r>
            <w:proofErr w:type="spellEnd"/>
            <w:r w:rsidRPr="008968FA">
              <w:rPr>
                <w:rFonts w:ascii="Times New Roman" w:eastAsia="Times New Roman" w:hAnsi="Times New Roman" w:cs="Times New Roman"/>
                <w:sz w:val="24"/>
                <w:szCs w:val="24"/>
                <w:highlight w:val="white"/>
              </w:rPr>
              <w:t xml:space="preserve"> ліцеях.</w:t>
            </w:r>
          </w:p>
          <w:p w14:paraId="5168DE53" w14:textId="77777777" w:rsidR="008968FA" w:rsidRPr="008968FA" w:rsidRDefault="008968FA" w:rsidP="008968FA">
            <w:pPr>
              <w:widowControl w:val="0"/>
              <w:numPr>
                <w:ilvl w:val="0"/>
                <w:numId w:val="113"/>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Осучаснення навчально-методичної бази закладів освіти сучасним обладнанням, у тому числі Steam лабораторіями, використання в освітньому процесі нових ІТ-технологій, мультимедійних засобів навчання із залученням бюджетних та позабюджетних коштів.</w:t>
            </w:r>
          </w:p>
          <w:p w14:paraId="3F25F816" w14:textId="77777777" w:rsidR="008968FA" w:rsidRPr="008968FA" w:rsidRDefault="008968FA" w:rsidP="008968FA">
            <w:pPr>
              <w:widowControl w:val="0"/>
              <w:numPr>
                <w:ilvl w:val="0"/>
                <w:numId w:val="113"/>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lastRenderedPageBreak/>
              <w:t>Облаштування в закладах освіти місць для відпочинку учасників освітнього процесу.</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AB26FB"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lastRenderedPageBreak/>
              <w:t>2024-2027</w:t>
            </w:r>
          </w:p>
        </w:tc>
      </w:tr>
      <w:tr w:rsidR="008968FA" w:rsidRPr="008968FA" w14:paraId="0747970C" w14:textId="77777777" w:rsidTr="008968FA">
        <w:trPr>
          <w:trHeight w:val="813"/>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FF53176"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774AEC"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3.3.2.Розширення та оновлення парку шкільного автотранспорту та створення  єдиної технічної бази для технічного  обслуговування шкільного автотранспорту</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81E50C" w14:textId="77777777" w:rsidR="008968FA" w:rsidRPr="008968FA" w:rsidRDefault="008968FA" w:rsidP="008968FA">
            <w:pPr>
              <w:widowControl w:val="0"/>
              <w:numPr>
                <w:ilvl w:val="0"/>
                <w:numId w:val="114"/>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Створити на базі Магдалинівського ліцею гаражний корпус для шкільних автобусів у кількості 8 шт.</w:t>
            </w:r>
          </w:p>
          <w:p w14:paraId="2D3CE8BC" w14:textId="77777777" w:rsidR="008968FA" w:rsidRPr="008968FA" w:rsidRDefault="008968FA" w:rsidP="008968FA">
            <w:pPr>
              <w:widowControl w:val="0"/>
              <w:numPr>
                <w:ilvl w:val="0"/>
                <w:numId w:val="114"/>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Створення на території Магдалинівського ліцею станції техобслуговування для шкільних автобусів.</w:t>
            </w:r>
          </w:p>
          <w:p w14:paraId="14B932F1" w14:textId="77777777" w:rsidR="008968FA" w:rsidRPr="008968FA" w:rsidRDefault="008968FA" w:rsidP="008968FA">
            <w:pPr>
              <w:widowControl w:val="0"/>
              <w:numPr>
                <w:ilvl w:val="0"/>
                <w:numId w:val="114"/>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Збільшення кількості та оновлення наявного авто парку шкільного транспорту.</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E3F556"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2025-2027</w:t>
            </w:r>
          </w:p>
        </w:tc>
      </w:tr>
      <w:tr w:rsidR="008968FA" w:rsidRPr="008968FA" w14:paraId="2C24FBC3" w14:textId="77777777" w:rsidTr="008968FA">
        <w:trPr>
          <w:trHeight w:val="813"/>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07A60AE"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DBCB53"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3.3.3 Підтримка розвитку мережі дошкільної освіти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14205E" w14:textId="77777777" w:rsidR="008968FA" w:rsidRPr="008968FA" w:rsidRDefault="008968FA" w:rsidP="008968FA">
            <w:pPr>
              <w:widowControl w:val="0"/>
              <w:numPr>
                <w:ilvl w:val="0"/>
                <w:numId w:val="115"/>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Будівництво укриттів цивільного захисту в закладах дошкільної освіти, а саме: Котовському, Оленівському, Казначеївському, Очеретуватському.</w:t>
            </w:r>
          </w:p>
          <w:p w14:paraId="372AA199" w14:textId="77777777" w:rsidR="008968FA" w:rsidRPr="008968FA" w:rsidRDefault="008968FA" w:rsidP="008968FA">
            <w:pPr>
              <w:widowControl w:val="0"/>
              <w:numPr>
                <w:ilvl w:val="0"/>
                <w:numId w:val="115"/>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Розвиток мережі закладів дошкільної освіти з інклюзивним навчанням.</w:t>
            </w:r>
          </w:p>
          <w:p w14:paraId="79863056" w14:textId="77777777" w:rsidR="008968FA" w:rsidRPr="008968FA" w:rsidRDefault="008968FA" w:rsidP="008968FA">
            <w:pPr>
              <w:widowControl w:val="0"/>
              <w:numPr>
                <w:ilvl w:val="0"/>
                <w:numId w:val="115"/>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Модернізація технічно-матеріальної бази  закладів дошкільної освіти та осучаснення надаваних ними послуг в напрямку зростання частки гуртків технічної творчості, комп’ютерної грамотності та ІТ-технологій,  вивчення іноземних мов, фінансової грамотності та підприємницької майстерності.</w:t>
            </w:r>
          </w:p>
          <w:p w14:paraId="2BF95791" w14:textId="77777777" w:rsidR="008968FA" w:rsidRPr="008968FA" w:rsidRDefault="008968FA" w:rsidP="008968FA">
            <w:pPr>
              <w:widowControl w:val="0"/>
              <w:numPr>
                <w:ilvl w:val="0"/>
                <w:numId w:val="115"/>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Забезпечення підвезенням дітей до закладів дошкільної освіти ( за потребою).</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A12720"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br/>
            </w:r>
          </w:p>
          <w:p w14:paraId="1C66BB1D"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2025-2027</w:t>
            </w:r>
          </w:p>
        </w:tc>
      </w:tr>
      <w:tr w:rsidR="008968FA" w:rsidRPr="008968FA" w14:paraId="16FCE797" w14:textId="77777777" w:rsidTr="008968FA">
        <w:trPr>
          <w:trHeight w:val="813"/>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1DB3278"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2BFC22"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3.3.4 Функціонування інклюзивно-ресурсного центру</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749CB0" w14:textId="77777777" w:rsidR="008968FA" w:rsidRPr="008968FA" w:rsidRDefault="008968FA" w:rsidP="008968FA">
            <w:pPr>
              <w:widowControl w:val="0"/>
              <w:numPr>
                <w:ilvl w:val="0"/>
                <w:numId w:val="116"/>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Збільшення кількості заходів по роботі з категоріями дітей  та педагогами освітніх закладів.</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ABDAFC"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2024-2027</w:t>
            </w:r>
          </w:p>
        </w:tc>
      </w:tr>
      <w:tr w:rsidR="008968FA" w:rsidRPr="008968FA" w14:paraId="58065105" w14:textId="77777777" w:rsidTr="008968FA">
        <w:trPr>
          <w:trHeight w:val="813"/>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F4D5103"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29D307"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3.3.5 Підтримка розвитку дитячої юнацької спортивної школи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91A5F5" w14:textId="77777777" w:rsidR="008968FA" w:rsidRPr="008968FA" w:rsidRDefault="008968FA" w:rsidP="008968FA">
            <w:pPr>
              <w:widowControl w:val="0"/>
              <w:numPr>
                <w:ilvl w:val="0"/>
                <w:numId w:val="117"/>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Удосконалення та модернізація матеріально-технічної бази дитячої юнацької спортивної школи.</w:t>
            </w:r>
          </w:p>
          <w:p w14:paraId="65988FDA" w14:textId="77777777" w:rsidR="008968FA" w:rsidRPr="008968FA" w:rsidRDefault="008968FA" w:rsidP="008968FA">
            <w:pPr>
              <w:widowControl w:val="0"/>
              <w:numPr>
                <w:ilvl w:val="0"/>
                <w:numId w:val="117"/>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Сприяння участі вихованців ДЮСШ в змаганнях, чемпіонатах, фізкультурно-оздоровчих та спортивно-масових заходах на місцевому, регіональному, всеукраїнському та міжнародному рівнях.</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D394F5"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2024-2027</w:t>
            </w:r>
          </w:p>
        </w:tc>
      </w:tr>
      <w:tr w:rsidR="008968FA" w:rsidRPr="008968FA" w14:paraId="796B3B7C" w14:textId="77777777" w:rsidTr="008968FA">
        <w:trPr>
          <w:trHeight w:val="813"/>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5F1ABD"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3.4. Розвиток спорту та підтримка здорового способу життя</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918A0C"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3.4.1 Розвиток мережі спортивної інфраструктури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69A97A" w14:textId="77777777" w:rsidR="008968FA" w:rsidRPr="008968FA" w:rsidRDefault="008968FA" w:rsidP="008968FA">
            <w:pPr>
              <w:widowControl w:val="0"/>
              <w:numPr>
                <w:ilvl w:val="0"/>
                <w:numId w:val="118"/>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Модернізація та реконструкція системи  опалення спорткомплекса  КЗ “Спорт для всіх” за адресою : селище Магдалинівка , Центральна 1Б.</w:t>
            </w:r>
          </w:p>
          <w:p w14:paraId="7E979338" w14:textId="77777777" w:rsidR="008968FA" w:rsidRPr="008968FA" w:rsidRDefault="008968FA" w:rsidP="008968FA">
            <w:pPr>
              <w:widowControl w:val="0"/>
              <w:numPr>
                <w:ilvl w:val="0"/>
                <w:numId w:val="118"/>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Ремонт  підлоги в спортивній залі спорткомплекса  КЗ “Спорт для всіх” за адресою : селище Магдалинівка , Центральна 1Б.</w:t>
            </w:r>
          </w:p>
          <w:p w14:paraId="17F7CCBF" w14:textId="64531AC1" w:rsidR="008968FA" w:rsidRPr="008968FA" w:rsidRDefault="008968FA" w:rsidP="008968FA">
            <w:pPr>
              <w:widowControl w:val="0"/>
              <w:numPr>
                <w:ilvl w:val="0"/>
                <w:numId w:val="118"/>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 Реконструкція  футбольної арени “Колос”  (трибуни, бігові доріжки).</w:t>
            </w:r>
          </w:p>
          <w:p w14:paraId="1876898A" w14:textId="77777777" w:rsidR="008968FA" w:rsidRPr="008968FA" w:rsidRDefault="008968FA" w:rsidP="008968FA">
            <w:pPr>
              <w:widowControl w:val="0"/>
              <w:numPr>
                <w:ilvl w:val="0"/>
                <w:numId w:val="118"/>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Замощення перед будівлею КЗ “Спорт для всіх” адресою : селище Магдалинівка, Центральна 1Б.</w:t>
            </w:r>
          </w:p>
          <w:p w14:paraId="168737EB" w14:textId="77777777" w:rsidR="008968FA" w:rsidRPr="008968FA" w:rsidRDefault="008968FA" w:rsidP="008968FA">
            <w:pPr>
              <w:widowControl w:val="0"/>
              <w:numPr>
                <w:ilvl w:val="0"/>
                <w:numId w:val="118"/>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Створення спортивних міні- арен в населених пунктах: Котовка, Поливанівка, Жданівка.</w:t>
            </w:r>
          </w:p>
          <w:p w14:paraId="5C790278" w14:textId="77777777" w:rsidR="008968FA" w:rsidRPr="008968FA" w:rsidRDefault="008968FA" w:rsidP="008968FA">
            <w:pPr>
              <w:widowControl w:val="0"/>
              <w:numPr>
                <w:ilvl w:val="0"/>
                <w:numId w:val="118"/>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Збільшення мережі активних парків оснащених тренажерами.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60961A"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2024-2027</w:t>
            </w:r>
          </w:p>
        </w:tc>
      </w:tr>
      <w:tr w:rsidR="008968FA" w:rsidRPr="008968FA" w14:paraId="1909BC5E" w14:textId="77777777" w:rsidTr="008968FA">
        <w:trPr>
          <w:trHeight w:val="813"/>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1D5EE4C"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23A2F7"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3.4.2 Взаємодія  щодо розвитку та популяризації спорту</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2FB0E7" w14:textId="1C3D405B" w:rsidR="008968FA" w:rsidRPr="00273035" w:rsidRDefault="008968FA" w:rsidP="00273035">
            <w:pPr>
              <w:pStyle w:val="a9"/>
              <w:widowControl w:val="0"/>
              <w:numPr>
                <w:ilvl w:val="0"/>
                <w:numId w:val="127"/>
              </w:numPr>
              <w:shd w:val="clear" w:color="auto" w:fill="FFFFFF"/>
              <w:spacing w:after="0" w:line="276" w:lineRule="auto"/>
              <w:rPr>
                <w:rFonts w:ascii="Times New Roman" w:eastAsia="Times New Roman" w:hAnsi="Times New Roman" w:cs="Times New Roman"/>
                <w:sz w:val="24"/>
                <w:szCs w:val="24"/>
                <w:highlight w:val="white"/>
              </w:rPr>
            </w:pPr>
            <w:r w:rsidRPr="00273035">
              <w:rPr>
                <w:rFonts w:ascii="Times New Roman" w:eastAsia="Times New Roman" w:hAnsi="Times New Roman" w:cs="Times New Roman"/>
                <w:sz w:val="24"/>
                <w:szCs w:val="24"/>
                <w:highlight w:val="white"/>
              </w:rPr>
              <w:t xml:space="preserve">Співпраця  селищної ради , відділу культури,  національностей, релігій, туризму, молоді та спорту, КЗ “Спорт для всіх” з спортивними федераціями, об'єднаннями  (в тому числі і з місцевими спортивними клубами “Драйв”, Граніт”), через підписання спільних меморандумів, планування  спільних заходів в рамках місцевих </w:t>
            </w:r>
            <w:r w:rsidRPr="00273035">
              <w:rPr>
                <w:rFonts w:ascii="Times New Roman" w:eastAsia="Times New Roman" w:hAnsi="Times New Roman" w:cs="Times New Roman"/>
                <w:sz w:val="24"/>
                <w:szCs w:val="24"/>
                <w:highlight w:val="white"/>
              </w:rPr>
              <w:lastRenderedPageBreak/>
              <w:t>цільових програм розвитку.</w:t>
            </w:r>
          </w:p>
          <w:p w14:paraId="0D1161A5" w14:textId="77777777" w:rsidR="00273035" w:rsidRPr="00273035" w:rsidRDefault="008968FA" w:rsidP="00273035">
            <w:pPr>
              <w:pStyle w:val="a9"/>
              <w:widowControl w:val="0"/>
              <w:numPr>
                <w:ilvl w:val="0"/>
                <w:numId w:val="127"/>
              </w:numPr>
              <w:shd w:val="clear" w:color="auto" w:fill="FFFFFF"/>
              <w:spacing w:after="0" w:line="276" w:lineRule="auto"/>
              <w:rPr>
                <w:rFonts w:ascii="Times New Roman" w:eastAsia="Times New Roman" w:hAnsi="Times New Roman" w:cs="Times New Roman"/>
                <w:sz w:val="24"/>
                <w:szCs w:val="24"/>
                <w:highlight w:val="white"/>
              </w:rPr>
            </w:pPr>
            <w:r w:rsidRPr="00273035">
              <w:rPr>
                <w:rFonts w:ascii="Times New Roman" w:eastAsia="Times New Roman" w:hAnsi="Times New Roman" w:cs="Times New Roman"/>
                <w:sz w:val="24"/>
                <w:szCs w:val="24"/>
                <w:highlight w:val="white"/>
              </w:rPr>
              <w:t>Проведення спортивних заходів на території громади.</w:t>
            </w:r>
          </w:p>
          <w:p w14:paraId="7445A83C" w14:textId="11C9FD91" w:rsidR="008968FA" w:rsidRPr="00273035" w:rsidRDefault="008968FA" w:rsidP="00273035">
            <w:pPr>
              <w:pStyle w:val="a9"/>
              <w:widowControl w:val="0"/>
              <w:numPr>
                <w:ilvl w:val="0"/>
                <w:numId w:val="127"/>
              </w:numPr>
              <w:shd w:val="clear" w:color="auto" w:fill="FFFFFF"/>
              <w:spacing w:after="0" w:line="276" w:lineRule="auto"/>
              <w:rPr>
                <w:rFonts w:ascii="Times New Roman" w:eastAsia="Times New Roman" w:hAnsi="Times New Roman" w:cs="Times New Roman"/>
                <w:sz w:val="24"/>
                <w:szCs w:val="24"/>
                <w:highlight w:val="white"/>
              </w:rPr>
            </w:pPr>
            <w:r w:rsidRPr="00273035">
              <w:rPr>
                <w:rFonts w:ascii="Times New Roman" w:eastAsia="Times New Roman" w:hAnsi="Times New Roman" w:cs="Times New Roman"/>
                <w:sz w:val="24"/>
                <w:szCs w:val="24"/>
                <w:highlight w:val="white"/>
              </w:rPr>
              <w:t>Сприяння участі представників громади та КЗ “Спорт для всіх”  в змаганнях, чемпіонатах, фізкультурно-оздоровчих та спортивно-масових заходах на місцевому, регіональному, всеукраїнському та міжнародному рівнях.</w:t>
            </w:r>
          </w:p>
          <w:p w14:paraId="2F53FF68" w14:textId="6EDBB2BB" w:rsidR="008968FA" w:rsidRPr="00273035" w:rsidRDefault="008968FA" w:rsidP="00273035">
            <w:pPr>
              <w:pStyle w:val="a9"/>
              <w:widowControl w:val="0"/>
              <w:numPr>
                <w:ilvl w:val="0"/>
                <w:numId w:val="127"/>
              </w:numPr>
              <w:shd w:val="clear" w:color="auto" w:fill="FFFFFF"/>
              <w:spacing w:after="0" w:line="276" w:lineRule="auto"/>
              <w:rPr>
                <w:rFonts w:ascii="Times New Roman" w:eastAsia="Times New Roman" w:hAnsi="Times New Roman" w:cs="Times New Roman"/>
                <w:sz w:val="24"/>
                <w:szCs w:val="24"/>
                <w:highlight w:val="white"/>
              </w:rPr>
            </w:pPr>
            <w:r w:rsidRPr="00273035">
              <w:rPr>
                <w:rFonts w:ascii="Times New Roman" w:eastAsia="Times New Roman" w:hAnsi="Times New Roman" w:cs="Times New Roman"/>
                <w:sz w:val="24"/>
                <w:szCs w:val="24"/>
                <w:highlight w:val="white"/>
              </w:rPr>
              <w:t>Створення та забезпечення функціонування спортивного клубу “Магдалинівка”.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7A0B21"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lastRenderedPageBreak/>
              <w:t>2024-2027</w:t>
            </w:r>
          </w:p>
        </w:tc>
      </w:tr>
      <w:tr w:rsidR="008968FA" w:rsidRPr="008968FA" w14:paraId="18133924" w14:textId="77777777" w:rsidTr="008968FA">
        <w:trPr>
          <w:trHeight w:val="813"/>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58C31A6"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597C6F"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3.4.3 Сприяння розвитку спортивних просторів в населених пунктах</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075A9C" w14:textId="77777777" w:rsidR="008968FA" w:rsidRPr="008968FA" w:rsidRDefault="008968FA" w:rsidP="008968FA">
            <w:pPr>
              <w:widowControl w:val="0"/>
              <w:numPr>
                <w:ilvl w:val="0"/>
                <w:numId w:val="119"/>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Створення мережі спортивно-оздоровчих хабів у населених пунктах громади ( облаштованих силовою станцією, фітнесболами, рокербордами, гантелями, півсферами балансувальними, килимками для фітнесу, гімнастичними палицями).</w:t>
            </w:r>
          </w:p>
          <w:p w14:paraId="272BD390" w14:textId="77777777" w:rsidR="008968FA" w:rsidRPr="008968FA" w:rsidRDefault="008968FA" w:rsidP="008968FA">
            <w:pPr>
              <w:widowControl w:val="0"/>
              <w:numPr>
                <w:ilvl w:val="0"/>
                <w:numId w:val="119"/>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Проведення заходів з метою пропаганди здорового способу життя.</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5FFA53"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2024-2027</w:t>
            </w:r>
          </w:p>
        </w:tc>
      </w:tr>
      <w:tr w:rsidR="008968FA" w:rsidRPr="008968FA" w14:paraId="21E21F68" w14:textId="77777777" w:rsidTr="008968FA">
        <w:trPr>
          <w:trHeight w:val="813"/>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83DEA3"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3.5. Збереження та розвиток культурної спадщини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00F4C6"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3.5.1 Покращення матеріально-технічної бази закладів культури та мистецтва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BB1670" w14:textId="77777777" w:rsidR="008968FA" w:rsidRPr="008968FA" w:rsidRDefault="008968FA" w:rsidP="008968FA">
            <w:pPr>
              <w:widowControl w:val="0"/>
              <w:numPr>
                <w:ilvl w:val="0"/>
                <w:numId w:val="120"/>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 xml:space="preserve"> Реконструкція та капітальні ремонти закладів культури та мистецтва.</w:t>
            </w:r>
          </w:p>
          <w:p w14:paraId="59589D9A" w14:textId="77777777" w:rsidR="008968FA" w:rsidRPr="008968FA" w:rsidRDefault="008968FA" w:rsidP="008968FA">
            <w:pPr>
              <w:widowControl w:val="0"/>
              <w:numPr>
                <w:ilvl w:val="0"/>
                <w:numId w:val="120"/>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Технічне переоснащення закладів культури та мистецтва.</w:t>
            </w:r>
          </w:p>
          <w:p w14:paraId="37A311C2" w14:textId="77777777" w:rsidR="008968FA" w:rsidRPr="008968FA" w:rsidRDefault="008968FA" w:rsidP="008968FA">
            <w:pPr>
              <w:widowControl w:val="0"/>
              <w:numPr>
                <w:ilvl w:val="0"/>
                <w:numId w:val="120"/>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Модернізація мережі бібліотек шляхом інформатизації та використання їх ресурсу для створення мережі розширених центрів надання культурних, освітніх та інших послуг (міні-кінотеатри, доступ до мережі інтернет, семінари та навчання).</w:t>
            </w:r>
          </w:p>
          <w:p w14:paraId="05ED2023" w14:textId="77777777" w:rsidR="008968FA" w:rsidRPr="008968FA" w:rsidRDefault="008968FA" w:rsidP="008968FA">
            <w:pPr>
              <w:widowControl w:val="0"/>
              <w:numPr>
                <w:ilvl w:val="0"/>
                <w:numId w:val="120"/>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Реконструкція пам’ятників та меморіалів.</w:t>
            </w:r>
          </w:p>
          <w:p w14:paraId="74F69E53" w14:textId="77777777" w:rsidR="008968FA" w:rsidRPr="008968FA" w:rsidRDefault="008968FA" w:rsidP="008968FA">
            <w:pPr>
              <w:widowControl w:val="0"/>
              <w:numPr>
                <w:ilvl w:val="0"/>
                <w:numId w:val="120"/>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lastRenderedPageBreak/>
              <w:t>Забезпечення бібліотек новими періодичними виданнями та книжковою продукцією (сучасні українські видання).</w:t>
            </w:r>
          </w:p>
          <w:p w14:paraId="3424DE86" w14:textId="77777777" w:rsidR="008968FA" w:rsidRPr="008968FA" w:rsidRDefault="008968FA" w:rsidP="008968FA">
            <w:pPr>
              <w:widowControl w:val="0"/>
              <w:numPr>
                <w:ilvl w:val="0"/>
                <w:numId w:val="120"/>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Оновлення технічного устаткування бібліотек, створення комфортного середовища для бібліотечного обслуговування, придбання сучасних меблів і бібліотечної техніки.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7984A3"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lastRenderedPageBreak/>
              <w:t>2024-2027</w:t>
            </w:r>
          </w:p>
        </w:tc>
      </w:tr>
      <w:tr w:rsidR="008968FA" w:rsidRPr="008968FA" w14:paraId="2962E6B9" w14:textId="77777777" w:rsidTr="008968FA">
        <w:trPr>
          <w:trHeight w:val="813"/>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ADBA97A"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019F36"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3.5.2 Популяризація культурної спадщини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45B80D" w14:textId="77777777" w:rsidR="008968FA" w:rsidRPr="008968FA" w:rsidRDefault="008968FA" w:rsidP="008968FA">
            <w:pPr>
              <w:widowControl w:val="0"/>
              <w:numPr>
                <w:ilvl w:val="0"/>
                <w:numId w:val="121"/>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Створити каталог об’єктів культурної спадщини громади.</w:t>
            </w:r>
          </w:p>
          <w:p w14:paraId="7AB2B7F7" w14:textId="77777777" w:rsidR="008968FA" w:rsidRPr="008968FA" w:rsidRDefault="008968FA" w:rsidP="008968FA">
            <w:pPr>
              <w:widowControl w:val="0"/>
              <w:numPr>
                <w:ilvl w:val="0"/>
                <w:numId w:val="121"/>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Сприяння та стимулювання розвитку творчості місцевих письменників, художників, майстрів hand made.</w:t>
            </w:r>
          </w:p>
          <w:p w14:paraId="3548787D" w14:textId="77777777" w:rsidR="008968FA" w:rsidRPr="008968FA" w:rsidRDefault="008968FA" w:rsidP="008968FA">
            <w:pPr>
              <w:widowControl w:val="0"/>
              <w:numPr>
                <w:ilvl w:val="0"/>
                <w:numId w:val="121"/>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Промоція історико-культурних цінностей, використання об’єктів культурної спадщини в музейній та туристичній діяльності.</w:t>
            </w:r>
          </w:p>
          <w:p w14:paraId="384333B2" w14:textId="77777777" w:rsidR="008968FA" w:rsidRPr="008968FA" w:rsidRDefault="008968FA" w:rsidP="008968FA">
            <w:pPr>
              <w:widowControl w:val="0"/>
              <w:numPr>
                <w:ilvl w:val="0"/>
                <w:numId w:val="121"/>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Виявлення та фіксація місцевих елементів нематеріальної культурної спадщини (традиції, ремесла, фольклор, художні промисли) шляхом проведення фестивалів, ярмарків, майстеркласів.</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22F6CE"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2024-2027</w:t>
            </w:r>
          </w:p>
        </w:tc>
      </w:tr>
      <w:tr w:rsidR="008968FA" w:rsidRPr="008968FA" w14:paraId="13A6EEE4" w14:textId="77777777" w:rsidTr="008968FA">
        <w:trPr>
          <w:trHeight w:val="813"/>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23A0F4A"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6959AF"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3.5.3 Збереження і розвиток історико-культурної та духовної спадщини, створення умов для патріотичного виховання населення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A25336" w14:textId="77777777" w:rsidR="008968FA" w:rsidRPr="008968FA" w:rsidRDefault="008968FA" w:rsidP="008968FA">
            <w:pPr>
              <w:widowControl w:val="0"/>
              <w:numPr>
                <w:ilvl w:val="0"/>
                <w:numId w:val="122"/>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Збереження об’єктів історико-культурної спадщини та природно-заповідного фонду.</w:t>
            </w:r>
          </w:p>
          <w:p w14:paraId="1A5F00C8" w14:textId="77777777" w:rsidR="008968FA" w:rsidRPr="008968FA" w:rsidRDefault="008968FA" w:rsidP="008968FA">
            <w:pPr>
              <w:widowControl w:val="0"/>
              <w:numPr>
                <w:ilvl w:val="0"/>
                <w:numId w:val="122"/>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Реставрація та збереження пам’яток археології, історії, культури, садово-паркового мистецтва.</w:t>
            </w:r>
          </w:p>
          <w:p w14:paraId="49ADBB0B" w14:textId="77777777" w:rsidR="008968FA" w:rsidRPr="008968FA" w:rsidRDefault="008968FA" w:rsidP="008968FA">
            <w:pPr>
              <w:widowControl w:val="0"/>
              <w:numPr>
                <w:ilvl w:val="0"/>
                <w:numId w:val="122"/>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Організація та проведення фестивалів та культурно-мистецьких заходів, спрямованих в т.ч. на патріотичне виховання населення.</w:t>
            </w:r>
          </w:p>
          <w:p w14:paraId="28ED6C4A" w14:textId="77777777" w:rsidR="008968FA" w:rsidRPr="008968FA" w:rsidRDefault="008968FA" w:rsidP="008968FA">
            <w:pPr>
              <w:widowControl w:val="0"/>
              <w:numPr>
                <w:ilvl w:val="0"/>
                <w:numId w:val="122"/>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 xml:space="preserve">Створення в Громаді електронної Книги Памяті </w:t>
            </w:r>
            <w:r w:rsidRPr="008968FA">
              <w:rPr>
                <w:rFonts w:ascii="Times New Roman" w:eastAsia="Times New Roman" w:hAnsi="Times New Roman" w:cs="Times New Roman"/>
                <w:sz w:val="24"/>
                <w:szCs w:val="24"/>
                <w:highlight w:val="white"/>
              </w:rPr>
              <w:lastRenderedPageBreak/>
              <w:t>захисників та захисниць України. </w:t>
            </w:r>
          </w:p>
          <w:p w14:paraId="37601DD0" w14:textId="77777777" w:rsidR="008968FA" w:rsidRPr="008968FA" w:rsidRDefault="008968FA" w:rsidP="008968FA">
            <w:pPr>
              <w:widowControl w:val="0"/>
              <w:numPr>
                <w:ilvl w:val="0"/>
                <w:numId w:val="122"/>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Розвиток молодіжного туризму по історичних місцях.</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64809C"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lastRenderedPageBreak/>
              <w:t>2024-2027</w:t>
            </w:r>
          </w:p>
        </w:tc>
      </w:tr>
      <w:tr w:rsidR="008968FA" w:rsidRPr="008968FA" w14:paraId="510A2DB3" w14:textId="77777777" w:rsidTr="008968FA">
        <w:trPr>
          <w:trHeight w:val="813"/>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6274B04"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75960C"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3.5.4 Сприяння розвитку культурних просторів в населених пунктах</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0A09AD" w14:textId="77777777" w:rsidR="008968FA" w:rsidRPr="008968FA" w:rsidRDefault="008968FA" w:rsidP="008968FA">
            <w:pPr>
              <w:widowControl w:val="0"/>
              <w:numPr>
                <w:ilvl w:val="0"/>
                <w:numId w:val="123"/>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Створення мережі гуртків та студій у сільських клубах для залучення різновікових категорій  з метою виявлення та розвитку творчих здібностей,  урізноманітнення дозвілля у сільській місцевості.</w:t>
            </w:r>
          </w:p>
          <w:p w14:paraId="3A21F7FB" w14:textId="77777777" w:rsidR="008968FA" w:rsidRPr="008968FA" w:rsidRDefault="008968FA" w:rsidP="008968FA">
            <w:pPr>
              <w:widowControl w:val="0"/>
              <w:numPr>
                <w:ilvl w:val="0"/>
                <w:numId w:val="123"/>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Залучення професійних митців до проведення майстер класів на базі сільських будинків культури.</w:t>
            </w:r>
          </w:p>
          <w:p w14:paraId="4433329F" w14:textId="77777777" w:rsidR="008968FA" w:rsidRPr="008968FA" w:rsidRDefault="008968FA" w:rsidP="008968FA">
            <w:pPr>
              <w:widowControl w:val="0"/>
              <w:numPr>
                <w:ilvl w:val="0"/>
                <w:numId w:val="123"/>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Підтримка та розвиток діяльності читацьких об’єднань і клубів за інтересами.</w:t>
            </w:r>
          </w:p>
          <w:p w14:paraId="7B29E0D0" w14:textId="77777777" w:rsidR="008968FA" w:rsidRPr="008968FA" w:rsidRDefault="008968FA" w:rsidP="008968FA">
            <w:pPr>
              <w:widowControl w:val="0"/>
              <w:numPr>
                <w:ilvl w:val="0"/>
                <w:numId w:val="123"/>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Проведення роботи з популяризації краєзнавства, забезпечення проведення щорічних літературних конкурсів, тижнів дитячої та юнацької книги, виїзних заходів, щорічних читацьких конференцій, літературних квестів, участь у Всеукраїнських конкурсах, обласних, районних та в місцевих заходах.</w:t>
            </w:r>
          </w:p>
          <w:p w14:paraId="10A290B7" w14:textId="77777777" w:rsidR="008968FA" w:rsidRPr="008968FA" w:rsidRDefault="008968FA" w:rsidP="008968FA">
            <w:pPr>
              <w:widowControl w:val="0"/>
              <w:numPr>
                <w:ilvl w:val="0"/>
                <w:numId w:val="123"/>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Забезпечення підготовки, перепідготовки та підвищення кваліфікації працівників бібліотек відповідно до сучасних вимог (менеджмент якості, маркетингові дослідження, використання піар-технологій, стимулювання творчого середовища).</w:t>
            </w:r>
          </w:p>
          <w:p w14:paraId="4796676A" w14:textId="77777777" w:rsidR="008968FA" w:rsidRPr="008968FA" w:rsidRDefault="008968FA" w:rsidP="008968FA">
            <w:pPr>
              <w:widowControl w:val="0"/>
              <w:numPr>
                <w:ilvl w:val="0"/>
                <w:numId w:val="123"/>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Здійснення роботи, щодо участі в міжнародних проєктах і конкурсах,  грантах, залучення позабюджетних надходжень на розвиток бібліотек.</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0A2A6B" w14:textId="77777777" w:rsidR="008968FA" w:rsidRPr="008968FA" w:rsidRDefault="008968FA"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2024-2027</w:t>
            </w:r>
          </w:p>
        </w:tc>
      </w:tr>
      <w:tr w:rsidR="005B2768" w:rsidRPr="008968FA" w14:paraId="6DFEA0B7" w14:textId="77777777" w:rsidTr="0026786E">
        <w:trPr>
          <w:trHeight w:val="813"/>
        </w:trPr>
        <w:tc>
          <w:tcPr>
            <w:tcW w:w="0" w:type="auto"/>
            <w:vMerge w:val="restart"/>
            <w:tcBorders>
              <w:top w:val="single" w:sz="8" w:space="0" w:color="000000"/>
              <w:left w:val="single" w:sz="8" w:space="0" w:color="000000"/>
              <w:right w:val="single" w:sz="8" w:space="0" w:color="000000"/>
            </w:tcBorders>
            <w:tcMar>
              <w:top w:w="100" w:type="dxa"/>
              <w:left w:w="100" w:type="dxa"/>
              <w:bottom w:w="100" w:type="dxa"/>
              <w:right w:w="100" w:type="dxa"/>
            </w:tcMar>
            <w:hideMark/>
          </w:tcPr>
          <w:p w14:paraId="0E881C59" w14:textId="77777777" w:rsidR="005B2768" w:rsidRPr="008968FA" w:rsidRDefault="005B2768"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lastRenderedPageBreak/>
              <w:t>3.6.Створення та розвиток сучасної системи управління територіальної громади </w:t>
            </w:r>
          </w:p>
        </w:tc>
        <w:tc>
          <w:tcPr>
            <w:tcW w:w="0" w:type="auto"/>
            <w:vMerge w:val="restart"/>
            <w:tcBorders>
              <w:top w:val="single" w:sz="8" w:space="0" w:color="000000"/>
              <w:left w:val="single" w:sz="8" w:space="0" w:color="000000"/>
              <w:right w:val="single" w:sz="8" w:space="0" w:color="000000"/>
            </w:tcBorders>
            <w:tcMar>
              <w:top w:w="100" w:type="dxa"/>
              <w:left w:w="100" w:type="dxa"/>
              <w:bottom w:w="100" w:type="dxa"/>
              <w:right w:w="100" w:type="dxa"/>
            </w:tcMar>
            <w:hideMark/>
          </w:tcPr>
          <w:p w14:paraId="16B44086" w14:textId="77777777" w:rsidR="005B2768" w:rsidRPr="008968FA" w:rsidRDefault="005B2768"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3.6.1 Забезпечення прозорої системи управління територією громади</w:t>
            </w:r>
          </w:p>
        </w:tc>
        <w:tc>
          <w:tcPr>
            <w:tcW w:w="0" w:type="auto"/>
            <w:vMerge w:val="restart"/>
            <w:tcBorders>
              <w:top w:val="single" w:sz="8" w:space="0" w:color="000000"/>
              <w:left w:val="single" w:sz="8" w:space="0" w:color="000000"/>
              <w:right w:val="single" w:sz="8" w:space="0" w:color="000000"/>
            </w:tcBorders>
            <w:tcMar>
              <w:top w:w="100" w:type="dxa"/>
              <w:left w:w="100" w:type="dxa"/>
              <w:bottom w:w="100" w:type="dxa"/>
              <w:right w:w="100" w:type="dxa"/>
            </w:tcMar>
            <w:hideMark/>
          </w:tcPr>
          <w:p w14:paraId="1C1C2561" w14:textId="77777777" w:rsidR="005B2768" w:rsidRPr="008968FA" w:rsidRDefault="005B2768" w:rsidP="008968FA">
            <w:pPr>
              <w:widowControl w:val="0"/>
              <w:numPr>
                <w:ilvl w:val="0"/>
                <w:numId w:val="124"/>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Розробка  Генерального плану центральної садиби (адміністративного центру) громади.</w:t>
            </w:r>
          </w:p>
          <w:p w14:paraId="7ED2C5C3" w14:textId="77777777" w:rsidR="005B2768" w:rsidRPr="008968FA" w:rsidRDefault="005B2768" w:rsidP="008968FA">
            <w:pPr>
              <w:widowControl w:val="0"/>
              <w:numPr>
                <w:ilvl w:val="0"/>
                <w:numId w:val="124"/>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Розробка Комплексного плану просторового розвитку території Магдалинівської селищної територіальної громади.</w:t>
            </w:r>
          </w:p>
          <w:p w14:paraId="76F9CDA3" w14:textId="77777777" w:rsidR="005B2768" w:rsidRPr="008968FA" w:rsidRDefault="005B2768" w:rsidP="008968FA">
            <w:pPr>
              <w:widowControl w:val="0"/>
              <w:numPr>
                <w:ilvl w:val="0"/>
                <w:numId w:val="124"/>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Розробка плану відновлення та розвитку громади.</w:t>
            </w:r>
          </w:p>
          <w:p w14:paraId="6852D388" w14:textId="77777777" w:rsidR="005B2768" w:rsidRPr="008968FA" w:rsidRDefault="005B2768" w:rsidP="008968FA">
            <w:pPr>
              <w:widowControl w:val="0"/>
              <w:numPr>
                <w:ilvl w:val="0"/>
                <w:numId w:val="124"/>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Сприяння створенню органів самоорганізації населення (ОСН). </w:t>
            </w:r>
          </w:p>
          <w:p w14:paraId="4C8A0935" w14:textId="77777777" w:rsidR="005B2768" w:rsidRPr="008968FA" w:rsidRDefault="005B2768" w:rsidP="008968FA">
            <w:pPr>
              <w:widowControl w:val="0"/>
              <w:numPr>
                <w:ilvl w:val="0"/>
                <w:numId w:val="124"/>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Забезпечення сприятливих умов для функціонування ОСН та створення можливостей для виконання ними власних повноважень.</w:t>
            </w:r>
          </w:p>
          <w:p w14:paraId="6690194F" w14:textId="77777777" w:rsidR="005B2768" w:rsidRPr="008968FA" w:rsidRDefault="005B2768" w:rsidP="008968FA">
            <w:pPr>
              <w:widowControl w:val="0"/>
              <w:numPr>
                <w:ilvl w:val="0"/>
                <w:numId w:val="124"/>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Сприяння ОСН у питаннях залучення додаткових коштів та матеріально-технічних ресурсів.</w:t>
            </w:r>
          </w:p>
          <w:p w14:paraId="4127CA7C" w14:textId="77777777" w:rsidR="005B2768" w:rsidRPr="008968FA" w:rsidRDefault="005B2768" w:rsidP="008968FA">
            <w:pPr>
              <w:widowControl w:val="0"/>
              <w:numPr>
                <w:ilvl w:val="0"/>
                <w:numId w:val="124"/>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Забезпечення наявності на сайтах місцевих органів влади необхідної для населення інформації.</w:t>
            </w:r>
          </w:p>
          <w:p w14:paraId="2E8FC845" w14:textId="77777777" w:rsidR="005B2768" w:rsidRPr="008968FA" w:rsidRDefault="005B2768" w:rsidP="008968FA">
            <w:pPr>
              <w:widowControl w:val="0"/>
              <w:numPr>
                <w:ilvl w:val="0"/>
                <w:numId w:val="124"/>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Розробка нового мобільного додатку Магдалинівської селищної територіальної громади (“Моя громада” або “Громада у смартфоні”).</w:t>
            </w:r>
          </w:p>
          <w:p w14:paraId="5D02D502" w14:textId="77777777" w:rsidR="005B2768" w:rsidRPr="008968FA" w:rsidRDefault="005B2768" w:rsidP="008968FA">
            <w:pPr>
              <w:widowControl w:val="0"/>
              <w:numPr>
                <w:ilvl w:val="0"/>
                <w:numId w:val="124"/>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Підвищення рівня відкритості органів та посадових осіб місцевого самоврядування через вільний доступ до проєктів та рішень органів влади.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B294AD" w14:textId="77777777" w:rsidR="005B2768" w:rsidRPr="008968FA" w:rsidRDefault="005B2768"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2024-2027</w:t>
            </w:r>
          </w:p>
        </w:tc>
      </w:tr>
      <w:tr w:rsidR="005B2768" w:rsidRPr="008968FA" w14:paraId="16213FFD" w14:textId="77777777" w:rsidTr="0026786E">
        <w:trPr>
          <w:trHeight w:val="813"/>
        </w:trPr>
        <w:tc>
          <w:tcPr>
            <w:tcW w:w="0" w:type="auto"/>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421057ED" w14:textId="77777777" w:rsidR="005B2768" w:rsidRPr="008968FA" w:rsidRDefault="005B2768" w:rsidP="008968FA">
            <w:pPr>
              <w:widowControl w:val="0"/>
              <w:shd w:val="clear" w:color="auto" w:fill="FFFFFF"/>
              <w:spacing w:after="0" w:line="276" w:lineRule="auto"/>
              <w:rPr>
                <w:rFonts w:ascii="Times New Roman" w:eastAsia="Times New Roman" w:hAnsi="Times New Roman" w:cs="Times New Roman"/>
                <w:sz w:val="24"/>
                <w:szCs w:val="24"/>
                <w:highlight w:val="white"/>
              </w:rPr>
            </w:pPr>
          </w:p>
        </w:tc>
        <w:tc>
          <w:tcPr>
            <w:tcW w:w="0" w:type="auto"/>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0809F8CB" w14:textId="77777777" w:rsidR="005B2768" w:rsidRPr="008968FA" w:rsidRDefault="005B2768" w:rsidP="008968FA">
            <w:pPr>
              <w:widowControl w:val="0"/>
              <w:shd w:val="clear" w:color="auto" w:fill="FFFFFF"/>
              <w:spacing w:after="0" w:line="276" w:lineRule="auto"/>
              <w:rPr>
                <w:rFonts w:ascii="Times New Roman" w:eastAsia="Times New Roman" w:hAnsi="Times New Roman" w:cs="Times New Roman"/>
                <w:sz w:val="24"/>
                <w:szCs w:val="24"/>
                <w:highlight w:val="white"/>
              </w:rPr>
            </w:pPr>
          </w:p>
        </w:tc>
        <w:tc>
          <w:tcPr>
            <w:tcW w:w="0" w:type="auto"/>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019A2EC2" w14:textId="77777777" w:rsidR="005B2768" w:rsidRPr="008968FA" w:rsidRDefault="005B2768" w:rsidP="005B2768">
            <w:pPr>
              <w:widowControl w:val="0"/>
              <w:shd w:val="clear" w:color="auto" w:fill="FFFFFF"/>
              <w:spacing w:after="0" w:line="276" w:lineRule="auto"/>
              <w:ind w:left="720"/>
              <w:rPr>
                <w:rFonts w:ascii="Times New Roman" w:eastAsia="Times New Roman" w:hAnsi="Times New Roman" w:cs="Times New Roman"/>
                <w:sz w:val="24"/>
                <w:szCs w:val="24"/>
                <w:highlight w:val="whit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0085FF" w14:textId="77777777" w:rsidR="005B2768" w:rsidRPr="008968FA" w:rsidRDefault="005B2768" w:rsidP="008968FA">
            <w:pPr>
              <w:widowControl w:val="0"/>
              <w:shd w:val="clear" w:color="auto" w:fill="FFFFFF"/>
              <w:spacing w:after="0" w:line="276" w:lineRule="auto"/>
              <w:rPr>
                <w:rFonts w:ascii="Times New Roman" w:eastAsia="Times New Roman" w:hAnsi="Times New Roman" w:cs="Times New Roman"/>
                <w:sz w:val="24"/>
                <w:szCs w:val="24"/>
                <w:highlight w:val="white"/>
              </w:rPr>
            </w:pPr>
          </w:p>
        </w:tc>
      </w:tr>
      <w:tr w:rsidR="005B2768" w:rsidRPr="008968FA" w14:paraId="38EC7070" w14:textId="77777777" w:rsidTr="005B2768">
        <w:trPr>
          <w:trHeight w:val="1974"/>
        </w:trPr>
        <w:tc>
          <w:tcPr>
            <w:tcW w:w="0" w:type="auto"/>
            <w:tcBorders>
              <w:left w:val="single" w:sz="8" w:space="0" w:color="000000"/>
              <w:bottom w:val="single" w:sz="4" w:space="0" w:color="auto"/>
              <w:right w:val="single" w:sz="8" w:space="0" w:color="000000"/>
            </w:tcBorders>
            <w:tcMar>
              <w:top w:w="100" w:type="dxa"/>
              <w:left w:w="100" w:type="dxa"/>
              <w:bottom w:w="100" w:type="dxa"/>
              <w:right w:w="100" w:type="dxa"/>
            </w:tcMar>
            <w:hideMark/>
          </w:tcPr>
          <w:p w14:paraId="5C686D96" w14:textId="77777777" w:rsidR="005B2768" w:rsidRPr="008968FA" w:rsidRDefault="005B2768" w:rsidP="008968FA">
            <w:pPr>
              <w:widowControl w:val="0"/>
              <w:shd w:val="clear" w:color="auto" w:fill="FFFFFF"/>
              <w:spacing w:after="0" w:line="276" w:lineRule="auto"/>
              <w:rPr>
                <w:rFonts w:ascii="Times New Roman" w:eastAsia="Times New Roman" w:hAnsi="Times New Roman" w:cs="Times New Roman"/>
                <w:sz w:val="24"/>
                <w:szCs w:val="24"/>
                <w:highlight w:val="white"/>
              </w:rPr>
            </w:pPr>
          </w:p>
        </w:tc>
        <w:tc>
          <w:tcPr>
            <w:tcW w:w="0" w:type="auto"/>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hideMark/>
          </w:tcPr>
          <w:p w14:paraId="2D40FCEB" w14:textId="77777777" w:rsidR="005B2768" w:rsidRPr="008968FA" w:rsidRDefault="005B2768"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3.6.2 Оптимізація і розвиток земельних відносин</w:t>
            </w:r>
          </w:p>
        </w:tc>
        <w:tc>
          <w:tcPr>
            <w:tcW w:w="0" w:type="auto"/>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hideMark/>
          </w:tcPr>
          <w:p w14:paraId="31338CA7" w14:textId="77777777" w:rsidR="005B2768" w:rsidRPr="008968FA" w:rsidRDefault="005B2768" w:rsidP="008968FA">
            <w:pPr>
              <w:widowControl w:val="0"/>
              <w:numPr>
                <w:ilvl w:val="0"/>
                <w:numId w:val="125"/>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Комплексний аналіз територій населених пунктів для інвентаризації, розмежування земель і створення реєстрів земельних ділянок.</w:t>
            </w:r>
          </w:p>
        </w:tc>
        <w:tc>
          <w:tcPr>
            <w:tcW w:w="0" w:type="auto"/>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hideMark/>
          </w:tcPr>
          <w:p w14:paraId="21A7AEDF" w14:textId="77777777" w:rsidR="005B2768" w:rsidRPr="008968FA" w:rsidRDefault="005B2768"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2024-2027</w:t>
            </w:r>
          </w:p>
        </w:tc>
      </w:tr>
      <w:tr w:rsidR="005B2768" w:rsidRPr="008968FA" w14:paraId="18C52FC4" w14:textId="77777777" w:rsidTr="005B2768">
        <w:trPr>
          <w:trHeight w:val="1868"/>
        </w:trPr>
        <w:tc>
          <w:tcPr>
            <w:tcW w:w="0" w:type="auto"/>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0E555B02" w14:textId="77777777" w:rsidR="005B2768" w:rsidRPr="008968FA" w:rsidRDefault="005B2768" w:rsidP="008968FA">
            <w:pPr>
              <w:widowControl w:val="0"/>
              <w:shd w:val="clear" w:color="auto" w:fill="FFFFFF"/>
              <w:spacing w:after="0" w:line="276" w:lineRule="auto"/>
              <w:rPr>
                <w:rFonts w:ascii="Times New Roman" w:eastAsia="Times New Roman" w:hAnsi="Times New Roman" w:cs="Times New Roman"/>
                <w:sz w:val="24"/>
                <w:szCs w:val="24"/>
                <w:highlight w:val="white"/>
              </w:rPr>
            </w:pPr>
          </w:p>
        </w:tc>
        <w:tc>
          <w:tcPr>
            <w:tcW w:w="0" w:type="auto"/>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7B911E09" w14:textId="079651FF" w:rsidR="005B2768" w:rsidRPr="008968FA" w:rsidRDefault="005B2768"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3.6.3 Підвищення ефективності управління публічними фінансами, їх розподілом та використанням</w:t>
            </w:r>
          </w:p>
        </w:tc>
        <w:tc>
          <w:tcPr>
            <w:tcW w:w="0" w:type="auto"/>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180CFD76" w14:textId="77777777" w:rsidR="005B2768" w:rsidRPr="008968FA" w:rsidRDefault="005B2768" w:rsidP="008968FA">
            <w:pPr>
              <w:widowControl w:val="0"/>
              <w:numPr>
                <w:ilvl w:val="0"/>
                <w:numId w:val="126"/>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Пошук грантових програм, донорських коштів, фінансових ліній спрямованих на розвиток громади.</w:t>
            </w:r>
          </w:p>
          <w:p w14:paraId="45644C51" w14:textId="77777777" w:rsidR="005B2768" w:rsidRPr="008968FA" w:rsidRDefault="005B2768" w:rsidP="008968FA">
            <w:pPr>
              <w:widowControl w:val="0"/>
              <w:numPr>
                <w:ilvl w:val="0"/>
                <w:numId w:val="126"/>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Забезпечення застосування громадського моніторингу як інструменту контролю діяльності місцевої влади.</w:t>
            </w:r>
          </w:p>
          <w:p w14:paraId="093A35F6" w14:textId="33D09EF6" w:rsidR="005B2768" w:rsidRPr="008968FA" w:rsidRDefault="005B2768" w:rsidP="008968FA">
            <w:pPr>
              <w:widowControl w:val="0"/>
              <w:numPr>
                <w:ilvl w:val="0"/>
                <w:numId w:val="126"/>
              </w:numPr>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Вдосконалення Бюджету участі.</w:t>
            </w:r>
          </w:p>
        </w:tc>
        <w:tc>
          <w:tcPr>
            <w:tcW w:w="0" w:type="auto"/>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1934C70E" w14:textId="16749F68" w:rsidR="005B2768" w:rsidRPr="008968FA" w:rsidRDefault="005B2768" w:rsidP="008968FA">
            <w:pPr>
              <w:widowControl w:val="0"/>
              <w:shd w:val="clear" w:color="auto" w:fill="FFFFFF"/>
              <w:spacing w:after="0" w:line="276" w:lineRule="auto"/>
              <w:rPr>
                <w:rFonts w:ascii="Times New Roman" w:eastAsia="Times New Roman" w:hAnsi="Times New Roman" w:cs="Times New Roman"/>
                <w:sz w:val="24"/>
                <w:szCs w:val="24"/>
                <w:highlight w:val="white"/>
              </w:rPr>
            </w:pPr>
            <w:r w:rsidRPr="008968FA">
              <w:rPr>
                <w:rFonts w:ascii="Times New Roman" w:eastAsia="Times New Roman" w:hAnsi="Times New Roman" w:cs="Times New Roman"/>
                <w:sz w:val="24"/>
                <w:szCs w:val="24"/>
                <w:highlight w:val="white"/>
              </w:rPr>
              <w:t>2024-2027</w:t>
            </w:r>
          </w:p>
        </w:tc>
      </w:tr>
    </w:tbl>
    <w:p w14:paraId="1747B66A" w14:textId="77777777" w:rsidR="008968FA" w:rsidRPr="008968FA" w:rsidRDefault="008968FA">
      <w:pPr>
        <w:widowControl w:val="0"/>
        <w:shd w:val="clear" w:color="auto" w:fill="FFFFFF"/>
        <w:spacing w:after="0" w:line="276" w:lineRule="auto"/>
        <w:rPr>
          <w:rFonts w:ascii="Times New Roman" w:eastAsia="Times New Roman" w:hAnsi="Times New Roman" w:cs="Times New Roman"/>
          <w:sz w:val="24"/>
          <w:szCs w:val="24"/>
          <w:highlight w:val="white"/>
        </w:rPr>
      </w:pPr>
    </w:p>
    <w:sectPr w:rsidR="008968FA" w:rsidRPr="008968FA" w:rsidSect="00AE3BB2">
      <w:pgSz w:w="16838" w:h="11906" w:orient="landscape"/>
      <w:pgMar w:top="1134" w:right="567"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50E33B" w14:textId="77777777" w:rsidR="004D6517" w:rsidRDefault="004D6517" w:rsidP="00D4141E">
      <w:pPr>
        <w:spacing w:after="0" w:line="240" w:lineRule="auto"/>
      </w:pPr>
      <w:r>
        <w:separator/>
      </w:r>
    </w:p>
  </w:endnote>
  <w:endnote w:type="continuationSeparator" w:id="0">
    <w:p w14:paraId="5CDBE5CA" w14:textId="77777777" w:rsidR="004D6517" w:rsidRDefault="004D6517" w:rsidP="00D414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embedRegular r:id="rId1" w:fontKey="{4D9ED03E-7C65-4CCA-90BA-6EE0611999DF}"/>
  </w:font>
  <w:font w:name="Aptos">
    <w:charset w:val="00"/>
    <w:family w:val="swiss"/>
    <w:pitch w:val="variable"/>
    <w:sig w:usb0="20000287" w:usb1="00000003" w:usb2="00000000" w:usb3="00000000" w:csb0="0000019F" w:csb1="00000000"/>
    <w:embedRegular r:id="rId2" w:fontKey="{676EC32B-9569-40F5-A289-887A539EB92E}"/>
    <w:embedBold r:id="rId3" w:fontKey="{3A05FFEF-E950-4F9C-A783-1B80DF05557E}"/>
    <w:embedItalic r:id="rId4" w:fontKey="{2D8F0A78-F91D-45BD-97FC-0077C388DBBB}"/>
  </w:font>
  <w:font w:name="Aptos Display">
    <w:charset w:val="00"/>
    <w:family w:val="swiss"/>
    <w:pitch w:val="variable"/>
    <w:sig w:usb0="20000287" w:usb1="00000003" w:usb2="00000000" w:usb3="00000000" w:csb0="0000019F" w:csb1="00000000"/>
    <w:embedRegular r:id="rId5" w:fontKey="{226F75B9-D630-4F4B-AB5E-35057CA258BC}"/>
  </w:font>
  <w:font w:name="Gungsuh">
    <w:charset w:val="81"/>
    <w:family w:val="roman"/>
    <w:pitch w:val="variable"/>
    <w:sig w:usb0="B00002AF" w:usb1="69D77CFB" w:usb2="00000030" w:usb3="00000000" w:csb0="0008009F" w:csb1="00000000"/>
  </w:font>
  <w:font w:name="Roboto">
    <w:charset w:val="00"/>
    <w:family w:val="auto"/>
    <w:pitch w:val="variable"/>
    <w:sig w:usb0="E0000AFF" w:usb1="5000217F" w:usb2="00000021" w:usb3="00000000" w:csb0="0000019F" w:csb1="00000000"/>
    <w:embedRegular r:id="rId6" w:fontKey="{5F098BF2-AF7D-414E-B214-0A2570DB3E8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406030" w14:textId="5DCECFA0" w:rsidR="00D4141E" w:rsidRPr="00D4141E" w:rsidRDefault="00D4141E">
    <w:pPr>
      <w:pStyle w:val="af3"/>
      <w:jc w:val="right"/>
      <w:rPr>
        <w:rFonts w:ascii="Times New Roman" w:hAnsi="Times New Roman" w:cs="Times New Roman"/>
        <w:sz w:val="24"/>
        <w:szCs w:val="24"/>
      </w:rPr>
    </w:pPr>
  </w:p>
  <w:p w14:paraId="2A8E4BC5" w14:textId="77777777" w:rsidR="00D4141E" w:rsidRDefault="00D4141E">
    <w:pPr>
      <w:pStyle w:val="a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894570" w14:textId="77777777" w:rsidR="00D4141E" w:rsidRDefault="00D4141E">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03689826"/>
      <w:docPartObj>
        <w:docPartGallery w:val="Page Numbers (Bottom of Page)"/>
        <w:docPartUnique/>
      </w:docPartObj>
    </w:sdtPr>
    <w:sdtEndPr>
      <w:rPr>
        <w:rFonts w:ascii="Times New Roman" w:hAnsi="Times New Roman" w:cs="Times New Roman"/>
        <w:sz w:val="24"/>
        <w:szCs w:val="24"/>
      </w:rPr>
    </w:sdtEndPr>
    <w:sdtContent>
      <w:p w14:paraId="4EF6C6EC" w14:textId="2F75E6DA" w:rsidR="0061327D" w:rsidRPr="0061327D" w:rsidRDefault="0061327D">
        <w:pPr>
          <w:pStyle w:val="af3"/>
          <w:jc w:val="right"/>
          <w:rPr>
            <w:rFonts w:ascii="Times New Roman" w:hAnsi="Times New Roman" w:cs="Times New Roman"/>
            <w:sz w:val="24"/>
            <w:szCs w:val="24"/>
          </w:rPr>
        </w:pPr>
        <w:r w:rsidRPr="0061327D">
          <w:rPr>
            <w:rFonts w:ascii="Times New Roman" w:hAnsi="Times New Roman" w:cs="Times New Roman"/>
            <w:sz w:val="24"/>
            <w:szCs w:val="24"/>
          </w:rPr>
          <w:fldChar w:fldCharType="begin"/>
        </w:r>
        <w:r w:rsidRPr="0061327D">
          <w:rPr>
            <w:rFonts w:ascii="Times New Roman" w:hAnsi="Times New Roman" w:cs="Times New Roman"/>
            <w:sz w:val="24"/>
            <w:szCs w:val="24"/>
          </w:rPr>
          <w:instrText>PAGE   \* MERGEFORMAT</w:instrText>
        </w:r>
        <w:r w:rsidRPr="0061327D">
          <w:rPr>
            <w:rFonts w:ascii="Times New Roman" w:hAnsi="Times New Roman" w:cs="Times New Roman"/>
            <w:sz w:val="24"/>
            <w:szCs w:val="24"/>
          </w:rPr>
          <w:fldChar w:fldCharType="separate"/>
        </w:r>
        <w:r w:rsidRPr="0061327D">
          <w:rPr>
            <w:rFonts w:ascii="Times New Roman" w:hAnsi="Times New Roman" w:cs="Times New Roman"/>
            <w:sz w:val="24"/>
            <w:szCs w:val="24"/>
          </w:rPr>
          <w:t>2</w:t>
        </w:r>
        <w:r w:rsidRPr="0061327D">
          <w:rPr>
            <w:rFonts w:ascii="Times New Roman" w:hAnsi="Times New Roman" w:cs="Times New Roman"/>
            <w:sz w:val="24"/>
            <w:szCs w:val="24"/>
          </w:rPr>
          <w:fldChar w:fldCharType="end"/>
        </w:r>
      </w:p>
    </w:sdtContent>
  </w:sdt>
  <w:p w14:paraId="6EF55CD7" w14:textId="77777777" w:rsidR="0061327D" w:rsidRDefault="0061327D">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sz w:val="24"/>
        <w:szCs w:val="24"/>
      </w:rPr>
      <w:id w:val="-938218881"/>
      <w:docPartObj>
        <w:docPartGallery w:val="Page Numbers (Bottom of Page)"/>
        <w:docPartUnique/>
      </w:docPartObj>
    </w:sdtPr>
    <w:sdtContent>
      <w:p w14:paraId="3BD6F4A3" w14:textId="77777777" w:rsidR="00010B99" w:rsidRPr="00010B99" w:rsidRDefault="00010B99">
        <w:pPr>
          <w:pStyle w:val="af3"/>
          <w:jc w:val="right"/>
          <w:rPr>
            <w:rFonts w:ascii="Times New Roman" w:hAnsi="Times New Roman" w:cs="Times New Roman"/>
            <w:sz w:val="24"/>
            <w:szCs w:val="24"/>
          </w:rPr>
        </w:pPr>
        <w:r w:rsidRPr="00010B99">
          <w:rPr>
            <w:rFonts w:ascii="Times New Roman" w:hAnsi="Times New Roman" w:cs="Times New Roman"/>
            <w:sz w:val="24"/>
            <w:szCs w:val="24"/>
          </w:rPr>
          <w:fldChar w:fldCharType="begin"/>
        </w:r>
        <w:r w:rsidRPr="00010B99">
          <w:rPr>
            <w:rFonts w:ascii="Times New Roman" w:hAnsi="Times New Roman" w:cs="Times New Roman"/>
            <w:sz w:val="24"/>
            <w:szCs w:val="24"/>
          </w:rPr>
          <w:instrText>PAGE   \* MERGEFORMAT</w:instrText>
        </w:r>
        <w:r w:rsidRPr="00010B99">
          <w:rPr>
            <w:rFonts w:ascii="Times New Roman" w:hAnsi="Times New Roman" w:cs="Times New Roman"/>
            <w:sz w:val="24"/>
            <w:szCs w:val="24"/>
          </w:rPr>
          <w:fldChar w:fldCharType="separate"/>
        </w:r>
        <w:r w:rsidRPr="00010B99">
          <w:rPr>
            <w:rFonts w:ascii="Times New Roman" w:hAnsi="Times New Roman" w:cs="Times New Roman"/>
            <w:sz w:val="24"/>
            <w:szCs w:val="24"/>
          </w:rPr>
          <w:t>2</w:t>
        </w:r>
        <w:r w:rsidRPr="00010B99">
          <w:rPr>
            <w:rFonts w:ascii="Times New Roman" w:hAnsi="Times New Roman" w:cs="Times New Roman"/>
            <w:sz w:val="24"/>
            <w:szCs w:val="24"/>
          </w:rPr>
          <w:fldChar w:fldCharType="end"/>
        </w:r>
      </w:p>
    </w:sdtContent>
  </w:sdt>
  <w:p w14:paraId="4073EA01" w14:textId="77777777" w:rsidR="00010B99" w:rsidRDefault="00010B99">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9253296"/>
      <w:docPartObj>
        <w:docPartGallery w:val="Page Numbers (Bottom of Page)"/>
        <w:docPartUnique/>
      </w:docPartObj>
    </w:sdtPr>
    <w:sdtEndPr>
      <w:rPr>
        <w:rFonts w:ascii="Times New Roman" w:hAnsi="Times New Roman" w:cs="Times New Roman"/>
        <w:sz w:val="24"/>
        <w:szCs w:val="24"/>
      </w:rPr>
    </w:sdtEndPr>
    <w:sdtContent>
      <w:p w14:paraId="16C6CFE0" w14:textId="2FA8FE2A" w:rsidR="00010B99" w:rsidRPr="00010B99" w:rsidRDefault="00010B99">
        <w:pPr>
          <w:pStyle w:val="af3"/>
          <w:jc w:val="right"/>
          <w:rPr>
            <w:rFonts w:ascii="Times New Roman" w:hAnsi="Times New Roman" w:cs="Times New Roman"/>
            <w:sz w:val="24"/>
            <w:szCs w:val="24"/>
          </w:rPr>
        </w:pPr>
        <w:r w:rsidRPr="00010B99">
          <w:rPr>
            <w:rFonts w:ascii="Times New Roman" w:hAnsi="Times New Roman" w:cs="Times New Roman"/>
            <w:sz w:val="24"/>
            <w:szCs w:val="24"/>
          </w:rPr>
          <w:fldChar w:fldCharType="begin"/>
        </w:r>
        <w:r w:rsidRPr="00010B99">
          <w:rPr>
            <w:rFonts w:ascii="Times New Roman" w:hAnsi="Times New Roman" w:cs="Times New Roman"/>
            <w:sz w:val="24"/>
            <w:szCs w:val="24"/>
          </w:rPr>
          <w:instrText>PAGE   \* MERGEFORMAT</w:instrText>
        </w:r>
        <w:r w:rsidRPr="00010B99">
          <w:rPr>
            <w:rFonts w:ascii="Times New Roman" w:hAnsi="Times New Roman" w:cs="Times New Roman"/>
            <w:sz w:val="24"/>
            <w:szCs w:val="24"/>
          </w:rPr>
          <w:fldChar w:fldCharType="separate"/>
        </w:r>
        <w:r w:rsidRPr="00010B99">
          <w:rPr>
            <w:rFonts w:ascii="Times New Roman" w:hAnsi="Times New Roman" w:cs="Times New Roman"/>
            <w:sz w:val="24"/>
            <w:szCs w:val="24"/>
          </w:rPr>
          <w:t>2</w:t>
        </w:r>
        <w:r w:rsidRPr="00010B99">
          <w:rPr>
            <w:rFonts w:ascii="Times New Roman" w:hAnsi="Times New Roman" w:cs="Times New Roman"/>
            <w:sz w:val="24"/>
            <w:szCs w:val="24"/>
          </w:rPr>
          <w:fldChar w:fldCharType="end"/>
        </w:r>
      </w:p>
    </w:sdtContent>
  </w:sdt>
  <w:p w14:paraId="371C4754" w14:textId="77777777" w:rsidR="00010B99" w:rsidRDefault="00010B99">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46017417"/>
      <w:docPartObj>
        <w:docPartGallery w:val="Page Numbers (Bottom of Page)"/>
        <w:docPartUnique/>
      </w:docPartObj>
    </w:sdtPr>
    <w:sdtEndPr>
      <w:rPr>
        <w:rFonts w:ascii="Times New Roman" w:hAnsi="Times New Roman" w:cs="Times New Roman"/>
        <w:sz w:val="24"/>
        <w:szCs w:val="24"/>
      </w:rPr>
    </w:sdtEndPr>
    <w:sdtContent>
      <w:p w14:paraId="1C6D28F4" w14:textId="30F4173C" w:rsidR="0061327D" w:rsidRPr="0061327D" w:rsidRDefault="0061327D">
        <w:pPr>
          <w:pStyle w:val="af3"/>
          <w:jc w:val="right"/>
          <w:rPr>
            <w:rFonts w:ascii="Times New Roman" w:hAnsi="Times New Roman" w:cs="Times New Roman"/>
            <w:sz w:val="24"/>
            <w:szCs w:val="24"/>
          </w:rPr>
        </w:pPr>
        <w:r w:rsidRPr="0061327D">
          <w:rPr>
            <w:rFonts w:ascii="Times New Roman" w:hAnsi="Times New Roman" w:cs="Times New Roman"/>
            <w:sz w:val="24"/>
            <w:szCs w:val="24"/>
          </w:rPr>
          <w:fldChar w:fldCharType="begin"/>
        </w:r>
        <w:r w:rsidRPr="0061327D">
          <w:rPr>
            <w:rFonts w:ascii="Times New Roman" w:hAnsi="Times New Roman" w:cs="Times New Roman"/>
            <w:sz w:val="24"/>
            <w:szCs w:val="24"/>
          </w:rPr>
          <w:instrText>PAGE   \* MERGEFORMAT</w:instrText>
        </w:r>
        <w:r w:rsidRPr="0061327D">
          <w:rPr>
            <w:rFonts w:ascii="Times New Roman" w:hAnsi="Times New Roman" w:cs="Times New Roman"/>
            <w:sz w:val="24"/>
            <w:szCs w:val="24"/>
          </w:rPr>
          <w:fldChar w:fldCharType="separate"/>
        </w:r>
        <w:r w:rsidRPr="0061327D">
          <w:rPr>
            <w:rFonts w:ascii="Times New Roman" w:hAnsi="Times New Roman" w:cs="Times New Roman"/>
            <w:sz w:val="24"/>
            <w:szCs w:val="24"/>
          </w:rPr>
          <w:t>2</w:t>
        </w:r>
        <w:r w:rsidRPr="0061327D">
          <w:rPr>
            <w:rFonts w:ascii="Times New Roman" w:hAnsi="Times New Roman" w:cs="Times New Roman"/>
            <w:sz w:val="24"/>
            <w:szCs w:val="24"/>
          </w:rPr>
          <w:fldChar w:fldCharType="end"/>
        </w:r>
      </w:p>
    </w:sdtContent>
  </w:sdt>
  <w:p w14:paraId="5907AC6F" w14:textId="77777777" w:rsidR="00D4141E" w:rsidRDefault="00D4141E">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6797D7" w14:textId="77777777" w:rsidR="004D6517" w:rsidRDefault="004D6517" w:rsidP="00D4141E">
      <w:pPr>
        <w:spacing w:after="0" w:line="240" w:lineRule="auto"/>
      </w:pPr>
      <w:r>
        <w:separator/>
      </w:r>
    </w:p>
  </w:footnote>
  <w:footnote w:type="continuationSeparator" w:id="0">
    <w:p w14:paraId="2464F4F4" w14:textId="77777777" w:rsidR="004D6517" w:rsidRDefault="004D6517" w:rsidP="00D414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C1C6C"/>
    <w:multiLevelType w:val="multilevel"/>
    <w:tmpl w:val="045CB4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0667918"/>
    <w:multiLevelType w:val="multilevel"/>
    <w:tmpl w:val="CE30A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1F62C1"/>
    <w:multiLevelType w:val="multilevel"/>
    <w:tmpl w:val="A88CA2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34B75FC"/>
    <w:multiLevelType w:val="multilevel"/>
    <w:tmpl w:val="459E0C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3AA2EC1"/>
    <w:multiLevelType w:val="multilevel"/>
    <w:tmpl w:val="AF246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5C057CF"/>
    <w:multiLevelType w:val="multilevel"/>
    <w:tmpl w:val="B2921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6BA4AFF"/>
    <w:multiLevelType w:val="multilevel"/>
    <w:tmpl w:val="BB425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6FB7966"/>
    <w:multiLevelType w:val="multilevel"/>
    <w:tmpl w:val="FC2844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07E34422"/>
    <w:multiLevelType w:val="multilevel"/>
    <w:tmpl w:val="04F0B0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09484976"/>
    <w:multiLevelType w:val="multilevel"/>
    <w:tmpl w:val="D37003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0B1849F4"/>
    <w:multiLevelType w:val="multilevel"/>
    <w:tmpl w:val="97C265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0D4551A4"/>
    <w:multiLevelType w:val="multilevel"/>
    <w:tmpl w:val="802C7A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0F013EA7"/>
    <w:multiLevelType w:val="multilevel"/>
    <w:tmpl w:val="AB5EE4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0F876D3D"/>
    <w:multiLevelType w:val="multilevel"/>
    <w:tmpl w:val="143C80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10C1624A"/>
    <w:multiLevelType w:val="multilevel"/>
    <w:tmpl w:val="E9CCE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1D66308"/>
    <w:multiLevelType w:val="hybridMultilevel"/>
    <w:tmpl w:val="D99A72C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6" w15:restartNumberingAfterBreak="0">
    <w:nsid w:val="12A45665"/>
    <w:multiLevelType w:val="multilevel"/>
    <w:tmpl w:val="7736E1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12D242D1"/>
    <w:multiLevelType w:val="multilevel"/>
    <w:tmpl w:val="40FEC5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13346272"/>
    <w:multiLevelType w:val="multilevel"/>
    <w:tmpl w:val="DC32E5B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9" w15:restartNumberingAfterBreak="0">
    <w:nsid w:val="173E5A2E"/>
    <w:multiLevelType w:val="multilevel"/>
    <w:tmpl w:val="C352D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74D14C5"/>
    <w:multiLevelType w:val="multilevel"/>
    <w:tmpl w:val="0B4E01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1A502CCB"/>
    <w:multiLevelType w:val="multilevel"/>
    <w:tmpl w:val="37FADF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1C5D62B4"/>
    <w:multiLevelType w:val="multilevel"/>
    <w:tmpl w:val="C86445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1C906CEC"/>
    <w:multiLevelType w:val="multilevel"/>
    <w:tmpl w:val="BB38D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DC07F20"/>
    <w:multiLevelType w:val="multilevel"/>
    <w:tmpl w:val="A9522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DCE2371"/>
    <w:multiLevelType w:val="multilevel"/>
    <w:tmpl w:val="DE90FD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1F040904"/>
    <w:multiLevelType w:val="multilevel"/>
    <w:tmpl w:val="23968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FBC32B8"/>
    <w:multiLevelType w:val="multilevel"/>
    <w:tmpl w:val="D7FA3E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22CC25A4"/>
    <w:multiLevelType w:val="multilevel"/>
    <w:tmpl w:val="776CC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2FD0E57"/>
    <w:multiLevelType w:val="multilevel"/>
    <w:tmpl w:val="A330D6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25E1556F"/>
    <w:multiLevelType w:val="multilevel"/>
    <w:tmpl w:val="9A1EE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84226A6"/>
    <w:multiLevelType w:val="multilevel"/>
    <w:tmpl w:val="C5AC0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96248E7"/>
    <w:multiLevelType w:val="multilevel"/>
    <w:tmpl w:val="FAE01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9A54E6C"/>
    <w:multiLevelType w:val="multilevel"/>
    <w:tmpl w:val="B1B86B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2B470180"/>
    <w:multiLevelType w:val="multilevel"/>
    <w:tmpl w:val="739A53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2B576940"/>
    <w:multiLevelType w:val="multilevel"/>
    <w:tmpl w:val="2CCE3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B685D7E"/>
    <w:multiLevelType w:val="multilevel"/>
    <w:tmpl w:val="C4EE89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2E244DFB"/>
    <w:multiLevelType w:val="multilevel"/>
    <w:tmpl w:val="BE66D1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2ED55EBF"/>
    <w:multiLevelType w:val="multilevel"/>
    <w:tmpl w:val="3B1876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2F702A93"/>
    <w:multiLevelType w:val="multilevel"/>
    <w:tmpl w:val="1A4AD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05025E1"/>
    <w:multiLevelType w:val="multilevel"/>
    <w:tmpl w:val="A7AE6B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31DD1E09"/>
    <w:multiLevelType w:val="multilevel"/>
    <w:tmpl w:val="04707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3045E31"/>
    <w:multiLevelType w:val="multilevel"/>
    <w:tmpl w:val="8990C3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34305AE2"/>
    <w:multiLevelType w:val="multilevel"/>
    <w:tmpl w:val="9D042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4C10831"/>
    <w:multiLevelType w:val="multilevel"/>
    <w:tmpl w:val="ED4E7B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352D4D7A"/>
    <w:multiLevelType w:val="multilevel"/>
    <w:tmpl w:val="F61E8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5C057D8"/>
    <w:multiLevelType w:val="multilevel"/>
    <w:tmpl w:val="6C324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8D046C1"/>
    <w:multiLevelType w:val="multilevel"/>
    <w:tmpl w:val="61602A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38E6155A"/>
    <w:multiLevelType w:val="multilevel"/>
    <w:tmpl w:val="9B4C5A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399F520C"/>
    <w:multiLevelType w:val="multilevel"/>
    <w:tmpl w:val="D8048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AF92647"/>
    <w:multiLevelType w:val="multilevel"/>
    <w:tmpl w:val="5D8630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1" w15:restartNumberingAfterBreak="0">
    <w:nsid w:val="3C86113D"/>
    <w:multiLevelType w:val="multilevel"/>
    <w:tmpl w:val="20D866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3C9732C9"/>
    <w:multiLevelType w:val="multilevel"/>
    <w:tmpl w:val="FA90F1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3D6B6F0C"/>
    <w:multiLevelType w:val="multilevel"/>
    <w:tmpl w:val="E9005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E3E10AB"/>
    <w:multiLevelType w:val="multilevel"/>
    <w:tmpl w:val="5BCAE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F3936D4"/>
    <w:multiLevelType w:val="multilevel"/>
    <w:tmpl w:val="57EA0B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40912E7F"/>
    <w:multiLevelType w:val="multilevel"/>
    <w:tmpl w:val="16D697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15:restartNumberingAfterBreak="0">
    <w:nsid w:val="40D72AE8"/>
    <w:multiLevelType w:val="multilevel"/>
    <w:tmpl w:val="6D06F7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15:restartNumberingAfterBreak="0">
    <w:nsid w:val="40FA74EB"/>
    <w:multiLevelType w:val="multilevel"/>
    <w:tmpl w:val="355C7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1CD0613"/>
    <w:multiLevelType w:val="multilevel"/>
    <w:tmpl w:val="58B48D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15:restartNumberingAfterBreak="0">
    <w:nsid w:val="41D3708A"/>
    <w:multiLevelType w:val="multilevel"/>
    <w:tmpl w:val="61648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4378203E"/>
    <w:multiLevelType w:val="multilevel"/>
    <w:tmpl w:val="4A9EE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4192C84"/>
    <w:multiLevelType w:val="multilevel"/>
    <w:tmpl w:val="E66C69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15:restartNumberingAfterBreak="0">
    <w:nsid w:val="44802C79"/>
    <w:multiLevelType w:val="multilevel"/>
    <w:tmpl w:val="9DB223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15:restartNumberingAfterBreak="0">
    <w:nsid w:val="451202A8"/>
    <w:multiLevelType w:val="multilevel"/>
    <w:tmpl w:val="4EC68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452E2DFD"/>
    <w:multiLevelType w:val="multilevel"/>
    <w:tmpl w:val="F8B86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476D6872"/>
    <w:multiLevelType w:val="multilevel"/>
    <w:tmpl w:val="733C6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47D57C9D"/>
    <w:multiLevelType w:val="multilevel"/>
    <w:tmpl w:val="BE626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48B6212D"/>
    <w:multiLevelType w:val="multilevel"/>
    <w:tmpl w:val="EFF403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15:restartNumberingAfterBreak="0">
    <w:nsid w:val="491B45DC"/>
    <w:multiLevelType w:val="multilevel"/>
    <w:tmpl w:val="AAD433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15:restartNumberingAfterBreak="0">
    <w:nsid w:val="4A6C532C"/>
    <w:multiLevelType w:val="multilevel"/>
    <w:tmpl w:val="FC8E78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15:restartNumberingAfterBreak="0">
    <w:nsid w:val="4A8D48DB"/>
    <w:multiLevelType w:val="multilevel"/>
    <w:tmpl w:val="75FA6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4AE87470"/>
    <w:multiLevelType w:val="multilevel"/>
    <w:tmpl w:val="8618C9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 w15:restartNumberingAfterBreak="0">
    <w:nsid w:val="4C435B76"/>
    <w:multiLevelType w:val="multilevel"/>
    <w:tmpl w:val="257683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15:restartNumberingAfterBreak="0">
    <w:nsid w:val="4CF940F0"/>
    <w:multiLevelType w:val="multilevel"/>
    <w:tmpl w:val="E6E6C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4D201C39"/>
    <w:multiLevelType w:val="multilevel"/>
    <w:tmpl w:val="D4602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4DE5046D"/>
    <w:multiLevelType w:val="multilevel"/>
    <w:tmpl w:val="FD3689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 w15:restartNumberingAfterBreak="0">
    <w:nsid w:val="4E02647B"/>
    <w:multiLevelType w:val="multilevel"/>
    <w:tmpl w:val="35428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4E136D83"/>
    <w:multiLevelType w:val="multilevel"/>
    <w:tmpl w:val="28B278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 w15:restartNumberingAfterBreak="0">
    <w:nsid w:val="4F3C7E54"/>
    <w:multiLevelType w:val="multilevel"/>
    <w:tmpl w:val="78A490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0" w15:restartNumberingAfterBreak="0">
    <w:nsid w:val="52984C78"/>
    <w:multiLevelType w:val="multilevel"/>
    <w:tmpl w:val="9C76C0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1" w15:restartNumberingAfterBreak="0">
    <w:nsid w:val="52DE627D"/>
    <w:multiLevelType w:val="multilevel"/>
    <w:tmpl w:val="4EEE65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 w15:restartNumberingAfterBreak="0">
    <w:nsid w:val="53E25937"/>
    <w:multiLevelType w:val="multilevel"/>
    <w:tmpl w:val="D2FA7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54E80B25"/>
    <w:multiLevelType w:val="multilevel"/>
    <w:tmpl w:val="6A547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54F74958"/>
    <w:multiLevelType w:val="multilevel"/>
    <w:tmpl w:val="F8FA5B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5" w15:restartNumberingAfterBreak="0">
    <w:nsid w:val="56217660"/>
    <w:multiLevelType w:val="multilevel"/>
    <w:tmpl w:val="3B3AA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5AC16DF1"/>
    <w:multiLevelType w:val="multilevel"/>
    <w:tmpl w:val="0B7A9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5B4A65D7"/>
    <w:multiLevelType w:val="multilevel"/>
    <w:tmpl w:val="88E2D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5C5B4C81"/>
    <w:multiLevelType w:val="multilevel"/>
    <w:tmpl w:val="77E87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5EB76E15"/>
    <w:multiLevelType w:val="multilevel"/>
    <w:tmpl w:val="DC728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5EF07983"/>
    <w:multiLevelType w:val="multilevel"/>
    <w:tmpl w:val="E7FC7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608E7157"/>
    <w:multiLevelType w:val="multilevel"/>
    <w:tmpl w:val="D2D846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2" w15:restartNumberingAfterBreak="0">
    <w:nsid w:val="61860BED"/>
    <w:multiLevelType w:val="multilevel"/>
    <w:tmpl w:val="477CAE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3" w15:restartNumberingAfterBreak="0">
    <w:nsid w:val="61B40BDE"/>
    <w:multiLevelType w:val="multilevel"/>
    <w:tmpl w:val="C5528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634E6891"/>
    <w:multiLevelType w:val="multilevel"/>
    <w:tmpl w:val="BF72F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64EB5CD4"/>
    <w:multiLevelType w:val="multilevel"/>
    <w:tmpl w:val="E5883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665B0A2B"/>
    <w:multiLevelType w:val="multilevel"/>
    <w:tmpl w:val="A02A0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67F56972"/>
    <w:multiLevelType w:val="multilevel"/>
    <w:tmpl w:val="2A823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687D619D"/>
    <w:multiLevelType w:val="multilevel"/>
    <w:tmpl w:val="322E8B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9" w15:restartNumberingAfterBreak="0">
    <w:nsid w:val="6B8C17E0"/>
    <w:multiLevelType w:val="multilevel"/>
    <w:tmpl w:val="224047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0" w15:restartNumberingAfterBreak="0">
    <w:nsid w:val="6C9439C0"/>
    <w:multiLevelType w:val="multilevel"/>
    <w:tmpl w:val="93E42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6E2010B6"/>
    <w:multiLevelType w:val="multilevel"/>
    <w:tmpl w:val="7F729C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2" w15:restartNumberingAfterBreak="0">
    <w:nsid w:val="6F694D73"/>
    <w:multiLevelType w:val="multilevel"/>
    <w:tmpl w:val="E8C2DC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3" w15:restartNumberingAfterBreak="0">
    <w:nsid w:val="6FB72185"/>
    <w:multiLevelType w:val="multilevel"/>
    <w:tmpl w:val="4A621B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4" w15:restartNumberingAfterBreak="0">
    <w:nsid w:val="715A4EC1"/>
    <w:multiLevelType w:val="multilevel"/>
    <w:tmpl w:val="1DE4F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718B30F7"/>
    <w:multiLevelType w:val="multilevel"/>
    <w:tmpl w:val="4C0E33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6" w15:restartNumberingAfterBreak="0">
    <w:nsid w:val="71D136AE"/>
    <w:multiLevelType w:val="multilevel"/>
    <w:tmpl w:val="D0921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72E21F10"/>
    <w:multiLevelType w:val="multilevel"/>
    <w:tmpl w:val="E20A4B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8" w15:restartNumberingAfterBreak="0">
    <w:nsid w:val="7319457A"/>
    <w:multiLevelType w:val="multilevel"/>
    <w:tmpl w:val="3B00C6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9" w15:restartNumberingAfterBreak="0">
    <w:nsid w:val="733511A4"/>
    <w:multiLevelType w:val="multilevel"/>
    <w:tmpl w:val="EBC21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74193071"/>
    <w:multiLevelType w:val="multilevel"/>
    <w:tmpl w:val="31B42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74245EAC"/>
    <w:multiLevelType w:val="multilevel"/>
    <w:tmpl w:val="73620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74971AB9"/>
    <w:multiLevelType w:val="multilevel"/>
    <w:tmpl w:val="C9E299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3" w15:restartNumberingAfterBreak="0">
    <w:nsid w:val="75E35B98"/>
    <w:multiLevelType w:val="multilevel"/>
    <w:tmpl w:val="4FB8BB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4" w15:restartNumberingAfterBreak="0">
    <w:nsid w:val="75FE75A6"/>
    <w:multiLevelType w:val="multilevel"/>
    <w:tmpl w:val="83C0C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770302E4"/>
    <w:multiLevelType w:val="multilevel"/>
    <w:tmpl w:val="1EDC3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774B5316"/>
    <w:multiLevelType w:val="multilevel"/>
    <w:tmpl w:val="6DB650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7" w15:restartNumberingAfterBreak="0">
    <w:nsid w:val="775D7B74"/>
    <w:multiLevelType w:val="multilevel"/>
    <w:tmpl w:val="BFBAD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7B6B1328"/>
    <w:multiLevelType w:val="multilevel"/>
    <w:tmpl w:val="0EFC2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7BC930D8"/>
    <w:multiLevelType w:val="multilevel"/>
    <w:tmpl w:val="38C8D4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0" w15:restartNumberingAfterBreak="0">
    <w:nsid w:val="7C384783"/>
    <w:multiLevelType w:val="multilevel"/>
    <w:tmpl w:val="80C0DF1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1" w15:restartNumberingAfterBreak="0">
    <w:nsid w:val="7CEC2C4E"/>
    <w:multiLevelType w:val="multilevel"/>
    <w:tmpl w:val="D67267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2" w15:restartNumberingAfterBreak="0">
    <w:nsid w:val="7D132678"/>
    <w:multiLevelType w:val="multilevel"/>
    <w:tmpl w:val="FCFAA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7D156555"/>
    <w:multiLevelType w:val="multilevel"/>
    <w:tmpl w:val="92463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7D712922"/>
    <w:multiLevelType w:val="multilevel"/>
    <w:tmpl w:val="95EAA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7F0770C5"/>
    <w:multiLevelType w:val="multilevel"/>
    <w:tmpl w:val="0BC24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7FED0877"/>
    <w:multiLevelType w:val="multilevel"/>
    <w:tmpl w:val="D9F638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3693825">
    <w:abstractNumId w:val="119"/>
  </w:num>
  <w:num w:numId="2" w16cid:durableId="1619411227">
    <w:abstractNumId w:val="102"/>
  </w:num>
  <w:num w:numId="3" w16cid:durableId="947009854">
    <w:abstractNumId w:val="25"/>
  </w:num>
  <w:num w:numId="4" w16cid:durableId="1353074344">
    <w:abstractNumId w:val="10"/>
  </w:num>
  <w:num w:numId="5" w16cid:durableId="1230455654">
    <w:abstractNumId w:val="16"/>
  </w:num>
  <w:num w:numId="6" w16cid:durableId="1234007798">
    <w:abstractNumId w:val="38"/>
  </w:num>
  <w:num w:numId="7" w16cid:durableId="265502080">
    <w:abstractNumId w:val="33"/>
  </w:num>
  <w:num w:numId="8" w16cid:durableId="1706170728">
    <w:abstractNumId w:val="2"/>
  </w:num>
  <w:num w:numId="9" w16cid:durableId="184102696">
    <w:abstractNumId w:val="84"/>
  </w:num>
  <w:num w:numId="10" w16cid:durableId="2070103775">
    <w:abstractNumId w:val="37"/>
  </w:num>
  <w:num w:numId="11" w16cid:durableId="1259021773">
    <w:abstractNumId w:val="113"/>
  </w:num>
  <w:num w:numId="12" w16cid:durableId="1842429760">
    <w:abstractNumId w:val="105"/>
  </w:num>
  <w:num w:numId="13" w16cid:durableId="287007267">
    <w:abstractNumId w:val="44"/>
  </w:num>
  <w:num w:numId="14" w16cid:durableId="1392655456">
    <w:abstractNumId w:val="13"/>
  </w:num>
  <w:num w:numId="15" w16cid:durableId="87315035">
    <w:abstractNumId w:val="9"/>
  </w:num>
  <w:num w:numId="16" w16cid:durableId="1879857784">
    <w:abstractNumId w:val="79"/>
  </w:num>
  <w:num w:numId="17" w16cid:durableId="459760292">
    <w:abstractNumId w:val="72"/>
  </w:num>
  <w:num w:numId="18" w16cid:durableId="1301883722">
    <w:abstractNumId w:val="59"/>
  </w:num>
  <w:num w:numId="19" w16cid:durableId="1187137851">
    <w:abstractNumId w:val="29"/>
  </w:num>
  <w:num w:numId="20" w16cid:durableId="1217668753">
    <w:abstractNumId w:val="63"/>
  </w:num>
  <w:num w:numId="21" w16cid:durableId="493186775">
    <w:abstractNumId w:val="17"/>
  </w:num>
  <w:num w:numId="22" w16cid:durableId="326369312">
    <w:abstractNumId w:val="91"/>
  </w:num>
  <w:num w:numId="23" w16cid:durableId="1547715383">
    <w:abstractNumId w:val="50"/>
  </w:num>
  <w:num w:numId="24" w16cid:durableId="1733960853">
    <w:abstractNumId w:val="70"/>
  </w:num>
  <w:num w:numId="25" w16cid:durableId="1890065866">
    <w:abstractNumId w:val="69"/>
  </w:num>
  <w:num w:numId="26" w16cid:durableId="339284413">
    <w:abstractNumId w:val="101"/>
  </w:num>
  <w:num w:numId="27" w16cid:durableId="1052650798">
    <w:abstractNumId w:val="3"/>
  </w:num>
  <w:num w:numId="28" w16cid:durableId="658920047">
    <w:abstractNumId w:val="47"/>
  </w:num>
  <w:num w:numId="29" w16cid:durableId="84231090">
    <w:abstractNumId w:val="0"/>
  </w:num>
  <w:num w:numId="30" w16cid:durableId="887764790">
    <w:abstractNumId w:val="34"/>
  </w:num>
  <w:num w:numId="31" w16cid:durableId="1312515814">
    <w:abstractNumId w:val="80"/>
  </w:num>
  <w:num w:numId="32" w16cid:durableId="1578713342">
    <w:abstractNumId w:val="42"/>
  </w:num>
  <w:num w:numId="33" w16cid:durableId="994797551">
    <w:abstractNumId w:val="78"/>
  </w:num>
  <w:num w:numId="34" w16cid:durableId="1368529315">
    <w:abstractNumId w:val="76"/>
  </w:num>
  <w:num w:numId="35" w16cid:durableId="878206690">
    <w:abstractNumId w:val="52"/>
  </w:num>
  <w:num w:numId="36" w16cid:durableId="1120076795">
    <w:abstractNumId w:val="120"/>
  </w:num>
  <w:num w:numId="37" w16cid:durableId="1293438764">
    <w:abstractNumId w:val="126"/>
  </w:num>
  <w:num w:numId="38" w16cid:durableId="2076928548">
    <w:abstractNumId w:val="48"/>
  </w:num>
  <w:num w:numId="39" w16cid:durableId="1065908169">
    <w:abstractNumId w:val="116"/>
  </w:num>
  <w:num w:numId="40" w16cid:durableId="1763139840">
    <w:abstractNumId w:val="22"/>
  </w:num>
  <w:num w:numId="41" w16cid:durableId="1251964137">
    <w:abstractNumId w:val="11"/>
  </w:num>
  <w:num w:numId="42" w16cid:durableId="830216033">
    <w:abstractNumId w:val="62"/>
  </w:num>
  <w:num w:numId="43" w16cid:durableId="81805894">
    <w:abstractNumId w:val="12"/>
  </w:num>
  <w:num w:numId="44" w16cid:durableId="955910147">
    <w:abstractNumId w:val="20"/>
  </w:num>
  <w:num w:numId="45" w16cid:durableId="262959789">
    <w:abstractNumId w:val="7"/>
  </w:num>
  <w:num w:numId="46" w16cid:durableId="439185855">
    <w:abstractNumId w:val="73"/>
  </w:num>
  <w:num w:numId="47" w16cid:durableId="519704110">
    <w:abstractNumId w:val="121"/>
  </w:num>
  <w:num w:numId="48" w16cid:durableId="2037541389">
    <w:abstractNumId w:val="112"/>
  </w:num>
  <w:num w:numId="49" w16cid:durableId="1741750623">
    <w:abstractNumId w:val="55"/>
  </w:num>
  <w:num w:numId="50" w16cid:durableId="562449925">
    <w:abstractNumId w:val="21"/>
  </w:num>
  <w:num w:numId="51" w16cid:durableId="990255526">
    <w:abstractNumId w:val="40"/>
  </w:num>
  <w:num w:numId="52" w16cid:durableId="361562474">
    <w:abstractNumId w:val="27"/>
  </w:num>
  <w:num w:numId="53" w16cid:durableId="337999804">
    <w:abstractNumId w:val="99"/>
  </w:num>
  <w:num w:numId="54" w16cid:durableId="2136293463">
    <w:abstractNumId w:val="107"/>
  </w:num>
  <w:num w:numId="55" w16cid:durableId="1442383976">
    <w:abstractNumId w:val="103"/>
  </w:num>
  <w:num w:numId="56" w16cid:durableId="657346608">
    <w:abstractNumId w:val="98"/>
  </w:num>
  <w:num w:numId="57" w16cid:durableId="1079863563">
    <w:abstractNumId w:val="18"/>
  </w:num>
  <w:num w:numId="58" w16cid:durableId="1935631341">
    <w:abstractNumId w:val="51"/>
  </w:num>
  <w:num w:numId="59" w16cid:durableId="1281643039">
    <w:abstractNumId w:val="56"/>
  </w:num>
  <w:num w:numId="60" w16cid:durableId="892929646">
    <w:abstractNumId w:val="8"/>
  </w:num>
  <w:num w:numId="61" w16cid:durableId="1754358436">
    <w:abstractNumId w:val="92"/>
  </w:num>
  <w:num w:numId="62" w16cid:durableId="1958371265">
    <w:abstractNumId w:val="81"/>
  </w:num>
  <w:num w:numId="63" w16cid:durableId="1175613626">
    <w:abstractNumId w:val="68"/>
  </w:num>
  <w:num w:numId="64" w16cid:durableId="1777023643">
    <w:abstractNumId w:val="36"/>
  </w:num>
  <w:num w:numId="65" w16cid:durableId="829835272">
    <w:abstractNumId w:val="57"/>
  </w:num>
  <w:num w:numId="66" w16cid:durableId="156771142">
    <w:abstractNumId w:val="108"/>
  </w:num>
  <w:num w:numId="67" w16cid:durableId="1654796158">
    <w:abstractNumId w:val="5"/>
  </w:num>
  <w:num w:numId="68" w16cid:durableId="877202308">
    <w:abstractNumId w:val="61"/>
  </w:num>
  <w:num w:numId="69" w16cid:durableId="1132599214">
    <w:abstractNumId w:val="111"/>
  </w:num>
  <w:num w:numId="70" w16cid:durableId="807894859">
    <w:abstractNumId w:val="32"/>
  </w:num>
  <w:num w:numId="71" w16cid:durableId="2067218742">
    <w:abstractNumId w:val="49"/>
  </w:num>
  <w:num w:numId="72" w16cid:durableId="1147162444">
    <w:abstractNumId w:val="106"/>
  </w:num>
  <w:num w:numId="73" w16cid:durableId="1687244961">
    <w:abstractNumId w:val="94"/>
  </w:num>
  <w:num w:numId="74" w16cid:durableId="1825243418">
    <w:abstractNumId w:val="1"/>
  </w:num>
  <w:num w:numId="75" w16cid:durableId="1365786114">
    <w:abstractNumId w:val="89"/>
  </w:num>
  <w:num w:numId="76" w16cid:durableId="232547599">
    <w:abstractNumId w:val="24"/>
  </w:num>
  <w:num w:numId="77" w16cid:durableId="1493790143">
    <w:abstractNumId w:val="67"/>
  </w:num>
  <w:num w:numId="78" w16cid:durableId="1111323428">
    <w:abstractNumId w:val="125"/>
  </w:num>
  <w:num w:numId="79" w16cid:durableId="1969314723">
    <w:abstractNumId w:val="124"/>
  </w:num>
  <w:num w:numId="80" w16cid:durableId="1169830724">
    <w:abstractNumId w:val="82"/>
  </w:num>
  <w:num w:numId="81" w16cid:durableId="2006472360">
    <w:abstractNumId w:val="97"/>
  </w:num>
  <w:num w:numId="82" w16cid:durableId="974455206">
    <w:abstractNumId w:val="30"/>
  </w:num>
  <w:num w:numId="83" w16cid:durableId="1644768797">
    <w:abstractNumId w:val="114"/>
  </w:num>
  <w:num w:numId="84" w16cid:durableId="1522207321">
    <w:abstractNumId w:val="83"/>
  </w:num>
  <w:num w:numId="85" w16cid:durableId="1130052131">
    <w:abstractNumId w:val="43"/>
  </w:num>
  <w:num w:numId="86" w16cid:durableId="1891964700">
    <w:abstractNumId w:val="23"/>
  </w:num>
  <w:num w:numId="87" w16cid:durableId="260257001">
    <w:abstractNumId w:val="41"/>
  </w:num>
  <w:num w:numId="88" w16cid:durableId="1742219441">
    <w:abstractNumId w:val="4"/>
  </w:num>
  <w:num w:numId="89" w16cid:durableId="798450642">
    <w:abstractNumId w:val="53"/>
  </w:num>
  <w:num w:numId="90" w16cid:durableId="955719668">
    <w:abstractNumId w:val="45"/>
  </w:num>
  <w:num w:numId="91" w16cid:durableId="467434454">
    <w:abstractNumId w:val="118"/>
  </w:num>
  <w:num w:numId="92" w16cid:durableId="464199851">
    <w:abstractNumId w:val="14"/>
  </w:num>
  <w:num w:numId="93" w16cid:durableId="1548105793">
    <w:abstractNumId w:val="6"/>
  </w:num>
  <w:num w:numId="94" w16cid:durableId="1480725423">
    <w:abstractNumId w:val="74"/>
  </w:num>
  <w:num w:numId="95" w16cid:durableId="1358390416">
    <w:abstractNumId w:val="77"/>
  </w:num>
  <w:num w:numId="96" w16cid:durableId="1154754834">
    <w:abstractNumId w:val="31"/>
  </w:num>
  <w:num w:numId="97" w16cid:durableId="99836783">
    <w:abstractNumId w:val="58"/>
  </w:num>
  <w:num w:numId="98" w16cid:durableId="1176844121">
    <w:abstractNumId w:val="85"/>
  </w:num>
  <w:num w:numId="99" w16cid:durableId="1743479903">
    <w:abstractNumId w:val="123"/>
  </w:num>
  <w:num w:numId="100" w16cid:durableId="1905136556">
    <w:abstractNumId w:val="75"/>
  </w:num>
  <w:num w:numId="101" w16cid:durableId="1495221223">
    <w:abstractNumId w:val="104"/>
  </w:num>
  <w:num w:numId="102" w16cid:durableId="602346443">
    <w:abstractNumId w:val="60"/>
  </w:num>
  <w:num w:numId="103" w16cid:durableId="724136053">
    <w:abstractNumId w:val="109"/>
  </w:num>
  <w:num w:numId="104" w16cid:durableId="963804848">
    <w:abstractNumId w:val="115"/>
  </w:num>
  <w:num w:numId="105" w16cid:durableId="1057775670">
    <w:abstractNumId w:val="110"/>
  </w:num>
  <w:num w:numId="106" w16cid:durableId="399134939">
    <w:abstractNumId w:val="64"/>
  </w:num>
  <w:num w:numId="107" w16cid:durableId="1889141600">
    <w:abstractNumId w:val="26"/>
  </w:num>
  <w:num w:numId="108" w16cid:durableId="1828396044">
    <w:abstractNumId w:val="28"/>
  </w:num>
  <w:num w:numId="109" w16cid:durableId="697780049">
    <w:abstractNumId w:val="54"/>
  </w:num>
  <w:num w:numId="110" w16cid:durableId="1533229937">
    <w:abstractNumId w:val="46"/>
  </w:num>
  <w:num w:numId="111" w16cid:durableId="924722807">
    <w:abstractNumId w:val="39"/>
  </w:num>
  <w:num w:numId="112" w16cid:durableId="537008251">
    <w:abstractNumId w:val="88"/>
  </w:num>
  <w:num w:numId="113" w16cid:durableId="902257743">
    <w:abstractNumId w:val="71"/>
  </w:num>
  <w:num w:numId="114" w16cid:durableId="2099128898">
    <w:abstractNumId w:val="122"/>
  </w:num>
  <w:num w:numId="115" w16cid:durableId="126557956">
    <w:abstractNumId w:val="90"/>
  </w:num>
  <w:num w:numId="116" w16cid:durableId="900404737">
    <w:abstractNumId w:val="19"/>
  </w:num>
  <w:num w:numId="117" w16cid:durableId="428358388">
    <w:abstractNumId w:val="95"/>
  </w:num>
  <w:num w:numId="118" w16cid:durableId="1992907597">
    <w:abstractNumId w:val="100"/>
  </w:num>
  <w:num w:numId="119" w16cid:durableId="261499164">
    <w:abstractNumId w:val="96"/>
  </w:num>
  <w:num w:numId="120" w16cid:durableId="924388117">
    <w:abstractNumId w:val="65"/>
  </w:num>
  <w:num w:numId="121" w16cid:durableId="2133787609">
    <w:abstractNumId w:val="66"/>
  </w:num>
  <w:num w:numId="122" w16cid:durableId="1375304868">
    <w:abstractNumId w:val="87"/>
  </w:num>
  <w:num w:numId="123" w16cid:durableId="920871894">
    <w:abstractNumId w:val="93"/>
  </w:num>
  <w:num w:numId="124" w16cid:durableId="1440761029">
    <w:abstractNumId w:val="86"/>
  </w:num>
  <w:num w:numId="125" w16cid:durableId="1969822739">
    <w:abstractNumId w:val="117"/>
  </w:num>
  <w:num w:numId="126" w16cid:durableId="2103061615">
    <w:abstractNumId w:val="35"/>
  </w:num>
  <w:num w:numId="127" w16cid:durableId="147614699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2C7E"/>
    <w:rsid w:val="00003F55"/>
    <w:rsid w:val="00010B99"/>
    <w:rsid w:val="000139F1"/>
    <w:rsid w:val="000637C5"/>
    <w:rsid w:val="00075C95"/>
    <w:rsid w:val="000A2519"/>
    <w:rsid w:val="000A784A"/>
    <w:rsid w:val="000B444B"/>
    <w:rsid w:val="000D1556"/>
    <w:rsid w:val="00150BB1"/>
    <w:rsid w:val="00151967"/>
    <w:rsid w:val="001D69BC"/>
    <w:rsid w:val="001E163D"/>
    <w:rsid w:val="0023478E"/>
    <w:rsid w:val="00273035"/>
    <w:rsid w:val="003011A1"/>
    <w:rsid w:val="00384713"/>
    <w:rsid w:val="003C19ED"/>
    <w:rsid w:val="00407A1E"/>
    <w:rsid w:val="004173CC"/>
    <w:rsid w:val="00471717"/>
    <w:rsid w:val="004A653A"/>
    <w:rsid w:val="004C55BD"/>
    <w:rsid w:val="004D6517"/>
    <w:rsid w:val="005054BD"/>
    <w:rsid w:val="0050610A"/>
    <w:rsid w:val="00520869"/>
    <w:rsid w:val="005638E4"/>
    <w:rsid w:val="005B2768"/>
    <w:rsid w:val="006078EE"/>
    <w:rsid w:val="0061327D"/>
    <w:rsid w:val="006572C4"/>
    <w:rsid w:val="006D2E51"/>
    <w:rsid w:val="006E7A1B"/>
    <w:rsid w:val="00793F6C"/>
    <w:rsid w:val="007F453E"/>
    <w:rsid w:val="008208AA"/>
    <w:rsid w:val="00824CB3"/>
    <w:rsid w:val="00882B9E"/>
    <w:rsid w:val="0089676E"/>
    <w:rsid w:val="008968FA"/>
    <w:rsid w:val="008C1E92"/>
    <w:rsid w:val="008D27FF"/>
    <w:rsid w:val="008E2C7E"/>
    <w:rsid w:val="009E4343"/>
    <w:rsid w:val="009E5C6E"/>
    <w:rsid w:val="00A53A69"/>
    <w:rsid w:val="00A85EEE"/>
    <w:rsid w:val="00AD1108"/>
    <w:rsid w:val="00AE3BB2"/>
    <w:rsid w:val="00B027A9"/>
    <w:rsid w:val="00C745F6"/>
    <w:rsid w:val="00C74C9F"/>
    <w:rsid w:val="00C82E69"/>
    <w:rsid w:val="00CB5773"/>
    <w:rsid w:val="00CC6DD2"/>
    <w:rsid w:val="00D316F3"/>
    <w:rsid w:val="00D4141E"/>
    <w:rsid w:val="00E33759"/>
    <w:rsid w:val="00E613C8"/>
    <w:rsid w:val="00EA3EC9"/>
    <w:rsid w:val="00ED0A62"/>
    <w:rsid w:val="00F440C2"/>
    <w:rsid w:val="00F9408E"/>
    <w:rsid w:val="00FA25D8"/>
    <w:rsid w:val="00FD1F57"/>
    <w:rsid w:val="00FF4B2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1CA81"/>
  <w15:docId w15:val="{14DE4EF0-1CE9-48FE-8363-08E128B89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ptos" w:eastAsia="Aptos" w:hAnsi="Aptos" w:cs="Aptos"/>
        <w:sz w:val="22"/>
        <w:szCs w:val="22"/>
        <w:lang w:val="uk-UA" w:eastAsia="uk-U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075C95"/>
    <w:pPr>
      <w:keepNext/>
      <w:keepLines/>
      <w:spacing w:after="0"/>
      <w:outlineLvl w:val="0"/>
    </w:pPr>
    <w:rPr>
      <w:rFonts w:ascii="Times New Roman" w:eastAsiaTheme="majorEastAsia" w:hAnsi="Times New Roman" w:cstheme="majorBidi"/>
      <w:b/>
      <w:sz w:val="24"/>
      <w:szCs w:val="40"/>
    </w:rPr>
  </w:style>
  <w:style w:type="paragraph" w:styleId="2">
    <w:name w:val="heading 2"/>
    <w:basedOn w:val="a"/>
    <w:next w:val="a"/>
    <w:link w:val="20"/>
    <w:uiPriority w:val="9"/>
    <w:unhideWhenUsed/>
    <w:qFormat/>
    <w:rsid w:val="00A52BE5"/>
    <w:pPr>
      <w:keepNext/>
      <w:keepLines/>
      <w:spacing w:before="40" w:after="0"/>
      <w:outlineLvl w:val="1"/>
    </w:pPr>
    <w:rPr>
      <w:rFonts w:ascii="Times New Roman" w:eastAsiaTheme="majorEastAsia" w:hAnsi="Times New Roman" w:cstheme="majorBidi"/>
      <w:b/>
      <w:color w:val="0D0D0D" w:themeColor="text1" w:themeTint="F2"/>
      <w:sz w:val="28"/>
      <w:szCs w:val="32"/>
    </w:rPr>
  </w:style>
  <w:style w:type="paragraph" w:styleId="3">
    <w:name w:val="heading 3"/>
    <w:basedOn w:val="a"/>
    <w:next w:val="a"/>
    <w:link w:val="30"/>
    <w:uiPriority w:val="9"/>
    <w:semiHidden/>
    <w:unhideWhenUsed/>
    <w:qFormat/>
    <w:rsid w:val="00DF0D8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DF0D8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DF0D8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F0D8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F0D8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F0D8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F0D8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uiPriority w:val="10"/>
    <w:qFormat/>
    <w:rsid w:val="00DF0D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10">
    <w:name w:val="Заголовок 1 Знак"/>
    <w:basedOn w:val="a0"/>
    <w:link w:val="1"/>
    <w:uiPriority w:val="9"/>
    <w:rsid w:val="00075C95"/>
    <w:rPr>
      <w:rFonts w:ascii="Times New Roman" w:eastAsiaTheme="majorEastAsia" w:hAnsi="Times New Roman" w:cstheme="majorBidi"/>
      <w:b/>
      <w:sz w:val="24"/>
      <w:szCs w:val="40"/>
    </w:rPr>
  </w:style>
  <w:style w:type="character" w:customStyle="1" w:styleId="20">
    <w:name w:val="Заголовок 2 Знак"/>
    <w:basedOn w:val="a0"/>
    <w:link w:val="2"/>
    <w:uiPriority w:val="9"/>
    <w:rsid w:val="00A52BE5"/>
    <w:rPr>
      <w:rFonts w:ascii="Times New Roman" w:eastAsiaTheme="majorEastAsia" w:hAnsi="Times New Roman" w:cstheme="majorBidi"/>
      <w:b/>
      <w:color w:val="0D0D0D" w:themeColor="text1" w:themeTint="F2"/>
      <w:sz w:val="28"/>
      <w:szCs w:val="32"/>
    </w:rPr>
  </w:style>
  <w:style w:type="character" w:customStyle="1" w:styleId="30">
    <w:name w:val="Заголовок 3 Знак"/>
    <w:basedOn w:val="a0"/>
    <w:link w:val="3"/>
    <w:uiPriority w:val="9"/>
    <w:semiHidden/>
    <w:rsid w:val="00DF0D8A"/>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DF0D8A"/>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DF0D8A"/>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DF0D8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F0D8A"/>
    <w:rPr>
      <w:rFonts w:eastAsiaTheme="majorEastAsia" w:cstheme="majorBidi"/>
      <w:color w:val="595959" w:themeColor="text1" w:themeTint="A6"/>
    </w:rPr>
  </w:style>
  <w:style w:type="character" w:customStyle="1" w:styleId="80">
    <w:name w:val="Заголовок 8 Знак"/>
    <w:basedOn w:val="a0"/>
    <w:link w:val="8"/>
    <w:uiPriority w:val="9"/>
    <w:semiHidden/>
    <w:rsid w:val="00DF0D8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F0D8A"/>
    <w:rPr>
      <w:rFonts w:eastAsiaTheme="majorEastAsia" w:cstheme="majorBidi"/>
      <w:color w:val="272727" w:themeColor="text1" w:themeTint="D8"/>
    </w:rPr>
  </w:style>
  <w:style w:type="character" w:customStyle="1" w:styleId="a4">
    <w:name w:val="Назва Знак"/>
    <w:basedOn w:val="a0"/>
    <w:link w:val="a3"/>
    <w:uiPriority w:val="10"/>
    <w:rsid w:val="00DF0D8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Pr>
      <w:color w:val="595959"/>
      <w:sz w:val="28"/>
      <w:szCs w:val="28"/>
    </w:rPr>
  </w:style>
  <w:style w:type="character" w:customStyle="1" w:styleId="a6">
    <w:name w:val="Підзаголовок Знак"/>
    <w:basedOn w:val="a0"/>
    <w:link w:val="a5"/>
    <w:uiPriority w:val="11"/>
    <w:rsid w:val="00DF0D8A"/>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DF0D8A"/>
    <w:pPr>
      <w:spacing w:before="160"/>
      <w:jc w:val="center"/>
    </w:pPr>
    <w:rPr>
      <w:i/>
      <w:iCs/>
      <w:color w:val="404040" w:themeColor="text1" w:themeTint="BF"/>
    </w:rPr>
  </w:style>
  <w:style w:type="character" w:customStyle="1" w:styleId="a8">
    <w:name w:val="Цитата Знак"/>
    <w:basedOn w:val="a0"/>
    <w:link w:val="a7"/>
    <w:uiPriority w:val="29"/>
    <w:rsid w:val="00DF0D8A"/>
    <w:rPr>
      <w:i/>
      <w:iCs/>
      <w:color w:val="404040" w:themeColor="text1" w:themeTint="BF"/>
    </w:rPr>
  </w:style>
  <w:style w:type="paragraph" w:styleId="a9">
    <w:name w:val="List Paragraph"/>
    <w:basedOn w:val="a"/>
    <w:uiPriority w:val="34"/>
    <w:qFormat/>
    <w:rsid w:val="00DF0D8A"/>
    <w:pPr>
      <w:ind w:left="720"/>
      <w:contextualSpacing/>
    </w:pPr>
  </w:style>
  <w:style w:type="character" w:styleId="aa">
    <w:name w:val="Intense Emphasis"/>
    <w:basedOn w:val="a0"/>
    <w:uiPriority w:val="21"/>
    <w:qFormat/>
    <w:rsid w:val="00DF0D8A"/>
    <w:rPr>
      <w:i/>
      <w:iCs/>
      <w:color w:val="0F4761" w:themeColor="accent1" w:themeShade="BF"/>
    </w:rPr>
  </w:style>
  <w:style w:type="paragraph" w:styleId="ab">
    <w:name w:val="Intense Quote"/>
    <w:basedOn w:val="a"/>
    <w:next w:val="a"/>
    <w:link w:val="ac"/>
    <w:uiPriority w:val="30"/>
    <w:qFormat/>
    <w:rsid w:val="00DF0D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DF0D8A"/>
    <w:rPr>
      <w:i/>
      <w:iCs/>
      <w:color w:val="0F4761" w:themeColor="accent1" w:themeShade="BF"/>
    </w:rPr>
  </w:style>
  <w:style w:type="character" w:styleId="ad">
    <w:name w:val="Intense Reference"/>
    <w:basedOn w:val="a0"/>
    <w:uiPriority w:val="32"/>
    <w:qFormat/>
    <w:rsid w:val="00DF0D8A"/>
    <w:rPr>
      <w:b/>
      <w:bCs/>
      <w:smallCaps/>
      <w:color w:val="0F4761" w:themeColor="accent1" w:themeShade="BF"/>
      <w:spacing w:val="5"/>
    </w:rPr>
  </w:style>
  <w:style w:type="table" w:styleId="ae">
    <w:name w:val="Table Grid"/>
    <w:basedOn w:val="a1"/>
    <w:uiPriority w:val="39"/>
    <w:rsid w:val="006918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unhideWhenUsed/>
    <w:rsid w:val="007E3F0F"/>
    <w:rPr>
      <w:color w:val="467886" w:themeColor="hyperlink"/>
      <w:u w:val="single"/>
    </w:rPr>
  </w:style>
  <w:style w:type="character" w:styleId="af0">
    <w:name w:val="Unresolved Mention"/>
    <w:basedOn w:val="a0"/>
    <w:uiPriority w:val="99"/>
    <w:semiHidden/>
    <w:unhideWhenUsed/>
    <w:rsid w:val="007E3F0F"/>
    <w:rPr>
      <w:color w:val="605E5C"/>
      <w:shd w:val="clear" w:color="auto" w:fill="E1DFDD"/>
    </w:rPr>
  </w:style>
  <w:style w:type="paragraph" w:styleId="af1">
    <w:name w:val="header"/>
    <w:basedOn w:val="a"/>
    <w:link w:val="af2"/>
    <w:uiPriority w:val="99"/>
    <w:unhideWhenUsed/>
    <w:rsid w:val="005565FD"/>
    <w:pPr>
      <w:tabs>
        <w:tab w:val="center" w:pos="4677"/>
        <w:tab w:val="right" w:pos="9355"/>
      </w:tabs>
      <w:spacing w:after="0" w:line="240" w:lineRule="auto"/>
    </w:pPr>
  </w:style>
  <w:style w:type="character" w:customStyle="1" w:styleId="af2">
    <w:name w:val="Верхній колонтитул Знак"/>
    <w:basedOn w:val="a0"/>
    <w:link w:val="af1"/>
    <w:uiPriority w:val="99"/>
    <w:rsid w:val="005565FD"/>
  </w:style>
  <w:style w:type="paragraph" w:styleId="af3">
    <w:name w:val="footer"/>
    <w:basedOn w:val="a"/>
    <w:link w:val="af4"/>
    <w:uiPriority w:val="99"/>
    <w:unhideWhenUsed/>
    <w:rsid w:val="005565FD"/>
    <w:pPr>
      <w:tabs>
        <w:tab w:val="center" w:pos="4677"/>
        <w:tab w:val="right" w:pos="9355"/>
      </w:tabs>
      <w:spacing w:after="0" w:line="240" w:lineRule="auto"/>
    </w:pPr>
  </w:style>
  <w:style w:type="character" w:customStyle="1" w:styleId="af4">
    <w:name w:val="Нижній колонтитул Знак"/>
    <w:basedOn w:val="a0"/>
    <w:link w:val="af3"/>
    <w:uiPriority w:val="99"/>
    <w:rsid w:val="005565FD"/>
  </w:style>
  <w:style w:type="table" w:customStyle="1" w:styleId="af5">
    <w:basedOn w:val="TableNormal"/>
    <w:tblPr>
      <w:tblStyleRowBandSize w:val="1"/>
      <w:tblStyleColBandSize w:val="1"/>
      <w:tblCellMar>
        <w:top w:w="15" w:type="dxa"/>
        <w:left w:w="15" w:type="dxa"/>
        <w:bottom w:w="15" w:type="dxa"/>
        <w:right w:w="15" w:type="dxa"/>
      </w:tblCellMar>
    </w:tblPr>
  </w:style>
  <w:style w:type="table" w:customStyle="1" w:styleId="af6">
    <w:basedOn w:val="TableNormal"/>
    <w:pPr>
      <w:spacing w:after="0" w:line="240" w:lineRule="auto"/>
    </w:pPr>
    <w:tblPr>
      <w:tblStyleRowBandSize w:val="1"/>
      <w:tblStyleColBandSize w:val="1"/>
      <w:tblCellMar>
        <w:left w:w="108" w:type="dxa"/>
        <w:right w:w="108" w:type="dxa"/>
      </w:tblCellMar>
    </w:tblPr>
  </w:style>
  <w:style w:type="table" w:customStyle="1" w:styleId="af7">
    <w:basedOn w:val="TableNormal"/>
    <w:tblPr>
      <w:tblStyleRowBandSize w:val="1"/>
      <w:tblStyleColBandSize w:val="1"/>
      <w:tblCellMar>
        <w:top w:w="15" w:type="dxa"/>
        <w:left w:w="15" w:type="dxa"/>
        <w:bottom w:w="15" w:type="dxa"/>
        <w:right w:w="15" w:type="dxa"/>
      </w:tblCellMar>
    </w:tblPr>
  </w:style>
  <w:style w:type="table" w:customStyle="1" w:styleId="af8">
    <w:basedOn w:val="TableNormal"/>
    <w:tblPr>
      <w:tblStyleRowBandSize w:val="1"/>
      <w:tblStyleColBandSize w:val="1"/>
      <w:tblCellMar>
        <w:top w:w="15" w:type="dxa"/>
        <w:left w:w="15" w:type="dxa"/>
        <w:bottom w:w="15" w:type="dxa"/>
        <w:right w:w="15" w:type="dxa"/>
      </w:tblCellMar>
    </w:tblPr>
  </w:style>
  <w:style w:type="table" w:customStyle="1" w:styleId="af9">
    <w:basedOn w:val="TableNormal"/>
    <w:tblPr>
      <w:tblStyleRowBandSize w:val="1"/>
      <w:tblStyleColBandSize w:val="1"/>
      <w:tblCellMar>
        <w:top w:w="15" w:type="dxa"/>
        <w:left w:w="15" w:type="dxa"/>
        <w:bottom w:w="15" w:type="dxa"/>
        <w:right w:w="15" w:type="dxa"/>
      </w:tblCellMar>
    </w:tblPr>
  </w:style>
  <w:style w:type="table" w:customStyle="1" w:styleId="afa">
    <w:basedOn w:val="TableNormal"/>
    <w:pPr>
      <w:spacing w:after="0" w:line="240" w:lineRule="auto"/>
    </w:pPr>
    <w:tblPr>
      <w:tblStyleRowBandSize w:val="1"/>
      <w:tblStyleColBandSize w:val="1"/>
      <w:tblCellMar>
        <w:left w:w="108" w:type="dxa"/>
        <w:right w:w="108" w:type="dxa"/>
      </w:tblCellMar>
    </w:tblPr>
  </w:style>
  <w:style w:type="table" w:customStyle="1" w:styleId="afb">
    <w:basedOn w:val="TableNormal"/>
    <w:tblPr>
      <w:tblStyleRowBandSize w:val="1"/>
      <w:tblStyleColBandSize w:val="1"/>
      <w:tblCellMar>
        <w:top w:w="15" w:type="dxa"/>
        <w:left w:w="15" w:type="dxa"/>
        <w:bottom w:w="15" w:type="dxa"/>
        <w:right w:w="15" w:type="dxa"/>
      </w:tblCellMar>
    </w:tblPr>
  </w:style>
  <w:style w:type="table" w:customStyle="1" w:styleId="afc">
    <w:basedOn w:val="TableNormal"/>
    <w:tblPr>
      <w:tblStyleRowBandSize w:val="1"/>
      <w:tblStyleColBandSize w:val="1"/>
      <w:tblCellMar>
        <w:top w:w="15" w:type="dxa"/>
        <w:left w:w="15" w:type="dxa"/>
        <w:bottom w:w="15" w:type="dxa"/>
        <w:right w:w="15" w:type="dxa"/>
      </w:tblCellMar>
    </w:tblPr>
  </w:style>
  <w:style w:type="table" w:customStyle="1" w:styleId="afd">
    <w:basedOn w:val="TableNormal"/>
    <w:tblPr>
      <w:tblStyleRowBandSize w:val="1"/>
      <w:tblStyleColBandSize w:val="1"/>
      <w:tblCellMar>
        <w:top w:w="15" w:type="dxa"/>
        <w:left w:w="15" w:type="dxa"/>
        <w:bottom w:w="15" w:type="dxa"/>
        <w:right w:w="15"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top w:w="100" w:type="dxa"/>
        <w:left w:w="100" w:type="dxa"/>
        <w:bottom w:w="100" w:type="dxa"/>
        <w:right w:w="100"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table" w:customStyle="1" w:styleId="aff6">
    <w:basedOn w:val="TableNormal"/>
    <w:tblPr>
      <w:tblStyleRowBandSize w:val="1"/>
      <w:tblStyleColBandSize w:val="1"/>
      <w:tblCellMar>
        <w:top w:w="100" w:type="dxa"/>
        <w:left w:w="100" w:type="dxa"/>
        <w:bottom w:w="100" w:type="dxa"/>
        <w:right w:w="100" w:type="dxa"/>
      </w:tblCellMar>
    </w:tblPr>
  </w:style>
  <w:style w:type="table" w:customStyle="1" w:styleId="aff7">
    <w:basedOn w:val="TableNormal"/>
    <w:tblPr>
      <w:tblStyleRowBandSize w:val="1"/>
      <w:tblStyleColBandSize w:val="1"/>
      <w:tblCellMar>
        <w:top w:w="100" w:type="dxa"/>
        <w:left w:w="100" w:type="dxa"/>
        <w:bottom w:w="100" w:type="dxa"/>
        <w:right w:w="100" w:type="dxa"/>
      </w:tblCellMar>
    </w:tblPr>
  </w:style>
  <w:style w:type="table" w:customStyle="1" w:styleId="aff8">
    <w:basedOn w:val="TableNormal"/>
    <w:tblPr>
      <w:tblStyleRowBandSize w:val="1"/>
      <w:tblStyleColBandSize w:val="1"/>
      <w:tblCellMar>
        <w:top w:w="100" w:type="dxa"/>
        <w:left w:w="100" w:type="dxa"/>
        <w:bottom w:w="100" w:type="dxa"/>
        <w:right w:w="100" w:type="dxa"/>
      </w:tblCellMar>
    </w:tblPr>
  </w:style>
  <w:style w:type="paragraph" w:styleId="aff9">
    <w:name w:val="TOC Heading"/>
    <w:basedOn w:val="1"/>
    <w:next w:val="a"/>
    <w:uiPriority w:val="39"/>
    <w:unhideWhenUsed/>
    <w:qFormat/>
    <w:rsid w:val="0061327D"/>
    <w:pPr>
      <w:spacing w:before="240"/>
      <w:outlineLvl w:val="9"/>
    </w:pPr>
    <w:rPr>
      <w:rFonts w:asciiTheme="majorHAnsi" w:hAnsiTheme="majorHAnsi"/>
      <w:b w:val="0"/>
      <w:color w:val="0F4761" w:themeColor="accent1" w:themeShade="BF"/>
      <w:sz w:val="32"/>
      <w:szCs w:val="32"/>
    </w:rPr>
  </w:style>
  <w:style w:type="paragraph" w:styleId="11">
    <w:name w:val="toc 1"/>
    <w:basedOn w:val="a"/>
    <w:next w:val="a"/>
    <w:autoRedefine/>
    <w:uiPriority w:val="39"/>
    <w:unhideWhenUsed/>
    <w:rsid w:val="00B027A9"/>
    <w:pPr>
      <w:tabs>
        <w:tab w:val="right" w:leader="dot" w:pos="9628"/>
      </w:tabs>
      <w:spacing w:after="100"/>
      <w:ind w:firstLine="709"/>
    </w:pPr>
    <w:rPr>
      <w:rFonts w:ascii="Times New Roman" w:eastAsia="Times New Roman" w:hAnsi="Times New Roman" w:cs="Times New Roman"/>
      <w:noProof/>
      <w:sz w:val="28"/>
      <w:szCs w:val="28"/>
    </w:rPr>
  </w:style>
  <w:style w:type="paragraph" w:styleId="21">
    <w:name w:val="toc 2"/>
    <w:basedOn w:val="a"/>
    <w:next w:val="a"/>
    <w:autoRedefine/>
    <w:uiPriority w:val="39"/>
    <w:unhideWhenUsed/>
    <w:rsid w:val="0061327D"/>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858870">
      <w:bodyDiv w:val="1"/>
      <w:marLeft w:val="0"/>
      <w:marRight w:val="0"/>
      <w:marTop w:val="0"/>
      <w:marBottom w:val="0"/>
      <w:divBdr>
        <w:top w:val="none" w:sz="0" w:space="0" w:color="auto"/>
        <w:left w:val="none" w:sz="0" w:space="0" w:color="auto"/>
        <w:bottom w:val="none" w:sz="0" w:space="0" w:color="auto"/>
        <w:right w:val="none" w:sz="0" w:space="0" w:color="auto"/>
      </w:divBdr>
      <w:divsChild>
        <w:div w:id="645470687">
          <w:marLeft w:val="-30"/>
          <w:marRight w:val="0"/>
          <w:marTop w:val="0"/>
          <w:marBottom w:val="0"/>
          <w:divBdr>
            <w:top w:val="none" w:sz="0" w:space="0" w:color="auto"/>
            <w:left w:val="none" w:sz="0" w:space="0" w:color="auto"/>
            <w:bottom w:val="none" w:sz="0" w:space="0" w:color="auto"/>
            <w:right w:val="none" w:sz="0" w:space="0" w:color="auto"/>
          </w:divBdr>
        </w:div>
      </w:divsChild>
    </w:div>
    <w:div w:id="218977514">
      <w:bodyDiv w:val="1"/>
      <w:marLeft w:val="0"/>
      <w:marRight w:val="0"/>
      <w:marTop w:val="0"/>
      <w:marBottom w:val="0"/>
      <w:divBdr>
        <w:top w:val="none" w:sz="0" w:space="0" w:color="auto"/>
        <w:left w:val="none" w:sz="0" w:space="0" w:color="auto"/>
        <w:bottom w:val="none" w:sz="0" w:space="0" w:color="auto"/>
        <w:right w:val="none" w:sz="0" w:space="0" w:color="auto"/>
      </w:divBdr>
    </w:div>
    <w:div w:id="435055674">
      <w:bodyDiv w:val="1"/>
      <w:marLeft w:val="0"/>
      <w:marRight w:val="0"/>
      <w:marTop w:val="0"/>
      <w:marBottom w:val="0"/>
      <w:divBdr>
        <w:top w:val="none" w:sz="0" w:space="0" w:color="auto"/>
        <w:left w:val="none" w:sz="0" w:space="0" w:color="auto"/>
        <w:bottom w:val="none" w:sz="0" w:space="0" w:color="auto"/>
        <w:right w:val="none" w:sz="0" w:space="0" w:color="auto"/>
      </w:divBdr>
      <w:divsChild>
        <w:div w:id="17395018">
          <w:marLeft w:val="15"/>
          <w:marRight w:val="0"/>
          <w:marTop w:val="0"/>
          <w:marBottom w:val="0"/>
          <w:divBdr>
            <w:top w:val="none" w:sz="0" w:space="0" w:color="auto"/>
            <w:left w:val="none" w:sz="0" w:space="0" w:color="auto"/>
            <w:bottom w:val="none" w:sz="0" w:space="0" w:color="auto"/>
            <w:right w:val="none" w:sz="0" w:space="0" w:color="auto"/>
          </w:divBdr>
        </w:div>
      </w:divsChild>
    </w:div>
    <w:div w:id="1315067192">
      <w:bodyDiv w:val="1"/>
      <w:marLeft w:val="0"/>
      <w:marRight w:val="0"/>
      <w:marTop w:val="0"/>
      <w:marBottom w:val="0"/>
      <w:divBdr>
        <w:top w:val="none" w:sz="0" w:space="0" w:color="auto"/>
        <w:left w:val="none" w:sz="0" w:space="0" w:color="auto"/>
        <w:bottom w:val="none" w:sz="0" w:space="0" w:color="auto"/>
        <w:right w:val="none" w:sz="0" w:space="0" w:color="auto"/>
      </w:divBdr>
      <w:divsChild>
        <w:div w:id="210119041">
          <w:marLeft w:val="-30"/>
          <w:marRight w:val="0"/>
          <w:marTop w:val="0"/>
          <w:marBottom w:val="0"/>
          <w:divBdr>
            <w:top w:val="none" w:sz="0" w:space="0" w:color="auto"/>
            <w:left w:val="none" w:sz="0" w:space="0" w:color="auto"/>
            <w:bottom w:val="none" w:sz="0" w:space="0" w:color="auto"/>
            <w:right w:val="none" w:sz="0" w:space="0" w:color="auto"/>
          </w:divBdr>
        </w:div>
      </w:divsChild>
    </w:div>
    <w:div w:id="1439641157">
      <w:bodyDiv w:val="1"/>
      <w:marLeft w:val="0"/>
      <w:marRight w:val="0"/>
      <w:marTop w:val="0"/>
      <w:marBottom w:val="0"/>
      <w:divBdr>
        <w:top w:val="none" w:sz="0" w:space="0" w:color="auto"/>
        <w:left w:val="none" w:sz="0" w:space="0" w:color="auto"/>
        <w:bottom w:val="none" w:sz="0" w:space="0" w:color="auto"/>
        <w:right w:val="none" w:sz="0" w:space="0" w:color="auto"/>
      </w:divBdr>
      <w:divsChild>
        <w:div w:id="1000038383">
          <w:marLeft w:val="15"/>
          <w:marRight w:val="0"/>
          <w:marTop w:val="0"/>
          <w:marBottom w:val="0"/>
          <w:divBdr>
            <w:top w:val="none" w:sz="0" w:space="0" w:color="auto"/>
            <w:left w:val="none" w:sz="0" w:space="0" w:color="auto"/>
            <w:bottom w:val="none" w:sz="0" w:space="0" w:color="auto"/>
            <w:right w:val="none" w:sz="0" w:space="0" w:color="auto"/>
          </w:divBdr>
        </w:div>
      </w:divsChild>
    </w:div>
    <w:div w:id="16620748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g"/><Relationship Id="rId18" Type="http://schemas.openxmlformats.org/officeDocument/2006/relationships/image" Target="media/image5.png"/><Relationship Id="rId3" Type="http://schemas.openxmlformats.org/officeDocument/2006/relationships/numbering" Target="numbering.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jp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hyperlink" Target="https://magd.otg.dp.gov.ua/" TargetMode="External"/><Relationship Id="rId10" Type="http://schemas.openxmlformats.org/officeDocument/2006/relationships/footer" Target="footer1.xml"/><Relationship Id="rId19" Type="http://schemas.openxmlformats.org/officeDocument/2006/relationships/image" Target="media/image6.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3.xml"/><Relationship Id="rId22" Type="http://schemas.openxmlformats.org/officeDocument/2006/relationships/chart" Target="charts/chart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charts/_rels/chart1.xml.rels><?xml version="1.0" encoding="UTF-8" standalone="yes"?>
<Relationships xmlns="http://schemas.openxmlformats.org/package/2006/relationships"><Relationship Id="rId3" Type="http://schemas.openxmlformats.org/officeDocument/2006/relationships/oleObject" Target="file:///D:\User%20PC\Desktop\&#1057;&#1058;&#1056;&#1040;&#1058;&#1045;&#1043;&#1030;&#1071;\&#1044;&#1072;&#1085;&#1110;%20&#1087;&#1086;%20&#1075;&#1088;&#1086;&#1084;&#1072;&#1076;&#1110;%2021393%20%202024%20(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User%20PC\Desktop\&#1057;&#1058;&#1056;&#1040;&#1058;&#1045;&#1043;&#1030;&#1071;\&#1044;&#1072;&#1085;&#1110;%20&#1087;&#1086;%20&#1075;&#1088;&#1086;&#1084;&#1072;&#1076;&#1110;%2021393%20%202024%20(1).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barChart>
        <c:barDir val="col"/>
        <c:grouping val="clustered"/>
        <c:varyColors val="0"/>
        <c:ser>
          <c:idx val="0"/>
          <c:order val="0"/>
          <c:tx>
            <c:v>Жінки</c:v>
          </c:tx>
          <c:spPr>
            <a:solidFill>
              <a:schemeClr val="accent1">
                <a:shade val="76000"/>
              </a:schemeClr>
            </a:solidFill>
            <a:ln>
              <a:noFill/>
            </a:ln>
            <a:effectLst/>
          </c:spPr>
          <c:invertIfNegative val="0"/>
          <c:cat>
            <c:strRef>
              <c:f>Статистика!$B$1:$E$1</c:f>
              <c:strCache>
                <c:ptCount val="4"/>
                <c:pt idx="0">
                  <c:v>0 - 6</c:v>
                </c:pt>
                <c:pt idx="1">
                  <c:v> 7 - 17</c:v>
                </c:pt>
                <c:pt idx="2">
                  <c:v>18 - 59</c:v>
                </c:pt>
                <c:pt idx="3">
                  <c:v>60+</c:v>
                </c:pt>
              </c:strCache>
            </c:strRef>
          </c:cat>
          <c:val>
            <c:numRef>
              <c:f>Статистика!$B$2:$E$2</c:f>
              <c:numCache>
                <c:formatCode>General</c:formatCode>
                <c:ptCount val="4"/>
                <c:pt idx="0">
                  <c:v>533</c:v>
                </c:pt>
                <c:pt idx="1">
                  <c:v>1206</c:v>
                </c:pt>
                <c:pt idx="2">
                  <c:v>6249</c:v>
                </c:pt>
                <c:pt idx="3">
                  <c:v>3088</c:v>
                </c:pt>
              </c:numCache>
            </c:numRef>
          </c:val>
          <c:extLst>
            <c:ext xmlns:c16="http://schemas.microsoft.com/office/drawing/2014/chart" uri="{C3380CC4-5D6E-409C-BE32-E72D297353CC}">
              <c16:uniqueId val="{00000000-064D-4A2C-9F9C-8B5DB5F6FEC7}"/>
            </c:ext>
          </c:extLst>
        </c:ser>
        <c:ser>
          <c:idx val="1"/>
          <c:order val="1"/>
          <c:tx>
            <c:v>Чоловіки</c:v>
          </c:tx>
          <c:spPr>
            <a:solidFill>
              <a:schemeClr val="accent1">
                <a:tint val="77000"/>
              </a:schemeClr>
            </a:solidFill>
            <a:ln>
              <a:noFill/>
            </a:ln>
            <a:effectLst/>
          </c:spPr>
          <c:invertIfNegative val="0"/>
          <c:cat>
            <c:strRef>
              <c:f>Статистика!$B$1:$E$1</c:f>
              <c:strCache>
                <c:ptCount val="4"/>
                <c:pt idx="0">
                  <c:v>0 - 6</c:v>
                </c:pt>
                <c:pt idx="1">
                  <c:v> 7 - 17</c:v>
                </c:pt>
                <c:pt idx="2">
                  <c:v>18 - 59</c:v>
                </c:pt>
                <c:pt idx="3">
                  <c:v>60+</c:v>
                </c:pt>
              </c:strCache>
            </c:strRef>
          </c:cat>
          <c:val>
            <c:numRef>
              <c:f>Статистика!$B$3:$E$3</c:f>
              <c:numCache>
                <c:formatCode>General</c:formatCode>
                <c:ptCount val="4"/>
                <c:pt idx="0">
                  <c:v>443</c:v>
                </c:pt>
                <c:pt idx="1">
                  <c:v>1186</c:v>
                </c:pt>
                <c:pt idx="2">
                  <c:v>6181</c:v>
                </c:pt>
                <c:pt idx="3">
                  <c:v>2507</c:v>
                </c:pt>
              </c:numCache>
            </c:numRef>
          </c:val>
          <c:extLst>
            <c:ext xmlns:c16="http://schemas.microsoft.com/office/drawing/2014/chart" uri="{C3380CC4-5D6E-409C-BE32-E72D297353CC}">
              <c16:uniqueId val="{00000001-064D-4A2C-9F9C-8B5DB5F6FEC7}"/>
            </c:ext>
          </c:extLst>
        </c:ser>
        <c:dLbls>
          <c:showLegendKey val="0"/>
          <c:showVal val="0"/>
          <c:showCatName val="0"/>
          <c:showSerName val="0"/>
          <c:showPercent val="0"/>
          <c:showBubbleSize val="0"/>
        </c:dLbls>
        <c:gapWidth val="219"/>
        <c:overlap val="-27"/>
        <c:axId val="1311430367"/>
        <c:axId val="1311430847"/>
      </c:barChart>
      <c:catAx>
        <c:axId val="13114303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1311430847"/>
        <c:crosses val="autoZero"/>
        <c:auto val="1"/>
        <c:lblAlgn val="ctr"/>
        <c:lblOffset val="100"/>
        <c:noMultiLvlLbl val="0"/>
      </c:catAx>
      <c:valAx>
        <c:axId val="131143084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131143036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barChart>
        <c:barDir val="col"/>
        <c:grouping val="clustered"/>
        <c:varyColors val="0"/>
        <c:ser>
          <c:idx val="0"/>
          <c:order val="0"/>
          <c:tx>
            <c:strRef>
              <c:f>Статистика!$C$71</c:f>
              <c:strCache>
                <c:ptCount val="1"/>
                <c:pt idx="0">
                  <c:v>2022</c:v>
                </c:pt>
              </c:strCache>
            </c:strRef>
          </c:tx>
          <c:spPr>
            <a:solidFill>
              <a:schemeClr val="accent1">
                <a:shade val="76000"/>
              </a:schemeClr>
            </a:solidFill>
            <a:ln>
              <a:noFill/>
            </a:ln>
            <a:effectLst/>
          </c:spPr>
          <c:invertIfNegative val="0"/>
          <c:cat>
            <c:strRef>
              <c:f>Статистика!$A$73:$A$79</c:f>
              <c:strCache>
                <c:ptCount val="7"/>
                <c:pt idx="0">
                  <c:v>Прибутковий податок з громадян/Податок з доходів фізичних осіб</c:v>
                </c:pt>
                <c:pt idx="1">
                  <c:v>Рентна плата та плата за використання природних ресурсів</c:v>
                </c:pt>
                <c:pt idx="2">
                  <c:v>Акцизний податок</c:v>
                </c:pt>
                <c:pt idx="3">
                  <c:v>Податок на майно</c:v>
                </c:pt>
                <c:pt idx="4">
                  <c:v>Плата за землю</c:v>
                </c:pt>
                <c:pt idx="5">
                  <c:v>Єдиний податок</c:v>
                </c:pt>
                <c:pt idx="6">
                  <c:v>Екологічний податок</c:v>
                </c:pt>
              </c:strCache>
            </c:strRef>
          </c:cat>
          <c:val>
            <c:numRef>
              <c:f>Статистика!$C$73:$C$79</c:f>
              <c:numCache>
                <c:formatCode>0.000</c:formatCode>
                <c:ptCount val="7"/>
                <c:pt idx="0">
                  <c:v>81.802999999999997</c:v>
                </c:pt>
                <c:pt idx="1">
                  <c:v>14.347</c:v>
                </c:pt>
                <c:pt idx="2">
                  <c:v>2.395</c:v>
                </c:pt>
                <c:pt idx="3">
                  <c:v>3.468</c:v>
                </c:pt>
                <c:pt idx="4">
                  <c:v>22.504999999999999</c:v>
                </c:pt>
                <c:pt idx="5">
                  <c:v>23.321000000000002</c:v>
                </c:pt>
                <c:pt idx="6">
                  <c:v>0.44400000000000001</c:v>
                </c:pt>
              </c:numCache>
            </c:numRef>
          </c:val>
          <c:extLst>
            <c:ext xmlns:c16="http://schemas.microsoft.com/office/drawing/2014/chart" uri="{C3380CC4-5D6E-409C-BE32-E72D297353CC}">
              <c16:uniqueId val="{00000000-96E4-4C5C-9883-47F2EA03CE1C}"/>
            </c:ext>
          </c:extLst>
        </c:ser>
        <c:ser>
          <c:idx val="1"/>
          <c:order val="1"/>
          <c:tx>
            <c:strRef>
              <c:f>Статистика!$D$71</c:f>
              <c:strCache>
                <c:ptCount val="1"/>
                <c:pt idx="0">
                  <c:v>2023</c:v>
                </c:pt>
              </c:strCache>
            </c:strRef>
          </c:tx>
          <c:spPr>
            <a:solidFill>
              <a:schemeClr val="accent1">
                <a:tint val="77000"/>
              </a:schemeClr>
            </a:solidFill>
            <a:ln>
              <a:noFill/>
            </a:ln>
            <a:effectLst/>
          </c:spPr>
          <c:invertIfNegative val="0"/>
          <c:cat>
            <c:strRef>
              <c:f>Статистика!$A$73:$A$79</c:f>
              <c:strCache>
                <c:ptCount val="7"/>
                <c:pt idx="0">
                  <c:v>Прибутковий податок з громадян/Податок з доходів фізичних осіб</c:v>
                </c:pt>
                <c:pt idx="1">
                  <c:v>Рентна плата та плата за використання природних ресурсів</c:v>
                </c:pt>
                <c:pt idx="2">
                  <c:v>Акцизний податок</c:v>
                </c:pt>
                <c:pt idx="3">
                  <c:v>Податок на майно</c:v>
                </c:pt>
                <c:pt idx="4">
                  <c:v>Плата за землю</c:v>
                </c:pt>
                <c:pt idx="5">
                  <c:v>Єдиний податок</c:v>
                </c:pt>
                <c:pt idx="6">
                  <c:v>Екологічний податок</c:v>
                </c:pt>
              </c:strCache>
            </c:strRef>
          </c:cat>
          <c:val>
            <c:numRef>
              <c:f>Статистика!$D$73:$D$79</c:f>
              <c:numCache>
                <c:formatCode>0.000</c:formatCode>
                <c:ptCount val="7"/>
                <c:pt idx="0">
                  <c:v>92.846999999999994</c:v>
                </c:pt>
                <c:pt idx="1">
                  <c:v>6.7489999999999997</c:v>
                </c:pt>
                <c:pt idx="2">
                  <c:v>4.0789999999999997</c:v>
                </c:pt>
                <c:pt idx="3">
                  <c:v>4.9009999999999998</c:v>
                </c:pt>
                <c:pt idx="4">
                  <c:v>24.466999999999999</c:v>
                </c:pt>
                <c:pt idx="5">
                  <c:v>44.338999999999999</c:v>
                </c:pt>
                <c:pt idx="6">
                  <c:v>0.49199999999999999</c:v>
                </c:pt>
              </c:numCache>
            </c:numRef>
          </c:val>
          <c:extLst>
            <c:ext xmlns:c16="http://schemas.microsoft.com/office/drawing/2014/chart" uri="{C3380CC4-5D6E-409C-BE32-E72D297353CC}">
              <c16:uniqueId val="{00000001-96E4-4C5C-9883-47F2EA03CE1C}"/>
            </c:ext>
          </c:extLst>
        </c:ser>
        <c:dLbls>
          <c:showLegendKey val="0"/>
          <c:showVal val="0"/>
          <c:showCatName val="0"/>
          <c:showSerName val="0"/>
          <c:showPercent val="0"/>
          <c:showBubbleSize val="0"/>
        </c:dLbls>
        <c:gapWidth val="150"/>
        <c:axId val="557698591"/>
        <c:axId val="763771631"/>
      </c:barChart>
      <c:catAx>
        <c:axId val="55769859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uk-UA"/>
          </a:p>
        </c:txPr>
        <c:crossAx val="763771631"/>
        <c:crosses val="autoZero"/>
        <c:auto val="1"/>
        <c:lblAlgn val="ctr"/>
        <c:lblOffset val="100"/>
        <c:noMultiLvlLbl val="0"/>
      </c:catAx>
      <c:valAx>
        <c:axId val="76377163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r>
                  <a:rPr lang="uk-UA"/>
                  <a:t>Податкові надходження, млн. грн.</a:t>
                </a:r>
              </a:p>
            </c:rich>
          </c:tx>
          <c:layout>
            <c:manualLayout>
              <c:xMode val="edge"/>
              <c:yMode val="edge"/>
              <c:x val="1.6687526074259492E-2"/>
              <c:y val="8.887001118288472E-2"/>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uk-UA"/>
            </a:p>
          </c:txPr>
        </c:title>
        <c:numFmt formatCode="0.000" sourceLinked="1"/>
        <c:majorTickMark val="out"/>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uk-UA"/>
          </a:p>
        </c:txPr>
        <c:crossAx val="557698591"/>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chemeClr val="tx1">
              <a:lumMod val="95000"/>
              <a:lumOff val="5000"/>
            </a:schemeClr>
          </a:solidFill>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withinLinear" id="14">
  <a:schemeClr val="accent1"/>
</cs:colorStyle>
</file>

<file path=word/charts/colors2.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EowF7LmtA370E1fNJzEBBiaJXg==">CgMxLjAaHwoBMBIaChgICVIUChJ0YWJsZS44NDg5eGZncHVxeGk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IAoCMTMSGgoYCAlSFAoSdGFibGUucXgwM3F5YjQ1emc5GiAKAjE0EhoKGAgJUhQKEnRhYmxlLjFpNjFrZzl0YTdmbRogCgIxNRIaChgICVIUChJ0YWJsZS5pNDAwYmtub3c3eWcyDmguMnF4c3Q0NnFmamZuMg5oLjdkZXQ3dTVmMHQ5YjIOaC5qbGxrcmw0bXg4bHoyDWgud243dmM1bW9jdGkyDmguaGtvdWI4dG9iNTh1OABqNQoUc3VnZ2VzdC5sdnJ1cnc4ZmdoeWQSHdCS0ZbQutGC0L7RgNGW0Y8g0J7QvdC40YnRg9C6aiEKFHN1Z2dlc3Qucm9ncGI3OHNmaWk0EglBbm9ueW1vdXNqIQoUc3VnZ2VzdC42angwMXgzZnY5b3oSCUFub255bW91c3IhMWhYT09oYlctNVNqUmpGNGREZGRGbTFYRUR4dmRMYUM1</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7C439F7-E2FD-4A71-BFB2-2E84F0254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387</TotalTime>
  <Pages>89</Pages>
  <Words>92410</Words>
  <Characters>52675</Characters>
  <Application>Microsoft Office Word</Application>
  <DocSecurity>0</DocSecurity>
  <Lines>438</Lines>
  <Paragraphs>289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144796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Tg Magdalinovka</dc:creator>
  <cp:lastModifiedBy>Lenovo Lenovo</cp:lastModifiedBy>
  <cp:revision>28</cp:revision>
  <dcterms:created xsi:type="dcterms:W3CDTF">2024-07-18T05:54:00Z</dcterms:created>
  <dcterms:modified xsi:type="dcterms:W3CDTF">2024-11-22T09:43:00Z</dcterms:modified>
</cp:coreProperties>
</file>