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2F" w:rsidRPr="00AE2C2F" w:rsidRDefault="00AE2C2F" w:rsidP="00AE2C2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AE2C2F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34A3BD1" wp14:editId="41E57EE4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C2F" w:rsidRPr="00AE2C2F" w:rsidRDefault="00AE2C2F" w:rsidP="00AE2C2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E2C2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AE2C2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AE2C2F" w:rsidRPr="00AE2C2F" w:rsidRDefault="00AE2C2F" w:rsidP="00AE2C2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E2C2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:rsidR="00AE2C2F" w:rsidRPr="00AE2C2F" w:rsidRDefault="00AE2C2F" w:rsidP="00AE2C2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AE2C2F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CA1887" w:rsidRPr="00AE2C2F" w:rsidRDefault="00ED3FC3" w:rsidP="00AE2C2F">
      <w:pPr>
        <w:tabs>
          <w:tab w:val="left" w:pos="6521"/>
        </w:tabs>
        <w:spacing w:after="0" w:line="20" w:lineRule="atLeast"/>
        <w:ind w:right="28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до рішення </w:t>
      </w:r>
      <w:r w:rsidR="00EE2A83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агдалинівської селищної ради від 04 квітня 2022 року № 2805-16/VIII «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переліку закладів</w:t>
      </w:r>
      <w:r w:rsidR="000F5430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F5430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включені до 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базової мережі </w:t>
      </w:r>
      <w:r w:rsidR="005677CE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закладів культури </w:t>
      </w:r>
      <w:r w:rsidR="000F5430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EE2A83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</w:p>
    <w:p w:rsidR="00CA1887" w:rsidRPr="00AE2C2F" w:rsidRDefault="00CA1887" w:rsidP="007731C7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887" w:rsidRPr="00AE2C2F" w:rsidRDefault="007731C7" w:rsidP="00AE2C2F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ст.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25, 26 Закону України  «Про місцеве самоврядування в Україні»</w:t>
      </w: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ст.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22, 23, 24 Закону України «Про культуру», Постанови </w:t>
      </w:r>
      <w:r w:rsidR="00587D3A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Верховної Ради України від 19 вересня 2024 року №3984-IX «Про перейменування окремих населених пунктів та районів»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 підставі листа начальника відділу культури, національностей, релігій, туризму, молоді та спорту Світлани ПОКОТИ</w:t>
      </w:r>
      <w:r w:rsid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 від 11 грудня 2024 року № 591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/01-27 у зв’язку зі зміною назви село «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Першотравенка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село «Любомирівка»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зміною назви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Новомосковського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</w:t>
      </w:r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«Самарівський» район,</w:t>
      </w:r>
      <w:r w:rsidR="007F62F4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1887" w:rsidRPr="00AE2C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Магдалинівська</w:t>
      </w:r>
      <w:r w:rsidR="00CA1887" w:rsidRPr="00AE2C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CA1887" w:rsidRPr="00AE2C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селищна рада,</w:t>
      </w:r>
    </w:p>
    <w:p w:rsidR="00AE2C2F" w:rsidRPr="00AE2C2F" w:rsidRDefault="00AE2C2F" w:rsidP="00AE2C2F">
      <w:pPr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12"/>
          <w:szCs w:val="12"/>
          <w:lang w:val="uk-UA" w:eastAsia="ar-SA"/>
        </w:rPr>
      </w:pPr>
    </w:p>
    <w:p w:rsidR="00CA1887" w:rsidRPr="00AE2C2F" w:rsidRDefault="00AE2C2F" w:rsidP="00AE2C2F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AE2C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</w:t>
      </w:r>
      <w:r w:rsidR="00CA1887" w:rsidRPr="00AE2C2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А:</w:t>
      </w:r>
    </w:p>
    <w:p w:rsidR="007731C7" w:rsidRPr="00AE2C2F" w:rsidRDefault="007731C7" w:rsidP="007731C7">
      <w:pPr>
        <w:suppressAutoHyphens/>
        <w:spacing w:after="0" w:line="20" w:lineRule="atLeast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ar-SA"/>
        </w:rPr>
      </w:pPr>
    </w:p>
    <w:p w:rsidR="00180D52" w:rsidRPr="00AE2C2F" w:rsidRDefault="00732201" w:rsidP="00AE2C2F">
      <w:pPr>
        <w:pStyle w:val="a3"/>
        <w:numPr>
          <w:ilvl w:val="0"/>
          <w:numId w:val="1"/>
        </w:numPr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C2F">
        <w:rPr>
          <w:rFonts w:ascii="Times New Roman" w:hAnsi="Times New Roman" w:cs="Times New Roman"/>
          <w:sz w:val="28"/>
          <w:szCs w:val="28"/>
          <w:lang w:val="uk-UA"/>
        </w:rPr>
        <w:t>Затвердити перелік закладів, що включені до базової мережі закладів культури Магдалинівської селищної ради</w:t>
      </w:r>
      <w:r w:rsidR="00ED3FC3" w:rsidRPr="00AE2C2F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AE2C2F">
        <w:rPr>
          <w:rFonts w:ascii="Times New Roman" w:hAnsi="Times New Roman" w:cs="Times New Roman"/>
          <w:sz w:val="28"/>
          <w:szCs w:val="28"/>
          <w:lang w:val="uk-UA"/>
        </w:rPr>
        <w:t>, згідно додатку.</w:t>
      </w:r>
    </w:p>
    <w:p w:rsidR="00752CA0" w:rsidRPr="00AE2C2F" w:rsidRDefault="00752CA0" w:rsidP="00AE2C2F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C2F">
        <w:rPr>
          <w:rFonts w:ascii="Times New Roman" w:hAnsi="Times New Roman" w:cs="Times New Roman"/>
          <w:sz w:val="28"/>
          <w:szCs w:val="28"/>
          <w:lang w:val="uk-UA"/>
        </w:rPr>
        <w:t xml:space="preserve">Рішення Магдалинівської селищної ради від </w:t>
      </w:r>
      <w:r w:rsidR="007F62F4" w:rsidRPr="00AE2C2F">
        <w:rPr>
          <w:rFonts w:ascii="Times New Roman" w:hAnsi="Times New Roman" w:cs="Times New Roman"/>
          <w:sz w:val="28"/>
          <w:szCs w:val="28"/>
          <w:lang w:val="uk-UA"/>
        </w:rPr>
        <w:t>26 серпня 2024</w:t>
      </w:r>
      <w:r w:rsidRPr="00AE2C2F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7F62F4" w:rsidRPr="00AE2C2F">
        <w:rPr>
          <w:rFonts w:ascii="Times New Roman" w:hAnsi="Times New Roman" w:cs="Times New Roman"/>
          <w:sz w:val="28"/>
          <w:szCs w:val="28"/>
          <w:lang w:val="uk-UA"/>
        </w:rPr>
        <w:t>4065</w:t>
      </w:r>
      <w:r w:rsidRPr="00AE2C2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F62F4" w:rsidRPr="00AE2C2F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Pr="00AE2C2F">
        <w:rPr>
          <w:rFonts w:ascii="Times New Roman" w:hAnsi="Times New Roman" w:cs="Times New Roman"/>
          <w:sz w:val="28"/>
          <w:szCs w:val="28"/>
          <w:lang w:val="uk-UA"/>
        </w:rPr>
        <w:t>/VIII «Про внесення змін до рішення Магдалинівської селищної ради від 04 квітня 2022 року № 2805-16/VIII «Про затвердження переліку закладів, що  включені до  базової мережі закладів культури Магдалинівської селищної ради» (з урахуванням внесених змін) вважати таким, що втратило чинність.</w:t>
      </w:r>
    </w:p>
    <w:p w:rsidR="003C5262" w:rsidRDefault="00180D52" w:rsidP="00AE2C2F">
      <w:pPr>
        <w:pStyle w:val="a3"/>
        <w:numPr>
          <w:ilvl w:val="0"/>
          <w:numId w:val="1"/>
        </w:numPr>
        <w:tabs>
          <w:tab w:val="left" w:pos="993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C2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 покласти на постійну комісію селищної ради з питань охорони здоров’я. соціального захисту населення, освіти, культури, молоді фізичної культури і спорту.</w:t>
      </w:r>
    </w:p>
    <w:p w:rsidR="00AE2C2F" w:rsidRDefault="00AE2C2F" w:rsidP="00AE2C2F">
      <w:pPr>
        <w:tabs>
          <w:tab w:val="left" w:pos="993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2C2F" w:rsidRPr="00AE2C2F" w:rsidRDefault="00AE2C2F" w:rsidP="00AE2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AE2C2F" w:rsidRPr="00AE2C2F" w:rsidRDefault="00AE2C2F" w:rsidP="00AE2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:rsidR="00AE2C2F" w:rsidRPr="00AE2C2F" w:rsidRDefault="00AE2C2F" w:rsidP="00AE2C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2C2F" w:rsidRPr="00AE2C2F" w:rsidRDefault="00AE2C2F" w:rsidP="00AE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AE2C2F" w:rsidRPr="00AE2C2F" w:rsidRDefault="00AE2C2F" w:rsidP="00AE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 грудня 2024 року</w:t>
      </w:r>
    </w:p>
    <w:p w:rsidR="00AE2C2F" w:rsidRPr="00AE2C2F" w:rsidRDefault="00195597" w:rsidP="00AE2C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4414</w:t>
      </w:r>
      <w:bookmarkStart w:id="0" w:name="_GoBack"/>
      <w:bookmarkEnd w:id="0"/>
      <w:r w:rsidR="00AE2C2F" w:rsidRPr="00AE2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-46/VІІI</w:t>
      </w:r>
    </w:p>
    <w:sectPr w:rsidR="00AE2C2F" w:rsidRPr="00AE2C2F" w:rsidSect="00AE2C2F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579"/>
    <w:multiLevelType w:val="hybridMultilevel"/>
    <w:tmpl w:val="F57C3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F305E"/>
    <w:rsid w:val="000F5430"/>
    <w:rsid w:val="00180D52"/>
    <w:rsid w:val="00195597"/>
    <w:rsid w:val="00275FB3"/>
    <w:rsid w:val="002A5EB3"/>
    <w:rsid w:val="003C5262"/>
    <w:rsid w:val="0047045E"/>
    <w:rsid w:val="004A06C3"/>
    <w:rsid w:val="004D61EA"/>
    <w:rsid w:val="00524684"/>
    <w:rsid w:val="00533C94"/>
    <w:rsid w:val="005677CE"/>
    <w:rsid w:val="00573D3B"/>
    <w:rsid w:val="00587D3A"/>
    <w:rsid w:val="006654A5"/>
    <w:rsid w:val="006D77C2"/>
    <w:rsid w:val="00732201"/>
    <w:rsid w:val="00752CA0"/>
    <w:rsid w:val="007731C7"/>
    <w:rsid w:val="00791C9C"/>
    <w:rsid w:val="007F62F4"/>
    <w:rsid w:val="00833088"/>
    <w:rsid w:val="008414FE"/>
    <w:rsid w:val="00851CC4"/>
    <w:rsid w:val="00A63FA9"/>
    <w:rsid w:val="00AE2C2F"/>
    <w:rsid w:val="00BA1F3D"/>
    <w:rsid w:val="00CA1887"/>
    <w:rsid w:val="00D169F0"/>
    <w:rsid w:val="00D32760"/>
    <w:rsid w:val="00DD463C"/>
    <w:rsid w:val="00EC7964"/>
    <w:rsid w:val="00ED3FC3"/>
    <w:rsid w:val="00EE2A83"/>
    <w:rsid w:val="00EE6F7B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4</cp:revision>
  <cp:lastPrinted>2024-12-11T11:32:00Z</cp:lastPrinted>
  <dcterms:created xsi:type="dcterms:W3CDTF">2024-12-11T11:34:00Z</dcterms:created>
  <dcterms:modified xsi:type="dcterms:W3CDTF">2024-12-18T12:48:00Z</dcterms:modified>
</cp:coreProperties>
</file>