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E4" w:rsidRPr="00FF69E4" w:rsidRDefault="00FF69E4" w:rsidP="00FF69E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69E4">
        <w:rPr>
          <w:rFonts w:ascii="Times New Roman" w:eastAsia="Times New Roman" w:hAnsi="Times New Roman" w:cs="Times New Roman"/>
          <w:sz w:val="28"/>
          <w:szCs w:val="28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;mso-position-horizontal:absolute" o:ole="" o:preferrelative="f">
            <v:imagedata r:id="rId6" o:title="" gain="126031f"/>
            <o:lock v:ext="edit" aspectratio="f"/>
          </v:shape>
          <o:OLEObject Type="Embed" ProgID="PBrush" ShapeID="_x0000_i1025" DrawAspect="Content" ObjectID="_1802091535" r:id="rId7"/>
        </w:object>
      </w:r>
    </w:p>
    <w:p w:rsidR="00FF69E4" w:rsidRPr="00FF69E4" w:rsidRDefault="00FF69E4" w:rsidP="00FF69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F69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FF69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САМАРІВСЬКОГО РАЙОНУ ДНІПРОПЕТРОВСЬКОЇ ОБЛАСТІ</w:t>
      </w:r>
    </w:p>
    <w:p w:rsidR="00FF69E4" w:rsidRPr="00FF69E4" w:rsidRDefault="00FF69E4" w:rsidP="00FF69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F69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СОРОК ВОСЬМА СЕСІЯ ВОСЬМЕ СКЛИКАННЯ</w:t>
      </w:r>
    </w:p>
    <w:p w:rsidR="00FF69E4" w:rsidRPr="00FF69E4" w:rsidRDefault="00FF69E4" w:rsidP="00FF69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F69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РІШЕННЯ</w:t>
      </w:r>
    </w:p>
    <w:p w:rsidR="00EA443B" w:rsidRPr="00FF69E4" w:rsidRDefault="009968A5" w:rsidP="00FF69E4">
      <w:pPr>
        <w:tabs>
          <w:tab w:val="left" w:pos="5812"/>
          <w:tab w:val="left" w:pos="5954"/>
        </w:tabs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про результати діяльності</w:t>
      </w:r>
      <w:r w:rsidR="00F06823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Новомосковської окружної прокуратури</w:t>
      </w:r>
      <w:r w:rsidR="00F06823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Ма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гдалинівської селищної ради</w:t>
      </w:r>
      <w:r w:rsidR="00F06823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FF69E4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9968A5" w:rsidRPr="00FF69E4" w:rsidRDefault="009968A5" w:rsidP="00512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68A5" w:rsidRPr="00FF69E4" w:rsidRDefault="009968A5" w:rsidP="00FF6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Заслухавши та обговоривши звіт</w:t>
      </w:r>
      <w:r w:rsidR="005739DF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Новомосковської окру</w:t>
      </w:r>
      <w:r w:rsidR="005739DF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жної прокуратури </w:t>
      </w:r>
      <w:r w:rsidR="00FF69E4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Дмитра ДАНИЛОВА</w:t>
      </w: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 діяльності 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Новомосковської окружної</w:t>
      </w: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прокуратури на території 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</w:t>
      </w:r>
      <w:r w:rsidR="00512EC8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вської селищн</w:t>
      </w:r>
      <w:r w:rsidR="005739DF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ради упродовж </w:t>
      </w:r>
      <w:r w:rsidR="00FF69E4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керуючись ст.26 Закону України «Про місцеве самоврядування в Україні», </w:t>
      </w:r>
      <w:r w:rsidR="00EA443B" w:rsidRPr="00FF69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Магдалинівська </w:t>
      </w:r>
      <w:r w:rsidRPr="00FF69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селищна рада</w:t>
      </w:r>
      <w:r w:rsidR="00EA443B" w:rsidRPr="00FF69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</w:p>
    <w:p w:rsidR="009968A5" w:rsidRPr="00FF69E4" w:rsidRDefault="009968A5" w:rsidP="00FF6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68A5" w:rsidRPr="00FF69E4" w:rsidRDefault="00EA443B" w:rsidP="00FF6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69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</w:t>
      </w:r>
      <w:r w:rsidR="00167410" w:rsidRPr="00FF69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9968A5" w:rsidRPr="00FF69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9968A5" w:rsidRPr="00FF69E4" w:rsidRDefault="009968A5" w:rsidP="00FF6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68A5" w:rsidRPr="00FF69E4" w:rsidRDefault="009968A5" w:rsidP="00FF6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Звіт керівника 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Новомосковської окружної прокуратури </w:t>
      </w:r>
      <w:r w:rsidR="00FF69E4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Дмитра Данилова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результати діяльності 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Новомосковської окружної</w:t>
      </w: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прокуратури на території </w:t>
      </w:r>
      <w:r w:rsidR="00EA443B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Магдалинівської селищної ради упродовж </w:t>
      </w:r>
      <w:r w:rsidR="00FF69E4"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Pr="00FF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взяти до відома.</w:t>
      </w:r>
    </w:p>
    <w:p w:rsidR="005739DF" w:rsidRPr="00FF69E4" w:rsidRDefault="005739DF" w:rsidP="00FF69E4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68A5" w:rsidRPr="00FF69E4" w:rsidRDefault="009968A5" w:rsidP="00FF69E4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9E4">
        <w:rPr>
          <w:rFonts w:ascii="Times New Roman" w:hAnsi="Times New Roman" w:cs="Times New Roman"/>
          <w:sz w:val="28"/>
          <w:szCs w:val="28"/>
          <w:lang w:val="uk-UA"/>
        </w:rPr>
        <w:t xml:space="preserve">Магдалинівський </w:t>
      </w:r>
    </w:p>
    <w:p w:rsidR="009968A5" w:rsidRPr="00FF69E4" w:rsidRDefault="009968A5" w:rsidP="00FF69E4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9E4"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Володимир ДРОБІТЬКО</w:t>
      </w:r>
    </w:p>
    <w:p w:rsidR="009968A5" w:rsidRPr="00FF69E4" w:rsidRDefault="009968A5" w:rsidP="00FF69E4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68A5" w:rsidRPr="00FF69E4" w:rsidRDefault="00FF69E4" w:rsidP="00FF69E4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9E4">
        <w:rPr>
          <w:rFonts w:ascii="Times New Roman" w:hAnsi="Times New Roman" w:cs="Times New Roman"/>
          <w:sz w:val="28"/>
          <w:szCs w:val="28"/>
          <w:lang w:val="uk-UA"/>
        </w:rPr>
        <w:t>с-ще</w:t>
      </w:r>
      <w:r w:rsidR="009968A5" w:rsidRPr="00FF69E4">
        <w:rPr>
          <w:rFonts w:ascii="Times New Roman" w:hAnsi="Times New Roman" w:cs="Times New Roman"/>
          <w:sz w:val="28"/>
          <w:szCs w:val="28"/>
          <w:lang w:val="uk-UA"/>
        </w:rPr>
        <w:t xml:space="preserve"> Магдалинівка</w:t>
      </w:r>
    </w:p>
    <w:p w:rsidR="009968A5" w:rsidRPr="00FF69E4" w:rsidRDefault="00097A3B" w:rsidP="00FF69E4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F69E4" w:rsidRPr="00FF69E4">
        <w:rPr>
          <w:rFonts w:ascii="Times New Roman" w:hAnsi="Times New Roman" w:cs="Times New Roman"/>
          <w:sz w:val="28"/>
          <w:szCs w:val="28"/>
          <w:lang w:val="uk-UA"/>
        </w:rPr>
        <w:t xml:space="preserve"> лютого 2025</w:t>
      </w:r>
      <w:r w:rsidR="009968A5" w:rsidRPr="00FF69E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475403" w:rsidRPr="00FF69E4" w:rsidRDefault="005739DF" w:rsidP="00FF69E4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9E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97A3B">
        <w:rPr>
          <w:rFonts w:ascii="Times New Roman" w:hAnsi="Times New Roman" w:cs="Times New Roman"/>
          <w:sz w:val="28"/>
          <w:szCs w:val="28"/>
          <w:lang w:val="uk-UA"/>
        </w:rPr>
        <w:t>4567</w:t>
      </w:r>
      <w:bookmarkStart w:id="0" w:name="_GoBack"/>
      <w:bookmarkEnd w:id="0"/>
      <w:r w:rsidR="00FF69E4" w:rsidRPr="00FF69E4">
        <w:rPr>
          <w:rFonts w:ascii="Times New Roman" w:hAnsi="Times New Roman" w:cs="Times New Roman"/>
          <w:sz w:val="28"/>
          <w:szCs w:val="28"/>
          <w:lang w:val="uk-UA"/>
        </w:rPr>
        <w:t>-48</w:t>
      </w:r>
      <w:r w:rsidR="009968A5" w:rsidRPr="00FF69E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9968A5" w:rsidRPr="00FF69E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sectPr w:rsidR="00475403" w:rsidRPr="00FF69E4" w:rsidSect="00EA443B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667"/>
    <w:multiLevelType w:val="hybridMultilevel"/>
    <w:tmpl w:val="635E7334"/>
    <w:lvl w:ilvl="0" w:tplc="DCFA0D7A">
      <w:start w:val="1"/>
      <w:numFmt w:val="decimal"/>
      <w:lvlText w:val="%1."/>
      <w:lvlJc w:val="left"/>
      <w:pPr>
        <w:ind w:left="435" w:hanging="360"/>
      </w:p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B5D136E"/>
    <w:multiLevelType w:val="hybridMultilevel"/>
    <w:tmpl w:val="CED66586"/>
    <w:lvl w:ilvl="0" w:tplc="63AE976E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7AF147ED"/>
    <w:multiLevelType w:val="hybridMultilevel"/>
    <w:tmpl w:val="357C1D12"/>
    <w:lvl w:ilvl="0" w:tplc="DC8EF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2E"/>
    <w:rsid w:val="00097A3B"/>
    <w:rsid w:val="00167410"/>
    <w:rsid w:val="003D5094"/>
    <w:rsid w:val="00475403"/>
    <w:rsid w:val="00512EC8"/>
    <w:rsid w:val="005739DF"/>
    <w:rsid w:val="005C1930"/>
    <w:rsid w:val="009968A5"/>
    <w:rsid w:val="00A1462A"/>
    <w:rsid w:val="00A95545"/>
    <w:rsid w:val="00B1172E"/>
    <w:rsid w:val="00C658B4"/>
    <w:rsid w:val="00EA443B"/>
    <w:rsid w:val="00F06823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12</cp:revision>
  <dcterms:created xsi:type="dcterms:W3CDTF">2022-02-03T08:33:00Z</dcterms:created>
  <dcterms:modified xsi:type="dcterms:W3CDTF">2025-02-26T14:12:00Z</dcterms:modified>
</cp:coreProperties>
</file>