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9FDAD" w14:textId="77777777" w:rsidR="00CE09C2" w:rsidRPr="006A2B9D" w:rsidRDefault="0069578C" w:rsidP="006A2B9D">
      <w:pPr>
        <w:spacing w:after="0" w:line="240" w:lineRule="auto"/>
        <w:ind w:left="4536"/>
        <w:rPr>
          <w:rFonts w:ascii="Times New Roman" w:eastAsia="Calibri" w:hAnsi="Times New Roman" w:cs="Times New Roman"/>
          <w:sz w:val="26"/>
          <w:szCs w:val="26"/>
          <w:lang w:val="uk-UA"/>
        </w:rPr>
      </w:pPr>
      <w:r w:rsidRPr="006A2B9D">
        <w:rPr>
          <w:rFonts w:ascii="Times New Roman" w:eastAsia="Calibri" w:hAnsi="Times New Roman" w:cs="Times New Roman"/>
          <w:sz w:val="26"/>
          <w:szCs w:val="26"/>
          <w:lang w:val="uk-UA"/>
        </w:rPr>
        <w:t>Додаток 1</w:t>
      </w:r>
    </w:p>
    <w:p w14:paraId="7045D838" w14:textId="52272952" w:rsidR="00CE09C2" w:rsidRPr="006A2B9D" w:rsidRDefault="0069578C" w:rsidP="006A2B9D">
      <w:pPr>
        <w:spacing w:after="0" w:line="240" w:lineRule="auto"/>
        <w:ind w:left="4536"/>
        <w:rPr>
          <w:rFonts w:ascii="Times New Roman" w:eastAsia="Calibri" w:hAnsi="Times New Roman" w:cs="Times New Roman"/>
          <w:sz w:val="26"/>
          <w:szCs w:val="26"/>
          <w:lang w:val="uk-UA"/>
        </w:rPr>
      </w:pPr>
      <w:r w:rsidRPr="006A2B9D">
        <w:rPr>
          <w:rFonts w:ascii="Times New Roman" w:eastAsia="Calibri" w:hAnsi="Times New Roman" w:cs="Times New Roman"/>
          <w:sz w:val="26"/>
          <w:szCs w:val="26"/>
          <w:lang w:val="uk-UA"/>
        </w:rPr>
        <w:t>до рішення</w:t>
      </w:r>
      <w:r w:rsidR="006A2B9D" w:rsidRPr="006A2B9D">
        <w:rPr>
          <w:rFonts w:ascii="Times New Roman" w:eastAsia="Calibri" w:hAnsi="Times New Roman" w:cs="Times New Roman"/>
          <w:sz w:val="26"/>
          <w:szCs w:val="26"/>
          <w:lang w:val="uk-UA"/>
        </w:rPr>
        <w:t xml:space="preserve"> сесії Магдалинівської</w:t>
      </w:r>
      <w:r w:rsidRPr="006A2B9D">
        <w:rPr>
          <w:rFonts w:ascii="Times New Roman" w:eastAsia="Calibri" w:hAnsi="Times New Roman" w:cs="Times New Roman"/>
          <w:sz w:val="26"/>
          <w:szCs w:val="26"/>
          <w:lang w:val="uk-UA"/>
        </w:rPr>
        <w:t xml:space="preserve"> селищної ради</w:t>
      </w:r>
      <w:r w:rsidR="006A2B9D" w:rsidRPr="006A2B9D">
        <w:rPr>
          <w:rFonts w:ascii="Times New Roman" w:eastAsia="Calibri" w:hAnsi="Times New Roman" w:cs="Times New Roman"/>
          <w:sz w:val="26"/>
          <w:szCs w:val="26"/>
          <w:lang w:val="uk-UA"/>
        </w:rPr>
        <w:t xml:space="preserve"> </w:t>
      </w:r>
      <w:r w:rsidR="006A2B9D" w:rsidRPr="006A2B9D">
        <w:rPr>
          <w:rFonts w:ascii="Times New Roman" w:eastAsia="Calibri" w:hAnsi="Times New Roman" w:cs="Times New Roman"/>
          <w:sz w:val="26"/>
          <w:szCs w:val="26"/>
          <w:lang w:val="en-US"/>
        </w:rPr>
        <w:t>VIII</w:t>
      </w:r>
      <w:r w:rsidR="006A2B9D" w:rsidRPr="006A2B9D">
        <w:rPr>
          <w:rFonts w:ascii="Times New Roman" w:eastAsia="Calibri" w:hAnsi="Times New Roman" w:cs="Times New Roman"/>
          <w:sz w:val="26"/>
          <w:szCs w:val="26"/>
          <w:lang w:val="uk-UA"/>
        </w:rPr>
        <w:t xml:space="preserve"> скликання</w:t>
      </w:r>
    </w:p>
    <w:p w14:paraId="625DE750" w14:textId="08C5D9F4" w:rsidR="004F2AC2" w:rsidRPr="006A2B9D" w:rsidRDefault="006A2B9D" w:rsidP="006A2B9D">
      <w:pPr>
        <w:spacing w:after="0" w:line="240" w:lineRule="auto"/>
        <w:ind w:left="4536"/>
        <w:rPr>
          <w:rFonts w:ascii="Times New Roman" w:eastAsia="Calibri" w:hAnsi="Times New Roman" w:cs="Times New Roman"/>
          <w:sz w:val="26"/>
          <w:szCs w:val="26"/>
          <w:lang w:val="uk-UA"/>
        </w:rPr>
      </w:pPr>
      <w:r w:rsidRPr="006A2B9D">
        <w:rPr>
          <w:rFonts w:ascii="Times New Roman" w:eastAsia="Calibri" w:hAnsi="Times New Roman" w:cs="Times New Roman"/>
          <w:sz w:val="26"/>
          <w:szCs w:val="26"/>
          <w:lang w:val="uk-UA"/>
        </w:rPr>
        <w:t>17.11.2025 р. №</w:t>
      </w:r>
      <w:r>
        <w:rPr>
          <w:rFonts w:ascii="Times New Roman" w:eastAsia="Calibri" w:hAnsi="Times New Roman" w:cs="Times New Roman"/>
          <w:sz w:val="26"/>
          <w:szCs w:val="26"/>
          <w:lang w:val="uk-UA"/>
        </w:rPr>
        <w:t xml:space="preserve"> 5025</w:t>
      </w:r>
      <w:bookmarkStart w:id="0" w:name="_GoBack"/>
      <w:bookmarkEnd w:id="0"/>
      <w:r w:rsidRPr="006A2B9D">
        <w:rPr>
          <w:rFonts w:ascii="Times New Roman" w:eastAsia="Calibri" w:hAnsi="Times New Roman" w:cs="Times New Roman"/>
          <w:sz w:val="26"/>
          <w:szCs w:val="26"/>
          <w:lang w:val="uk-UA"/>
        </w:rPr>
        <w:t>-57/</w:t>
      </w:r>
      <w:r w:rsidRPr="006A2B9D">
        <w:rPr>
          <w:rFonts w:ascii="Times New Roman" w:eastAsia="Calibri" w:hAnsi="Times New Roman" w:cs="Times New Roman"/>
          <w:sz w:val="26"/>
          <w:szCs w:val="26"/>
          <w:lang w:val="en-US"/>
        </w:rPr>
        <w:t>VIII</w:t>
      </w:r>
    </w:p>
    <w:p w14:paraId="4284DEA5" w14:textId="77777777" w:rsidR="00CE09C2" w:rsidRPr="006A2B9D" w:rsidRDefault="0069578C">
      <w:pPr>
        <w:keepNext/>
        <w:suppressLineNumbers/>
        <w:suppressAutoHyphens/>
        <w:spacing w:after="0" w:line="240" w:lineRule="auto"/>
        <w:ind w:left="4956"/>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         </w:t>
      </w:r>
      <w:r w:rsidRPr="006A2B9D">
        <w:rPr>
          <w:rFonts w:ascii="Times New Roman" w:eastAsia="Times New Roman" w:hAnsi="Times New Roman" w:cs="Times New Roman"/>
          <w:sz w:val="26"/>
          <w:szCs w:val="26"/>
          <w:lang w:val="uk-UA" w:bidi="en-US"/>
        </w:rPr>
        <w:tab/>
      </w:r>
      <w:r w:rsidRPr="006A2B9D">
        <w:rPr>
          <w:rFonts w:ascii="Times New Roman" w:eastAsia="Times New Roman" w:hAnsi="Times New Roman" w:cs="Times New Roman"/>
          <w:sz w:val="26"/>
          <w:szCs w:val="26"/>
          <w:lang w:val="uk-UA" w:bidi="en-US"/>
        </w:rPr>
        <w:tab/>
      </w:r>
    </w:p>
    <w:p w14:paraId="7F23879A" w14:textId="566A467D" w:rsidR="00CE09C2" w:rsidRPr="006A2B9D" w:rsidRDefault="0096535B">
      <w:pPr>
        <w:widowControl w:val="0"/>
        <w:suppressAutoHyphens/>
        <w:spacing w:after="0" w:line="240" w:lineRule="auto"/>
        <w:jc w:val="center"/>
        <w:rPr>
          <w:rFonts w:ascii="Times New Roman" w:eastAsia="Times New Roman" w:hAnsi="Times New Roman" w:cs="Times New Roman"/>
          <w:b/>
          <w:color w:val="000000"/>
          <w:spacing w:val="1"/>
          <w:sz w:val="26"/>
          <w:szCs w:val="26"/>
          <w:shd w:val="clear" w:color="auto" w:fill="FFFFFF"/>
          <w:lang w:val="uk-UA" w:eastAsia="uk-UA" w:bidi="en-US"/>
        </w:rPr>
      </w:pPr>
      <w:r w:rsidRPr="006A2B9D">
        <w:rPr>
          <w:rFonts w:ascii="Times New Roman" w:eastAsia="Times New Roman" w:hAnsi="Times New Roman" w:cs="Times New Roman"/>
          <w:b/>
          <w:color w:val="000000"/>
          <w:spacing w:val="1"/>
          <w:sz w:val="26"/>
          <w:szCs w:val="26"/>
          <w:shd w:val="clear" w:color="auto" w:fill="FFFFFF"/>
          <w:lang w:val="uk-UA" w:eastAsia="uk-UA" w:bidi="en-US"/>
        </w:rPr>
        <w:t>Територіальна ц</w:t>
      </w:r>
      <w:r w:rsidR="0069578C" w:rsidRPr="006A2B9D">
        <w:rPr>
          <w:rFonts w:ascii="Times New Roman" w:eastAsia="Times New Roman" w:hAnsi="Times New Roman" w:cs="Times New Roman"/>
          <w:b/>
          <w:color w:val="000000"/>
          <w:spacing w:val="1"/>
          <w:sz w:val="26"/>
          <w:szCs w:val="26"/>
          <w:shd w:val="clear" w:color="auto" w:fill="FFFFFF"/>
          <w:lang w:val="uk-UA" w:eastAsia="uk-UA" w:bidi="en-US"/>
        </w:rPr>
        <w:t>ільова соціальна програма</w:t>
      </w:r>
    </w:p>
    <w:p w14:paraId="11161A0E" w14:textId="77777777" w:rsidR="00CE09C2" w:rsidRPr="006A2B9D" w:rsidRDefault="0069578C">
      <w:pPr>
        <w:widowControl w:val="0"/>
        <w:suppressAutoHyphens/>
        <w:spacing w:after="0" w:line="240" w:lineRule="auto"/>
        <w:jc w:val="center"/>
        <w:rPr>
          <w:rFonts w:ascii="Times New Roman" w:eastAsia="Times New Roman" w:hAnsi="Times New Roman" w:cs="Times New Roman"/>
          <w:b/>
          <w:color w:val="000000"/>
          <w:spacing w:val="1"/>
          <w:sz w:val="26"/>
          <w:szCs w:val="26"/>
          <w:shd w:val="clear" w:color="auto" w:fill="FFFFFF"/>
          <w:lang w:val="uk-UA" w:eastAsia="uk-UA" w:bidi="en-US"/>
        </w:rPr>
      </w:pPr>
      <w:r w:rsidRPr="006A2B9D">
        <w:rPr>
          <w:rFonts w:ascii="Times New Roman" w:eastAsia="Times New Roman" w:hAnsi="Times New Roman" w:cs="Times New Roman"/>
          <w:b/>
          <w:sz w:val="26"/>
          <w:szCs w:val="26"/>
          <w:lang w:val="uk-UA" w:eastAsia="uk-UA" w:bidi="en-US"/>
        </w:rPr>
        <w:t>«</w:t>
      </w:r>
      <w:r w:rsidRPr="006A2B9D">
        <w:rPr>
          <w:rFonts w:ascii="Times New Roman" w:eastAsia="Times New Roman" w:hAnsi="Times New Roman" w:cs="Times New Roman"/>
          <w:b/>
          <w:color w:val="000000"/>
          <w:spacing w:val="1"/>
          <w:sz w:val="26"/>
          <w:szCs w:val="26"/>
          <w:shd w:val="clear" w:color="auto" w:fill="FFFFFF"/>
          <w:lang w:val="uk-UA" w:eastAsia="uk-UA" w:bidi="en-US"/>
        </w:rPr>
        <w:t>Освіта Магдалинівської</w:t>
      </w:r>
    </w:p>
    <w:p w14:paraId="17F24F59" w14:textId="77777777" w:rsidR="00CE09C2" w:rsidRPr="006A2B9D" w:rsidRDefault="0069578C">
      <w:pPr>
        <w:widowControl w:val="0"/>
        <w:suppressAutoHyphens/>
        <w:spacing w:after="0" w:line="240" w:lineRule="auto"/>
        <w:jc w:val="center"/>
        <w:rPr>
          <w:rFonts w:ascii="Times New Roman" w:eastAsia="Times New Roman" w:hAnsi="Times New Roman" w:cs="Times New Roman"/>
          <w:b/>
          <w:color w:val="000000"/>
          <w:spacing w:val="1"/>
          <w:sz w:val="26"/>
          <w:szCs w:val="26"/>
          <w:shd w:val="clear" w:color="auto" w:fill="FFFFFF"/>
          <w:lang w:val="uk-UA" w:eastAsia="uk-UA" w:bidi="en-US"/>
        </w:rPr>
      </w:pPr>
      <w:r w:rsidRPr="006A2B9D">
        <w:rPr>
          <w:rFonts w:ascii="Times New Roman" w:eastAsia="Times New Roman" w:hAnsi="Times New Roman" w:cs="Times New Roman"/>
          <w:b/>
          <w:color w:val="000000"/>
          <w:spacing w:val="1"/>
          <w:sz w:val="26"/>
          <w:szCs w:val="26"/>
          <w:shd w:val="clear" w:color="auto" w:fill="FFFFFF"/>
          <w:lang w:val="uk-UA" w:eastAsia="uk-UA" w:bidi="en-US"/>
        </w:rPr>
        <w:t xml:space="preserve">селищної ради </w:t>
      </w:r>
      <w:r w:rsidRPr="006A2B9D">
        <w:rPr>
          <w:rFonts w:ascii="Times New Roman" w:eastAsia="Times New Roman" w:hAnsi="Times New Roman" w:cs="Times New Roman"/>
          <w:b/>
          <w:sz w:val="26"/>
          <w:szCs w:val="26"/>
          <w:lang w:val="uk-UA" w:bidi="en-US"/>
        </w:rPr>
        <w:t>на 202</w:t>
      </w:r>
      <w:r w:rsidR="005A7225" w:rsidRPr="006A2B9D">
        <w:rPr>
          <w:rFonts w:ascii="Times New Roman" w:eastAsia="Times New Roman" w:hAnsi="Times New Roman" w:cs="Times New Roman"/>
          <w:b/>
          <w:sz w:val="26"/>
          <w:szCs w:val="26"/>
          <w:lang w:val="uk-UA" w:bidi="en-US"/>
        </w:rPr>
        <w:t>5</w:t>
      </w:r>
      <w:r w:rsidRPr="006A2B9D">
        <w:rPr>
          <w:rFonts w:ascii="Times New Roman" w:eastAsia="Times New Roman" w:hAnsi="Times New Roman" w:cs="Times New Roman"/>
          <w:b/>
          <w:sz w:val="26"/>
          <w:szCs w:val="26"/>
          <w:lang w:val="uk-UA" w:bidi="en-US"/>
        </w:rPr>
        <w:t>-202</w:t>
      </w:r>
      <w:r w:rsidR="005A7225" w:rsidRPr="006A2B9D">
        <w:rPr>
          <w:rFonts w:ascii="Times New Roman" w:eastAsia="Times New Roman" w:hAnsi="Times New Roman" w:cs="Times New Roman"/>
          <w:b/>
          <w:sz w:val="26"/>
          <w:szCs w:val="26"/>
          <w:lang w:val="uk-UA" w:bidi="en-US"/>
        </w:rPr>
        <w:t>6</w:t>
      </w:r>
      <w:r w:rsidRPr="006A2B9D">
        <w:rPr>
          <w:rFonts w:ascii="Times New Roman" w:eastAsia="Times New Roman" w:hAnsi="Times New Roman" w:cs="Times New Roman"/>
          <w:b/>
          <w:sz w:val="26"/>
          <w:szCs w:val="26"/>
          <w:lang w:val="uk-UA" w:bidi="en-US"/>
        </w:rPr>
        <w:t xml:space="preserve"> роки</w:t>
      </w:r>
      <w:r w:rsidR="002B2FAB" w:rsidRPr="006A2B9D">
        <w:rPr>
          <w:rFonts w:ascii="Times New Roman" w:eastAsia="Times New Roman" w:hAnsi="Times New Roman" w:cs="Times New Roman"/>
          <w:b/>
          <w:sz w:val="26"/>
          <w:szCs w:val="26"/>
          <w:lang w:val="uk-UA" w:bidi="en-US"/>
        </w:rPr>
        <w:t>»</w:t>
      </w:r>
    </w:p>
    <w:p w14:paraId="45DACF04" w14:textId="77777777" w:rsidR="00CE09C2" w:rsidRPr="006A2B9D" w:rsidRDefault="00CE09C2">
      <w:pPr>
        <w:widowControl w:val="0"/>
        <w:suppressAutoHyphens/>
        <w:spacing w:after="0" w:line="240" w:lineRule="auto"/>
        <w:jc w:val="center"/>
        <w:rPr>
          <w:rFonts w:ascii="Times New Roman" w:eastAsia="Times New Roman" w:hAnsi="Times New Roman" w:cs="Times New Roman"/>
          <w:b/>
          <w:sz w:val="26"/>
          <w:szCs w:val="26"/>
          <w:lang w:val="uk-UA" w:eastAsia="uk-UA" w:bidi="en-US"/>
        </w:rPr>
      </w:pPr>
    </w:p>
    <w:p w14:paraId="7644A371" w14:textId="77777777" w:rsidR="00CE09C2" w:rsidRPr="006A2B9D" w:rsidRDefault="0069578C">
      <w:pPr>
        <w:widowControl w:val="0"/>
        <w:suppressAutoHyphens/>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І. Склад проблеми та обґрунтування необхідності її розв’язання шляхом розроблення і виконання програми</w:t>
      </w:r>
    </w:p>
    <w:p w14:paraId="423F21D5" w14:textId="77777777" w:rsidR="00CE09C2" w:rsidRPr="006A2B9D" w:rsidRDefault="00CE09C2">
      <w:pPr>
        <w:spacing w:after="0" w:line="240" w:lineRule="auto"/>
        <w:jc w:val="both"/>
        <w:rPr>
          <w:rFonts w:ascii="Times New Roman" w:eastAsia="Times New Roman" w:hAnsi="Times New Roman" w:cs="Times New Roman"/>
          <w:sz w:val="26"/>
          <w:szCs w:val="26"/>
          <w:lang w:val="uk-UA" w:bidi="en-US"/>
        </w:rPr>
      </w:pPr>
    </w:p>
    <w:p w14:paraId="0B01C4E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Освіта Магдалинівської селищної ради є складовою загальнодержавної освітньої системи. Вона охоплює дошкільні, загальноосвітні навчальні заклади різних ступенів, позашкільні заклади освіти, які розташовані у межах адміністративно-територіальної частини Магдалинівської селищної ради.</w:t>
      </w:r>
    </w:p>
    <w:p w14:paraId="5DEC2B5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Керівництво функціонуванням і розвитком системи освіти громади здійснює відділ освіти  Магдалинівської селищної ради.</w:t>
      </w:r>
    </w:p>
    <w:p w14:paraId="484846E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Модернізація системи освіти Магдалинівської селищної ради спрямована на підвищення якості надання освітніх послуг, оновлення змісту програм. Це вимагає концентрації зусиль різних гілок влади, зміцнення  матеріально-технічної бази, забезпечення ефективної підготовки педагогів і управлінців, розробки та запровадження нових механізмів розвитку. Зміни в системі освіти Магдалинівської селищної ради повинні відповідати європейським цінностям.</w:t>
      </w:r>
    </w:p>
    <w:p w14:paraId="17D50DF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Сучасний ринок праці вимагає від випускника не лише глибоких теоретичних знань, а й здатності самостійно їх застосовувати в нестандартних, постійно змінюваних життєвих ситуаціях, переходу від суспільства знань до суспільства життєво компетентних громадян.</w:t>
      </w:r>
    </w:p>
    <w:p w14:paraId="6386AFB3" w14:textId="569D83D9"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Програма «Освіта Магдалинівської селищної ради на 202</w:t>
      </w:r>
      <w:r w:rsidR="005A7225" w:rsidRPr="006A2B9D">
        <w:rPr>
          <w:rFonts w:ascii="Times New Roman" w:eastAsia="Times New Roman" w:hAnsi="Times New Roman" w:cs="Times New Roman"/>
          <w:sz w:val="26"/>
          <w:szCs w:val="26"/>
          <w:lang w:val="uk-UA" w:bidi="en-US"/>
        </w:rPr>
        <w:t>5</w:t>
      </w:r>
      <w:r w:rsidRPr="006A2B9D">
        <w:rPr>
          <w:rFonts w:ascii="Times New Roman" w:eastAsia="Times New Roman" w:hAnsi="Times New Roman" w:cs="Times New Roman"/>
          <w:sz w:val="26"/>
          <w:szCs w:val="26"/>
          <w:lang w:val="uk-UA" w:bidi="en-US"/>
        </w:rPr>
        <w:t>-202</w:t>
      </w:r>
      <w:r w:rsidR="005A7225" w:rsidRPr="006A2B9D">
        <w:rPr>
          <w:rFonts w:ascii="Times New Roman" w:eastAsia="Times New Roman" w:hAnsi="Times New Roman" w:cs="Times New Roman"/>
          <w:sz w:val="26"/>
          <w:szCs w:val="26"/>
          <w:lang w:val="uk-UA" w:bidi="en-US"/>
        </w:rPr>
        <w:t>6</w:t>
      </w:r>
      <w:r w:rsidRPr="006A2B9D">
        <w:rPr>
          <w:rFonts w:ascii="Times New Roman" w:eastAsia="Times New Roman" w:hAnsi="Times New Roman" w:cs="Times New Roman"/>
          <w:sz w:val="26"/>
          <w:szCs w:val="26"/>
          <w:lang w:val="uk-UA" w:bidi="en-US"/>
        </w:rPr>
        <w:t xml:space="preserve"> роки</w:t>
      </w:r>
      <w:r w:rsidR="001F003A" w:rsidRPr="006A2B9D">
        <w:rPr>
          <w:rFonts w:ascii="Times New Roman" w:eastAsia="Times New Roman" w:hAnsi="Times New Roman" w:cs="Times New Roman"/>
          <w:sz w:val="26"/>
          <w:szCs w:val="26"/>
          <w:lang w:val="uk-UA" w:bidi="en-US"/>
        </w:rPr>
        <w:t>»</w:t>
      </w:r>
      <w:r w:rsidRPr="006A2B9D">
        <w:rPr>
          <w:rFonts w:ascii="Times New Roman" w:eastAsia="Times New Roman" w:hAnsi="Times New Roman" w:cs="Times New Roman"/>
          <w:sz w:val="26"/>
          <w:szCs w:val="26"/>
          <w:lang w:val="uk-UA" w:bidi="en-US"/>
        </w:rPr>
        <w:t xml:space="preserve"> (далі – Програма) розроблена з урахуванням територіальних особливостей Магдалинівської селищної ради та принципу програмно-цільового забезпечення фінансування галузі.</w:t>
      </w:r>
    </w:p>
    <w:p w14:paraId="410F4B7B" w14:textId="77777777" w:rsidR="00CE09C2" w:rsidRPr="006A2B9D" w:rsidRDefault="00CE09C2">
      <w:pPr>
        <w:spacing w:after="0" w:line="240" w:lineRule="auto"/>
        <w:ind w:firstLine="708"/>
        <w:jc w:val="both"/>
        <w:rPr>
          <w:rFonts w:ascii="Times New Roman" w:eastAsia="Times New Roman" w:hAnsi="Times New Roman" w:cs="Times New Roman"/>
          <w:sz w:val="26"/>
          <w:szCs w:val="26"/>
          <w:lang w:val="uk-UA" w:bidi="en-US"/>
        </w:rPr>
      </w:pPr>
    </w:p>
    <w:p w14:paraId="02CF8547"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ІІ. Мета програми</w:t>
      </w:r>
    </w:p>
    <w:p w14:paraId="6E38B53B" w14:textId="77777777" w:rsidR="00CE09C2" w:rsidRPr="006A2B9D" w:rsidRDefault="00CE09C2">
      <w:pPr>
        <w:spacing w:after="0" w:line="240" w:lineRule="auto"/>
        <w:ind w:left="2832" w:firstLine="708"/>
        <w:jc w:val="both"/>
        <w:rPr>
          <w:rFonts w:ascii="Times New Roman" w:eastAsia="Times New Roman" w:hAnsi="Times New Roman" w:cs="Times New Roman"/>
          <w:b/>
          <w:sz w:val="26"/>
          <w:szCs w:val="26"/>
          <w:lang w:val="uk-UA" w:bidi="en-US"/>
        </w:rPr>
      </w:pPr>
    </w:p>
    <w:p w14:paraId="108D7A5F" w14:textId="2E7C55B9"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Метою програми є формування  доступної</w:t>
      </w:r>
      <w:r w:rsidR="00C16E51" w:rsidRPr="006A2B9D">
        <w:rPr>
          <w:rFonts w:ascii="Times New Roman" w:eastAsia="Times New Roman" w:hAnsi="Times New Roman" w:cs="Times New Roman"/>
          <w:sz w:val="26"/>
          <w:szCs w:val="26"/>
          <w:lang w:val="uk-UA" w:bidi="en-US"/>
        </w:rPr>
        <w:t xml:space="preserve">, </w:t>
      </w:r>
      <w:r w:rsidRPr="006A2B9D">
        <w:rPr>
          <w:rFonts w:ascii="Times New Roman" w:eastAsia="Times New Roman" w:hAnsi="Times New Roman" w:cs="Times New Roman"/>
          <w:sz w:val="26"/>
          <w:szCs w:val="26"/>
          <w:lang w:val="uk-UA" w:bidi="en-US"/>
        </w:rPr>
        <w:t>якісної</w:t>
      </w:r>
      <w:r w:rsidR="00492DD1" w:rsidRPr="006A2B9D">
        <w:rPr>
          <w:rFonts w:ascii="Times New Roman" w:eastAsia="Times New Roman" w:hAnsi="Times New Roman" w:cs="Times New Roman"/>
          <w:sz w:val="26"/>
          <w:szCs w:val="26"/>
          <w:lang w:val="uk-UA" w:bidi="en-US"/>
        </w:rPr>
        <w:t xml:space="preserve"> та безпечної</w:t>
      </w:r>
      <w:r w:rsidRPr="006A2B9D">
        <w:rPr>
          <w:rFonts w:ascii="Times New Roman" w:eastAsia="Times New Roman" w:hAnsi="Times New Roman" w:cs="Times New Roman"/>
          <w:sz w:val="26"/>
          <w:szCs w:val="26"/>
          <w:lang w:val="uk-UA" w:bidi="en-US"/>
        </w:rPr>
        <w:t xml:space="preserve"> системи регіональної освіти і виховання, що відповідає вимогам суспільства та динамічно розвивається, її інтеграції в європейський й світовий освітній простір.</w:t>
      </w:r>
    </w:p>
    <w:p w14:paraId="1E9C422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Досягнення мети можливе через модернізацію освіти з урахуванням сучасних тенденцій розвитку освітньої галузі, комплексної інформатизації освіти та створення інформаційно-навчального середовища й запровадження новітніх освітніх технологій в навчальний процес, забезпечення наукового підходу до виховання та соціалізації підростаючого покоління, запровадження моніторингу системи освіти та модернізації матеріально – технічної бази.</w:t>
      </w:r>
    </w:p>
    <w:p w14:paraId="48E7CE06" w14:textId="535D59D0"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Розв’язання зазначених проблем потребує скоординованих  дій місцевих органів виконавчої влади та органів місцевого самоврядування та може бути забезпечене шляхом прийняття програми.</w:t>
      </w:r>
    </w:p>
    <w:p w14:paraId="7FD787DB"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0A83C7EF"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ІІІ. Шляхи та засоби  розв’язання проблеми</w:t>
      </w:r>
    </w:p>
    <w:p w14:paraId="7C99DA89"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3561BB3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Основними засобами розв’язання проблеми є:</w:t>
      </w:r>
    </w:p>
    <w:p w14:paraId="015934E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доступності освіти через подальшу модернізацію й оптимізацію мережі навчальних закладів згідно з потребами ринку праці в регіоні;</w:t>
      </w:r>
    </w:p>
    <w:p w14:paraId="56506E8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lastRenderedPageBreak/>
        <w:t>створення умов для реалізації принципу «Освіта протягом життя»;</w:t>
      </w:r>
    </w:p>
    <w:p w14:paraId="66ACB8E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удосконалення регіональної системи пошуку, розвитку та підтримки обдарованої молоді;</w:t>
      </w:r>
    </w:p>
    <w:p w14:paraId="0B3EAAB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розвитку студентського самоврядування шляхом залучення молоді до участі в  управлінні  вищими навчальними закладами;</w:t>
      </w:r>
    </w:p>
    <w:p w14:paraId="7E283A2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відкритого доступу до навчальних ресурсів,  застосування нових технологій,  реалізація освітніх проектів та ініціатив;</w:t>
      </w:r>
    </w:p>
    <w:p w14:paraId="684B8D7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єдиного інформаційного медіа освітнього простору Магдалинівської селищної ради;</w:t>
      </w:r>
    </w:p>
    <w:p w14:paraId="357EB0A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дієвої системи дистанційного навчання, забезпечення на її основі ефективного впровадження  і використання ІКТ в освітній діяльності;</w:t>
      </w:r>
    </w:p>
    <w:p w14:paraId="584AABE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осучаснення системи підвищення кваліфікації педагогічних працівників, перепідготовка керівників освітніх установ відповідно до вимог часу;</w:t>
      </w:r>
    </w:p>
    <w:p w14:paraId="43B1F5E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сталого фінансування матеріально-технічного розвитку галузі «Освіта» Магдалинівської селищної ради;</w:t>
      </w:r>
    </w:p>
    <w:p w14:paraId="1D33FDE8" w14:textId="4A284B6B"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здійснення комплексу технічних заходів з пожежної та техногенної безпеки, охорони праці та санітарно-епідеміологічного благополуччя закладів освіти району;</w:t>
      </w:r>
    </w:p>
    <w:p w14:paraId="06E2120E" w14:textId="72F23A29" w:rsidR="00AF715A" w:rsidRPr="006A2B9D" w:rsidRDefault="00AF715A">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Calibri" w:hAnsi="Times New Roman" w:cs="Times New Roman"/>
          <w:color w:val="000000"/>
          <w:sz w:val="26"/>
          <w:szCs w:val="26"/>
          <w:lang w:val="uk-UA"/>
        </w:rPr>
        <w:t>створення безпечних умов перебування у закладах освіти дітей, учнів і працівників з урахуванням збройної агресії російської федерації;</w:t>
      </w:r>
    </w:p>
    <w:p w14:paraId="6EA0765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запровадження ефективної системи моніторингу якості освіти Магдалинівської селищної ради;</w:t>
      </w:r>
    </w:p>
    <w:p w14:paraId="1CE89EE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соціального статусу педагогічних працівників.</w:t>
      </w:r>
    </w:p>
    <w:p w14:paraId="2324DFDB" w14:textId="77777777" w:rsidR="00CE09C2" w:rsidRPr="006A2B9D" w:rsidRDefault="00CE09C2">
      <w:pPr>
        <w:spacing w:after="0" w:line="240" w:lineRule="auto"/>
        <w:jc w:val="both"/>
        <w:rPr>
          <w:rFonts w:ascii="Times New Roman" w:eastAsia="Times New Roman" w:hAnsi="Times New Roman" w:cs="Times New Roman"/>
          <w:sz w:val="26"/>
          <w:szCs w:val="26"/>
          <w:lang w:val="uk-UA" w:bidi="en-US"/>
        </w:rPr>
      </w:pPr>
    </w:p>
    <w:p w14:paraId="58ACA987"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ІV. Перелік завдань і заходів програми</w:t>
      </w:r>
    </w:p>
    <w:p w14:paraId="72F07921"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0E63E612" w14:textId="77777777" w:rsidR="00CE09C2" w:rsidRPr="006A2B9D" w:rsidRDefault="0069578C">
      <w:pPr>
        <w:widowControl w:val="0"/>
        <w:suppressAutoHyphens/>
        <w:spacing w:after="0" w:line="240" w:lineRule="auto"/>
        <w:ind w:firstLine="709"/>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Основними завданнями програми є:</w:t>
      </w:r>
    </w:p>
    <w:p w14:paraId="297DF66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забезпечення  гарантій для реалізації  права на освіту незалежно від місця проживання і форм отримання освіти; </w:t>
      </w:r>
    </w:p>
    <w:p w14:paraId="60630AF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розвитку освітнього простору Магдалинівської селищної ради на основі нових технологій;</w:t>
      </w:r>
    </w:p>
    <w:p w14:paraId="52A9548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доступності та неперервності освіти впродовж життя;</w:t>
      </w:r>
    </w:p>
    <w:p w14:paraId="451C262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розвиток дошкільної, позашкільної, загальної середньої освіти; </w:t>
      </w:r>
    </w:p>
    <w:p w14:paraId="63F10DC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профілізація навчання;</w:t>
      </w:r>
    </w:p>
    <w:p w14:paraId="31AA29B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запровадження освітніх інновацій, інформаційних педагогічних технологій;</w:t>
      </w:r>
    </w:p>
    <w:p w14:paraId="680F219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сприятливих умов для  підтримки та розвитку обда</w:t>
      </w:r>
      <w:r w:rsidRPr="006A2B9D">
        <w:rPr>
          <w:rFonts w:ascii="Times New Roman" w:eastAsia="Times New Roman" w:hAnsi="Times New Roman" w:cs="Times New Roman"/>
          <w:sz w:val="26"/>
          <w:szCs w:val="26"/>
          <w:lang w:val="uk-UA" w:bidi="en-US"/>
        </w:rPr>
        <w:softHyphen/>
        <w:t>рованих дітей і молоді;</w:t>
      </w:r>
    </w:p>
    <w:p w14:paraId="27880B4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підтримка дітей і молоді з особливими потребами;</w:t>
      </w:r>
    </w:p>
    <w:p w14:paraId="2925547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формування в учнівської та студентської молоді здорового способу життя, розвиток дитячого та юнацького спорту і туризму;</w:t>
      </w:r>
    </w:p>
    <w:p w14:paraId="182669D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розвитку та функціонування української мови як державної, задоволення мовно-освітніх потреб національних меншин, створення умов для вивчення іноземних мов;</w:t>
      </w:r>
    </w:p>
    <w:p w14:paraId="14B74CA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побудова ефективної системи національного та патріотичного виховання на засадах загальнолюдських громадянських цінностей, забезпечення фізичного, морально-духовного, культурного розвитку підростаючого покоління;</w:t>
      </w:r>
    </w:p>
    <w:p w14:paraId="57054E1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модернізація структури, змісту й організації освіти на засадах компетентного підходу, переорієнтації змісту освіти на цілі сталого розвитку;</w:t>
      </w:r>
    </w:p>
    <w:p w14:paraId="01914F2E" w14:textId="3CD5FCC5"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й забезпечення можливостей для реалізації різноманітних моделей, навчальних закладів різних типів і форм власності; </w:t>
      </w:r>
    </w:p>
    <w:p w14:paraId="784EF06D" w14:textId="7342AB3E" w:rsidR="007B496F" w:rsidRPr="006A2B9D" w:rsidRDefault="007B496F">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Calibri" w:hAnsi="Times New Roman" w:cs="Times New Roman"/>
          <w:color w:val="000000"/>
          <w:sz w:val="26"/>
          <w:szCs w:val="26"/>
          <w:lang w:val="uk-UA"/>
        </w:rPr>
        <w:t>створення безпечних умов перебування у закладах освіти дітей, учнів і працівників з урахуванням збройної агресії російської федерації шляхом</w:t>
      </w:r>
      <w:r w:rsidR="00E435D4" w:rsidRPr="006A2B9D">
        <w:rPr>
          <w:rFonts w:ascii="Times New Roman" w:eastAsia="Calibri" w:hAnsi="Times New Roman" w:cs="Times New Roman"/>
          <w:color w:val="000000"/>
          <w:sz w:val="26"/>
          <w:szCs w:val="26"/>
          <w:lang w:val="uk-UA"/>
        </w:rPr>
        <w:t xml:space="preserve">: придбання первинного (мобільного) укриття заглибленого виду, облаштування </w:t>
      </w:r>
      <w:r w:rsidR="00E435D4" w:rsidRPr="006A2B9D">
        <w:rPr>
          <w:rFonts w:ascii="Times New Roman" w:eastAsia="Calibri" w:hAnsi="Times New Roman" w:cs="Times New Roman"/>
          <w:color w:val="000000"/>
          <w:sz w:val="26"/>
          <w:szCs w:val="26"/>
          <w:lang w:val="uk-UA"/>
        </w:rPr>
        <w:lastRenderedPageBreak/>
        <w:t xml:space="preserve">споруд цивільного захисту, нового будівництва </w:t>
      </w:r>
      <w:proofErr w:type="spellStart"/>
      <w:r w:rsidR="00E435D4" w:rsidRPr="006A2B9D">
        <w:rPr>
          <w:rFonts w:ascii="Times New Roman" w:eastAsia="Calibri" w:hAnsi="Times New Roman" w:cs="Times New Roman"/>
          <w:color w:val="000000"/>
          <w:sz w:val="26"/>
          <w:szCs w:val="26"/>
          <w:lang w:val="uk-UA"/>
        </w:rPr>
        <w:t>швидкоспоруджувальних</w:t>
      </w:r>
      <w:proofErr w:type="spellEnd"/>
      <w:r w:rsidR="00E435D4" w:rsidRPr="006A2B9D">
        <w:rPr>
          <w:rFonts w:ascii="Times New Roman" w:eastAsia="Calibri" w:hAnsi="Times New Roman" w:cs="Times New Roman"/>
          <w:color w:val="000000"/>
          <w:sz w:val="26"/>
          <w:szCs w:val="26"/>
          <w:lang w:val="uk-UA"/>
        </w:rPr>
        <w:t xml:space="preserve"> захисних споруд цивільного захисту модульного типу; </w:t>
      </w:r>
    </w:p>
    <w:p w14:paraId="3E973921" w14:textId="64938500"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реалізація 1</w:t>
      </w:r>
      <w:r w:rsidR="00A53CE6" w:rsidRPr="006A2B9D">
        <w:rPr>
          <w:rFonts w:ascii="Times New Roman" w:eastAsia="Times New Roman" w:hAnsi="Times New Roman" w:cs="Times New Roman"/>
          <w:sz w:val="26"/>
          <w:szCs w:val="26"/>
          <w:lang w:val="uk-UA" w:bidi="en-US"/>
        </w:rPr>
        <w:t>7</w:t>
      </w:r>
      <w:r w:rsidRPr="006A2B9D">
        <w:rPr>
          <w:rFonts w:ascii="Times New Roman" w:eastAsia="Times New Roman" w:hAnsi="Times New Roman" w:cs="Times New Roman"/>
          <w:sz w:val="26"/>
          <w:szCs w:val="26"/>
          <w:lang w:val="uk-UA" w:bidi="en-US"/>
        </w:rPr>
        <w:t xml:space="preserve"> проектів </w:t>
      </w:r>
      <w:r w:rsidR="00086A9B" w:rsidRPr="006A2B9D">
        <w:rPr>
          <w:rFonts w:ascii="Times New Roman" w:eastAsia="Times New Roman" w:hAnsi="Times New Roman" w:cs="Times New Roman"/>
          <w:sz w:val="26"/>
          <w:szCs w:val="26"/>
          <w:lang w:val="uk-UA" w:bidi="en-US"/>
        </w:rPr>
        <w:t xml:space="preserve">за 7 напрямками </w:t>
      </w:r>
      <w:r w:rsidRPr="006A2B9D">
        <w:rPr>
          <w:rFonts w:ascii="Times New Roman" w:eastAsia="Times New Roman" w:hAnsi="Times New Roman" w:cs="Times New Roman"/>
          <w:sz w:val="26"/>
          <w:szCs w:val="26"/>
          <w:lang w:val="uk-UA" w:bidi="en-US"/>
        </w:rPr>
        <w:t xml:space="preserve">забезпечить сталий </w:t>
      </w:r>
      <w:r w:rsidR="00CF318C" w:rsidRPr="006A2B9D">
        <w:rPr>
          <w:rFonts w:ascii="Times New Roman" w:eastAsia="Times New Roman" w:hAnsi="Times New Roman" w:cs="Times New Roman"/>
          <w:sz w:val="26"/>
          <w:szCs w:val="26"/>
          <w:lang w:val="uk-UA" w:bidi="en-US"/>
        </w:rPr>
        <w:t xml:space="preserve">та безпечний </w:t>
      </w:r>
      <w:r w:rsidRPr="006A2B9D">
        <w:rPr>
          <w:rFonts w:ascii="Times New Roman" w:eastAsia="Times New Roman" w:hAnsi="Times New Roman" w:cs="Times New Roman"/>
          <w:sz w:val="26"/>
          <w:szCs w:val="26"/>
          <w:lang w:val="uk-UA" w:bidi="en-US"/>
        </w:rPr>
        <w:t>розвиток освітньої галузі Магдалинівської селищної ради та перехід на новий рівень освітньої діяльності.</w:t>
      </w:r>
    </w:p>
    <w:p w14:paraId="65A76160" w14:textId="52F05FF6"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Перелік заходів </w:t>
      </w:r>
      <w:r w:rsidR="005D0B45" w:rsidRPr="006A2B9D">
        <w:rPr>
          <w:rFonts w:ascii="Times New Roman" w:eastAsia="Times New Roman" w:hAnsi="Times New Roman" w:cs="Times New Roman"/>
          <w:sz w:val="26"/>
          <w:szCs w:val="26"/>
          <w:lang w:val="uk-UA" w:bidi="en-US"/>
        </w:rPr>
        <w:t>і за</w:t>
      </w:r>
      <w:r w:rsidR="00A43BE3" w:rsidRPr="006A2B9D">
        <w:rPr>
          <w:rFonts w:ascii="Times New Roman" w:eastAsia="Times New Roman" w:hAnsi="Times New Roman" w:cs="Times New Roman"/>
          <w:sz w:val="26"/>
          <w:szCs w:val="26"/>
          <w:lang w:val="uk-UA" w:bidi="en-US"/>
        </w:rPr>
        <w:t>вдань</w:t>
      </w:r>
      <w:r w:rsidR="005D0B45" w:rsidRPr="006A2B9D">
        <w:rPr>
          <w:rFonts w:ascii="Times New Roman" w:eastAsia="Times New Roman" w:hAnsi="Times New Roman" w:cs="Times New Roman"/>
          <w:sz w:val="26"/>
          <w:szCs w:val="26"/>
          <w:lang w:val="uk-UA" w:bidi="en-US"/>
        </w:rPr>
        <w:t xml:space="preserve"> Програми – Додаток 2.</w:t>
      </w:r>
    </w:p>
    <w:p w14:paraId="614F7EE2"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41C38A3B"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V. Строки виконання програми</w:t>
      </w:r>
    </w:p>
    <w:p w14:paraId="059AC304"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1D38322B" w14:textId="77777777" w:rsidR="00CE09C2" w:rsidRPr="006A2B9D" w:rsidRDefault="0069578C">
      <w:pPr>
        <w:widowControl w:val="0"/>
        <w:suppressAutoHyphens/>
        <w:spacing w:after="0" w:line="240" w:lineRule="auto"/>
        <w:ind w:firstLine="709"/>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Строк виконання програми – до 31 грудня 202</w:t>
      </w:r>
      <w:r w:rsidR="005A7225" w:rsidRPr="006A2B9D">
        <w:rPr>
          <w:rFonts w:ascii="Times New Roman" w:eastAsia="Times New Roman" w:hAnsi="Times New Roman" w:cs="Times New Roman"/>
          <w:sz w:val="26"/>
          <w:szCs w:val="26"/>
          <w:lang w:val="uk-UA" w:bidi="en-US"/>
        </w:rPr>
        <w:t>6</w:t>
      </w:r>
      <w:r w:rsidRPr="006A2B9D">
        <w:rPr>
          <w:rFonts w:ascii="Times New Roman" w:eastAsia="Times New Roman" w:hAnsi="Times New Roman" w:cs="Times New Roman"/>
          <w:sz w:val="26"/>
          <w:szCs w:val="26"/>
          <w:lang w:val="uk-UA" w:bidi="en-US"/>
        </w:rPr>
        <w:t xml:space="preserve"> року.</w:t>
      </w:r>
    </w:p>
    <w:p w14:paraId="0FE95A90" w14:textId="77777777" w:rsidR="00CE09C2" w:rsidRPr="006A2B9D" w:rsidRDefault="00CE09C2">
      <w:pPr>
        <w:spacing w:after="0" w:line="240" w:lineRule="auto"/>
        <w:ind w:firstLine="708"/>
        <w:rPr>
          <w:rFonts w:ascii="Times New Roman" w:eastAsia="Times New Roman" w:hAnsi="Times New Roman" w:cs="Times New Roman"/>
          <w:sz w:val="26"/>
          <w:szCs w:val="26"/>
          <w:lang w:val="uk-UA" w:bidi="en-US"/>
        </w:rPr>
      </w:pPr>
    </w:p>
    <w:p w14:paraId="06440FF9"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VІ. Ресурсне забезпечення програми</w:t>
      </w:r>
    </w:p>
    <w:p w14:paraId="7C2565C5"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41BE3E1D" w14:textId="37994B5D"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Фінансування програми здійснюється за рахунок коштів державного, обласного та місцевого бюджетів, а також інших джерел незаборонених чинним законодавством.</w:t>
      </w:r>
    </w:p>
    <w:p w14:paraId="3A61A8A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Орієнтований обсяг фінансування програми визначається щорічно, виходячи з конкретних завдань та наявності коштів.</w:t>
      </w:r>
    </w:p>
    <w:p w14:paraId="4F8F67B4" w14:textId="77777777" w:rsidR="00CE09C2" w:rsidRPr="006A2B9D" w:rsidRDefault="00CE09C2">
      <w:pPr>
        <w:spacing w:after="0" w:line="240" w:lineRule="auto"/>
        <w:ind w:firstLine="708"/>
        <w:jc w:val="both"/>
        <w:rPr>
          <w:rFonts w:ascii="Times New Roman" w:eastAsia="Times New Roman" w:hAnsi="Times New Roman" w:cs="Times New Roman"/>
          <w:sz w:val="26"/>
          <w:szCs w:val="26"/>
          <w:lang w:val="uk-UA" w:bidi="en-US"/>
        </w:rPr>
      </w:pPr>
    </w:p>
    <w:p w14:paraId="4B8A5336"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VІІ. Організація управління та контролю за ходом виконання програми</w:t>
      </w:r>
    </w:p>
    <w:p w14:paraId="14A70AE6"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6759C99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Координацію та контроль за виконанням програми здійснює її замовник – відділ освіти Магдалинівської селищної ради. Замовник програми узагальнює інформацію та надає звіти кожні півроку (кінець червня та грудня).</w:t>
      </w:r>
    </w:p>
    <w:p w14:paraId="7A97438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Контроль за виконанням  програми здійснює постійна комісія з питань науки, освіти, сім’ї та молоді селищної ради.  </w:t>
      </w:r>
    </w:p>
    <w:p w14:paraId="48FE1381"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563F1720"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VІІІ. Очікувані результати</w:t>
      </w:r>
    </w:p>
    <w:p w14:paraId="4D67099B"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04E8572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У результаті виконання програми очікується:</w:t>
      </w:r>
    </w:p>
    <w:p w14:paraId="60633BF7" w14:textId="0310AB1F"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забезпечення </w:t>
      </w:r>
      <w:r w:rsidR="00F214ED" w:rsidRPr="006A2B9D">
        <w:rPr>
          <w:rFonts w:ascii="Times New Roman" w:eastAsia="Times New Roman" w:hAnsi="Times New Roman" w:cs="Times New Roman"/>
          <w:sz w:val="26"/>
          <w:szCs w:val="26"/>
          <w:lang w:val="uk-UA" w:bidi="en-US"/>
        </w:rPr>
        <w:t xml:space="preserve">безпечних </w:t>
      </w:r>
      <w:r w:rsidRPr="006A2B9D">
        <w:rPr>
          <w:rFonts w:ascii="Times New Roman" w:eastAsia="Times New Roman" w:hAnsi="Times New Roman" w:cs="Times New Roman"/>
          <w:sz w:val="26"/>
          <w:szCs w:val="26"/>
          <w:lang w:val="uk-UA" w:bidi="en-US"/>
        </w:rPr>
        <w:t xml:space="preserve">умов </w:t>
      </w:r>
      <w:r w:rsidR="0044200C" w:rsidRPr="006A2B9D">
        <w:rPr>
          <w:rFonts w:ascii="Times New Roman" w:eastAsia="Times New Roman" w:hAnsi="Times New Roman" w:cs="Times New Roman"/>
          <w:sz w:val="26"/>
          <w:szCs w:val="26"/>
          <w:lang w:val="uk-UA" w:bidi="en-US"/>
        </w:rPr>
        <w:t xml:space="preserve">перебування у закладах освіти </w:t>
      </w:r>
      <w:r w:rsidRPr="006A2B9D">
        <w:rPr>
          <w:rFonts w:ascii="Times New Roman" w:eastAsia="Times New Roman" w:hAnsi="Times New Roman" w:cs="Times New Roman"/>
          <w:sz w:val="26"/>
          <w:szCs w:val="26"/>
          <w:lang w:val="uk-UA" w:bidi="en-US"/>
        </w:rPr>
        <w:t>для розвитку доступної та якісної системи освіти Магдалинівської селищної ради відповідно до вимог суспільства, запитів особистості та потреб держави;</w:t>
      </w:r>
    </w:p>
    <w:p w14:paraId="5A006EA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оптимізація мережі закладів освіти до потреб Магдалинівської селищної ради;</w:t>
      </w:r>
    </w:p>
    <w:p w14:paraId="5DA233D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умов   для   особистісного   розвитку   і  творчої самореалізації </w:t>
      </w:r>
    </w:p>
    <w:p w14:paraId="32ACA9C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учасників освітнього процесу, зміцнення їх здоров’я;</w:t>
      </w:r>
    </w:p>
    <w:p w14:paraId="24F956B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підготовка та виховання педагогічних кадрів, здатних працювати в умовах інноваційних змін;</w:t>
      </w:r>
    </w:p>
    <w:p w14:paraId="0C8058C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наближення регіональної системи освіти до європейських вимірів і стандартів;</w:t>
      </w:r>
    </w:p>
    <w:p w14:paraId="32DAFA9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конкурентоздатності випускника;</w:t>
      </w:r>
    </w:p>
    <w:p w14:paraId="447BEA20" w14:textId="5ED296DB" w:rsidR="007155EA"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якості освіти на всіх рівнях освітньої системи</w:t>
      </w:r>
      <w:r w:rsidR="007155EA" w:rsidRPr="006A2B9D">
        <w:rPr>
          <w:rFonts w:ascii="Times New Roman" w:eastAsia="Times New Roman" w:hAnsi="Times New Roman" w:cs="Times New Roman"/>
          <w:sz w:val="26"/>
          <w:szCs w:val="26"/>
          <w:lang w:val="uk-UA" w:bidi="en-US"/>
        </w:rPr>
        <w:t>;</w:t>
      </w:r>
    </w:p>
    <w:p w14:paraId="4FF22773" w14:textId="46DB9F1F" w:rsidR="00803D2D" w:rsidRPr="006A2B9D" w:rsidRDefault="00803D2D">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формування у здобувачів освіти оборонної свідомості</w:t>
      </w:r>
      <w:r w:rsidR="0044200C" w:rsidRPr="006A2B9D">
        <w:rPr>
          <w:rFonts w:ascii="Times New Roman" w:eastAsia="Times New Roman" w:hAnsi="Times New Roman" w:cs="Times New Roman"/>
          <w:sz w:val="26"/>
          <w:szCs w:val="26"/>
          <w:lang w:val="uk-UA" w:bidi="en-US"/>
        </w:rPr>
        <w:t>.</w:t>
      </w:r>
    </w:p>
    <w:p w14:paraId="4DC76BC0" w14:textId="77777777" w:rsidR="0044200C" w:rsidRPr="006A2B9D" w:rsidRDefault="0044200C">
      <w:pPr>
        <w:spacing w:after="0" w:line="240" w:lineRule="auto"/>
        <w:jc w:val="center"/>
        <w:rPr>
          <w:rFonts w:ascii="Times New Roman" w:eastAsia="Times New Roman" w:hAnsi="Times New Roman" w:cs="Times New Roman"/>
          <w:b/>
          <w:sz w:val="26"/>
          <w:szCs w:val="26"/>
          <w:lang w:val="uk-UA" w:bidi="en-US"/>
        </w:rPr>
      </w:pPr>
    </w:p>
    <w:p w14:paraId="62B48A41" w14:textId="3181708C"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Напрямок I. «Дошкільна освіта»</w:t>
      </w:r>
    </w:p>
    <w:p w14:paraId="4328D447"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10647A84"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1. «</w:t>
      </w:r>
      <w:proofErr w:type="spellStart"/>
      <w:r w:rsidRPr="006A2B9D">
        <w:rPr>
          <w:rFonts w:ascii="Times New Roman" w:eastAsia="Times New Roman" w:hAnsi="Times New Roman" w:cs="Times New Roman"/>
          <w:b/>
          <w:sz w:val="26"/>
          <w:szCs w:val="26"/>
          <w:lang w:val="uk-UA" w:bidi="en-US"/>
        </w:rPr>
        <w:t>Дошкілля</w:t>
      </w:r>
      <w:proofErr w:type="spellEnd"/>
      <w:r w:rsidRPr="006A2B9D">
        <w:rPr>
          <w:rFonts w:ascii="Times New Roman" w:eastAsia="Times New Roman" w:hAnsi="Times New Roman" w:cs="Times New Roman"/>
          <w:b/>
          <w:sz w:val="26"/>
          <w:szCs w:val="26"/>
          <w:lang w:val="uk-UA" w:bidi="en-US"/>
        </w:rPr>
        <w:t xml:space="preserve"> Магдалинівської селищної ради»</w:t>
      </w:r>
    </w:p>
    <w:p w14:paraId="79BCE1CE"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5E2FA37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649E90A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розроблення та впровадження механізму розвитку дошкільної освіти;</w:t>
      </w:r>
    </w:p>
    <w:p w14:paraId="322025A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забезпечення конституційних прав і державних гарантій щодо доступності та безоплатності здобуття дошкільної освіти у  комунальних дошкільних навчальних </w:t>
      </w:r>
      <w:r w:rsidRPr="006A2B9D">
        <w:rPr>
          <w:rFonts w:ascii="Times New Roman" w:eastAsia="Times New Roman" w:hAnsi="Times New Roman" w:cs="Times New Roman"/>
          <w:sz w:val="26"/>
          <w:szCs w:val="26"/>
          <w:lang w:val="uk-UA" w:bidi="en-US"/>
        </w:rPr>
        <w:lastRenderedPageBreak/>
        <w:t>закладах Магдалинівської селищної ради.</w:t>
      </w:r>
    </w:p>
    <w:p w14:paraId="1650EFA7"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3A06A2C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2BA050B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розвитку дошкільної освіти на рівні місцевих органів виконавчої влади та органів місцевого самоврядування за умови належного фінансування за рахунок коштів відповідних бюджетів.</w:t>
      </w:r>
    </w:p>
    <w:p w14:paraId="40463A54"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61386FE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Проблему передбачається розв'язати шляхом:</w:t>
      </w:r>
    </w:p>
    <w:p w14:paraId="4D2A8E8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функціонування та розвитку мережі дошкільних навчальних закладів;</w:t>
      </w:r>
    </w:p>
    <w:p w14:paraId="74AB543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умов для обов'язкового здобуття дошкільної освіти дітьми п'ятирічного віку;</w:t>
      </w:r>
    </w:p>
    <w:p w14:paraId="6BCACD7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розширення мережі дошкільних навчальних закладів, що працюють за одним чи кількома пріоритетними напрямами діяльності (художньо-естетичний, фізкультурно-оздоровчий, музичний, гуманітарний тощо);</w:t>
      </w:r>
    </w:p>
    <w:p w14:paraId="5E3A635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впровадження в освітній процес дошкільних навчальних закладів сучасних освітніх технологій, у тому числі проведення їх комп'ютеризації з підключенням до Інтернету;</w:t>
      </w:r>
    </w:p>
    <w:p w14:paraId="0102EC1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рівня науково-методичного забезпечення дошкільної освіти, розроблення інформаційно-методичних комплектів (електронні посібники, віртуальні лабораторії, електронні бази даних, освітні портали тощо) та забезпечення доступу до них закладів дошкільної освіти;</w:t>
      </w:r>
    </w:p>
    <w:p w14:paraId="6827C0C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проведення моніторингу якості дошкільної освіти;</w:t>
      </w:r>
    </w:p>
    <w:p w14:paraId="581BD31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формування у дітей та їх батьків здорового способу життя;</w:t>
      </w:r>
    </w:p>
    <w:p w14:paraId="3E7DBFC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навчально-методичним, ігровим обладнання і дидактичними засобами навчання в обсязі, необхідному для задоволення потреби дошкільних навчальних закладів;</w:t>
      </w:r>
    </w:p>
    <w:p w14:paraId="7933AF8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удосконалення методів психолого-педагогічної, практичної підготовки та </w:t>
      </w:r>
    </w:p>
    <w:p w14:paraId="4EE2A82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кваліфікації педагогічних кадрів;</w:t>
      </w:r>
    </w:p>
    <w:p w14:paraId="6859208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застосування </w:t>
      </w:r>
      <w:proofErr w:type="spellStart"/>
      <w:r w:rsidRPr="006A2B9D">
        <w:rPr>
          <w:rFonts w:ascii="Times New Roman" w:eastAsia="Times New Roman" w:hAnsi="Times New Roman" w:cs="Times New Roman"/>
          <w:sz w:val="26"/>
          <w:szCs w:val="26"/>
          <w:lang w:val="uk-UA" w:bidi="en-US"/>
        </w:rPr>
        <w:t>компетентнісного</w:t>
      </w:r>
      <w:proofErr w:type="spellEnd"/>
      <w:r w:rsidRPr="006A2B9D">
        <w:rPr>
          <w:rFonts w:ascii="Times New Roman" w:eastAsia="Times New Roman" w:hAnsi="Times New Roman" w:cs="Times New Roman"/>
          <w:sz w:val="26"/>
          <w:szCs w:val="26"/>
          <w:lang w:val="uk-UA" w:bidi="en-US"/>
        </w:rPr>
        <w:t xml:space="preserve"> підходу в освітньому процесі;</w:t>
      </w:r>
    </w:p>
    <w:p w14:paraId="3E42B94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рівня роботи з батьками (утворення консультаційних центрів, підготовка енциклопедії для батьків).</w:t>
      </w:r>
    </w:p>
    <w:p w14:paraId="20C9F25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дітей дошкільного віку трьохразовим харчуванням.</w:t>
      </w:r>
    </w:p>
    <w:p w14:paraId="7E63CE5F"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55F104A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1A4B608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охоплення дітей дошкільного віку різними формами  дошкільної освіти;</w:t>
      </w:r>
    </w:p>
    <w:p w14:paraId="58C375F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рівного доступу до якісної дошкільної освіти;</w:t>
      </w:r>
    </w:p>
    <w:p w14:paraId="5D9214F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перепідготовка та підготовка кадрів для дошкільної освіти  відповідно до сучасних вимог;</w:t>
      </w:r>
    </w:p>
    <w:p w14:paraId="483A5DE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сучасним обладнанням дошкільних навчальних закладів;</w:t>
      </w:r>
    </w:p>
    <w:p w14:paraId="0232616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наступності між дошкіль</w:t>
      </w:r>
      <w:r w:rsidRPr="006A2B9D">
        <w:rPr>
          <w:rFonts w:ascii="Times New Roman" w:eastAsia="Times New Roman" w:hAnsi="Times New Roman" w:cs="Times New Roman"/>
          <w:sz w:val="26"/>
          <w:szCs w:val="26"/>
          <w:lang w:val="uk-UA" w:bidi="en-US"/>
        </w:rPr>
        <w:softHyphen/>
        <w:t>ною та початковою освітою;</w:t>
      </w:r>
    </w:p>
    <w:p w14:paraId="61CEB1F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забезпечення </w:t>
      </w:r>
      <w:proofErr w:type="spellStart"/>
      <w:r w:rsidRPr="006A2B9D">
        <w:rPr>
          <w:rFonts w:ascii="Times New Roman" w:eastAsia="Times New Roman" w:hAnsi="Times New Roman" w:cs="Times New Roman"/>
          <w:sz w:val="26"/>
          <w:szCs w:val="26"/>
          <w:lang w:val="uk-UA" w:bidi="en-US"/>
        </w:rPr>
        <w:t>здоров’язберігаючих</w:t>
      </w:r>
      <w:proofErr w:type="spellEnd"/>
      <w:r w:rsidRPr="006A2B9D">
        <w:rPr>
          <w:rFonts w:ascii="Times New Roman" w:eastAsia="Times New Roman" w:hAnsi="Times New Roman" w:cs="Times New Roman"/>
          <w:sz w:val="26"/>
          <w:szCs w:val="26"/>
          <w:lang w:val="uk-UA" w:bidi="en-US"/>
        </w:rPr>
        <w:t xml:space="preserve"> технологій у дошкільній освіті.</w:t>
      </w:r>
    </w:p>
    <w:p w14:paraId="518EF208"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73E7F372" w14:textId="77777777" w:rsidR="00CE09C2" w:rsidRPr="006A2B9D" w:rsidRDefault="0069578C">
      <w:pPr>
        <w:widowControl w:val="0"/>
        <w:suppressAutoHyphens/>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2. «Особлива дитина»</w:t>
      </w:r>
    </w:p>
    <w:p w14:paraId="247354C0" w14:textId="77777777" w:rsidR="00CE09C2" w:rsidRPr="006A2B9D" w:rsidRDefault="00CE09C2">
      <w:pPr>
        <w:widowControl w:val="0"/>
        <w:suppressAutoHyphens/>
        <w:spacing w:after="0" w:line="240" w:lineRule="auto"/>
        <w:jc w:val="center"/>
        <w:rPr>
          <w:rFonts w:ascii="Times New Roman" w:eastAsia="Times New Roman" w:hAnsi="Times New Roman" w:cs="Times New Roman"/>
          <w:b/>
          <w:sz w:val="26"/>
          <w:szCs w:val="26"/>
          <w:lang w:val="uk-UA" w:bidi="en-US"/>
        </w:rPr>
      </w:pPr>
    </w:p>
    <w:p w14:paraId="778718C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14CF3C2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рівня доступності якісної, конкурентоспроможної освіти для дітей з особливими потребами;</w:t>
      </w:r>
    </w:p>
    <w:p w14:paraId="6D43695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w:t>
      </w:r>
      <w:proofErr w:type="spellStart"/>
      <w:r w:rsidRPr="006A2B9D">
        <w:rPr>
          <w:rFonts w:ascii="Times New Roman" w:eastAsia="Times New Roman" w:hAnsi="Times New Roman" w:cs="Times New Roman"/>
          <w:sz w:val="26"/>
          <w:szCs w:val="26"/>
          <w:lang w:val="uk-UA" w:bidi="en-US"/>
        </w:rPr>
        <w:t>освітньо-реабілітаційного</w:t>
      </w:r>
      <w:proofErr w:type="spellEnd"/>
      <w:r w:rsidRPr="006A2B9D">
        <w:rPr>
          <w:rFonts w:ascii="Times New Roman" w:eastAsia="Times New Roman" w:hAnsi="Times New Roman" w:cs="Times New Roman"/>
          <w:sz w:val="26"/>
          <w:szCs w:val="26"/>
          <w:lang w:val="uk-UA" w:bidi="en-US"/>
        </w:rPr>
        <w:t xml:space="preserve"> середовища для задоволення освітніх потреб учнів з особливостями психофізичного розвитку, їх соціальної інтеграції в умовах загальноосвітнього закладу;</w:t>
      </w:r>
    </w:p>
    <w:p w14:paraId="4E2C881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вдосконалення розробок та впровадження механізму розвитку інклюзивної та інтегрованої освіти.</w:t>
      </w:r>
    </w:p>
    <w:p w14:paraId="1D6DCCC6"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1855896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w:t>
      </w:r>
    </w:p>
    <w:p w14:paraId="24859E4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розширення практики інклюзивного та інтегрованого навчання у дошкільних, загальноосвітніх, позашкільних навчальних закладах;</w:t>
      </w:r>
    </w:p>
    <w:p w14:paraId="3515931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організація дистанційного навчання дітей з обмеженими можливостями як варіативної форми в системі інклюзивної освіти;</w:t>
      </w:r>
    </w:p>
    <w:p w14:paraId="17B87A8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продовження науково-методичної роботи з керівними та педагогічними кадрами навчальних закладів, які працюють з дітьми та молоддю зазначеної категорії, через курсову перепідготовку та різні форми методичної роботи;</w:t>
      </w:r>
    </w:p>
    <w:p w14:paraId="1B42389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впровадження в практику освітніх установ кращого досвіду педагогічних колективів навчальних закладів, які реалізують ідеї інклюзивної освіти;</w:t>
      </w:r>
    </w:p>
    <w:p w14:paraId="568273C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постійний моніторинг якості надання освітніх послуг у сфері інклюзивної освіти.</w:t>
      </w:r>
    </w:p>
    <w:p w14:paraId="65A0F24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6A7BB58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виконання проекту сприятиме формуванню сегменту інклюзивної та інтегрованої освіти як елементу цілісної системи освіти, єдиного культурно-освітнього простору для комплексного задоволення потреб мешканців Магдалинівської селищної ради в освітніх послугах;</w:t>
      </w:r>
    </w:p>
    <w:p w14:paraId="26F0FD0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забезпечить на 100% права  дітей  з  особливими  освітніми  потребами на </w:t>
      </w:r>
    </w:p>
    <w:p w14:paraId="0627B35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рівний доступ до якісної освіти незалежно від стану здоров’я та місця проживання;</w:t>
      </w:r>
    </w:p>
    <w:p w14:paraId="3C18A4A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створить належні умови для функціонування і розвитку в Магдалинівській селищній раді інклюзивної освіти. </w:t>
      </w:r>
    </w:p>
    <w:p w14:paraId="187107B7" w14:textId="77777777" w:rsidR="00CE09C2" w:rsidRPr="006A2B9D" w:rsidRDefault="00CE09C2">
      <w:pPr>
        <w:spacing w:after="0" w:line="240" w:lineRule="auto"/>
        <w:jc w:val="both"/>
        <w:rPr>
          <w:rFonts w:ascii="Times New Roman" w:eastAsia="Times New Roman" w:hAnsi="Times New Roman" w:cs="Times New Roman"/>
          <w:sz w:val="26"/>
          <w:szCs w:val="26"/>
          <w:lang w:val="uk-UA" w:bidi="en-US"/>
        </w:rPr>
      </w:pPr>
    </w:p>
    <w:p w14:paraId="4341ACAE"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Напрямок II. «Загальна середня освіта»</w:t>
      </w:r>
    </w:p>
    <w:p w14:paraId="498A67B3"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5DB92BB9"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3. «Профільне навчання»</w:t>
      </w:r>
    </w:p>
    <w:p w14:paraId="23CF2F0D" w14:textId="77777777" w:rsidR="00CE09C2" w:rsidRPr="006A2B9D" w:rsidRDefault="00CE09C2">
      <w:pPr>
        <w:spacing w:after="0" w:line="240" w:lineRule="auto"/>
        <w:jc w:val="both"/>
        <w:rPr>
          <w:rFonts w:ascii="Times New Roman" w:eastAsia="Times New Roman" w:hAnsi="Times New Roman" w:cs="Times New Roman"/>
          <w:sz w:val="26"/>
          <w:szCs w:val="26"/>
          <w:lang w:val="uk-UA" w:bidi="en-US"/>
        </w:rPr>
      </w:pPr>
    </w:p>
    <w:p w14:paraId="5E4CCD3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436928A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забезпечення рівного доступу до здобуття якісної загальноосвітньої профільної та допрофесійної підготовки учнівської молоді; </w:t>
      </w:r>
    </w:p>
    <w:p w14:paraId="344A0DB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виявлення та розвиток її професійних інтересів; </w:t>
      </w:r>
    </w:p>
    <w:p w14:paraId="17FD57B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реалізація неперервної освіти впродовж життя.</w:t>
      </w:r>
    </w:p>
    <w:p w14:paraId="6D1BA5DB"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58B6A53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w:t>
      </w:r>
    </w:p>
    <w:p w14:paraId="71EDF78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функціонування та розвитку мережі загальноосвітніх навчальних закладів різних типів і форм власності;</w:t>
      </w:r>
    </w:p>
    <w:p w14:paraId="513E55E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умов для обов'язкового здобуття профільної освіти учнями старшої школи;</w:t>
      </w:r>
    </w:p>
    <w:p w14:paraId="5F735B6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впровадження в освітній процес загальноосвітніх навчальних закладів сучасних освітніх технологій;</w:t>
      </w:r>
    </w:p>
    <w:p w14:paraId="67869DB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рівня науково-методичного забезпечення профільної освіти, розроблення інформаційно-методичних комплектів (електронні посібники, віртуальні лабораторії, електронні бази даних, освітні портали тощо) та забезпечення доступу до них закладів загальної середньої освіти;</w:t>
      </w:r>
    </w:p>
    <w:p w14:paraId="325D55C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ефективна робота освітніх округів з метою надання рівного доступу до якісної освіти учнів сільської місцевості, налагодженню співпраці загальноосвітніх, професійно-технічних та вищих навчальних закладів. </w:t>
      </w:r>
    </w:p>
    <w:p w14:paraId="41B00357"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187CF0D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0C30C9A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впровадження нових моделей профільного навчання;</w:t>
      </w:r>
    </w:p>
    <w:p w14:paraId="46B4686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підготовка педагогів для реалізації профільного навчання;</w:t>
      </w:r>
    </w:p>
    <w:p w14:paraId="121515E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умов для вибору учнями профілю навчання згідно з їхніми </w:t>
      </w:r>
      <w:r w:rsidRPr="006A2B9D">
        <w:rPr>
          <w:rFonts w:ascii="Times New Roman" w:eastAsia="Times New Roman" w:hAnsi="Times New Roman" w:cs="Times New Roman"/>
          <w:sz w:val="26"/>
          <w:szCs w:val="26"/>
          <w:lang w:val="uk-UA" w:bidi="en-US"/>
        </w:rPr>
        <w:lastRenderedPageBreak/>
        <w:t>інтересами;</w:t>
      </w:r>
    </w:p>
    <w:p w14:paraId="4DF4F48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оснащення кабінетів для профільного навчання старшокласників;</w:t>
      </w:r>
    </w:p>
    <w:p w14:paraId="4956148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налагодження конструктивних зв’язків між школами та вузами;</w:t>
      </w:r>
    </w:p>
    <w:p w14:paraId="065E099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запровадження системного моніторингового спостереження за якістю профільного навчання;</w:t>
      </w:r>
    </w:p>
    <w:p w14:paraId="60A3709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діалогу населення зі школами у вирішенні проблем профілізації шкіл Магдалинівської селищної ради.</w:t>
      </w:r>
    </w:p>
    <w:p w14:paraId="6458117C"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21A3B8F6"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4. «Шкільний автобус»</w:t>
      </w:r>
    </w:p>
    <w:p w14:paraId="20FB72F6" w14:textId="77777777" w:rsidR="00CE09C2" w:rsidRPr="006A2B9D" w:rsidRDefault="00CE09C2">
      <w:pPr>
        <w:spacing w:after="0" w:line="240" w:lineRule="auto"/>
        <w:jc w:val="center"/>
        <w:rPr>
          <w:rFonts w:ascii="Times New Roman" w:eastAsia="Times New Roman" w:hAnsi="Times New Roman" w:cs="Times New Roman"/>
          <w:b/>
          <w:sz w:val="26"/>
          <w:szCs w:val="26"/>
          <w:lang w:val="uk-UA" w:bidi="en-US"/>
        </w:rPr>
      </w:pPr>
    </w:p>
    <w:p w14:paraId="697606A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6FEB2DB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умов для забезпечення рівного доступу дітей до якісної освіти.</w:t>
      </w:r>
    </w:p>
    <w:p w14:paraId="2C45533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 xml:space="preserve">Шляхи і способи розв’язання проблеми: </w:t>
      </w:r>
    </w:p>
    <w:p w14:paraId="7A9561E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регулярного, безоплатного підвезення учнів та педагогічних працівників;</w:t>
      </w:r>
    </w:p>
    <w:p w14:paraId="4FDACD3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поповнення та оновлення існуючого автопарку для повноцінного забезпечення перевезення до місць навчання і додому учнів та педагогічних працівників закладів освіти громади;</w:t>
      </w:r>
    </w:p>
    <w:p w14:paraId="17FF843C" w14:textId="761662A0"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контроль технічного і санітарного стану транспортних засобів перед виїздом на маршрут, технічне обслуговування</w:t>
      </w:r>
      <w:r w:rsidR="007A7713" w:rsidRPr="006A2B9D">
        <w:rPr>
          <w:rFonts w:ascii="Times New Roman" w:eastAsia="Times New Roman" w:hAnsi="Times New Roman" w:cs="Times New Roman"/>
          <w:sz w:val="26"/>
          <w:szCs w:val="26"/>
          <w:lang w:val="uk-UA" w:bidi="en-US"/>
        </w:rPr>
        <w:t>, діагностика, страхування</w:t>
      </w:r>
      <w:r w:rsidRPr="006A2B9D">
        <w:rPr>
          <w:rFonts w:ascii="Times New Roman" w:eastAsia="Times New Roman" w:hAnsi="Times New Roman" w:cs="Times New Roman"/>
          <w:sz w:val="26"/>
          <w:szCs w:val="26"/>
          <w:lang w:val="uk-UA" w:bidi="en-US"/>
        </w:rPr>
        <w:t xml:space="preserve"> та ремонт шкільних автобусів;</w:t>
      </w:r>
    </w:p>
    <w:p w14:paraId="53D28BA2" w14:textId="417ECE75" w:rsidR="007A7713" w:rsidRPr="006A2B9D" w:rsidRDefault="007A7713">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закупівля паливно-мастильних матеріалів;</w:t>
      </w:r>
    </w:p>
    <w:p w14:paraId="4080AFB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постійний моніторинг щодо підвезення учнів до навчальних закладів та у зворотному напрямку автобусами, які залучаються до виконання програми “Шкільний автобус”;</w:t>
      </w:r>
    </w:p>
    <w:p w14:paraId="23E0CE2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виконання законодавства  України про автомобільний транспорт керівниками навчальних закладів при організації перевезень організованих груп дітей.</w:t>
      </w:r>
    </w:p>
    <w:p w14:paraId="02507DA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64F0B22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поповнення та оновлення існуючого парку шкільних автобусів;</w:t>
      </w:r>
    </w:p>
    <w:p w14:paraId="00EF572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організація безпечного, регулярного і безоплатного перевезення учнів, дітей та педагогічних працівників  загальноосвітніх навчальних закладів Магдалинівської селищної ради до місця навчання, роботи і додому.</w:t>
      </w:r>
    </w:p>
    <w:p w14:paraId="2A6E45A0" w14:textId="77777777" w:rsidR="00CE09C2" w:rsidRPr="006A2B9D" w:rsidRDefault="00CE09C2">
      <w:pPr>
        <w:widowControl w:val="0"/>
        <w:suppressAutoHyphens/>
        <w:spacing w:after="0" w:line="240" w:lineRule="auto"/>
        <w:jc w:val="center"/>
        <w:rPr>
          <w:rFonts w:ascii="Times New Roman" w:eastAsia="Times New Roman" w:hAnsi="Times New Roman" w:cs="Times New Roman"/>
          <w:b/>
          <w:sz w:val="26"/>
          <w:szCs w:val="26"/>
          <w:lang w:val="uk-UA" w:bidi="en-US"/>
        </w:rPr>
      </w:pPr>
    </w:p>
    <w:p w14:paraId="73AA9897" w14:textId="77777777" w:rsidR="006A2B9D" w:rsidRDefault="0069578C">
      <w:pPr>
        <w:widowControl w:val="0"/>
        <w:suppressAutoHyphens/>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 xml:space="preserve">Проект 5. «Єдиний </w:t>
      </w:r>
      <w:r w:rsidR="006A2B9D">
        <w:rPr>
          <w:rFonts w:ascii="Times New Roman" w:eastAsia="Times New Roman" w:hAnsi="Times New Roman" w:cs="Times New Roman"/>
          <w:b/>
          <w:sz w:val="26"/>
          <w:szCs w:val="26"/>
          <w:lang w:val="uk-UA" w:bidi="en-US"/>
        </w:rPr>
        <w:t>інформаційно-освітній простір</w:t>
      </w:r>
    </w:p>
    <w:p w14:paraId="6371E124" w14:textId="72ACC905" w:rsidR="00CE09C2" w:rsidRPr="006A2B9D" w:rsidRDefault="0069578C">
      <w:pPr>
        <w:widowControl w:val="0"/>
        <w:suppressAutoHyphens/>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Магдалинівської селищної ради»</w:t>
      </w:r>
    </w:p>
    <w:p w14:paraId="22D71000"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2F8D956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65A8B21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формування єдиного інформаційно-освітнього простору громади та створення відкритої ефективної системи управління регіональною освітньою галуззю  на основі інформаційно-комунікаційних та </w:t>
      </w:r>
      <w:proofErr w:type="spellStart"/>
      <w:r w:rsidRPr="006A2B9D">
        <w:rPr>
          <w:rFonts w:ascii="Times New Roman" w:eastAsia="Times New Roman" w:hAnsi="Times New Roman" w:cs="Times New Roman"/>
          <w:sz w:val="26"/>
          <w:szCs w:val="26"/>
          <w:lang w:val="uk-UA" w:bidi="en-US"/>
        </w:rPr>
        <w:t>Інтернет-технологій</w:t>
      </w:r>
      <w:proofErr w:type="spellEnd"/>
      <w:r w:rsidRPr="006A2B9D">
        <w:rPr>
          <w:rFonts w:ascii="Times New Roman" w:eastAsia="Times New Roman" w:hAnsi="Times New Roman" w:cs="Times New Roman"/>
          <w:sz w:val="26"/>
          <w:szCs w:val="26"/>
          <w:lang w:val="uk-UA" w:bidi="en-US"/>
        </w:rPr>
        <w:t xml:space="preserve">. </w:t>
      </w:r>
    </w:p>
    <w:p w14:paraId="13C4B589"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7C74FD7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w:t>
      </w:r>
    </w:p>
    <w:p w14:paraId="2F2BCC7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оновлення наявної  комп’ютерної техніки та підключення до швидкісного Інтернету закладів освіти Магдалинівської селищної ради;</w:t>
      </w:r>
    </w:p>
    <w:p w14:paraId="3E50BBB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навчальних комп'ютерних комплексів загальноосвітніх навчальних закладів ліцензійними програмами;</w:t>
      </w:r>
    </w:p>
    <w:p w14:paraId="3A3F23D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здійснення підготовки педагогічних працівників Магдалинівської селищної ради з використання інформаційно-комуніка</w:t>
      </w:r>
      <w:r w:rsidRPr="006A2B9D">
        <w:rPr>
          <w:rFonts w:ascii="Times New Roman" w:eastAsia="Times New Roman" w:hAnsi="Times New Roman" w:cs="Times New Roman"/>
          <w:sz w:val="26"/>
          <w:szCs w:val="26"/>
          <w:lang w:val="uk-UA" w:bidi="en-US"/>
        </w:rPr>
        <w:softHyphen/>
        <w:t>ційних технологій в контексті інформаційно-навчального середовища;</w:t>
      </w:r>
    </w:p>
    <w:p w14:paraId="234DE0D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запровадження електронного документообігу та електронної звітності;</w:t>
      </w:r>
    </w:p>
    <w:p w14:paraId="7DB68E3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5F7B8B9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lastRenderedPageBreak/>
        <w:t>створення відкритого освітнього середовища  для забезпечення рівних можливостей одержання якісної освіти, розширення альтернативних форм її здобуття;</w:t>
      </w:r>
    </w:p>
    <w:p w14:paraId="21A7A43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якості навчання в освітніх закладах Магдалинівської селищної ради шляхом організації вільного доступу учнів і педагогічних працівників до високоякісних освітніх електронних ресурсів: бібліотек, навчальних матеріалів, навчально-методичних комплексів, тощо;</w:t>
      </w:r>
    </w:p>
    <w:p w14:paraId="37544CF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впровадження комплексних інформаційних систем управління кадрами, фінансовими та матеріально-технічними ресурсами освіти, запровадження електронного документообігу та електронної звітності;</w:t>
      </w:r>
    </w:p>
    <w:p w14:paraId="381A72C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технічне оснащення загальноосвітніх навчальних закладів сучасними інформаційно-комунікаційними засобами навчання і ліцензійним базовим програмним забезпеченням за рахунок коштів  місцевого бюджету;</w:t>
      </w:r>
    </w:p>
    <w:p w14:paraId="69B23992" w14:textId="444FC3AA"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усіх загальноосвітніх навчальних</w:t>
      </w:r>
      <w:r w:rsidR="00873677" w:rsidRPr="006A2B9D">
        <w:rPr>
          <w:rFonts w:ascii="Times New Roman" w:eastAsia="Times New Roman" w:hAnsi="Times New Roman" w:cs="Times New Roman"/>
          <w:sz w:val="26"/>
          <w:szCs w:val="26"/>
          <w:lang w:val="uk-UA" w:bidi="en-US"/>
        </w:rPr>
        <w:t xml:space="preserve"> </w:t>
      </w:r>
      <w:r w:rsidRPr="006A2B9D">
        <w:rPr>
          <w:rFonts w:ascii="Times New Roman" w:eastAsia="Times New Roman" w:hAnsi="Times New Roman" w:cs="Times New Roman"/>
          <w:sz w:val="26"/>
          <w:szCs w:val="26"/>
          <w:lang w:val="uk-UA" w:bidi="en-US"/>
        </w:rPr>
        <w:t>закладів громади можливістю доступу до мережі Інтернет з використанням глобальних інформаційних ресурсів;</w:t>
      </w:r>
    </w:p>
    <w:p w14:paraId="75578AD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умов для надання в оперативному режимі аналітичним службам, керівникам та іншим суб’єктам педагогічного процесу інформації про стан і тенденції розвитку закладів освіти з актуальних напрямів освітньої діяльності.</w:t>
      </w:r>
    </w:p>
    <w:p w14:paraId="3A76ADDA"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4E15DD29"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6. «Шкільна бібліотека»</w:t>
      </w:r>
    </w:p>
    <w:p w14:paraId="37D23AC6"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17257F5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14931C6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якісне оновлення бібліотечних фондів загальноосвітніх навчальних закладів; </w:t>
      </w:r>
    </w:p>
    <w:p w14:paraId="6AB54F3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перетворення бібліотек шкіл у бібліотечно-інформаційні </w:t>
      </w:r>
      <w:proofErr w:type="spellStart"/>
      <w:r w:rsidRPr="006A2B9D">
        <w:rPr>
          <w:rFonts w:ascii="Times New Roman" w:eastAsia="Times New Roman" w:hAnsi="Times New Roman" w:cs="Times New Roman"/>
          <w:sz w:val="26"/>
          <w:szCs w:val="26"/>
          <w:lang w:val="uk-UA" w:bidi="en-US"/>
        </w:rPr>
        <w:t>медіацентри</w:t>
      </w:r>
      <w:proofErr w:type="spellEnd"/>
      <w:r w:rsidRPr="006A2B9D">
        <w:rPr>
          <w:rFonts w:ascii="Times New Roman" w:eastAsia="Times New Roman" w:hAnsi="Times New Roman" w:cs="Times New Roman"/>
          <w:sz w:val="26"/>
          <w:szCs w:val="26"/>
          <w:lang w:val="uk-UA" w:bidi="en-US"/>
        </w:rPr>
        <w:t>, які б відповідали потребам інформаційно-бібліографіч</w:t>
      </w:r>
      <w:r w:rsidRPr="006A2B9D">
        <w:rPr>
          <w:rFonts w:ascii="Times New Roman" w:eastAsia="Times New Roman" w:hAnsi="Times New Roman" w:cs="Times New Roman"/>
          <w:sz w:val="26"/>
          <w:szCs w:val="26"/>
          <w:lang w:val="uk-UA" w:bidi="en-US"/>
        </w:rPr>
        <w:softHyphen/>
        <w:t>ного забезпечення.</w:t>
      </w:r>
    </w:p>
    <w:p w14:paraId="48ABF859"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0863373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614AEEE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кваліфікації педагогічних працівників, бібліотекарів  з питань дитячого та юнацького читання з метою популяризації методик  і технологій читання;</w:t>
      </w:r>
    </w:p>
    <w:p w14:paraId="12BB382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ефективної діяльності дошкільних, загальноосвітніх, позашкільних  навчальних закладів з метою створення умов для підтримки і розвитку читання;</w:t>
      </w:r>
    </w:p>
    <w:p w14:paraId="336536A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широка популяризація сучасної української та світової літератури для дітей та юнацтва;</w:t>
      </w:r>
    </w:p>
    <w:p w14:paraId="4CEDCD3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єдиної інформаційної інфраструктури, яка б забезпечила реалізацію </w:t>
      </w:r>
      <w:proofErr w:type="spellStart"/>
      <w:r w:rsidRPr="006A2B9D">
        <w:rPr>
          <w:rFonts w:ascii="Times New Roman" w:eastAsia="Times New Roman" w:hAnsi="Times New Roman" w:cs="Times New Roman"/>
          <w:sz w:val="26"/>
          <w:szCs w:val="26"/>
          <w:lang w:val="uk-UA" w:bidi="en-US"/>
        </w:rPr>
        <w:t>підпроекту</w:t>
      </w:r>
      <w:proofErr w:type="spellEnd"/>
      <w:r w:rsidRPr="006A2B9D">
        <w:rPr>
          <w:rFonts w:ascii="Times New Roman" w:eastAsia="Times New Roman" w:hAnsi="Times New Roman" w:cs="Times New Roman"/>
          <w:sz w:val="26"/>
          <w:szCs w:val="26"/>
          <w:lang w:val="uk-UA" w:bidi="en-US"/>
        </w:rPr>
        <w:t xml:space="preserve"> «Електронна бібліотека» на території Магдалинівської селищної ради.</w:t>
      </w:r>
    </w:p>
    <w:p w14:paraId="59E704E2"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0EB331A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0B84046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в кожному загальноосвітньому навчальному закладі бібліотечно-інформаційного медіа-центру; </w:t>
      </w:r>
    </w:p>
    <w:p w14:paraId="62A969C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доступу користувачів до системи з використанням новітніх інформаційних технологій;</w:t>
      </w:r>
    </w:p>
    <w:p w14:paraId="184C2EB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забезпечення інформаційного супроводу навчально-виховного процесу створення єдиного </w:t>
      </w:r>
      <w:proofErr w:type="spellStart"/>
      <w:r w:rsidRPr="006A2B9D">
        <w:rPr>
          <w:rFonts w:ascii="Times New Roman" w:eastAsia="Times New Roman" w:hAnsi="Times New Roman" w:cs="Times New Roman"/>
          <w:sz w:val="26"/>
          <w:szCs w:val="26"/>
          <w:lang w:val="uk-UA" w:bidi="en-US"/>
        </w:rPr>
        <w:t>освітньо-інформаційного</w:t>
      </w:r>
      <w:proofErr w:type="spellEnd"/>
      <w:r w:rsidRPr="006A2B9D">
        <w:rPr>
          <w:rFonts w:ascii="Times New Roman" w:eastAsia="Times New Roman" w:hAnsi="Times New Roman" w:cs="Times New Roman"/>
          <w:sz w:val="26"/>
          <w:szCs w:val="26"/>
          <w:lang w:val="uk-UA" w:bidi="en-US"/>
        </w:rPr>
        <w:t xml:space="preserve"> простору Магдалинівської селищної ради;</w:t>
      </w:r>
    </w:p>
    <w:p w14:paraId="3DA9157F" w14:textId="77777777" w:rsidR="00CE09C2" w:rsidRPr="006A2B9D" w:rsidRDefault="0069578C">
      <w:pPr>
        <w:spacing w:after="0" w:line="240" w:lineRule="auto"/>
        <w:ind w:firstLine="708"/>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виховання у молодого покоління потреби у систематичному читанні.</w:t>
      </w:r>
    </w:p>
    <w:p w14:paraId="1AAA7C03" w14:textId="77777777" w:rsidR="00CE09C2" w:rsidRPr="006A2B9D" w:rsidRDefault="00CE09C2">
      <w:pPr>
        <w:spacing w:after="0" w:line="240" w:lineRule="auto"/>
        <w:ind w:firstLine="708"/>
        <w:jc w:val="both"/>
        <w:rPr>
          <w:rFonts w:ascii="Times New Roman" w:eastAsia="Times New Roman" w:hAnsi="Times New Roman" w:cs="Times New Roman"/>
          <w:sz w:val="26"/>
          <w:szCs w:val="26"/>
          <w:lang w:val="uk-UA" w:bidi="en-US"/>
        </w:rPr>
      </w:pPr>
    </w:p>
    <w:p w14:paraId="19642E86"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Напрямок III.  «Виховна і позашкільна робота»</w:t>
      </w:r>
    </w:p>
    <w:p w14:paraId="33597D55"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7. «Позашкільна освіта та виховна робота»</w:t>
      </w:r>
    </w:p>
    <w:p w14:paraId="0B29F7A1" w14:textId="77777777" w:rsidR="00CE09C2" w:rsidRPr="006A2B9D" w:rsidRDefault="00CE09C2">
      <w:pPr>
        <w:spacing w:after="0" w:line="240" w:lineRule="auto"/>
        <w:jc w:val="center"/>
        <w:rPr>
          <w:rFonts w:ascii="Times New Roman" w:eastAsia="Times New Roman" w:hAnsi="Times New Roman" w:cs="Times New Roman"/>
          <w:sz w:val="26"/>
          <w:szCs w:val="26"/>
          <w:lang w:val="uk-UA" w:bidi="en-US"/>
        </w:rPr>
      </w:pPr>
    </w:p>
    <w:p w14:paraId="640D957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782C802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lastRenderedPageBreak/>
        <w:t>створення структури безперервної освіти, яка спрямована на розвиток здібностей та обдарувань вихованців, учнів і слухачів, задоволення їх інтересів, духовних запитів і потреб у професійному визначенні;</w:t>
      </w:r>
    </w:p>
    <w:p w14:paraId="5E3D244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вдосконалення позашкільної освіти шляхом надання підтримки та забезпечення розвитку, створення додаткових можливостей для духовного, інтелектуального і фізичного розвитку осіб, які бажають здобути позашкільну освіту; </w:t>
      </w:r>
    </w:p>
    <w:p w14:paraId="6AA6401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забезпечення рівного доступу дітей різних категорій і соціальних верств населення до здобуття якісної позашкільної освіти; </w:t>
      </w:r>
    </w:p>
    <w:p w14:paraId="06F4987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удосконалення диференціації та індивідуалізації навчання; </w:t>
      </w:r>
    </w:p>
    <w:p w14:paraId="7089708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умов для набуття дітьми знань та вмінь орієнтуватися в інформаційному просторі, розробка нових технологій;</w:t>
      </w:r>
    </w:p>
    <w:p w14:paraId="63AEFBC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впровадження міжнародних стандартів у регіональну систему позашкільної освіти та її інтеграції до європейського освітнього простору.</w:t>
      </w:r>
    </w:p>
    <w:p w14:paraId="4AFEE4FA"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2FA32E2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222F48A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зміцнення матеріально-технічної бази позашкільних навчальних закладів з метою створення та удосконалення сприятливих умов для духовного, інтелектуального і фізичного розвитку учнівської молоді;</w:t>
      </w:r>
    </w:p>
    <w:p w14:paraId="0B02A2A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розроблення нових інноваційних технологій навчально-виховного процесу позашкільних навчальних закладів;</w:t>
      </w:r>
    </w:p>
    <w:p w14:paraId="7F27C4A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кваліфікаційного рівня педагогічних працівників та рівня науково-методичного забезпечення.</w:t>
      </w:r>
    </w:p>
    <w:p w14:paraId="33B01389"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04EA32B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27A9001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збільшення відсотка охоплення позашкільною освітою та підвищення якості профільного навчання;</w:t>
      </w:r>
    </w:p>
    <w:p w14:paraId="1975F34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рівного доступу дітей різних категорій і соціальних верств населення до здобуття якісної позашкільної освіти, в тому числі дітей з особливими потребами;</w:t>
      </w:r>
    </w:p>
    <w:p w14:paraId="5D030B7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інтересу до профільної освіти.</w:t>
      </w:r>
    </w:p>
    <w:p w14:paraId="58DAB24F"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58F76CBF"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8. «Обдарована молодь Магдалинівщини»</w:t>
      </w:r>
    </w:p>
    <w:p w14:paraId="2713B261"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39AF08A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0AEBF19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кращих можливостей для самовдосконалення учнівської молоді через систематичну творчу та науково-дослідницьку діяльність, сприятливого середовища для розкриття індивідуального, творчого та наукового потенціалу дітей, нагородження творчих та обдарованих учнів.</w:t>
      </w:r>
    </w:p>
    <w:p w14:paraId="189F2E08"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2DB5A10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2BEF654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системи пошуку, розвитку та підтримки обдарованої молоді;</w:t>
      </w:r>
    </w:p>
    <w:p w14:paraId="1A0C550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територіального інформаційно-ресурсного банку </w:t>
      </w:r>
      <w:proofErr w:type="spellStart"/>
      <w:r w:rsidRPr="006A2B9D">
        <w:rPr>
          <w:rFonts w:ascii="Times New Roman" w:eastAsia="Times New Roman" w:hAnsi="Times New Roman" w:cs="Times New Roman"/>
          <w:sz w:val="26"/>
          <w:szCs w:val="26"/>
          <w:lang w:val="uk-UA" w:bidi="en-US"/>
        </w:rPr>
        <w:t>„Обдарована</w:t>
      </w:r>
      <w:proofErr w:type="spellEnd"/>
      <w:r w:rsidRPr="006A2B9D">
        <w:rPr>
          <w:rFonts w:ascii="Times New Roman" w:eastAsia="Times New Roman" w:hAnsi="Times New Roman" w:cs="Times New Roman"/>
          <w:sz w:val="26"/>
          <w:szCs w:val="26"/>
          <w:lang w:val="uk-UA" w:bidi="en-US"/>
        </w:rPr>
        <w:t xml:space="preserve"> дитина”; </w:t>
      </w:r>
    </w:p>
    <w:p w14:paraId="6627461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системи матеріального заохочення учнівської молоді, яка бажає займатися наукою;</w:t>
      </w:r>
    </w:p>
    <w:p w14:paraId="0BB8919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консолідація зусиль місцевих органів виконавчої влади, органів місцевого самоврядування, навчальних закладів, установ та організацій у роботі з обдарованою молоддю.</w:t>
      </w:r>
    </w:p>
    <w:p w14:paraId="42B5E7EE"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578F776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 проекту:</w:t>
      </w:r>
    </w:p>
    <w:p w14:paraId="35E420A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рівня професійної компетентності педагогів та підготовки їх до роботи з обдарованими дітьми;</w:t>
      </w:r>
    </w:p>
    <w:p w14:paraId="0BC6758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lastRenderedPageBreak/>
        <w:t>підвищення якості науково-методичних, інформаційно-організа</w:t>
      </w:r>
      <w:r w:rsidRPr="006A2B9D">
        <w:rPr>
          <w:rFonts w:ascii="Times New Roman" w:eastAsia="Times New Roman" w:hAnsi="Times New Roman" w:cs="Times New Roman"/>
          <w:sz w:val="26"/>
          <w:szCs w:val="26"/>
          <w:lang w:val="uk-UA" w:bidi="en-US"/>
        </w:rPr>
        <w:softHyphen/>
        <w:t>ційних послуг вчителям, що працюють з обдарованими дітьми;</w:t>
      </w:r>
    </w:p>
    <w:p w14:paraId="5797660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рівня науково-методичного та інформаційного забезпечення педагогічних, науково-педагогічних, наукових працівників, які проводять роботу з обдарованою молоддю;</w:t>
      </w:r>
    </w:p>
    <w:p w14:paraId="6631036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збільшення відсотка охоплення науково-дослідницькою роботою учнівської молоді.</w:t>
      </w:r>
    </w:p>
    <w:p w14:paraId="015CC531"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5F058772"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9. «Люблю тебе, моя Вітчизно»</w:t>
      </w:r>
    </w:p>
    <w:p w14:paraId="722A056A"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511EB97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22BE74D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формування у молодого покоління високої патріотичної свідомості, почуття любові до України, пошани до видатних вітчизняних історичних діячів, готовності до виконання громадянських і конституційних обов'язків,  екологічної   культури   особистості   через   різні   форми   </w:t>
      </w:r>
      <w:proofErr w:type="spellStart"/>
      <w:r w:rsidRPr="006A2B9D">
        <w:rPr>
          <w:rFonts w:ascii="Times New Roman" w:eastAsia="Times New Roman" w:hAnsi="Times New Roman" w:cs="Times New Roman"/>
          <w:sz w:val="26"/>
          <w:szCs w:val="26"/>
          <w:lang w:val="uk-UA" w:bidi="en-US"/>
        </w:rPr>
        <w:t>еколого-краєзнавчої</w:t>
      </w:r>
      <w:proofErr w:type="spellEnd"/>
      <w:r w:rsidRPr="006A2B9D">
        <w:rPr>
          <w:rFonts w:ascii="Times New Roman" w:eastAsia="Times New Roman" w:hAnsi="Times New Roman" w:cs="Times New Roman"/>
          <w:sz w:val="26"/>
          <w:szCs w:val="26"/>
          <w:lang w:val="uk-UA" w:bidi="en-US"/>
        </w:rPr>
        <w:t xml:space="preserve"> діяльності, музейної педагогіки тощо;</w:t>
      </w:r>
    </w:p>
    <w:p w14:paraId="7F94DE5A" w14:textId="77777777" w:rsidR="00CE09C2" w:rsidRPr="006A2B9D" w:rsidRDefault="0069578C">
      <w:pPr>
        <w:widowControl w:val="0"/>
        <w:suppressAutoHyphens/>
        <w:spacing w:after="0" w:line="240" w:lineRule="auto"/>
        <w:ind w:firstLine="709"/>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формування у здобувачів освіти оборонної свідомості;</w:t>
      </w:r>
    </w:p>
    <w:p w14:paraId="0D230DC5"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sz w:val="26"/>
          <w:szCs w:val="26"/>
          <w:lang w:val="uk-UA"/>
        </w:rPr>
        <w:t>вивчення основ національної безпеки.</w:t>
      </w:r>
    </w:p>
    <w:p w14:paraId="14D407C6"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6049AE2F" w14:textId="77777777" w:rsidR="0038632F" w:rsidRPr="006A2B9D" w:rsidRDefault="0038632F">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p>
    <w:p w14:paraId="253AFC2A" w14:textId="117F6B72"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62E8AAC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впровадження активних форм, методів і видів виховної діяльності відповідно до міжнародних стандартів; </w:t>
      </w:r>
    </w:p>
    <w:p w14:paraId="12ED689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науково-методичне забезпечення виховного процесу;</w:t>
      </w:r>
    </w:p>
    <w:p w14:paraId="38D34FB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щорічний моніторинг рівня сформованості в учнів патріотичних і громадянських якостей;</w:t>
      </w:r>
    </w:p>
    <w:p w14:paraId="1DA4E80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кваліфікації педагогічних працівників закладів освіти, які проводять виховну роботу патріотичного спрямування;</w:t>
      </w:r>
    </w:p>
    <w:p w14:paraId="5A67481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сприяння формуванню духовної єдності поколінь та спільності культурної спадщини народу України, утвердженню почуття патріотизму, відданості у служінні Батьківщині;</w:t>
      </w:r>
    </w:p>
    <w:p w14:paraId="4746510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формування у особистості високоморальної життєвої позиції, ціннісного ставлення до духовних і матеріальних надбань народу України;</w:t>
      </w:r>
    </w:p>
    <w:p w14:paraId="6F9E96B6" w14:textId="77777777" w:rsidR="00CE09C2" w:rsidRPr="006A2B9D" w:rsidRDefault="0069578C">
      <w:pPr>
        <w:widowControl w:val="0"/>
        <w:suppressAutoHyphens/>
        <w:spacing w:after="0" w:line="240" w:lineRule="auto"/>
        <w:ind w:firstLine="709"/>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 xml:space="preserve">створення навчальної зони для відпрацювання практичних навичок поводження зі зброєю, управління </w:t>
      </w:r>
      <w:proofErr w:type="spellStart"/>
      <w:r w:rsidRPr="006A2B9D">
        <w:rPr>
          <w:rFonts w:ascii="Times New Roman" w:eastAsia="Times New Roman" w:hAnsi="Times New Roman"/>
          <w:sz w:val="26"/>
          <w:szCs w:val="26"/>
          <w:lang w:val="uk-UA"/>
        </w:rPr>
        <w:t>дронами</w:t>
      </w:r>
      <w:proofErr w:type="spellEnd"/>
      <w:r w:rsidRPr="006A2B9D">
        <w:rPr>
          <w:rFonts w:ascii="Times New Roman" w:eastAsia="Times New Roman" w:hAnsi="Times New Roman"/>
          <w:sz w:val="26"/>
          <w:szCs w:val="26"/>
          <w:lang w:val="uk-UA"/>
        </w:rPr>
        <w:t>;</w:t>
      </w:r>
    </w:p>
    <w:p w14:paraId="3208ADEB" w14:textId="77777777" w:rsidR="00CE09C2" w:rsidRPr="006A2B9D" w:rsidRDefault="0069578C">
      <w:pPr>
        <w:widowControl w:val="0"/>
        <w:suppressAutoHyphens/>
        <w:spacing w:after="0" w:line="240" w:lineRule="auto"/>
        <w:ind w:firstLine="709"/>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ознайомлення учнів з основами нормативно-правового забезпечення захисту України, цивільного захисту та охорони життя і здоров'я; - усвідомлення учнівською молоддю свого обов’язку щодо захисту України у разі виникнення загрози суверенітету та територіальній цілісності держави;</w:t>
      </w:r>
    </w:p>
    <w:p w14:paraId="1204D622" w14:textId="77777777" w:rsidR="00CE09C2" w:rsidRPr="006A2B9D" w:rsidRDefault="0069578C">
      <w:pPr>
        <w:widowControl w:val="0"/>
        <w:suppressAutoHyphens/>
        <w:spacing w:after="0" w:line="240" w:lineRule="auto"/>
        <w:ind w:firstLine="709"/>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набуття знань про функції Збройних Сил України та інших військових формувань України, їх характерні особливості;</w:t>
      </w:r>
    </w:p>
    <w:p w14:paraId="5E978DF2" w14:textId="77777777" w:rsidR="00CE09C2" w:rsidRPr="006A2B9D" w:rsidRDefault="0069578C">
      <w:pPr>
        <w:widowControl w:val="0"/>
        <w:suppressAutoHyphens/>
        <w:spacing w:after="0" w:line="240" w:lineRule="auto"/>
        <w:ind w:firstLine="709"/>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 xml:space="preserve">засвоєння основ захисту України, цивільного захисту, </w:t>
      </w:r>
      <w:proofErr w:type="spellStart"/>
      <w:r w:rsidRPr="006A2B9D">
        <w:rPr>
          <w:rFonts w:ascii="Times New Roman" w:eastAsia="Times New Roman" w:hAnsi="Times New Roman"/>
          <w:sz w:val="26"/>
          <w:szCs w:val="26"/>
          <w:lang w:val="uk-UA"/>
        </w:rPr>
        <w:t>домедичної</w:t>
      </w:r>
      <w:proofErr w:type="spellEnd"/>
      <w:r w:rsidRPr="006A2B9D">
        <w:rPr>
          <w:rFonts w:ascii="Times New Roman" w:eastAsia="Times New Roman" w:hAnsi="Times New Roman"/>
          <w:sz w:val="26"/>
          <w:szCs w:val="26"/>
          <w:lang w:val="uk-UA"/>
        </w:rPr>
        <w:t xml:space="preserve"> допомоги, здійснення психологічної підготовки учнівської молоді до захисту Вітчизни;</w:t>
      </w:r>
    </w:p>
    <w:p w14:paraId="772D7492" w14:textId="77777777" w:rsidR="00CE09C2" w:rsidRPr="006A2B9D" w:rsidRDefault="0069578C">
      <w:pPr>
        <w:widowControl w:val="0"/>
        <w:suppressAutoHyphens/>
        <w:spacing w:after="0" w:line="240" w:lineRule="auto"/>
        <w:ind w:firstLine="709"/>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підготовка учнів до захисту України, професійної орієнтації молоді до служби у Збройних Силах України та інших військових формуваннях, визначених чинним законодавством, до захисту життя і здоров’я, забезпечення власної безпеки і безпеки інших людей у надзвичайних ситуаціях мирного і воєнного часу. </w:t>
      </w:r>
    </w:p>
    <w:p w14:paraId="25DE0851"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p>
    <w:p w14:paraId="51F1C7E4"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 програми:</w:t>
      </w:r>
    </w:p>
    <w:p w14:paraId="438E661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сприяння побудові системи національно-патріотичного виховання, яка відповідає загальнолюдським цінностям та інтересам особистості, суспільства, держави, є </w:t>
      </w:r>
      <w:proofErr w:type="spellStart"/>
      <w:r w:rsidRPr="006A2B9D">
        <w:rPr>
          <w:rFonts w:ascii="Times New Roman" w:eastAsia="Times New Roman" w:hAnsi="Times New Roman" w:cs="Times New Roman"/>
          <w:sz w:val="26"/>
          <w:szCs w:val="26"/>
          <w:lang w:val="uk-UA" w:bidi="en-US"/>
        </w:rPr>
        <w:t>саморозвиваючою</w:t>
      </w:r>
      <w:proofErr w:type="spellEnd"/>
      <w:r w:rsidRPr="006A2B9D">
        <w:rPr>
          <w:rFonts w:ascii="Times New Roman" w:eastAsia="Times New Roman" w:hAnsi="Times New Roman" w:cs="Times New Roman"/>
          <w:sz w:val="26"/>
          <w:szCs w:val="26"/>
          <w:lang w:val="uk-UA" w:bidi="en-US"/>
        </w:rPr>
        <w:t xml:space="preserve"> і сприяє підвищенню рівня громадянської вихованості;</w:t>
      </w:r>
    </w:p>
    <w:p w14:paraId="48EE9E20"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lastRenderedPageBreak/>
        <w:t xml:space="preserve">підвищення рівня громадянської ідентичності, відчуття належності до рідної землі, народу; </w:t>
      </w:r>
    </w:p>
    <w:p w14:paraId="0535067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допомога учням у їх соціально-політичному і громадянському становленні; </w:t>
      </w:r>
    </w:p>
    <w:p w14:paraId="5E450E9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гармонізація сімейно-шкільного виховання;</w:t>
      </w:r>
    </w:p>
    <w:p w14:paraId="1A4CB1A3" w14:textId="77777777" w:rsidR="00CE09C2" w:rsidRPr="006A2B9D" w:rsidRDefault="0069578C" w:rsidP="006A2B9D">
      <w:pPr>
        <w:spacing w:before="160" w:after="160"/>
        <w:ind w:left="-240" w:firstLineChars="350" w:firstLine="910"/>
        <w:jc w:val="both"/>
        <w:rPr>
          <w:rFonts w:ascii="Times New Roman" w:eastAsia="Times New Roman" w:hAnsi="Times New Roman"/>
          <w:sz w:val="26"/>
          <w:szCs w:val="26"/>
          <w:lang w:val="uk-UA" w:eastAsia="en-US"/>
        </w:rPr>
      </w:pPr>
      <w:r w:rsidRPr="006A2B9D">
        <w:rPr>
          <w:rFonts w:ascii="Times New Roman" w:eastAsia="Times New Roman" w:hAnsi="Times New Roman"/>
          <w:sz w:val="26"/>
          <w:szCs w:val="26"/>
          <w:lang w:val="uk-UA"/>
        </w:rPr>
        <w:t>формування в учнівської молоді життєво необхідних знань, умінь і навичок щодо захисту Вітчизни та дій в умовах надзвичайних ситуацій, а також системного уявлення про військово-патріотичне виховання.</w:t>
      </w:r>
    </w:p>
    <w:p w14:paraId="0B476F58"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59B68C84"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bookmarkStart w:id="1" w:name="_Toc320169974"/>
      <w:r w:rsidRPr="006A2B9D">
        <w:rPr>
          <w:rFonts w:ascii="Times New Roman" w:eastAsia="Times New Roman" w:hAnsi="Times New Roman" w:cs="Times New Roman"/>
          <w:b/>
          <w:sz w:val="26"/>
          <w:szCs w:val="26"/>
          <w:lang w:val="uk-UA" w:bidi="en-US"/>
        </w:rPr>
        <w:t>Проект 10. «Здоров’я через освіту»</w:t>
      </w:r>
      <w:bookmarkEnd w:id="1"/>
    </w:p>
    <w:p w14:paraId="4B399552"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7B223DC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u w:val="single"/>
          <w:lang w:val="uk-UA" w:bidi="en-US"/>
        </w:rPr>
        <w:t>Метою проекту є</w:t>
      </w:r>
      <w:r w:rsidRPr="006A2B9D">
        <w:rPr>
          <w:rFonts w:ascii="Times New Roman" w:eastAsia="Times New Roman" w:hAnsi="Times New Roman" w:cs="Times New Roman"/>
          <w:sz w:val="26"/>
          <w:szCs w:val="26"/>
          <w:lang w:val="uk-UA" w:bidi="en-US"/>
        </w:rPr>
        <w:t>:</w:t>
      </w:r>
    </w:p>
    <w:p w14:paraId="6BAA11E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формування освітнього середовища, сприятливого для збереження здоров’я та забезпечення здорового способу життя.</w:t>
      </w:r>
    </w:p>
    <w:p w14:paraId="767EA84E"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740BB83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00A7D86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мережі Шкіл сприяння здоров’ю;</w:t>
      </w:r>
    </w:p>
    <w:p w14:paraId="42258B9C" w14:textId="63D96D52"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навчання учнів основам здорового способу життя, навичкам безпечної для життя і здоров’я поведінки;</w:t>
      </w:r>
    </w:p>
    <w:p w14:paraId="3569AF3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розвиток гурткової, секційної та позакласної роботи </w:t>
      </w:r>
      <w:proofErr w:type="spellStart"/>
      <w:r w:rsidRPr="006A2B9D">
        <w:rPr>
          <w:rFonts w:ascii="Times New Roman" w:eastAsia="Times New Roman" w:hAnsi="Times New Roman" w:cs="Times New Roman"/>
          <w:sz w:val="26"/>
          <w:szCs w:val="26"/>
          <w:lang w:val="uk-UA" w:bidi="en-US"/>
        </w:rPr>
        <w:t>фізкультурно-</w:t>
      </w:r>
      <w:proofErr w:type="spellEnd"/>
      <w:r w:rsidRPr="006A2B9D">
        <w:rPr>
          <w:rFonts w:ascii="Times New Roman" w:eastAsia="Times New Roman" w:hAnsi="Times New Roman" w:cs="Times New Roman"/>
          <w:sz w:val="26"/>
          <w:szCs w:val="26"/>
          <w:lang w:val="uk-UA" w:bidi="en-US"/>
        </w:rPr>
        <w:t xml:space="preserve"> спортивної спрямованості.</w:t>
      </w:r>
    </w:p>
    <w:p w14:paraId="3274E572"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49930CE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 програми:</w:t>
      </w:r>
    </w:p>
    <w:p w14:paraId="296390A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формування усвідомленого та відповідального ставлення школярів до власного здоров’я та особистої безпеки;</w:t>
      </w:r>
    </w:p>
    <w:p w14:paraId="6BB1251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зменшення  кількості захворювань серед дітей;</w:t>
      </w:r>
    </w:p>
    <w:p w14:paraId="05E9D08F" w14:textId="44742603"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удосконалення системи фізичного виховання в навчальних закладах о</w:t>
      </w:r>
      <w:r w:rsidR="00E55B12" w:rsidRPr="006A2B9D">
        <w:rPr>
          <w:rFonts w:ascii="Times New Roman" w:eastAsia="Times New Roman" w:hAnsi="Times New Roman" w:cs="Times New Roman"/>
          <w:sz w:val="26"/>
          <w:szCs w:val="26"/>
          <w:lang w:val="uk-UA" w:bidi="en-US"/>
        </w:rPr>
        <w:t>світи</w:t>
      </w:r>
      <w:r w:rsidRPr="006A2B9D">
        <w:rPr>
          <w:rFonts w:ascii="Times New Roman" w:eastAsia="Times New Roman" w:hAnsi="Times New Roman" w:cs="Times New Roman"/>
          <w:sz w:val="26"/>
          <w:szCs w:val="26"/>
          <w:lang w:val="uk-UA" w:bidi="en-US"/>
        </w:rPr>
        <w:t xml:space="preserve"> для формування в учнів свідомого ставлення до рухової активності та занять фізичною культурою.</w:t>
      </w:r>
    </w:p>
    <w:p w14:paraId="75F2BDB6"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7C64DF0F"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11. «Лідери освіти Магдалинівської селищної ради»</w:t>
      </w:r>
    </w:p>
    <w:p w14:paraId="44CE2AAD"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3447FBC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4893AFD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умов для самоосвіти, самовдосконалення, розвитку вчителів, педагогів-організаторів, вихователів шляхом систематичної, творчої, науково-дослідницької діяльності. </w:t>
      </w:r>
    </w:p>
    <w:p w14:paraId="64CE29DE"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5429042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449182EB"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lang w:val="uk-UA" w:bidi="en-US"/>
        </w:rPr>
        <w:t>створення сприятливого середовища для розкриття індивідуального, творчого та наукового потенціалу педагогічних працівників, вихователів.</w:t>
      </w:r>
    </w:p>
    <w:p w14:paraId="1D584C0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територіальної системи пошуку, розвитку та підтримки креативних працівників;</w:t>
      </w:r>
    </w:p>
    <w:p w14:paraId="5F69C6D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системи матеріального заохочення талановитих вчителів, класних керівників, педагогів-організаторів, вихователів;</w:t>
      </w:r>
    </w:p>
    <w:p w14:paraId="77FF051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консолідація зусиль місцевих органів виконавчої влади, органів місцевого самоврядування, навчальних закладів, установ, керівників у роботі з обдарованими педагогічними працівниками.</w:t>
      </w:r>
    </w:p>
    <w:p w14:paraId="0D7255E4"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7655B0E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 проекту:</w:t>
      </w:r>
    </w:p>
    <w:p w14:paraId="5070FDD6"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рівня професійної майстерності педагогічних працівників;</w:t>
      </w:r>
    </w:p>
    <w:p w14:paraId="19C6EC4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підвищення якості науково-методичних, інформаційно-організа</w:t>
      </w:r>
      <w:r w:rsidRPr="006A2B9D">
        <w:rPr>
          <w:rFonts w:ascii="Times New Roman" w:eastAsia="Times New Roman" w:hAnsi="Times New Roman" w:cs="Times New Roman"/>
          <w:sz w:val="26"/>
          <w:szCs w:val="26"/>
          <w:lang w:val="uk-UA" w:bidi="en-US"/>
        </w:rPr>
        <w:softHyphen/>
        <w:t>ційних послуг вчителів;</w:t>
      </w:r>
    </w:p>
    <w:p w14:paraId="7F6280EE"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eastAsia="en-US" w:bidi="en-US"/>
        </w:rPr>
      </w:pPr>
      <w:r w:rsidRPr="006A2B9D">
        <w:rPr>
          <w:rFonts w:ascii="Times New Roman" w:eastAsia="Times New Roman" w:hAnsi="Times New Roman" w:cs="Times New Roman"/>
          <w:sz w:val="26"/>
          <w:szCs w:val="26"/>
          <w:lang w:val="uk-UA" w:bidi="en-US"/>
        </w:rPr>
        <w:lastRenderedPageBreak/>
        <w:t>підвищення рівня науково-методичного та інформаційного забезпечення педагогічних працівників.</w:t>
      </w:r>
      <w:r w:rsidRPr="006A2B9D">
        <w:rPr>
          <w:rFonts w:ascii="Times New Roman" w:eastAsia="Times New Roman" w:hAnsi="Times New Roman" w:cs="Times New Roman"/>
          <w:sz w:val="26"/>
          <w:szCs w:val="26"/>
          <w:lang w:val="uk-UA" w:eastAsia="en-US" w:bidi="en-US"/>
        </w:rPr>
        <w:t xml:space="preserve"> </w:t>
      </w:r>
    </w:p>
    <w:p w14:paraId="00F92C51"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7225CAA8"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2EDC87D1"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Напрямок ІV. «Матеріально-технічне і фінансове забезпечення»</w:t>
      </w:r>
    </w:p>
    <w:p w14:paraId="5D533ACF"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5D0407E4"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12. «Комфортний заклад освіти: матеріально-технічне і фінансове забезпечення закладів освіти Магдалинівської селищної ради»</w:t>
      </w:r>
    </w:p>
    <w:p w14:paraId="7EAF96DB" w14:textId="77777777" w:rsidR="00CE09C2" w:rsidRPr="006A2B9D" w:rsidRDefault="00CE09C2">
      <w:pPr>
        <w:spacing w:after="0" w:line="240" w:lineRule="auto"/>
        <w:jc w:val="both"/>
        <w:rPr>
          <w:rFonts w:ascii="Times New Roman" w:eastAsia="Times New Roman" w:hAnsi="Times New Roman" w:cs="Times New Roman"/>
          <w:sz w:val="26"/>
          <w:szCs w:val="26"/>
          <w:lang w:val="uk-UA" w:bidi="en-US"/>
        </w:rPr>
      </w:pPr>
    </w:p>
    <w:p w14:paraId="313B5861"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проекту є:</w:t>
      </w:r>
    </w:p>
    <w:p w14:paraId="4CBA4EC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проведення комплексу заходів з будівництва, реконструкції, розширення, добудови, модернізації, технічного переоснащення, енергозбереження для покращення експлуатаційних характеристик, безперебійного життєзабезпечення закладів освіти Магдалинівської селищної ради, а також здійснення заходів з доукомплектування та оновлення меблів, технологічного обладнання їдалень, харчоблоків, спортивного знаряддя та іншого устаткування, що покликане забезпечити стале функціонування закладів освіти та сприяти підвищенню якості надання освітніх послуг.</w:t>
      </w:r>
    </w:p>
    <w:p w14:paraId="394EEDF0" w14:textId="77777777" w:rsidR="0038632F" w:rsidRPr="006A2B9D" w:rsidRDefault="0038632F">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p>
    <w:p w14:paraId="226D7526" w14:textId="0220A462"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5C33FD8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сталого фінансування матеріально-технічного розвитку галузі «Освіта» в Магдалинівській селищній раді;</w:t>
      </w:r>
    </w:p>
    <w:p w14:paraId="519141B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реалізація проектів по будівництву, реконструкції, ремонту закладів освіти Магдалинівської селищної ради, які були розроблені у попередні роки, з урахуванням вимог сучасних державних будівельних норм та відповідності потребам осіб з обмеженими фізичними можливостями;</w:t>
      </w:r>
    </w:p>
    <w:p w14:paraId="4C93BD8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інвентаризація застарілих, аварійних будівель закладів освіти, об’єктів, які перебувають у незадовільному технічному стані, проведення в них ремонтно-відновлювальних робіт;</w:t>
      </w:r>
    </w:p>
    <w:p w14:paraId="5ADA19D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доукомплектування та оновлення обладнання харчоблоків, їдалень;</w:t>
      </w:r>
    </w:p>
    <w:p w14:paraId="7C1F13D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здійснення комплексу технічних заходів з пожежної та техногенної безпеки, охорони праці та санітарно-епідеміологічного благополуччя в закладах освіти Магдалинівської селищної ради;</w:t>
      </w:r>
    </w:p>
    <w:p w14:paraId="4F4A0AA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залучення фінансування з усіх дозволених джерел, в тому числі з позабюджетних фондів, реалізація сучасних актуальних інвестиційних проектів для укріплення матеріально-технічної бази закладів освіти.</w:t>
      </w:r>
    </w:p>
    <w:p w14:paraId="6687B528"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7F3DAF7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7C819D0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створення умов для безпечної, сталої роботи та життєзабезпечення закладів освіти громади, як матеріального підґрунтя для надання сучасних та якісних освітніх послуг вихованцям, учням  всіх закладів освіти Магдалинівської селищної ради.  Все це в сукупності повинне забезпечити створення «комфортного закладу освіти», який стане сучасним центром освіти.</w:t>
      </w:r>
    </w:p>
    <w:p w14:paraId="1372214A" w14:textId="77777777" w:rsidR="00CE09C2" w:rsidRPr="006A2B9D" w:rsidRDefault="00CE09C2">
      <w:pPr>
        <w:spacing w:after="0" w:line="240" w:lineRule="auto"/>
        <w:jc w:val="both"/>
        <w:rPr>
          <w:rFonts w:ascii="Times New Roman" w:eastAsia="Times New Roman" w:hAnsi="Times New Roman" w:cs="Times New Roman"/>
          <w:sz w:val="26"/>
          <w:szCs w:val="26"/>
          <w:lang w:val="uk-UA" w:bidi="en-US"/>
        </w:rPr>
      </w:pPr>
    </w:p>
    <w:p w14:paraId="240EBDBA" w14:textId="77777777" w:rsidR="0038632F" w:rsidRPr="006A2B9D" w:rsidRDefault="0038632F">
      <w:pPr>
        <w:spacing w:after="0" w:line="240" w:lineRule="auto"/>
        <w:jc w:val="center"/>
        <w:rPr>
          <w:rFonts w:ascii="Times New Roman" w:eastAsia="Times New Roman" w:hAnsi="Times New Roman" w:cs="Times New Roman"/>
          <w:b/>
          <w:sz w:val="26"/>
          <w:szCs w:val="26"/>
          <w:lang w:val="uk-UA" w:bidi="en-US"/>
        </w:rPr>
      </w:pPr>
    </w:p>
    <w:p w14:paraId="1C73BE38" w14:textId="64914436"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Напрямок V. «Соціальний захист дитинства»</w:t>
      </w:r>
    </w:p>
    <w:p w14:paraId="33F2BBF0" w14:textId="77777777" w:rsidR="0038632F" w:rsidRPr="006A2B9D" w:rsidRDefault="0038632F">
      <w:pPr>
        <w:spacing w:after="0" w:line="240" w:lineRule="auto"/>
        <w:jc w:val="center"/>
        <w:rPr>
          <w:rFonts w:ascii="Times New Roman" w:eastAsia="Times New Roman" w:hAnsi="Times New Roman" w:cs="Times New Roman"/>
          <w:b/>
          <w:sz w:val="26"/>
          <w:szCs w:val="26"/>
          <w:lang w:val="uk-UA" w:bidi="en-US"/>
        </w:rPr>
      </w:pPr>
    </w:p>
    <w:p w14:paraId="1F5535E0" w14:textId="77777777" w:rsidR="00CE09C2" w:rsidRPr="006A2B9D" w:rsidRDefault="0069578C">
      <w:pPr>
        <w:spacing w:after="0" w:line="240" w:lineRule="auto"/>
        <w:jc w:val="center"/>
        <w:rPr>
          <w:rFonts w:ascii="Times New Roman" w:eastAsia="Times New Roman" w:hAnsi="Times New Roman" w:cs="Times New Roman"/>
          <w:b/>
          <w:sz w:val="26"/>
          <w:szCs w:val="26"/>
          <w:lang w:val="uk-UA" w:bidi="en-US"/>
        </w:rPr>
      </w:pPr>
      <w:r w:rsidRPr="006A2B9D">
        <w:rPr>
          <w:rFonts w:ascii="Times New Roman" w:eastAsia="Times New Roman" w:hAnsi="Times New Roman" w:cs="Times New Roman"/>
          <w:b/>
          <w:sz w:val="26"/>
          <w:szCs w:val="26"/>
          <w:lang w:val="uk-UA" w:bidi="en-US"/>
        </w:rPr>
        <w:t>Проект 13. «Соціальний захист та оздоровлення учасників навчально-виховного процесу»</w:t>
      </w:r>
    </w:p>
    <w:p w14:paraId="23008973" w14:textId="77777777" w:rsidR="00CE09C2" w:rsidRPr="006A2B9D" w:rsidRDefault="00CE09C2">
      <w:pPr>
        <w:spacing w:after="0" w:line="240" w:lineRule="auto"/>
        <w:jc w:val="both"/>
        <w:rPr>
          <w:rFonts w:ascii="Times New Roman" w:eastAsia="Times New Roman" w:hAnsi="Times New Roman" w:cs="Times New Roman"/>
          <w:b/>
          <w:sz w:val="26"/>
          <w:szCs w:val="26"/>
          <w:lang w:val="uk-UA" w:bidi="en-US"/>
        </w:rPr>
      </w:pPr>
    </w:p>
    <w:p w14:paraId="66A5C7A8"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Метою заходу є:</w:t>
      </w:r>
    </w:p>
    <w:p w14:paraId="1C367912" w14:textId="77777777" w:rsidR="00166F91" w:rsidRPr="006A2B9D" w:rsidRDefault="0069578C" w:rsidP="00166F91">
      <w:pPr>
        <w:pStyle w:val="ad"/>
        <w:ind w:firstLine="708"/>
        <w:rPr>
          <w:sz w:val="26"/>
          <w:szCs w:val="26"/>
        </w:rPr>
      </w:pPr>
      <w:r w:rsidRPr="006A2B9D">
        <w:rPr>
          <w:sz w:val="26"/>
          <w:szCs w:val="26"/>
        </w:rPr>
        <w:t>Соціальний захист</w:t>
      </w:r>
      <w:r w:rsidR="00166F91" w:rsidRPr="006A2B9D">
        <w:rPr>
          <w:sz w:val="26"/>
          <w:szCs w:val="26"/>
        </w:rPr>
        <w:t>:</w:t>
      </w:r>
    </w:p>
    <w:p w14:paraId="18A048EA" w14:textId="170454D0" w:rsidR="00166F91" w:rsidRPr="006A2B9D" w:rsidRDefault="0069578C" w:rsidP="00166F91">
      <w:pPr>
        <w:pStyle w:val="ad"/>
        <w:ind w:firstLine="708"/>
        <w:rPr>
          <w:rFonts w:eastAsia="Courier New"/>
          <w:sz w:val="26"/>
          <w:szCs w:val="26"/>
          <w:lang w:eastAsia="uk-UA" w:bidi="uk-UA"/>
        </w:rPr>
      </w:pPr>
      <w:r w:rsidRPr="006A2B9D">
        <w:rPr>
          <w:sz w:val="26"/>
          <w:szCs w:val="26"/>
        </w:rPr>
        <w:t xml:space="preserve"> </w:t>
      </w:r>
      <w:r w:rsidR="00166F91" w:rsidRPr="006A2B9D">
        <w:rPr>
          <w:rFonts w:eastAsia="Courier New"/>
          <w:sz w:val="26"/>
          <w:szCs w:val="26"/>
          <w:lang w:eastAsia="uk-UA" w:bidi="uk-UA"/>
        </w:rPr>
        <w:t xml:space="preserve">а) </w:t>
      </w:r>
      <w:r w:rsidR="00166F91" w:rsidRPr="006A2B9D">
        <w:rPr>
          <w:sz w:val="26"/>
          <w:szCs w:val="26"/>
          <w:shd w:val="clear" w:color="auto" w:fill="FFFFFF"/>
        </w:rPr>
        <w:t>дітей із сімей, які отримують допомогу відповідно до </w:t>
      </w:r>
      <w:hyperlink r:id="rId9" w:tgtFrame="_blank" w:history="1">
        <w:r w:rsidR="00166F91" w:rsidRPr="006A2B9D">
          <w:rPr>
            <w:rStyle w:val="afe"/>
            <w:color w:val="auto"/>
            <w:sz w:val="26"/>
            <w:szCs w:val="26"/>
            <w:shd w:val="clear" w:color="auto" w:fill="FFFFFF"/>
          </w:rPr>
          <w:t xml:space="preserve">Закону </w:t>
        </w:r>
        <w:r w:rsidR="00166F91" w:rsidRPr="006A2B9D">
          <w:rPr>
            <w:rStyle w:val="afe"/>
            <w:color w:val="auto"/>
            <w:sz w:val="26"/>
            <w:szCs w:val="26"/>
            <w:shd w:val="clear" w:color="auto" w:fill="FFFFFF"/>
          </w:rPr>
          <w:lastRenderedPageBreak/>
          <w:t>України</w:t>
        </w:r>
      </w:hyperlink>
      <w:r w:rsidR="00166F91" w:rsidRPr="006A2B9D">
        <w:rPr>
          <w:sz w:val="26"/>
          <w:szCs w:val="26"/>
          <w:shd w:val="clear" w:color="auto" w:fill="FFFFFF"/>
        </w:rPr>
        <w:t> "Про державну соціальну допомогу малозабезпеченим сім’ям";</w:t>
      </w:r>
    </w:p>
    <w:p w14:paraId="5819F4CD" w14:textId="77777777" w:rsidR="00166F91" w:rsidRPr="006A2B9D" w:rsidRDefault="00166F91" w:rsidP="00166F91">
      <w:pPr>
        <w:pStyle w:val="ad"/>
        <w:ind w:firstLine="567"/>
        <w:rPr>
          <w:rFonts w:eastAsia="Courier New"/>
          <w:sz w:val="26"/>
          <w:szCs w:val="26"/>
          <w:lang w:eastAsia="uk-UA" w:bidi="uk-UA"/>
        </w:rPr>
      </w:pPr>
      <w:r w:rsidRPr="006A2B9D">
        <w:rPr>
          <w:rFonts w:eastAsia="Courier New"/>
          <w:sz w:val="26"/>
          <w:szCs w:val="26"/>
          <w:lang w:eastAsia="uk-UA" w:bidi="uk-UA"/>
        </w:rPr>
        <w:t xml:space="preserve">  б) дітей батьків, учасників бойових дій, учасників антитерористичної операції, </w:t>
      </w:r>
      <w:r w:rsidRPr="006A2B9D">
        <w:rPr>
          <w:sz w:val="26"/>
          <w:szCs w:val="26"/>
          <w:shd w:val="clear" w:color="auto" w:fill="FFFFFF"/>
        </w:rPr>
        <w:t>дітей з числа осіб, визначених у </w:t>
      </w:r>
      <w:hyperlink r:id="rId10" w:anchor="n147" w:tgtFrame="_blank" w:history="1">
        <w:r w:rsidRPr="006A2B9D">
          <w:rPr>
            <w:rStyle w:val="afe"/>
            <w:color w:val="auto"/>
            <w:sz w:val="26"/>
            <w:szCs w:val="26"/>
            <w:shd w:val="clear" w:color="auto" w:fill="FFFFFF"/>
          </w:rPr>
          <w:t>статтях 10</w:t>
        </w:r>
      </w:hyperlink>
      <w:r w:rsidRPr="006A2B9D">
        <w:rPr>
          <w:sz w:val="26"/>
          <w:szCs w:val="26"/>
          <w:shd w:val="clear" w:color="auto" w:fill="FFFFFF"/>
        </w:rPr>
        <w:t> та </w:t>
      </w:r>
      <w:hyperlink r:id="rId11" w:anchor="n656" w:tgtFrame="_blank" w:history="1">
        <w:r w:rsidRPr="006A2B9D">
          <w:rPr>
            <w:rStyle w:val="afe"/>
            <w:color w:val="auto"/>
            <w:sz w:val="26"/>
            <w:szCs w:val="26"/>
            <w:shd w:val="clear" w:color="auto" w:fill="FFFFFF"/>
          </w:rPr>
          <w:t>10</w:t>
        </w:r>
      </w:hyperlink>
      <w:hyperlink r:id="rId12" w:anchor="n656" w:tgtFrame="_blank" w:history="1">
        <w:r w:rsidRPr="006A2B9D">
          <w:rPr>
            <w:rStyle w:val="afe"/>
            <w:b/>
            <w:bCs/>
            <w:color w:val="auto"/>
            <w:sz w:val="26"/>
            <w:szCs w:val="26"/>
            <w:shd w:val="clear" w:color="auto" w:fill="FFFFFF"/>
            <w:vertAlign w:val="superscript"/>
          </w:rPr>
          <w:t>-1</w:t>
        </w:r>
      </w:hyperlink>
      <w:r w:rsidRPr="006A2B9D">
        <w:rPr>
          <w:sz w:val="26"/>
          <w:szCs w:val="26"/>
          <w:shd w:val="clear" w:color="auto" w:fill="FFFFFF"/>
        </w:rPr>
        <w:t> Закону України "Про статус ветеранів війни, гарантії їх соціального захисту"</w:t>
      </w:r>
    </w:p>
    <w:p w14:paraId="76D1345C" w14:textId="77777777" w:rsidR="00166F91" w:rsidRPr="006A2B9D" w:rsidRDefault="00166F91" w:rsidP="00166F91">
      <w:pPr>
        <w:shd w:val="clear" w:color="auto" w:fill="FFFFFF"/>
        <w:spacing w:after="0" w:line="240" w:lineRule="auto"/>
        <w:ind w:firstLine="708"/>
        <w:jc w:val="both"/>
        <w:rPr>
          <w:rFonts w:ascii="Times New Roman" w:eastAsia="Courier New" w:hAnsi="Times New Roman"/>
          <w:sz w:val="26"/>
          <w:szCs w:val="26"/>
          <w:lang w:val="uk-UA" w:eastAsia="uk-UA" w:bidi="uk-UA"/>
        </w:rPr>
      </w:pPr>
      <w:r w:rsidRPr="006A2B9D">
        <w:rPr>
          <w:rFonts w:ascii="Times New Roman" w:eastAsia="Courier New" w:hAnsi="Times New Roman"/>
          <w:sz w:val="26"/>
          <w:szCs w:val="26"/>
          <w:lang w:val="uk-UA" w:eastAsia="uk-UA" w:bidi="uk-UA"/>
        </w:rPr>
        <w:t xml:space="preserve">в) </w:t>
      </w:r>
      <w:r w:rsidRPr="006A2B9D">
        <w:rPr>
          <w:rFonts w:ascii="Times New Roman" w:hAnsi="Times New Roman" w:cs="Times New Roman"/>
          <w:sz w:val="26"/>
          <w:szCs w:val="26"/>
          <w:shd w:val="clear" w:color="auto" w:fill="FFFFFF"/>
          <w:lang w:val="uk-UA"/>
        </w:rPr>
        <w:t>дітей-сиріт, дітей, позбавлених батьківського піклування;</w:t>
      </w:r>
    </w:p>
    <w:p w14:paraId="52D2B019" w14:textId="77777777" w:rsidR="00166F91" w:rsidRPr="006A2B9D" w:rsidRDefault="00166F91" w:rsidP="00166F91">
      <w:pPr>
        <w:shd w:val="clear" w:color="auto" w:fill="FFFFFF"/>
        <w:spacing w:after="0" w:line="240" w:lineRule="auto"/>
        <w:ind w:firstLine="708"/>
        <w:jc w:val="both"/>
        <w:rPr>
          <w:rFonts w:ascii="Times New Roman" w:eastAsia="Courier New" w:hAnsi="Times New Roman"/>
          <w:sz w:val="26"/>
          <w:szCs w:val="26"/>
          <w:lang w:val="uk-UA" w:eastAsia="uk-UA" w:bidi="uk-UA"/>
        </w:rPr>
      </w:pPr>
      <w:r w:rsidRPr="006A2B9D">
        <w:rPr>
          <w:rFonts w:ascii="Times New Roman" w:eastAsia="Courier New" w:hAnsi="Times New Roman"/>
          <w:sz w:val="26"/>
          <w:szCs w:val="26"/>
          <w:lang w:val="uk-UA" w:eastAsia="uk-UA" w:bidi="uk-UA"/>
        </w:rPr>
        <w:t xml:space="preserve">г) </w:t>
      </w:r>
      <w:r w:rsidRPr="006A2B9D">
        <w:rPr>
          <w:rFonts w:ascii="Times New Roman" w:hAnsi="Times New Roman" w:cs="Times New Roman"/>
          <w:sz w:val="26"/>
          <w:szCs w:val="26"/>
          <w:shd w:val="clear" w:color="auto" w:fill="FFFFFF"/>
          <w:lang w:val="uk-UA"/>
        </w:rPr>
        <w:t>дітей з особливими освітніми потребами, які навчаються в інклюзивних класах, дітей з інвалідністю;</w:t>
      </w:r>
    </w:p>
    <w:p w14:paraId="77BA8087" w14:textId="77777777" w:rsidR="00166F91" w:rsidRPr="006A2B9D" w:rsidRDefault="00166F91" w:rsidP="00166F91">
      <w:pPr>
        <w:shd w:val="clear" w:color="auto" w:fill="FFFFFF"/>
        <w:spacing w:after="0" w:line="240" w:lineRule="auto"/>
        <w:ind w:firstLine="708"/>
        <w:jc w:val="both"/>
        <w:rPr>
          <w:rFonts w:ascii="Times New Roman" w:eastAsia="Times New Roman" w:hAnsi="Times New Roman" w:cs="Times New Roman"/>
          <w:color w:val="212529"/>
          <w:sz w:val="26"/>
          <w:szCs w:val="26"/>
          <w:lang w:val="uk-UA" w:eastAsia="uk-UA"/>
        </w:rPr>
      </w:pPr>
      <w:r w:rsidRPr="006A2B9D">
        <w:rPr>
          <w:rFonts w:ascii="Times New Roman" w:hAnsi="Times New Roman"/>
          <w:sz w:val="26"/>
          <w:szCs w:val="26"/>
          <w:lang w:val="uk-UA"/>
        </w:rPr>
        <w:t>д) дітей батьків або осіб, які їх замінюють</w:t>
      </w:r>
      <w:r w:rsidRPr="006A2B9D">
        <w:rPr>
          <w:rFonts w:ascii="Times New Roman" w:eastAsia="Times New Roman" w:hAnsi="Times New Roman" w:cs="Times New Roman"/>
          <w:color w:val="212529"/>
          <w:sz w:val="26"/>
          <w:szCs w:val="26"/>
          <w:lang w:val="uk-UA" w:eastAsia="uk-UA"/>
        </w:rPr>
        <w:t xml:space="preserve"> загиблих (померлих) Захисників і Захисниць України;</w:t>
      </w:r>
    </w:p>
    <w:p w14:paraId="48E1A5E4" w14:textId="63DB4EA0" w:rsidR="00166F91" w:rsidRPr="006A2B9D" w:rsidRDefault="00166F91" w:rsidP="00166F91">
      <w:pPr>
        <w:spacing w:after="0"/>
        <w:jc w:val="both"/>
        <w:rPr>
          <w:rFonts w:ascii="Times New Roman" w:hAnsi="Times New Roman"/>
          <w:sz w:val="26"/>
          <w:szCs w:val="26"/>
          <w:shd w:val="clear" w:color="auto" w:fill="FFFFFF"/>
          <w:lang w:val="uk-UA"/>
        </w:rPr>
      </w:pPr>
      <w:r w:rsidRPr="006A2B9D">
        <w:rPr>
          <w:rFonts w:ascii="Times New Roman" w:hAnsi="Times New Roman"/>
          <w:sz w:val="26"/>
          <w:szCs w:val="26"/>
          <w:shd w:val="clear" w:color="auto" w:fill="FFFFFF"/>
          <w:lang w:val="uk-UA"/>
        </w:rPr>
        <w:t xml:space="preserve">  </w:t>
      </w:r>
      <w:r w:rsidRPr="006A2B9D">
        <w:rPr>
          <w:rFonts w:ascii="Times New Roman" w:hAnsi="Times New Roman"/>
          <w:bCs/>
          <w:sz w:val="26"/>
          <w:szCs w:val="26"/>
          <w:lang w:val="uk-UA"/>
        </w:rPr>
        <w:t xml:space="preserve">        е) </w:t>
      </w:r>
      <w:r w:rsidRPr="006A2B9D">
        <w:rPr>
          <w:rFonts w:ascii="Times New Roman" w:hAnsi="Times New Roman"/>
          <w:sz w:val="26"/>
          <w:szCs w:val="26"/>
          <w:shd w:val="clear" w:color="auto" w:fill="FFFFFF"/>
          <w:lang w:val="uk-UA"/>
        </w:rPr>
        <w:t>дітей з числа внутрішньо переміщених осіб чи дітей, які мають статус дитини, яка постраждала внаслідок воєнних дій і збройних конфліктів;</w:t>
      </w:r>
    </w:p>
    <w:p w14:paraId="13A5F692" w14:textId="75848288" w:rsidR="00166F91" w:rsidRPr="006A2B9D" w:rsidRDefault="00166F91" w:rsidP="00166F91">
      <w:pPr>
        <w:spacing w:after="0"/>
        <w:jc w:val="both"/>
        <w:rPr>
          <w:rFonts w:ascii="Times New Roman" w:hAnsi="Times New Roman"/>
          <w:sz w:val="26"/>
          <w:szCs w:val="26"/>
          <w:shd w:val="clear" w:color="auto" w:fill="FFFFFF"/>
          <w:lang w:val="uk-UA"/>
        </w:rPr>
      </w:pPr>
      <w:r w:rsidRPr="006A2B9D">
        <w:rPr>
          <w:rFonts w:ascii="Times New Roman" w:hAnsi="Times New Roman"/>
          <w:sz w:val="26"/>
          <w:szCs w:val="26"/>
          <w:shd w:val="clear" w:color="auto" w:fill="FFFFFF"/>
          <w:lang w:val="uk-UA"/>
        </w:rPr>
        <w:t xml:space="preserve">          є) дітей із багатодітних сімей;</w:t>
      </w:r>
    </w:p>
    <w:p w14:paraId="60F0F13D" w14:textId="7F4D1CD5" w:rsidR="00166F91" w:rsidRPr="006A2B9D" w:rsidRDefault="00166F91" w:rsidP="00166F91">
      <w:pPr>
        <w:spacing w:after="0"/>
        <w:jc w:val="both"/>
        <w:rPr>
          <w:rFonts w:ascii="Times New Roman" w:hAnsi="Times New Roman"/>
          <w:sz w:val="26"/>
          <w:szCs w:val="26"/>
          <w:shd w:val="clear" w:color="auto" w:fill="FFFFFF"/>
          <w:lang w:val="uk-UA"/>
        </w:rPr>
      </w:pPr>
      <w:r w:rsidRPr="006A2B9D">
        <w:rPr>
          <w:rFonts w:ascii="Times New Roman" w:hAnsi="Times New Roman"/>
          <w:sz w:val="26"/>
          <w:szCs w:val="26"/>
          <w:shd w:val="clear" w:color="auto" w:fill="FFFFFF"/>
          <w:lang w:val="uk-UA"/>
        </w:rPr>
        <w:t xml:space="preserve">          ж) дітей, які постраждали внаслідок Чорнобильської катастрофи, та не отримують безплатне харчування, відповідно до пункту 11 частини першої статті 30 Закону України «Про статус і соціальний захист громадян, які постраждали внаслідок Чорнобильської катастрофи». </w:t>
      </w:r>
    </w:p>
    <w:p w14:paraId="5B807E0F" w14:textId="437F167C" w:rsidR="00CE09C2" w:rsidRPr="006A2B9D" w:rsidRDefault="00166F91">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w:t>
      </w:r>
      <w:r w:rsidR="0069578C" w:rsidRPr="006A2B9D">
        <w:rPr>
          <w:rFonts w:ascii="Times New Roman" w:eastAsia="Times New Roman" w:hAnsi="Times New Roman" w:cs="Times New Roman"/>
          <w:sz w:val="26"/>
          <w:szCs w:val="26"/>
          <w:lang w:val="uk-UA" w:bidi="en-US"/>
        </w:rPr>
        <w:t>абезпечення учнів 5-11 класів загальноосвітніх шкіл за рахунок власних коштів батьків, викладацького та обслуговуючого персоналу загальноосвітніх шкіл за рахунок їх власних коштів з розрахунку на одну дитину;</w:t>
      </w:r>
    </w:p>
    <w:p w14:paraId="6B70E8E0" w14:textId="77777777" w:rsidR="00CE09C2" w:rsidRPr="006A2B9D"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оптимізація вартості харчування;</w:t>
      </w:r>
    </w:p>
    <w:p w14:paraId="65A2DB00" w14:textId="77777777" w:rsidR="00CE09C2" w:rsidRPr="006A2B9D"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збільшення кількості учнів, охоплених харчуванням;</w:t>
      </w:r>
    </w:p>
    <w:p w14:paraId="16A6A8DF" w14:textId="77777777" w:rsidR="00166F91" w:rsidRPr="006A2B9D" w:rsidRDefault="0069578C" w:rsidP="00166F91">
      <w:pPr>
        <w:pStyle w:val="ad"/>
        <w:ind w:firstLine="708"/>
        <w:rPr>
          <w:sz w:val="26"/>
          <w:szCs w:val="26"/>
        </w:rPr>
      </w:pPr>
      <w:r w:rsidRPr="006A2B9D">
        <w:rPr>
          <w:sz w:val="26"/>
          <w:szCs w:val="26"/>
        </w:rPr>
        <w:t>забезпечення роботи  таборів відпочинку з денним перебуванням на базі загальноосвітніх навчальних закладів</w:t>
      </w:r>
      <w:r w:rsidR="00166F91" w:rsidRPr="006A2B9D">
        <w:rPr>
          <w:sz w:val="26"/>
          <w:szCs w:val="26"/>
        </w:rPr>
        <w:t>:</w:t>
      </w:r>
    </w:p>
    <w:p w14:paraId="16CE1620" w14:textId="66604792" w:rsidR="00166F91" w:rsidRPr="006A2B9D" w:rsidRDefault="0069578C" w:rsidP="00166F91">
      <w:pPr>
        <w:pStyle w:val="ad"/>
        <w:ind w:firstLine="708"/>
        <w:rPr>
          <w:rFonts w:eastAsia="Courier New"/>
          <w:sz w:val="26"/>
          <w:szCs w:val="26"/>
          <w:lang w:eastAsia="uk-UA" w:bidi="uk-UA"/>
        </w:rPr>
      </w:pPr>
      <w:r w:rsidRPr="006A2B9D">
        <w:rPr>
          <w:sz w:val="26"/>
          <w:szCs w:val="26"/>
        </w:rPr>
        <w:t xml:space="preserve"> </w:t>
      </w:r>
      <w:r w:rsidR="00166F91" w:rsidRPr="006A2B9D">
        <w:rPr>
          <w:rFonts w:eastAsia="Courier New"/>
          <w:sz w:val="26"/>
          <w:szCs w:val="26"/>
          <w:lang w:eastAsia="uk-UA" w:bidi="uk-UA"/>
        </w:rPr>
        <w:t xml:space="preserve">а) </w:t>
      </w:r>
      <w:r w:rsidR="00166F91" w:rsidRPr="006A2B9D">
        <w:rPr>
          <w:sz w:val="26"/>
          <w:szCs w:val="26"/>
          <w:shd w:val="clear" w:color="auto" w:fill="FFFFFF"/>
        </w:rPr>
        <w:t>дітей із сімей, які отримують допомогу відповідно до </w:t>
      </w:r>
      <w:hyperlink r:id="rId13" w:tgtFrame="_blank" w:history="1">
        <w:r w:rsidR="00166F91" w:rsidRPr="006A2B9D">
          <w:rPr>
            <w:rStyle w:val="afe"/>
            <w:color w:val="auto"/>
            <w:sz w:val="26"/>
            <w:szCs w:val="26"/>
            <w:shd w:val="clear" w:color="auto" w:fill="FFFFFF"/>
          </w:rPr>
          <w:t>Закону України</w:t>
        </w:r>
      </w:hyperlink>
      <w:r w:rsidR="00166F91" w:rsidRPr="006A2B9D">
        <w:rPr>
          <w:sz w:val="26"/>
          <w:szCs w:val="26"/>
          <w:shd w:val="clear" w:color="auto" w:fill="FFFFFF"/>
        </w:rPr>
        <w:t> "Про державну соціальну допомогу малозабезпеченим сім’ям";</w:t>
      </w:r>
    </w:p>
    <w:p w14:paraId="7B33821E" w14:textId="77777777" w:rsidR="00166F91" w:rsidRPr="006A2B9D" w:rsidRDefault="00166F91" w:rsidP="00166F91">
      <w:pPr>
        <w:pStyle w:val="ad"/>
        <w:ind w:firstLine="567"/>
        <w:rPr>
          <w:rFonts w:eastAsia="Courier New"/>
          <w:sz w:val="26"/>
          <w:szCs w:val="26"/>
          <w:lang w:eastAsia="uk-UA" w:bidi="uk-UA"/>
        </w:rPr>
      </w:pPr>
      <w:r w:rsidRPr="006A2B9D">
        <w:rPr>
          <w:rFonts w:eastAsia="Courier New"/>
          <w:sz w:val="26"/>
          <w:szCs w:val="26"/>
          <w:lang w:eastAsia="uk-UA" w:bidi="uk-UA"/>
        </w:rPr>
        <w:t xml:space="preserve">  б) дітей батьків, учасників бойових дій, учасників антитерористичної операції, </w:t>
      </w:r>
      <w:r w:rsidRPr="006A2B9D">
        <w:rPr>
          <w:sz w:val="26"/>
          <w:szCs w:val="26"/>
          <w:shd w:val="clear" w:color="auto" w:fill="FFFFFF"/>
        </w:rPr>
        <w:t>дітей з числа осіб, визначених у </w:t>
      </w:r>
      <w:hyperlink r:id="rId14" w:anchor="n147" w:tgtFrame="_blank" w:history="1">
        <w:r w:rsidRPr="006A2B9D">
          <w:rPr>
            <w:rStyle w:val="afe"/>
            <w:color w:val="auto"/>
            <w:sz w:val="26"/>
            <w:szCs w:val="26"/>
            <w:shd w:val="clear" w:color="auto" w:fill="FFFFFF"/>
          </w:rPr>
          <w:t>статтях 10</w:t>
        </w:r>
      </w:hyperlink>
      <w:r w:rsidRPr="006A2B9D">
        <w:rPr>
          <w:sz w:val="26"/>
          <w:szCs w:val="26"/>
          <w:shd w:val="clear" w:color="auto" w:fill="FFFFFF"/>
        </w:rPr>
        <w:t> та </w:t>
      </w:r>
      <w:hyperlink r:id="rId15" w:anchor="n656" w:tgtFrame="_blank" w:history="1">
        <w:r w:rsidRPr="006A2B9D">
          <w:rPr>
            <w:rStyle w:val="afe"/>
            <w:color w:val="auto"/>
            <w:sz w:val="26"/>
            <w:szCs w:val="26"/>
            <w:shd w:val="clear" w:color="auto" w:fill="FFFFFF"/>
          </w:rPr>
          <w:t>10</w:t>
        </w:r>
      </w:hyperlink>
      <w:hyperlink r:id="rId16" w:anchor="n656" w:tgtFrame="_blank" w:history="1">
        <w:r w:rsidRPr="006A2B9D">
          <w:rPr>
            <w:rStyle w:val="afe"/>
            <w:b/>
            <w:bCs/>
            <w:color w:val="auto"/>
            <w:sz w:val="26"/>
            <w:szCs w:val="26"/>
            <w:shd w:val="clear" w:color="auto" w:fill="FFFFFF"/>
            <w:vertAlign w:val="superscript"/>
          </w:rPr>
          <w:t>-1</w:t>
        </w:r>
      </w:hyperlink>
      <w:r w:rsidRPr="006A2B9D">
        <w:rPr>
          <w:sz w:val="26"/>
          <w:szCs w:val="26"/>
          <w:shd w:val="clear" w:color="auto" w:fill="FFFFFF"/>
        </w:rPr>
        <w:t> Закону України "Про статус ветеранів війни, гарантії їх соціального захисту"</w:t>
      </w:r>
    </w:p>
    <w:p w14:paraId="0213B775" w14:textId="77777777" w:rsidR="00166F91" w:rsidRPr="006A2B9D" w:rsidRDefault="00166F91" w:rsidP="00166F91">
      <w:pPr>
        <w:shd w:val="clear" w:color="auto" w:fill="FFFFFF"/>
        <w:spacing w:after="0" w:line="240" w:lineRule="auto"/>
        <w:ind w:firstLine="708"/>
        <w:jc w:val="both"/>
        <w:rPr>
          <w:rFonts w:ascii="Times New Roman" w:eastAsia="Courier New" w:hAnsi="Times New Roman"/>
          <w:sz w:val="26"/>
          <w:szCs w:val="26"/>
          <w:lang w:val="uk-UA" w:eastAsia="uk-UA" w:bidi="uk-UA"/>
        </w:rPr>
      </w:pPr>
      <w:r w:rsidRPr="006A2B9D">
        <w:rPr>
          <w:rFonts w:ascii="Times New Roman" w:eastAsia="Courier New" w:hAnsi="Times New Roman"/>
          <w:sz w:val="26"/>
          <w:szCs w:val="26"/>
          <w:lang w:val="uk-UA" w:eastAsia="uk-UA" w:bidi="uk-UA"/>
        </w:rPr>
        <w:t xml:space="preserve">в) </w:t>
      </w:r>
      <w:r w:rsidRPr="006A2B9D">
        <w:rPr>
          <w:rFonts w:ascii="Times New Roman" w:hAnsi="Times New Roman" w:cs="Times New Roman"/>
          <w:sz w:val="26"/>
          <w:szCs w:val="26"/>
          <w:shd w:val="clear" w:color="auto" w:fill="FFFFFF"/>
          <w:lang w:val="uk-UA"/>
        </w:rPr>
        <w:t>дітей-сиріт, дітей, позбавлених батьківського піклування;</w:t>
      </w:r>
    </w:p>
    <w:p w14:paraId="4971AF09" w14:textId="77777777" w:rsidR="00166F91" w:rsidRPr="006A2B9D" w:rsidRDefault="00166F91" w:rsidP="00166F91">
      <w:pPr>
        <w:shd w:val="clear" w:color="auto" w:fill="FFFFFF"/>
        <w:spacing w:after="0" w:line="240" w:lineRule="auto"/>
        <w:ind w:firstLine="708"/>
        <w:jc w:val="both"/>
        <w:rPr>
          <w:rFonts w:ascii="Times New Roman" w:eastAsia="Courier New" w:hAnsi="Times New Roman"/>
          <w:sz w:val="26"/>
          <w:szCs w:val="26"/>
          <w:lang w:val="uk-UA" w:eastAsia="uk-UA" w:bidi="uk-UA"/>
        </w:rPr>
      </w:pPr>
      <w:r w:rsidRPr="006A2B9D">
        <w:rPr>
          <w:rFonts w:ascii="Times New Roman" w:eastAsia="Courier New" w:hAnsi="Times New Roman"/>
          <w:sz w:val="26"/>
          <w:szCs w:val="26"/>
          <w:lang w:val="uk-UA" w:eastAsia="uk-UA" w:bidi="uk-UA"/>
        </w:rPr>
        <w:t xml:space="preserve">г) </w:t>
      </w:r>
      <w:r w:rsidRPr="006A2B9D">
        <w:rPr>
          <w:rFonts w:ascii="Times New Roman" w:hAnsi="Times New Roman" w:cs="Times New Roman"/>
          <w:sz w:val="26"/>
          <w:szCs w:val="26"/>
          <w:shd w:val="clear" w:color="auto" w:fill="FFFFFF"/>
          <w:lang w:val="uk-UA"/>
        </w:rPr>
        <w:t>дітей з особливими освітніми потребами, які навчаються в інклюзивних класах, дітей з інвалідністю;</w:t>
      </w:r>
    </w:p>
    <w:p w14:paraId="2954DA91" w14:textId="77777777" w:rsidR="00166F91" w:rsidRPr="006A2B9D" w:rsidRDefault="00166F91" w:rsidP="00166F91">
      <w:pPr>
        <w:shd w:val="clear" w:color="auto" w:fill="FFFFFF"/>
        <w:spacing w:after="0" w:line="240" w:lineRule="auto"/>
        <w:ind w:firstLine="708"/>
        <w:jc w:val="both"/>
        <w:rPr>
          <w:rFonts w:ascii="Times New Roman" w:eastAsia="Times New Roman" w:hAnsi="Times New Roman" w:cs="Times New Roman"/>
          <w:color w:val="212529"/>
          <w:sz w:val="26"/>
          <w:szCs w:val="26"/>
          <w:lang w:val="uk-UA" w:eastAsia="uk-UA"/>
        </w:rPr>
      </w:pPr>
      <w:r w:rsidRPr="006A2B9D">
        <w:rPr>
          <w:rFonts w:ascii="Times New Roman" w:hAnsi="Times New Roman"/>
          <w:sz w:val="26"/>
          <w:szCs w:val="26"/>
          <w:lang w:val="uk-UA"/>
        </w:rPr>
        <w:t>д) дітей батьків або осіб, які їх замінюють</w:t>
      </w:r>
      <w:r w:rsidRPr="006A2B9D">
        <w:rPr>
          <w:rFonts w:ascii="Times New Roman" w:eastAsia="Times New Roman" w:hAnsi="Times New Roman" w:cs="Times New Roman"/>
          <w:color w:val="212529"/>
          <w:sz w:val="26"/>
          <w:szCs w:val="26"/>
          <w:lang w:val="uk-UA" w:eastAsia="uk-UA"/>
        </w:rPr>
        <w:t xml:space="preserve"> загиблих (померлих) Захисників і Захисниць України;</w:t>
      </w:r>
    </w:p>
    <w:p w14:paraId="3751C58B" w14:textId="77777777" w:rsidR="00166F91" w:rsidRPr="006A2B9D" w:rsidRDefault="00166F91" w:rsidP="00166F91">
      <w:pPr>
        <w:spacing w:after="0"/>
        <w:jc w:val="both"/>
        <w:rPr>
          <w:rFonts w:ascii="Times New Roman" w:hAnsi="Times New Roman"/>
          <w:sz w:val="26"/>
          <w:szCs w:val="26"/>
          <w:shd w:val="clear" w:color="auto" w:fill="FFFFFF"/>
          <w:lang w:val="uk-UA"/>
        </w:rPr>
      </w:pPr>
      <w:r w:rsidRPr="006A2B9D">
        <w:rPr>
          <w:rFonts w:ascii="Times New Roman" w:hAnsi="Times New Roman"/>
          <w:sz w:val="26"/>
          <w:szCs w:val="26"/>
          <w:shd w:val="clear" w:color="auto" w:fill="FFFFFF"/>
          <w:lang w:val="uk-UA"/>
        </w:rPr>
        <w:t xml:space="preserve">  </w:t>
      </w:r>
      <w:r w:rsidRPr="006A2B9D">
        <w:rPr>
          <w:rFonts w:ascii="Times New Roman" w:hAnsi="Times New Roman"/>
          <w:bCs/>
          <w:sz w:val="26"/>
          <w:szCs w:val="26"/>
          <w:lang w:val="uk-UA"/>
        </w:rPr>
        <w:t xml:space="preserve">          е) </w:t>
      </w:r>
      <w:r w:rsidRPr="006A2B9D">
        <w:rPr>
          <w:rFonts w:ascii="Times New Roman" w:hAnsi="Times New Roman"/>
          <w:sz w:val="26"/>
          <w:szCs w:val="26"/>
          <w:shd w:val="clear" w:color="auto" w:fill="FFFFFF"/>
          <w:lang w:val="uk-UA"/>
        </w:rPr>
        <w:t>дітей з числа внутрішньо переміщених осіб чи дітей, які мають статус дитини, яка постраждала внаслідок воєнних дій і збройних конфліктів;</w:t>
      </w:r>
    </w:p>
    <w:p w14:paraId="5714294E" w14:textId="77777777" w:rsidR="00166F91" w:rsidRPr="006A2B9D" w:rsidRDefault="00166F91" w:rsidP="00166F91">
      <w:pPr>
        <w:spacing w:after="0"/>
        <w:jc w:val="both"/>
        <w:rPr>
          <w:rFonts w:ascii="Times New Roman" w:hAnsi="Times New Roman"/>
          <w:sz w:val="26"/>
          <w:szCs w:val="26"/>
          <w:shd w:val="clear" w:color="auto" w:fill="FFFFFF"/>
          <w:lang w:val="uk-UA"/>
        </w:rPr>
      </w:pPr>
      <w:r w:rsidRPr="006A2B9D">
        <w:rPr>
          <w:rFonts w:ascii="Times New Roman" w:hAnsi="Times New Roman"/>
          <w:sz w:val="26"/>
          <w:szCs w:val="26"/>
          <w:shd w:val="clear" w:color="auto" w:fill="FFFFFF"/>
          <w:lang w:val="uk-UA"/>
        </w:rPr>
        <w:t xml:space="preserve">            є) дітей із багатодітних сімей;</w:t>
      </w:r>
    </w:p>
    <w:p w14:paraId="3B817DF0" w14:textId="7A2E03B6" w:rsidR="00166F91" w:rsidRPr="006A2B9D" w:rsidRDefault="00166F91" w:rsidP="00166F91">
      <w:pPr>
        <w:spacing w:after="0"/>
        <w:jc w:val="both"/>
        <w:rPr>
          <w:rFonts w:ascii="Times New Roman" w:hAnsi="Times New Roman"/>
          <w:sz w:val="26"/>
          <w:szCs w:val="26"/>
          <w:shd w:val="clear" w:color="auto" w:fill="FFFFFF"/>
          <w:lang w:val="uk-UA"/>
        </w:rPr>
      </w:pPr>
      <w:r w:rsidRPr="006A2B9D">
        <w:rPr>
          <w:rFonts w:ascii="Times New Roman" w:hAnsi="Times New Roman"/>
          <w:sz w:val="26"/>
          <w:szCs w:val="26"/>
          <w:shd w:val="clear" w:color="auto" w:fill="FFFFFF"/>
          <w:lang w:val="uk-UA"/>
        </w:rPr>
        <w:t xml:space="preserve">            ж) дітей, які постраждали внаслідок Чорнобильської катастрофи, та не отримують безплатне харчування, відповідно до пункту 11 частини першої статті 30 Закону України «Про статус і соціальний захист громадян, які постраждали внаслідок Чорнобильської катастрофи»;</w:t>
      </w:r>
    </w:p>
    <w:p w14:paraId="33B87222" w14:textId="12A93E05" w:rsidR="00CE09C2" w:rsidRPr="006A2B9D"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sz w:val="26"/>
          <w:szCs w:val="26"/>
          <w:lang w:val="uk-UA"/>
        </w:rPr>
        <w:t>талановитих та обдарованих дітей (переможців обласних олімпіад, конкурсів,  фестивалів, змагань, спартакіад всіх рівнів, відмінників навчання), дітей працівників агропромислового комплексу та соціальної сфери, учасників навчально-виховного процесу).</w:t>
      </w:r>
    </w:p>
    <w:p w14:paraId="45FF41BE" w14:textId="77777777" w:rsidR="00CE09C2" w:rsidRPr="006A2B9D" w:rsidRDefault="00CE09C2">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6"/>
          <w:szCs w:val="26"/>
          <w:lang w:val="uk-UA" w:bidi="en-US"/>
        </w:rPr>
      </w:pPr>
    </w:p>
    <w:p w14:paraId="6C89E31F"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Шляхи і способи розв’язання проблеми:</w:t>
      </w:r>
    </w:p>
    <w:p w14:paraId="00DB18F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вдосконалення соціального захисту, оздоровлення дітей пільгових категорій;</w:t>
      </w:r>
    </w:p>
    <w:p w14:paraId="7058B8FA"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фінансові виплати випускникам з числа дітей-сиріт;</w:t>
      </w:r>
    </w:p>
    <w:p w14:paraId="16BD5073" w14:textId="77777777" w:rsidR="00CE09C2" w:rsidRPr="006A2B9D" w:rsidRDefault="0069578C">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забезпечення організації харчування дітей у загальноосвітніх навчальних закладах Магдалинівської селищної ради;</w:t>
      </w:r>
    </w:p>
    <w:p w14:paraId="77C413EE" w14:textId="77777777" w:rsidR="00CE09C2" w:rsidRPr="006A2B9D" w:rsidRDefault="0069578C">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створення умов для якісного та безпечного харчування учнів у </w:t>
      </w:r>
      <w:r w:rsidRPr="006A2B9D">
        <w:rPr>
          <w:rFonts w:ascii="Times New Roman" w:eastAsia="Times New Roman" w:hAnsi="Times New Roman" w:cs="Times New Roman"/>
          <w:sz w:val="26"/>
          <w:szCs w:val="26"/>
          <w:lang w:val="uk-UA" w:bidi="en-US"/>
        </w:rPr>
        <w:lastRenderedPageBreak/>
        <w:t>загальноосвітніх навчальних закладах Магдалинівської селищної ради.</w:t>
      </w:r>
    </w:p>
    <w:p w14:paraId="383D8E98"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p>
    <w:p w14:paraId="2C941DE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bidi="en-US"/>
        </w:rPr>
      </w:pPr>
      <w:r w:rsidRPr="006A2B9D">
        <w:rPr>
          <w:rFonts w:ascii="Times New Roman" w:eastAsia="Times New Roman" w:hAnsi="Times New Roman" w:cs="Times New Roman"/>
          <w:sz w:val="26"/>
          <w:szCs w:val="26"/>
          <w:u w:val="single"/>
          <w:lang w:val="uk-UA" w:bidi="en-US"/>
        </w:rPr>
        <w:t>Очікувані результати:</w:t>
      </w:r>
    </w:p>
    <w:p w14:paraId="494B379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приведення соціального захисту дітей пільгової категорії, оздоровлення  відповідно до сучасних потреб і вимог;</w:t>
      </w:r>
    </w:p>
    <w:p w14:paraId="659FDF63"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адаптація дітей пільгових категорій в самостійне життя шляхом суспільно-корисної праці в процесі навчання, виховання та формування активної життєвої позиції;</w:t>
      </w:r>
    </w:p>
    <w:p w14:paraId="4149C2C4" w14:textId="77777777" w:rsidR="00CE09C2" w:rsidRPr="006A2B9D" w:rsidRDefault="0069578C">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повноцінне харчування учнів 1-11 класів загальноосвітніх шкіл Магдалинівської селищної ради</w:t>
      </w:r>
    </w:p>
    <w:p w14:paraId="45C19EF6" w14:textId="77777777" w:rsidR="00CE09C2" w:rsidRPr="006A2B9D" w:rsidRDefault="00CE09C2">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6"/>
          <w:szCs w:val="26"/>
          <w:lang w:val="uk-UA" w:bidi="en-US"/>
        </w:rPr>
      </w:pPr>
    </w:p>
    <w:p w14:paraId="769764CF" w14:textId="77777777" w:rsidR="00CE09C2" w:rsidRPr="006A2B9D" w:rsidRDefault="0069578C">
      <w:pPr>
        <w:spacing w:after="0" w:line="240" w:lineRule="auto"/>
        <w:jc w:val="center"/>
        <w:rPr>
          <w:rFonts w:ascii="Times New Roman" w:eastAsia="Times New Roman" w:hAnsi="Times New Roman" w:cs="Times New Roman"/>
          <w:b/>
          <w:sz w:val="26"/>
          <w:szCs w:val="26"/>
          <w:lang w:val="uk-UA" w:eastAsia="en-US" w:bidi="en-US"/>
        </w:rPr>
      </w:pPr>
      <w:r w:rsidRPr="006A2B9D">
        <w:rPr>
          <w:rFonts w:ascii="Times New Roman" w:eastAsia="Times New Roman" w:hAnsi="Times New Roman" w:cs="Times New Roman"/>
          <w:b/>
          <w:sz w:val="26"/>
          <w:szCs w:val="26"/>
          <w:lang w:val="uk-UA" w:eastAsia="en-US" w:bidi="en-US"/>
        </w:rPr>
        <w:t>Напрямок VI. «Нова українська школа»</w:t>
      </w:r>
    </w:p>
    <w:p w14:paraId="29035C7A" w14:textId="77777777" w:rsidR="00CE09C2" w:rsidRPr="006A2B9D" w:rsidRDefault="00CE09C2">
      <w:pPr>
        <w:spacing w:after="0" w:line="240" w:lineRule="auto"/>
        <w:jc w:val="both"/>
        <w:rPr>
          <w:rFonts w:ascii="Times New Roman" w:eastAsia="Times New Roman" w:hAnsi="Times New Roman" w:cs="Times New Roman"/>
          <w:color w:val="FF0000"/>
          <w:sz w:val="26"/>
          <w:szCs w:val="26"/>
          <w:lang w:val="uk-UA" w:eastAsia="en-US" w:bidi="en-US"/>
        </w:rPr>
      </w:pPr>
    </w:p>
    <w:p w14:paraId="00FF70CB" w14:textId="77777777" w:rsidR="00CE09C2" w:rsidRPr="006A2B9D" w:rsidRDefault="0069578C">
      <w:pPr>
        <w:spacing w:after="0" w:line="240" w:lineRule="auto"/>
        <w:jc w:val="both"/>
        <w:rPr>
          <w:rFonts w:ascii="Times New Roman" w:eastAsia="Arial Unicode MS" w:hAnsi="Times New Roman" w:cs="Times New Roman"/>
          <w:b/>
          <w:sz w:val="26"/>
          <w:szCs w:val="26"/>
          <w:lang w:val="uk-UA" w:eastAsia="uk-UA"/>
        </w:rPr>
      </w:pPr>
      <w:r w:rsidRPr="006A2B9D">
        <w:rPr>
          <w:rFonts w:ascii="Times New Roman" w:eastAsia="Arial Unicode MS" w:hAnsi="Times New Roman" w:cs="Times New Roman"/>
          <w:b/>
          <w:sz w:val="26"/>
          <w:szCs w:val="26"/>
          <w:lang w:val="uk-UA" w:eastAsia="uk-UA"/>
        </w:rPr>
        <w:t>Проект 14. «Виконання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p>
    <w:p w14:paraId="6296BF43" w14:textId="77777777" w:rsidR="00CE09C2" w:rsidRPr="006A2B9D" w:rsidRDefault="00CE09C2">
      <w:pPr>
        <w:spacing w:after="0" w:line="240" w:lineRule="auto"/>
        <w:jc w:val="both"/>
        <w:rPr>
          <w:rFonts w:ascii="Times New Roman" w:eastAsia="Times New Roman" w:hAnsi="Times New Roman" w:cs="Times New Roman"/>
          <w:b/>
          <w:sz w:val="26"/>
          <w:szCs w:val="26"/>
          <w:lang w:val="uk-UA" w:eastAsia="en-US" w:bidi="en-US"/>
        </w:rPr>
      </w:pPr>
    </w:p>
    <w:p w14:paraId="4C344AED"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Метою заходу є:</w:t>
      </w:r>
    </w:p>
    <w:p w14:paraId="0D2B4662" w14:textId="77777777" w:rsidR="00CE09C2" w:rsidRPr="006A2B9D" w:rsidRDefault="0069578C">
      <w:pPr>
        <w:spacing w:after="0" w:line="240" w:lineRule="auto"/>
        <w:ind w:firstLine="708"/>
        <w:jc w:val="both"/>
        <w:rPr>
          <w:rFonts w:ascii="Times New Roman" w:eastAsia="Times New Roman" w:hAnsi="Times New Roman" w:cs="Times New Roman"/>
          <w:sz w:val="26"/>
          <w:szCs w:val="26"/>
          <w:lang w:val="uk-UA" w:eastAsia="en-US" w:bidi="en-US"/>
        </w:rPr>
      </w:pPr>
      <w:r w:rsidRPr="006A2B9D">
        <w:rPr>
          <w:rFonts w:ascii="Times New Roman" w:eastAsia="Times New Roman" w:hAnsi="Times New Roman" w:cs="Times New Roman"/>
          <w:sz w:val="26"/>
          <w:szCs w:val="26"/>
          <w:lang w:val="uk-UA" w:eastAsia="en-US" w:bidi="en-US"/>
        </w:rPr>
        <w:t xml:space="preserve">Забезпечення виконання заходів, спрямованих на забезпечення якісної, сучасної загальної середньої освіти  «Нова українська школа» за рахунок </w:t>
      </w:r>
      <w:r w:rsidRPr="006A2B9D">
        <w:rPr>
          <w:rFonts w:ascii="Times New Roman" w:eastAsia="Arial Unicode MS" w:hAnsi="Times New Roman" w:cs="Times New Roman"/>
          <w:sz w:val="26"/>
          <w:szCs w:val="26"/>
          <w:lang w:val="uk-UA" w:eastAsia="uk-UA"/>
        </w:rPr>
        <w:t xml:space="preserve"> субвенції з державного бюджету місцевим бюджетам</w:t>
      </w:r>
      <w:r w:rsidRPr="006A2B9D">
        <w:rPr>
          <w:rFonts w:ascii="Times New Roman" w:eastAsia="Arial Unicode MS" w:hAnsi="Times New Roman" w:cs="Times New Roman"/>
          <w:b/>
          <w:sz w:val="26"/>
          <w:szCs w:val="26"/>
          <w:lang w:val="uk-UA" w:eastAsia="uk-UA"/>
        </w:rPr>
        <w:t>.</w:t>
      </w:r>
    </w:p>
    <w:p w14:paraId="125078B5" w14:textId="77777777" w:rsidR="0038632F" w:rsidRPr="006A2B9D" w:rsidRDefault="0038632F">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p>
    <w:p w14:paraId="5037E0BD" w14:textId="642248D1"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Шляхи і способи розв’язання проблеми:</w:t>
      </w:r>
    </w:p>
    <w:p w14:paraId="0AB582E9" w14:textId="26164DFC" w:rsidR="00CE09C2" w:rsidRPr="006A2B9D" w:rsidRDefault="0069578C">
      <w:pPr>
        <w:spacing w:after="0" w:line="240" w:lineRule="auto"/>
        <w:jc w:val="both"/>
        <w:rPr>
          <w:rFonts w:ascii="Times New Roman" w:eastAsia="Times New Roman" w:hAnsi="Times New Roman" w:cs="Times New Roman"/>
          <w:sz w:val="26"/>
          <w:szCs w:val="26"/>
          <w:lang w:val="uk-UA" w:eastAsia="en-US" w:bidi="en-US"/>
        </w:rPr>
      </w:pPr>
      <w:r w:rsidRPr="006A2B9D">
        <w:rPr>
          <w:rFonts w:ascii="Times New Roman" w:eastAsia="Times New Roman" w:hAnsi="Times New Roman" w:cs="Times New Roman"/>
          <w:sz w:val="26"/>
          <w:szCs w:val="26"/>
          <w:lang w:val="uk-UA" w:eastAsia="en-US" w:bidi="en-US"/>
        </w:rPr>
        <w:t xml:space="preserve"> </w:t>
      </w:r>
      <w:r w:rsidRPr="006A2B9D">
        <w:rPr>
          <w:rFonts w:ascii="Times New Roman" w:eastAsia="Times New Roman" w:hAnsi="Times New Roman" w:cs="Times New Roman"/>
          <w:sz w:val="26"/>
          <w:szCs w:val="26"/>
          <w:lang w:val="uk-UA" w:eastAsia="en-US" w:bidi="en-US"/>
        </w:rPr>
        <w:tab/>
        <w:t>Забезпечення виконання заходів, спрямованих на забезпечення якісної, сучасної та доступної загальної середньої освіти шляхом придбання сучасних меблів, комп’ютерної техніки</w:t>
      </w:r>
      <w:r w:rsidR="00204D0C" w:rsidRPr="006A2B9D">
        <w:rPr>
          <w:rFonts w:ascii="Times New Roman" w:eastAsia="Times New Roman" w:hAnsi="Times New Roman" w:cs="Times New Roman"/>
          <w:sz w:val="26"/>
          <w:szCs w:val="26"/>
          <w:lang w:val="uk-UA" w:eastAsia="en-US" w:bidi="en-US"/>
        </w:rPr>
        <w:t>, засобів навчання,</w:t>
      </w:r>
      <w:r w:rsidR="00CE64C5" w:rsidRPr="006A2B9D">
        <w:rPr>
          <w:rFonts w:ascii="Times New Roman" w:eastAsia="Times New Roman" w:hAnsi="Times New Roman" w:cs="Times New Roman"/>
          <w:sz w:val="26"/>
          <w:szCs w:val="26"/>
          <w:lang w:val="uk-UA" w:eastAsia="en-US" w:bidi="en-US"/>
        </w:rPr>
        <w:t xml:space="preserve"> дидактичних матеріалів,</w:t>
      </w:r>
      <w:r w:rsidR="00204D0C" w:rsidRPr="006A2B9D">
        <w:rPr>
          <w:rFonts w:ascii="Times New Roman" w:eastAsia="Times New Roman" w:hAnsi="Times New Roman" w:cs="Times New Roman"/>
          <w:sz w:val="26"/>
          <w:szCs w:val="26"/>
          <w:lang w:val="uk-UA" w:eastAsia="en-US" w:bidi="en-US"/>
        </w:rPr>
        <w:t xml:space="preserve"> мультимедійного обладнання</w:t>
      </w:r>
      <w:r w:rsidRPr="006A2B9D">
        <w:rPr>
          <w:rFonts w:ascii="Times New Roman" w:eastAsia="Times New Roman" w:hAnsi="Times New Roman" w:cs="Times New Roman"/>
          <w:sz w:val="26"/>
          <w:szCs w:val="26"/>
          <w:lang w:val="uk-UA" w:eastAsia="en-US" w:bidi="en-US"/>
        </w:rPr>
        <w:t xml:space="preserve"> та підвищення кваліфікації педагогічних працівників.</w:t>
      </w:r>
    </w:p>
    <w:p w14:paraId="3593F1DD" w14:textId="77777777" w:rsidR="0038632F" w:rsidRPr="006A2B9D" w:rsidRDefault="0038632F">
      <w:pPr>
        <w:widowControl w:val="0"/>
        <w:suppressAutoHyphens/>
        <w:spacing w:after="0" w:line="240" w:lineRule="auto"/>
        <w:ind w:firstLine="709"/>
        <w:jc w:val="both"/>
        <w:rPr>
          <w:rFonts w:ascii="Times New Roman" w:eastAsia="Times New Roman" w:hAnsi="Times New Roman" w:cs="Times New Roman"/>
          <w:sz w:val="26"/>
          <w:szCs w:val="26"/>
          <w:lang w:val="uk-UA" w:eastAsia="en-US" w:bidi="en-US"/>
        </w:rPr>
      </w:pPr>
    </w:p>
    <w:p w14:paraId="706BECB9" w14:textId="3433781E"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lang w:val="uk-UA" w:eastAsia="en-US" w:bidi="en-US"/>
        </w:rPr>
        <w:t xml:space="preserve"> </w:t>
      </w:r>
      <w:r w:rsidRPr="006A2B9D">
        <w:rPr>
          <w:rFonts w:ascii="Times New Roman" w:eastAsia="Times New Roman" w:hAnsi="Times New Roman" w:cs="Times New Roman"/>
          <w:sz w:val="26"/>
          <w:szCs w:val="26"/>
          <w:u w:val="single"/>
          <w:lang w:val="uk-UA" w:eastAsia="en-US" w:bidi="en-US"/>
        </w:rPr>
        <w:t>Очікувані результати:</w:t>
      </w:r>
    </w:p>
    <w:p w14:paraId="77656B5E" w14:textId="1AC1888A" w:rsidR="00CE09C2" w:rsidRPr="006A2B9D" w:rsidRDefault="0069578C">
      <w:pPr>
        <w:spacing w:after="0" w:line="240" w:lineRule="auto"/>
        <w:ind w:firstLine="708"/>
        <w:jc w:val="both"/>
        <w:rPr>
          <w:rFonts w:ascii="Times New Roman" w:eastAsia="Times New Roman" w:hAnsi="Times New Roman" w:cs="Times New Roman"/>
          <w:sz w:val="26"/>
          <w:szCs w:val="26"/>
          <w:lang w:val="uk-UA" w:eastAsia="en-US" w:bidi="en-US"/>
        </w:rPr>
      </w:pPr>
      <w:r w:rsidRPr="006A2B9D">
        <w:rPr>
          <w:rFonts w:ascii="Times New Roman" w:eastAsia="Times New Roman" w:hAnsi="Times New Roman" w:cs="Times New Roman"/>
          <w:sz w:val="26"/>
          <w:szCs w:val="26"/>
          <w:lang w:val="uk-UA" w:eastAsia="en-US" w:bidi="en-US"/>
        </w:rPr>
        <w:t>Повноцінне забезпечення закладів освіти комп’ютерною технікою, меблями, дидактичними матеріалами</w:t>
      </w:r>
      <w:r w:rsidR="000F41CC" w:rsidRPr="006A2B9D">
        <w:rPr>
          <w:rFonts w:ascii="Times New Roman" w:eastAsia="Times New Roman" w:hAnsi="Times New Roman" w:cs="Times New Roman"/>
          <w:sz w:val="26"/>
          <w:szCs w:val="26"/>
          <w:lang w:val="uk-UA" w:eastAsia="en-US" w:bidi="en-US"/>
        </w:rPr>
        <w:t>, мультимедійним обладнанням</w:t>
      </w:r>
      <w:r w:rsidRPr="006A2B9D">
        <w:rPr>
          <w:rFonts w:ascii="Times New Roman" w:eastAsia="Times New Roman" w:hAnsi="Times New Roman" w:cs="Times New Roman"/>
          <w:sz w:val="26"/>
          <w:szCs w:val="26"/>
          <w:lang w:val="uk-UA" w:eastAsia="en-US" w:bidi="en-US"/>
        </w:rPr>
        <w:t xml:space="preserve"> та підвищення кваліфікації педагогічних працівників.</w:t>
      </w:r>
    </w:p>
    <w:p w14:paraId="08D4E03A"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p>
    <w:p w14:paraId="69AAB3E9" w14:textId="77777777" w:rsidR="00CE09C2" w:rsidRPr="006A2B9D" w:rsidRDefault="00CE09C2">
      <w:pPr>
        <w:spacing w:after="0" w:line="240" w:lineRule="auto"/>
        <w:jc w:val="both"/>
        <w:rPr>
          <w:rFonts w:ascii="Times New Roman" w:eastAsia="Times New Roman" w:hAnsi="Times New Roman" w:cs="Times New Roman"/>
          <w:color w:val="FF0000"/>
          <w:sz w:val="26"/>
          <w:szCs w:val="26"/>
          <w:lang w:val="uk-UA" w:eastAsia="en-US" w:bidi="en-US"/>
        </w:rPr>
      </w:pPr>
    </w:p>
    <w:p w14:paraId="54C4DD3E" w14:textId="77777777" w:rsidR="00CE09C2" w:rsidRPr="006A2B9D" w:rsidRDefault="0069578C">
      <w:pPr>
        <w:spacing w:after="0" w:line="240" w:lineRule="auto"/>
        <w:jc w:val="both"/>
        <w:rPr>
          <w:rFonts w:ascii="Times New Roman" w:eastAsia="Times New Roman" w:hAnsi="Times New Roman" w:cs="Times New Roman"/>
          <w:b/>
          <w:sz w:val="26"/>
          <w:szCs w:val="26"/>
          <w:lang w:val="uk-UA" w:eastAsia="en-US" w:bidi="en-US"/>
        </w:rPr>
      </w:pPr>
      <w:r w:rsidRPr="006A2B9D">
        <w:rPr>
          <w:rFonts w:ascii="Times New Roman" w:eastAsia="Arial Unicode MS" w:hAnsi="Times New Roman" w:cs="Times New Roman"/>
          <w:b/>
          <w:sz w:val="26"/>
          <w:szCs w:val="26"/>
          <w:lang w:val="uk-UA" w:eastAsia="uk-UA"/>
        </w:rPr>
        <w:t xml:space="preserve">Проект 15. «Співфінансування заходів, що реалізуються за рахунок субвенції  з державного бюджету місцевим бюджетам для забезпечення якісної, </w:t>
      </w:r>
      <w:r w:rsidRPr="006A2B9D">
        <w:rPr>
          <w:rFonts w:ascii="Times New Roman" w:eastAsia="Times New Roman" w:hAnsi="Times New Roman" w:cs="Times New Roman"/>
          <w:b/>
          <w:sz w:val="26"/>
          <w:szCs w:val="26"/>
          <w:lang w:val="uk-UA" w:eastAsia="en-US" w:bidi="en-US"/>
        </w:rPr>
        <w:t>сучасної та доступної загальної середньої освіти</w:t>
      </w:r>
      <w:r w:rsidRPr="006A2B9D">
        <w:rPr>
          <w:rFonts w:ascii="Times New Roman" w:eastAsia="Times New Roman" w:hAnsi="Times New Roman" w:cs="Times New Roman"/>
          <w:sz w:val="26"/>
          <w:szCs w:val="26"/>
          <w:lang w:val="uk-UA" w:eastAsia="en-US" w:bidi="en-US"/>
        </w:rPr>
        <w:t xml:space="preserve"> «</w:t>
      </w:r>
      <w:r w:rsidRPr="006A2B9D">
        <w:rPr>
          <w:rFonts w:ascii="Times New Roman" w:eastAsia="Arial Unicode MS" w:hAnsi="Times New Roman" w:cs="Times New Roman"/>
          <w:b/>
          <w:sz w:val="26"/>
          <w:szCs w:val="26"/>
          <w:lang w:val="uk-UA" w:eastAsia="uk-UA"/>
        </w:rPr>
        <w:t xml:space="preserve">Нова українська школа» </w:t>
      </w:r>
    </w:p>
    <w:p w14:paraId="3AAB993B" w14:textId="77777777" w:rsidR="0038632F" w:rsidRPr="006A2B9D" w:rsidRDefault="0038632F">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p>
    <w:p w14:paraId="1F686712" w14:textId="724E2342"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Метою заходу є:</w:t>
      </w:r>
    </w:p>
    <w:p w14:paraId="0346E553" w14:textId="77777777" w:rsidR="00CE09C2" w:rsidRPr="006A2B9D" w:rsidRDefault="0069578C">
      <w:pPr>
        <w:spacing w:after="0" w:line="240" w:lineRule="auto"/>
        <w:ind w:firstLine="708"/>
        <w:jc w:val="both"/>
        <w:rPr>
          <w:rFonts w:ascii="Times New Roman" w:eastAsia="Arial Unicode MS" w:hAnsi="Times New Roman" w:cs="Times New Roman"/>
          <w:b/>
          <w:sz w:val="26"/>
          <w:szCs w:val="26"/>
          <w:lang w:val="uk-UA" w:eastAsia="uk-UA"/>
        </w:rPr>
      </w:pPr>
      <w:r w:rsidRPr="006A2B9D">
        <w:rPr>
          <w:rFonts w:ascii="Times New Roman" w:eastAsia="Times New Roman" w:hAnsi="Times New Roman" w:cs="Times New Roman"/>
          <w:sz w:val="26"/>
          <w:szCs w:val="26"/>
          <w:lang w:val="uk-UA" w:eastAsia="en-US" w:bidi="en-US"/>
        </w:rPr>
        <w:t>Забезпечення співфінансування якісної, сучасної загальної середньої освіти «Нова українська школа» за рахунок</w:t>
      </w:r>
      <w:r w:rsidRPr="006A2B9D">
        <w:rPr>
          <w:rFonts w:ascii="Times New Roman" w:eastAsia="Arial Unicode MS" w:hAnsi="Times New Roman" w:cs="Times New Roman"/>
          <w:sz w:val="26"/>
          <w:szCs w:val="26"/>
          <w:lang w:val="uk-UA" w:eastAsia="uk-UA"/>
        </w:rPr>
        <w:t xml:space="preserve"> місцевого  бюджету</w:t>
      </w:r>
      <w:r w:rsidRPr="006A2B9D">
        <w:rPr>
          <w:rFonts w:ascii="Times New Roman" w:eastAsia="Arial Unicode MS" w:hAnsi="Times New Roman" w:cs="Times New Roman"/>
          <w:b/>
          <w:sz w:val="26"/>
          <w:szCs w:val="26"/>
          <w:lang w:val="uk-UA" w:eastAsia="uk-UA"/>
        </w:rPr>
        <w:t>.</w:t>
      </w:r>
    </w:p>
    <w:p w14:paraId="51D85514" w14:textId="77777777" w:rsidR="00CE09C2" w:rsidRPr="006A2B9D" w:rsidRDefault="00CE09C2">
      <w:pPr>
        <w:spacing w:after="0" w:line="240" w:lineRule="auto"/>
        <w:jc w:val="both"/>
        <w:rPr>
          <w:rFonts w:ascii="Times New Roman" w:eastAsia="Times New Roman" w:hAnsi="Times New Roman" w:cs="Times New Roman"/>
          <w:sz w:val="26"/>
          <w:szCs w:val="26"/>
          <w:lang w:val="uk-UA" w:eastAsia="en-US" w:bidi="en-US"/>
        </w:rPr>
      </w:pPr>
    </w:p>
    <w:p w14:paraId="7344B562"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Шляхи і способи розв’язання проблеми:</w:t>
      </w:r>
    </w:p>
    <w:p w14:paraId="2DEF6EA2" w14:textId="22CCCB4B" w:rsidR="00CE09C2" w:rsidRPr="006A2B9D" w:rsidRDefault="0069578C">
      <w:pPr>
        <w:spacing w:after="0" w:line="240" w:lineRule="auto"/>
        <w:jc w:val="both"/>
        <w:rPr>
          <w:rFonts w:ascii="Times New Roman" w:eastAsia="Times New Roman" w:hAnsi="Times New Roman" w:cs="Times New Roman"/>
          <w:sz w:val="26"/>
          <w:szCs w:val="26"/>
          <w:lang w:val="uk-UA" w:eastAsia="en-US" w:bidi="en-US"/>
        </w:rPr>
      </w:pPr>
      <w:r w:rsidRPr="006A2B9D">
        <w:rPr>
          <w:rFonts w:ascii="Times New Roman" w:eastAsia="Times New Roman" w:hAnsi="Times New Roman" w:cs="Times New Roman"/>
          <w:sz w:val="26"/>
          <w:szCs w:val="26"/>
          <w:lang w:val="uk-UA" w:eastAsia="en-US" w:bidi="en-US"/>
        </w:rPr>
        <w:t xml:space="preserve"> </w:t>
      </w:r>
      <w:r w:rsidRPr="006A2B9D">
        <w:rPr>
          <w:rFonts w:ascii="Times New Roman" w:eastAsia="Times New Roman" w:hAnsi="Times New Roman" w:cs="Times New Roman"/>
          <w:sz w:val="26"/>
          <w:szCs w:val="26"/>
          <w:lang w:val="uk-UA" w:eastAsia="en-US" w:bidi="en-US"/>
        </w:rPr>
        <w:tab/>
        <w:t>Забезпечення виконання заходів, спрямованих на забезпечення якісної, сучасної та доступної загальної середньої освіти шляхом придбання сучасних меблів, комп’ютерної техніки</w:t>
      </w:r>
      <w:r w:rsidR="00D7353D" w:rsidRPr="006A2B9D">
        <w:rPr>
          <w:rFonts w:ascii="Times New Roman" w:eastAsia="Times New Roman" w:hAnsi="Times New Roman" w:cs="Times New Roman"/>
          <w:sz w:val="26"/>
          <w:szCs w:val="26"/>
          <w:lang w:val="uk-UA" w:eastAsia="en-US" w:bidi="en-US"/>
        </w:rPr>
        <w:t>,</w:t>
      </w:r>
      <w:r w:rsidRPr="006A2B9D">
        <w:rPr>
          <w:rFonts w:ascii="Times New Roman" w:eastAsia="Times New Roman" w:hAnsi="Times New Roman" w:cs="Times New Roman"/>
          <w:sz w:val="26"/>
          <w:szCs w:val="26"/>
          <w:lang w:val="uk-UA" w:eastAsia="en-US" w:bidi="en-US"/>
        </w:rPr>
        <w:t xml:space="preserve"> </w:t>
      </w:r>
      <w:r w:rsidR="00D7353D" w:rsidRPr="006A2B9D">
        <w:rPr>
          <w:rFonts w:ascii="Times New Roman" w:eastAsia="Times New Roman" w:hAnsi="Times New Roman" w:cs="Times New Roman"/>
          <w:sz w:val="26"/>
          <w:szCs w:val="26"/>
          <w:lang w:val="uk-UA" w:eastAsia="en-US" w:bidi="en-US"/>
        </w:rPr>
        <w:t xml:space="preserve">засобів навчання, мультимедійного обладнання </w:t>
      </w:r>
      <w:r w:rsidRPr="006A2B9D">
        <w:rPr>
          <w:rFonts w:ascii="Times New Roman" w:eastAsia="Times New Roman" w:hAnsi="Times New Roman" w:cs="Times New Roman"/>
          <w:sz w:val="26"/>
          <w:szCs w:val="26"/>
          <w:lang w:val="uk-UA" w:eastAsia="en-US" w:bidi="en-US"/>
        </w:rPr>
        <w:t>та підвищення кваліфікації педагогічних працівників за рахунок співфінансування з місцевого бюджету.</w:t>
      </w:r>
    </w:p>
    <w:p w14:paraId="55740468" w14:textId="77777777" w:rsidR="00CE09C2" w:rsidRPr="006A2B9D" w:rsidRDefault="00CE09C2">
      <w:pPr>
        <w:spacing w:after="0" w:line="240" w:lineRule="auto"/>
        <w:jc w:val="both"/>
        <w:rPr>
          <w:rFonts w:ascii="Times New Roman" w:eastAsia="Times New Roman" w:hAnsi="Times New Roman" w:cs="Times New Roman"/>
          <w:sz w:val="26"/>
          <w:szCs w:val="26"/>
          <w:lang w:val="uk-UA" w:eastAsia="en-US" w:bidi="en-US"/>
        </w:rPr>
      </w:pPr>
    </w:p>
    <w:p w14:paraId="5ED9F587"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lang w:val="uk-UA" w:eastAsia="en-US" w:bidi="en-US"/>
        </w:rPr>
        <w:t xml:space="preserve"> </w:t>
      </w:r>
      <w:r w:rsidRPr="006A2B9D">
        <w:rPr>
          <w:rFonts w:ascii="Times New Roman" w:eastAsia="Times New Roman" w:hAnsi="Times New Roman" w:cs="Times New Roman"/>
          <w:sz w:val="26"/>
          <w:szCs w:val="26"/>
          <w:u w:val="single"/>
          <w:lang w:val="uk-UA" w:eastAsia="en-US" w:bidi="en-US"/>
        </w:rPr>
        <w:t>Очікувані результати:</w:t>
      </w:r>
    </w:p>
    <w:p w14:paraId="30B6F059" w14:textId="63B5B04F" w:rsidR="00D7353D" w:rsidRPr="006A2B9D" w:rsidRDefault="0069578C" w:rsidP="00D7353D">
      <w:pPr>
        <w:spacing w:after="0" w:line="240" w:lineRule="auto"/>
        <w:ind w:firstLine="708"/>
        <w:jc w:val="both"/>
        <w:rPr>
          <w:rFonts w:ascii="Times New Roman" w:eastAsia="Times New Roman" w:hAnsi="Times New Roman" w:cs="Times New Roman"/>
          <w:sz w:val="26"/>
          <w:szCs w:val="26"/>
          <w:lang w:val="uk-UA" w:eastAsia="en-US" w:bidi="en-US"/>
        </w:rPr>
      </w:pPr>
      <w:r w:rsidRPr="006A2B9D">
        <w:rPr>
          <w:rFonts w:ascii="Times New Roman" w:eastAsia="Times New Roman" w:hAnsi="Times New Roman" w:cs="Times New Roman"/>
          <w:sz w:val="26"/>
          <w:szCs w:val="26"/>
          <w:lang w:val="uk-UA" w:eastAsia="en-US" w:bidi="en-US"/>
        </w:rPr>
        <w:t>Підвищення кваліфікації педагогічних працівників. Повноцінне забезпечення закладів освіти комп’ютерною технікою, сучасними меблями, дидактичними матеріалами</w:t>
      </w:r>
      <w:r w:rsidR="00D7353D" w:rsidRPr="006A2B9D">
        <w:rPr>
          <w:rFonts w:ascii="Times New Roman" w:eastAsia="Times New Roman" w:hAnsi="Times New Roman" w:cs="Times New Roman"/>
          <w:sz w:val="26"/>
          <w:szCs w:val="26"/>
          <w:lang w:val="uk-UA" w:eastAsia="en-US" w:bidi="en-US"/>
        </w:rPr>
        <w:t>, засоб</w:t>
      </w:r>
      <w:r w:rsidR="001A07F9" w:rsidRPr="006A2B9D">
        <w:rPr>
          <w:rFonts w:ascii="Times New Roman" w:eastAsia="Times New Roman" w:hAnsi="Times New Roman" w:cs="Times New Roman"/>
          <w:sz w:val="26"/>
          <w:szCs w:val="26"/>
          <w:lang w:val="uk-UA" w:eastAsia="en-US" w:bidi="en-US"/>
        </w:rPr>
        <w:t>ами</w:t>
      </w:r>
      <w:r w:rsidR="00D7353D" w:rsidRPr="006A2B9D">
        <w:rPr>
          <w:rFonts w:ascii="Times New Roman" w:eastAsia="Times New Roman" w:hAnsi="Times New Roman" w:cs="Times New Roman"/>
          <w:sz w:val="26"/>
          <w:szCs w:val="26"/>
          <w:lang w:val="uk-UA" w:eastAsia="en-US" w:bidi="en-US"/>
        </w:rPr>
        <w:t xml:space="preserve"> навчання, мультимедійн</w:t>
      </w:r>
      <w:r w:rsidR="001A07F9" w:rsidRPr="006A2B9D">
        <w:rPr>
          <w:rFonts w:ascii="Times New Roman" w:eastAsia="Times New Roman" w:hAnsi="Times New Roman" w:cs="Times New Roman"/>
          <w:sz w:val="26"/>
          <w:szCs w:val="26"/>
          <w:lang w:val="uk-UA" w:eastAsia="en-US" w:bidi="en-US"/>
        </w:rPr>
        <w:t>им</w:t>
      </w:r>
      <w:r w:rsidR="00D7353D" w:rsidRPr="006A2B9D">
        <w:rPr>
          <w:rFonts w:ascii="Times New Roman" w:eastAsia="Times New Roman" w:hAnsi="Times New Roman" w:cs="Times New Roman"/>
          <w:sz w:val="26"/>
          <w:szCs w:val="26"/>
          <w:lang w:val="uk-UA" w:eastAsia="en-US" w:bidi="en-US"/>
        </w:rPr>
        <w:t xml:space="preserve"> обладнання</w:t>
      </w:r>
      <w:r w:rsidR="001A07F9" w:rsidRPr="006A2B9D">
        <w:rPr>
          <w:rFonts w:ascii="Times New Roman" w:eastAsia="Times New Roman" w:hAnsi="Times New Roman" w:cs="Times New Roman"/>
          <w:sz w:val="26"/>
          <w:szCs w:val="26"/>
          <w:lang w:val="uk-UA" w:eastAsia="en-US" w:bidi="en-US"/>
        </w:rPr>
        <w:t>м.</w:t>
      </w:r>
    </w:p>
    <w:p w14:paraId="0E8EC62C" w14:textId="31207CB4" w:rsidR="00CE09C2" w:rsidRPr="006A2B9D" w:rsidRDefault="0069578C">
      <w:pPr>
        <w:spacing w:after="0" w:line="240" w:lineRule="auto"/>
        <w:jc w:val="center"/>
        <w:rPr>
          <w:rFonts w:ascii="Times New Roman" w:eastAsia="Times New Roman" w:hAnsi="Times New Roman" w:cs="Times New Roman"/>
          <w:b/>
          <w:sz w:val="26"/>
          <w:szCs w:val="26"/>
          <w:lang w:val="uk-UA" w:eastAsia="en-US" w:bidi="en-US"/>
        </w:rPr>
      </w:pPr>
      <w:r w:rsidRPr="006A2B9D">
        <w:rPr>
          <w:rFonts w:ascii="Times New Roman" w:eastAsia="Times New Roman" w:hAnsi="Times New Roman" w:cs="Times New Roman"/>
          <w:b/>
          <w:sz w:val="26"/>
          <w:szCs w:val="26"/>
          <w:lang w:val="uk-UA" w:eastAsia="en-US" w:bidi="en-US"/>
        </w:rPr>
        <w:lastRenderedPageBreak/>
        <w:t>Напрямок VII. «Цивільний захист»</w:t>
      </w:r>
    </w:p>
    <w:p w14:paraId="16552DB3" w14:textId="77777777" w:rsidR="00CE09C2" w:rsidRPr="006A2B9D" w:rsidRDefault="00CE09C2">
      <w:pPr>
        <w:spacing w:after="0" w:line="240" w:lineRule="auto"/>
        <w:jc w:val="center"/>
        <w:rPr>
          <w:rFonts w:ascii="Times New Roman" w:eastAsia="Times New Roman" w:hAnsi="Times New Roman" w:cs="Times New Roman"/>
          <w:b/>
          <w:sz w:val="26"/>
          <w:szCs w:val="26"/>
          <w:lang w:val="uk-UA" w:eastAsia="en-US" w:bidi="en-US"/>
        </w:rPr>
      </w:pPr>
    </w:p>
    <w:p w14:paraId="5CC6E9D7" w14:textId="77777777" w:rsidR="00CE09C2" w:rsidRPr="006A2B9D" w:rsidRDefault="0069578C">
      <w:pPr>
        <w:spacing w:after="0" w:line="240" w:lineRule="auto"/>
        <w:jc w:val="both"/>
        <w:rPr>
          <w:rFonts w:ascii="Times New Roman" w:eastAsia="Calibri" w:hAnsi="Times New Roman" w:cs="Times New Roman"/>
          <w:b/>
          <w:bCs/>
          <w:color w:val="000000"/>
          <w:sz w:val="26"/>
          <w:szCs w:val="26"/>
          <w:lang w:val="uk-UA"/>
        </w:rPr>
      </w:pPr>
      <w:r w:rsidRPr="006A2B9D">
        <w:rPr>
          <w:rFonts w:ascii="Times New Roman" w:eastAsia="Calibri" w:hAnsi="Times New Roman" w:cs="Times New Roman"/>
          <w:b/>
          <w:bCs/>
          <w:color w:val="000000"/>
          <w:sz w:val="26"/>
          <w:szCs w:val="26"/>
          <w:lang w:val="uk-UA"/>
        </w:rPr>
        <w:t>Проект 16 “Створення безпечних умов перебування у закладах освіти дітей, учнів і працівників з урахуванням збройної агресії російської федерації.”</w:t>
      </w:r>
    </w:p>
    <w:p w14:paraId="5605D7B0" w14:textId="77777777" w:rsidR="00CE09C2" w:rsidRPr="006A2B9D" w:rsidRDefault="00CE09C2">
      <w:pPr>
        <w:spacing w:after="0" w:line="240" w:lineRule="auto"/>
        <w:jc w:val="both"/>
        <w:rPr>
          <w:rFonts w:ascii="Times New Roman" w:eastAsia="Times New Roman" w:hAnsi="Times New Roman" w:cs="Times New Roman"/>
          <w:sz w:val="26"/>
          <w:szCs w:val="26"/>
          <w:lang w:val="uk-UA" w:bidi="en-US"/>
        </w:rPr>
      </w:pPr>
    </w:p>
    <w:p w14:paraId="39305B12" w14:textId="77777777" w:rsidR="00CE09C2" w:rsidRPr="006A2B9D" w:rsidRDefault="0069578C">
      <w:pPr>
        <w:spacing w:after="0" w:line="240" w:lineRule="auto"/>
        <w:ind w:firstLine="708"/>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Метою заходу є:</w:t>
      </w:r>
    </w:p>
    <w:p w14:paraId="0F229D1B" w14:textId="77777777" w:rsidR="00CE09C2" w:rsidRPr="006A2B9D" w:rsidRDefault="0069578C">
      <w:pPr>
        <w:spacing w:after="0" w:line="240" w:lineRule="auto"/>
        <w:ind w:firstLine="708"/>
        <w:jc w:val="both"/>
        <w:rPr>
          <w:rFonts w:ascii="Times New Roman" w:eastAsia="Calibri" w:hAnsi="Times New Roman" w:cs="Times New Roman"/>
          <w:bCs/>
          <w:color w:val="000000"/>
          <w:sz w:val="26"/>
          <w:szCs w:val="26"/>
          <w:lang w:val="uk-UA"/>
        </w:rPr>
      </w:pPr>
      <w:r w:rsidRPr="006A2B9D">
        <w:rPr>
          <w:rFonts w:ascii="Times New Roman" w:eastAsia="Calibri" w:hAnsi="Times New Roman" w:cs="Times New Roman"/>
          <w:bCs/>
          <w:color w:val="000000"/>
          <w:sz w:val="26"/>
          <w:szCs w:val="26"/>
          <w:lang w:val="uk-UA"/>
        </w:rPr>
        <w:t>Забезпечення створення безпечних умов перебування у закладах освіти дітей, учнів і працівників з урахуванням збройної агресії російської федерації.</w:t>
      </w:r>
    </w:p>
    <w:p w14:paraId="3DF1C6F0"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p>
    <w:p w14:paraId="7F69AC84" w14:textId="77777777" w:rsidR="00CE09C2" w:rsidRPr="006A2B9D" w:rsidRDefault="0069578C">
      <w:pPr>
        <w:widowControl w:val="0"/>
        <w:suppressAutoHyphens/>
        <w:spacing w:after="0" w:line="240" w:lineRule="auto"/>
        <w:ind w:firstLine="708"/>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Шляхи і способи розв’язання проблеми:</w:t>
      </w:r>
    </w:p>
    <w:p w14:paraId="352C8974" w14:textId="0EB3D4AA" w:rsidR="00CE09C2" w:rsidRPr="006A2B9D" w:rsidRDefault="008A6450">
      <w:pPr>
        <w:spacing w:after="0" w:line="240" w:lineRule="auto"/>
        <w:ind w:firstLine="708"/>
        <w:jc w:val="both"/>
        <w:rPr>
          <w:rFonts w:ascii="Times New Roman" w:eastAsia="Calibri" w:hAnsi="Times New Roman" w:cs="Times New Roman"/>
          <w:bCs/>
          <w:color w:val="000000"/>
          <w:sz w:val="26"/>
          <w:szCs w:val="26"/>
          <w:lang w:val="uk-UA"/>
        </w:rPr>
      </w:pPr>
      <w:r w:rsidRPr="006A2B9D">
        <w:rPr>
          <w:rFonts w:ascii="Times New Roman" w:eastAsia="Calibri" w:hAnsi="Times New Roman" w:cs="Times New Roman"/>
          <w:bCs/>
          <w:color w:val="000000"/>
          <w:sz w:val="26"/>
          <w:szCs w:val="26"/>
          <w:lang w:val="uk-UA"/>
        </w:rPr>
        <w:t>Створення безпечних умов перебування у закладах освіти дітей, учнів і працівників з урахуванням збройної агресії російської федерації, а саме</w:t>
      </w:r>
      <w:r w:rsidR="00056BC4" w:rsidRPr="006A2B9D">
        <w:rPr>
          <w:rFonts w:ascii="Times New Roman" w:eastAsia="Calibri" w:hAnsi="Times New Roman" w:cs="Times New Roman"/>
          <w:bCs/>
          <w:color w:val="000000"/>
          <w:sz w:val="26"/>
          <w:szCs w:val="26"/>
          <w:lang w:val="uk-UA"/>
        </w:rPr>
        <w:t>:</w:t>
      </w:r>
      <w:r w:rsidRPr="006A2B9D">
        <w:rPr>
          <w:rFonts w:ascii="Times New Roman" w:eastAsia="Calibri" w:hAnsi="Times New Roman" w:cs="Times New Roman"/>
          <w:bCs/>
          <w:color w:val="000000"/>
          <w:sz w:val="26"/>
          <w:szCs w:val="26"/>
          <w:lang w:val="uk-UA"/>
        </w:rPr>
        <w:t xml:space="preserve"> облаштування споруд цивільного захисту модульним укриттям</w:t>
      </w:r>
      <w:r w:rsidR="00BE0822" w:rsidRPr="006A2B9D">
        <w:rPr>
          <w:rFonts w:ascii="Times New Roman" w:eastAsia="Calibri" w:hAnsi="Times New Roman" w:cs="Times New Roman"/>
          <w:bCs/>
          <w:color w:val="000000"/>
          <w:sz w:val="26"/>
          <w:szCs w:val="26"/>
          <w:lang w:val="uk-UA"/>
        </w:rPr>
        <w:t>, н</w:t>
      </w:r>
      <w:r w:rsidRPr="006A2B9D">
        <w:rPr>
          <w:rFonts w:ascii="Times New Roman" w:eastAsia="Calibri" w:hAnsi="Times New Roman" w:cs="Times New Roman"/>
          <w:bCs/>
          <w:color w:val="000000"/>
          <w:sz w:val="26"/>
          <w:szCs w:val="26"/>
          <w:lang w:val="uk-UA"/>
        </w:rPr>
        <w:t xml:space="preserve">ове будівництво </w:t>
      </w:r>
      <w:proofErr w:type="spellStart"/>
      <w:r w:rsidRPr="006A2B9D">
        <w:rPr>
          <w:rFonts w:ascii="Times New Roman" w:eastAsia="Calibri" w:hAnsi="Times New Roman" w:cs="Times New Roman"/>
          <w:bCs/>
          <w:color w:val="000000"/>
          <w:sz w:val="26"/>
          <w:szCs w:val="26"/>
          <w:lang w:val="uk-UA"/>
        </w:rPr>
        <w:t>швидкоспоруджувальних</w:t>
      </w:r>
      <w:proofErr w:type="spellEnd"/>
      <w:r w:rsidRPr="006A2B9D">
        <w:rPr>
          <w:rFonts w:ascii="Times New Roman" w:eastAsia="Calibri" w:hAnsi="Times New Roman" w:cs="Times New Roman"/>
          <w:bCs/>
          <w:color w:val="000000"/>
          <w:sz w:val="26"/>
          <w:szCs w:val="26"/>
          <w:lang w:val="uk-UA"/>
        </w:rPr>
        <w:t xml:space="preserve"> захисних споруд цивільного захисту модульного типу для захисту учасників освітнього процесу у закладах освіти</w:t>
      </w:r>
      <w:r w:rsidR="00BE0822" w:rsidRPr="006A2B9D">
        <w:rPr>
          <w:rFonts w:ascii="Times New Roman" w:eastAsia="Calibri" w:hAnsi="Times New Roman" w:cs="Times New Roman"/>
          <w:bCs/>
          <w:color w:val="000000"/>
          <w:sz w:val="26"/>
          <w:szCs w:val="26"/>
          <w:lang w:val="uk-UA"/>
        </w:rPr>
        <w:t>,</w:t>
      </w:r>
      <w:r w:rsidRPr="006A2B9D">
        <w:rPr>
          <w:rFonts w:ascii="Times New Roman" w:eastAsia="Calibri" w:hAnsi="Times New Roman" w:cs="Times New Roman"/>
          <w:bCs/>
          <w:color w:val="000000"/>
          <w:sz w:val="26"/>
          <w:szCs w:val="26"/>
          <w:lang w:val="uk-UA"/>
        </w:rPr>
        <w:t xml:space="preserve"> </w:t>
      </w:r>
      <w:r w:rsidR="00F0329E" w:rsidRPr="006A2B9D">
        <w:rPr>
          <w:rFonts w:ascii="Times New Roman" w:eastAsia="Calibri" w:hAnsi="Times New Roman" w:cs="Times New Roman"/>
          <w:bCs/>
          <w:color w:val="000000"/>
          <w:sz w:val="26"/>
          <w:szCs w:val="26"/>
          <w:lang w:val="uk-UA"/>
        </w:rPr>
        <w:t xml:space="preserve">              </w:t>
      </w:r>
      <w:r w:rsidR="00BE0822" w:rsidRPr="006A2B9D">
        <w:rPr>
          <w:rFonts w:ascii="Times New Roman" w:eastAsia="Calibri" w:hAnsi="Times New Roman" w:cs="Times New Roman"/>
          <w:bCs/>
          <w:color w:val="000000"/>
          <w:sz w:val="26"/>
          <w:szCs w:val="26"/>
          <w:lang w:val="uk-UA"/>
        </w:rPr>
        <w:t>п</w:t>
      </w:r>
      <w:r w:rsidRPr="006A2B9D">
        <w:rPr>
          <w:rFonts w:ascii="Times New Roman" w:eastAsia="Calibri" w:hAnsi="Times New Roman" w:cs="Times New Roman"/>
          <w:bCs/>
          <w:color w:val="000000"/>
          <w:sz w:val="26"/>
          <w:szCs w:val="26"/>
          <w:lang w:val="uk-UA"/>
        </w:rPr>
        <w:t>ридбання первинного (мобільного) укриття заглибленого виду для захисту учасників освітнього процесу у закладах освіти</w:t>
      </w:r>
      <w:r w:rsidR="00F0329E" w:rsidRPr="006A2B9D">
        <w:rPr>
          <w:rFonts w:ascii="Times New Roman" w:eastAsia="Calibri" w:hAnsi="Times New Roman" w:cs="Times New Roman"/>
          <w:bCs/>
          <w:color w:val="000000"/>
          <w:sz w:val="26"/>
          <w:szCs w:val="26"/>
          <w:lang w:val="uk-UA"/>
        </w:rPr>
        <w:t>.</w:t>
      </w:r>
    </w:p>
    <w:p w14:paraId="08A1EC87" w14:textId="77777777" w:rsidR="00CE09C2" w:rsidRPr="006A2B9D" w:rsidRDefault="00CE09C2">
      <w:pPr>
        <w:widowControl w:val="0"/>
        <w:suppressAutoHyphens/>
        <w:spacing w:after="0" w:line="240" w:lineRule="auto"/>
        <w:jc w:val="both"/>
        <w:rPr>
          <w:rFonts w:ascii="Times New Roman" w:eastAsia="Times New Roman" w:hAnsi="Times New Roman" w:cs="Times New Roman"/>
          <w:sz w:val="26"/>
          <w:szCs w:val="26"/>
          <w:u w:val="single"/>
          <w:lang w:val="uk-UA" w:eastAsia="en-US" w:bidi="en-US"/>
        </w:rPr>
      </w:pPr>
    </w:p>
    <w:p w14:paraId="46FBB229"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 xml:space="preserve"> Очікувані результати:</w:t>
      </w:r>
    </w:p>
    <w:p w14:paraId="40EEB4CC" w14:textId="77777777" w:rsidR="00CE09C2" w:rsidRPr="006A2B9D" w:rsidRDefault="0069578C">
      <w:pPr>
        <w:widowControl w:val="0"/>
        <w:suppressAutoHyphens/>
        <w:spacing w:after="0" w:line="240" w:lineRule="auto"/>
        <w:ind w:firstLine="709"/>
        <w:jc w:val="both"/>
        <w:rPr>
          <w:rFonts w:ascii="Times New Roman" w:eastAsia="Times New Roman" w:hAnsi="Times New Roman" w:cs="Times New Roman"/>
          <w:sz w:val="26"/>
          <w:szCs w:val="26"/>
          <w:lang w:val="uk-UA" w:eastAsia="en-US" w:bidi="en-US"/>
        </w:rPr>
      </w:pPr>
      <w:r w:rsidRPr="006A2B9D">
        <w:rPr>
          <w:rFonts w:ascii="Times New Roman" w:eastAsia="Times New Roman" w:hAnsi="Times New Roman" w:cs="Times New Roman"/>
          <w:sz w:val="26"/>
          <w:szCs w:val="26"/>
          <w:lang w:val="uk-UA" w:eastAsia="en-US" w:bidi="en-US"/>
        </w:rPr>
        <w:t>Забезпечення створення безпечних умов перебування у закладах освіти.</w:t>
      </w:r>
    </w:p>
    <w:p w14:paraId="209AD126" w14:textId="77777777" w:rsidR="00CE09C2" w:rsidRPr="006A2B9D" w:rsidRDefault="00CE09C2">
      <w:pPr>
        <w:widowControl w:val="0"/>
        <w:suppressAutoHyphens/>
        <w:spacing w:after="0" w:line="240" w:lineRule="auto"/>
        <w:ind w:firstLine="709"/>
        <w:jc w:val="both"/>
        <w:rPr>
          <w:rFonts w:ascii="Times New Roman" w:eastAsia="Times New Roman" w:hAnsi="Times New Roman" w:cs="Times New Roman"/>
          <w:sz w:val="26"/>
          <w:szCs w:val="26"/>
          <w:u w:val="single"/>
          <w:lang w:val="uk-UA" w:eastAsia="en-US" w:bidi="en-US"/>
        </w:rPr>
      </w:pPr>
    </w:p>
    <w:p w14:paraId="3F10F9BF" w14:textId="77777777" w:rsidR="008F6E18" w:rsidRPr="006A2B9D" w:rsidRDefault="008F6E18">
      <w:pPr>
        <w:spacing w:after="0" w:line="240" w:lineRule="auto"/>
        <w:jc w:val="both"/>
        <w:rPr>
          <w:rFonts w:ascii="Times New Roman" w:eastAsia="Calibri" w:hAnsi="Times New Roman"/>
          <w:b/>
          <w:bCs/>
          <w:color w:val="000000"/>
          <w:sz w:val="26"/>
          <w:szCs w:val="26"/>
          <w:lang w:val="uk-UA"/>
        </w:rPr>
      </w:pPr>
    </w:p>
    <w:p w14:paraId="6E566CE1" w14:textId="4A4E75FB" w:rsidR="00CE09C2" w:rsidRPr="006A2B9D" w:rsidRDefault="0069578C">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Calibri" w:hAnsi="Times New Roman"/>
          <w:b/>
          <w:bCs/>
          <w:color w:val="000000"/>
          <w:sz w:val="26"/>
          <w:szCs w:val="26"/>
          <w:lang w:val="uk-UA"/>
        </w:rPr>
        <w:t xml:space="preserve">Проект 17  «Співфінансування  заходів,  що реалізуються за  рахунок субвенції з державного бюджету місцевим бюджетам на створення осередків викладання навчального предмета "Захист України" в закладах освіти» </w:t>
      </w:r>
    </w:p>
    <w:p w14:paraId="049BD7EC" w14:textId="77777777" w:rsidR="007C603C" w:rsidRPr="006A2B9D" w:rsidRDefault="007C603C">
      <w:pPr>
        <w:spacing w:after="0" w:line="240" w:lineRule="auto"/>
        <w:ind w:firstLine="708"/>
        <w:jc w:val="both"/>
        <w:rPr>
          <w:rFonts w:ascii="Times New Roman" w:eastAsia="Times New Roman" w:hAnsi="Times New Roman" w:cs="Times New Roman"/>
          <w:sz w:val="26"/>
          <w:szCs w:val="26"/>
          <w:u w:val="single"/>
          <w:lang w:val="uk-UA" w:eastAsia="en-US" w:bidi="en-US"/>
        </w:rPr>
      </w:pPr>
    </w:p>
    <w:p w14:paraId="69B726AA" w14:textId="77777777" w:rsidR="00CE09C2" w:rsidRPr="006A2B9D" w:rsidRDefault="0069578C">
      <w:pPr>
        <w:spacing w:after="0" w:line="240" w:lineRule="auto"/>
        <w:ind w:firstLine="708"/>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Метою заходу є:</w:t>
      </w:r>
    </w:p>
    <w:p w14:paraId="32532EDC" w14:textId="77777777" w:rsidR="00CE09C2" w:rsidRPr="006A2B9D" w:rsidRDefault="0069578C" w:rsidP="006A2B9D">
      <w:pPr>
        <w:widowControl w:val="0"/>
        <w:suppressAutoHyphens/>
        <w:spacing w:after="0" w:line="240" w:lineRule="auto"/>
        <w:ind w:firstLineChars="200" w:firstLine="520"/>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Формування у здобувачів освіти оборонної свідомості. Вивчення основ національної безпеки.</w:t>
      </w:r>
    </w:p>
    <w:p w14:paraId="3C39855D" w14:textId="77777777" w:rsidR="00CE09C2" w:rsidRPr="006A2B9D" w:rsidRDefault="00CE09C2" w:rsidP="006A2B9D">
      <w:pPr>
        <w:widowControl w:val="0"/>
        <w:suppressAutoHyphens/>
        <w:spacing w:after="0" w:line="240" w:lineRule="auto"/>
        <w:ind w:firstLineChars="200" w:firstLine="520"/>
        <w:jc w:val="both"/>
        <w:rPr>
          <w:rFonts w:ascii="Times New Roman" w:eastAsia="Times New Roman" w:hAnsi="Times New Roman"/>
          <w:sz w:val="26"/>
          <w:szCs w:val="26"/>
          <w:lang w:val="uk-UA"/>
        </w:rPr>
      </w:pPr>
    </w:p>
    <w:p w14:paraId="05BE19A7" w14:textId="77777777" w:rsidR="00CE09C2" w:rsidRPr="006A2B9D" w:rsidRDefault="0069578C" w:rsidP="006A2B9D">
      <w:pPr>
        <w:widowControl w:val="0"/>
        <w:suppressAutoHyphens/>
        <w:spacing w:after="0" w:line="240" w:lineRule="auto"/>
        <w:ind w:firstLineChars="200" w:firstLine="520"/>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lang w:val="uk-UA" w:bidi="en-US"/>
        </w:rPr>
        <w:t xml:space="preserve"> </w:t>
      </w:r>
      <w:r w:rsidRPr="006A2B9D">
        <w:rPr>
          <w:rFonts w:ascii="Times New Roman" w:eastAsia="Times New Roman" w:hAnsi="Times New Roman" w:cs="Times New Roman"/>
          <w:sz w:val="26"/>
          <w:szCs w:val="26"/>
          <w:u w:val="single"/>
          <w:lang w:val="uk-UA" w:eastAsia="en-US" w:bidi="en-US"/>
        </w:rPr>
        <w:t>Шляхи і способи розв’язання проблеми:</w:t>
      </w:r>
    </w:p>
    <w:p w14:paraId="68EADF7A" w14:textId="77777777" w:rsidR="00CE09C2" w:rsidRPr="006A2B9D" w:rsidRDefault="0069578C">
      <w:pPr>
        <w:numPr>
          <w:ilvl w:val="0"/>
          <w:numId w:val="1"/>
        </w:numPr>
        <w:spacing w:before="160" w:after="160"/>
        <w:ind w:left="120"/>
        <w:jc w:val="both"/>
        <w:rPr>
          <w:rFonts w:ascii="serif" w:eastAsia="serif" w:hAnsi="serif" w:cs="serif"/>
          <w:sz w:val="26"/>
          <w:szCs w:val="26"/>
          <w:lang w:val="uk-UA"/>
        </w:rPr>
      </w:pPr>
      <w:r w:rsidRPr="006A2B9D">
        <w:rPr>
          <w:rFonts w:ascii="Times New Roman" w:eastAsia="Times New Roman" w:hAnsi="Times New Roman"/>
          <w:sz w:val="26"/>
          <w:szCs w:val="26"/>
          <w:lang w:val="uk-UA"/>
        </w:rPr>
        <w:t xml:space="preserve">створення навчальної зони для відпрацювання практичних навичок поводження зі зброєю, управління </w:t>
      </w:r>
      <w:proofErr w:type="spellStart"/>
      <w:r w:rsidRPr="006A2B9D">
        <w:rPr>
          <w:rFonts w:ascii="Times New Roman" w:eastAsia="Times New Roman" w:hAnsi="Times New Roman"/>
          <w:sz w:val="26"/>
          <w:szCs w:val="26"/>
          <w:lang w:val="uk-UA"/>
        </w:rPr>
        <w:t>дронами</w:t>
      </w:r>
      <w:proofErr w:type="spellEnd"/>
      <w:r w:rsidRPr="006A2B9D">
        <w:rPr>
          <w:rFonts w:ascii="Times New Roman" w:eastAsia="Times New Roman" w:hAnsi="Times New Roman"/>
          <w:sz w:val="26"/>
          <w:szCs w:val="26"/>
          <w:lang w:val="uk-UA"/>
        </w:rPr>
        <w:t>;</w:t>
      </w:r>
    </w:p>
    <w:p w14:paraId="158C33EC" w14:textId="77777777" w:rsidR="00CE09C2" w:rsidRPr="006A2B9D" w:rsidRDefault="0069578C">
      <w:pPr>
        <w:numPr>
          <w:ilvl w:val="0"/>
          <w:numId w:val="1"/>
        </w:numPr>
        <w:spacing w:before="160" w:after="160"/>
        <w:ind w:left="120"/>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ознайомлення учнів з основами нормативно-правового забезпечення захисту України, цивільного захисту та охорони життя і здоров'я; - усвідомлення учнівською молоддю свого обов’язку щодо захисту України у разі виникнення загрози суверенітету та територіальній цілісності держави;</w:t>
      </w:r>
    </w:p>
    <w:p w14:paraId="3EB0AE17" w14:textId="77777777" w:rsidR="00CE09C2" w:rsidRPr="006A2B9D" w:rsidRDefault="0069578C">
      <w:pPr>
        <w:numPr>
          <w:ilvl w:val="0"/>
          <w:numId w:val="1"/>
        </w:numPr>
        <w:spacing w:before="160" w:after="160"/>
        <w:ind w:left="120"/>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набуття знань про функції Збройних Сил України та інших військових формувань України, їх характерні особливості;</w:t>
      </w:r>
    </w:p>
    <w:p w14:paraId="1B137B87" w14:textId="77777777" w:rsidR="00CE09C2" w:rsidRPr="006A2B9D" w:rsidRDefault="0069578C">
      <w:pPr>
        <w:numPr>
          <w:ilvl w:val="0"/>
          <w:numId w:val="1"/>
        </w:numPr>
        <w:spacing w:before="160" w:after="160"/>
        <w:ind w:left="120"/>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 xml:space="preserve">засвоєння основ захисту України, цивільного захисту, </w:t>
      </w:r>
      <w:proofErr w:type="spellStart"/>
      <w:r w:rsidRPr="006A2B9D">
        <w:rPr>
          <w:rFonts w:ascii="Times New Roman" w:eastAsia="Times New Roman" w:hAnsi="Times New Roman"/>
          <w:sz w:val="26"/>
          <w:szCs w:val="26"/>
          <w:lang w:val="uk-UA"/>
        </w:rPr>
        <w:t>домедичної</w:t>
      </w:r>
      <w:proofErr w:type="spellEnd"/>
      <w:r w:rsidRPr="006A2B9D">
        <w:rPr>
          <w:rFonts w:ascii="Times New Roman" w:eastAsia="Times New Roman" w:hAnsi="Times New Roman"/>
          <w:sz w:val="26"/>
          <w:szCs w:val="26"/>
          <w:lang w:val="uk-UA"/>
        </w:rPr>
        <w:t xml:space="preserve"> допомоги, здійснення психологічної підготовки учнівської молоді до захисту Вітчизни;</w:t>
      </w:r>
    </w:p>
    <w:p w14:paraId="4617DFDD" w14:textId="7389E3EE" w:rsidR="00CE09C2" w:rsidRPr="006A2B9D" w:rsidRDefault="0069578C" w:rsidP="006A2B9D">
      <w:pPr>
        <w:numPr>
          <w:ilvl w:val="0"/>
          <w:numId w:val="1"/>
        </w:numPr>
        <w:spacing w:before="160" w:after="160"/>
        <w:ind w:left="120"/>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t>підготовка учнів до захисту України, професійної орієнтації молоді до служби у Збройних Силах України та інших військових формуваннях, визначених чинним законодавством, до захисту життя і здоров’я, забезпечення власної безпеки і безпеки інших людей у надзвичайних ситуаціях мирного і воєнного часу. </w:t>
      </w:r>
    </w:p>
    <w:p w14:paraId="1CF3F488" w14:textId="77777777" w:rsidR="00CE09C2" w:rsidRPr="006A2B9D" w:rsidRDefault="0069578C" w:rsidP="006A2B9D">
      <w:pPr>
        <w:widowControl w:val="0"/>
        <w:suppressAutoHyphens/>
        <w:spacing w:after="0" w:line="240" w:lineRule="auto"/>
        <w:ind w:firstLineChars="200" w:firstLine="520"/>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sz w:val="26"/>
          <w:szCs w:val="26"/>
          <w:lang w:val="uk-UA"/>
        </w:rPr>
        <w:t xml:space="preserve"> </w:t>
      </w:r>
      <w:r w:rsidRPr="006A2B9D">
        <w:rPr>
          <w:rFonts w:ascii="Times New Roman" w:eastAsia="Times New Roman" w:hAnsi="Times New Roman" w:cs="Times New Roman"/>
          <w:sz w:val="26"/>
          <w:szCs w:val="26"/>
          <w:u w:val="single"/>
          <w:lang w:val="uk-UA" w:eastAsia="en-US" w:bidi="en-US"/>
        </w:rPr>
        <w:t xml:space="preserve"> Очікувані результати:</w:t>
      </w:r>
    </w:p>
    <w:p w14:paraId="55F8D7AD" w14:textId="59F0ACF6" w:rsidR="00CE09C2" w:rsidRPr="006A2B9D" w:rsidRDefault="0069578C" w:rsidP="006A2B9D">
      <w:pPr>
        <w:spacing w:before="160" w:after="160"/>
        <w:ind w:left="-240" w:firstLineChars="250" w:firstLine="650"/>
        <w:jc w:val="both"/>
        <w:rPr>
          <w:rFonts w:ascii="Times New Roman" w:eastAsia="Times New Roman" w:hAnsi="Times New Roman"/>
          <w:sz w:val="26"/>
          <w:szCs w:val="26"/>
          <w:lang w:val="uk-UA"/>
        </w:rPr>
      </w:pPr>
      <w:r w:rsidRPr="006A2B9D">
        <w:rPr>
          <w:rFonts w:ascii="Times New Roman" w:eastAsia="Times New Roman" w:hAnsi="Times New Roman"/>
          <w:sz w:val="26"/>
          <w:szCs w:val="26"/>
          <w:lang w:val="uk-UA"/>
        </w:rPr>
        <w:lastRenderedPageBreak/>
        <w:t>Формування в учнівської молоді життєво необхідних знань, умінь і навичок щодо захисту Вітчизни та дій в умовах надзвичайних ситуацій, а також системного уявлення про військово-патріотичне виховання.</w:t>
      </w:r>
    </w:p>
    <w:p w14:paraId="01284DE3" w14:textId="77777777" w:rsidR="00114154" w:rsidRPr="006A2B9D" w:rsidRDefault="00114154" w:rsidP="006A2B9D">
      <w:pPr>
        <w:spacing w:before="160" w:after="160"/>
        <w:ind w:left="-240" w:firstLineChars="250" w:firstLine="650"/>
        <w:jc w:val="both"/>
        <w:rPr>
          <w:rFonts w:ascii="Times New Roman" w:eastAsia="Times New Roman" w:hAnsi="Times New Roman"/>
          <w:sz w:val="26"/>
          <w:szCs w:val="26"/>
          <w:lang w:val="uk-UA"/>
        </w:rPr>
      </w:pPr>
    </w:p>
    <w:p w14:paraId="2A0DCF95" w14:textId="5623BA9C" w:rsidR="00114154" w:rsidRPr="006A2B9D" w:rsidRDefault="008A0C4D" w:rsidP="006A2B9D">
      <w:pPr>
        <w:spacing w:before="160" w:after="160"/>
        <w:ind w:left="-240" w:firstLineChars="250" w:firstLine="653"/>
        <w:jc w:val="center"/>
        <w:rPr>
          <w:rFonts w:ascii="Times New Roman" w:eastAsia="Times New Roman" w:hAnsi="Times New Roman" w:cs="Times New Roman"/>
          <w:b/>
          <w:sz w:val="26"/>
          <w:szCs w:val="26"/>
          <w:lang w:val="uk-UA" w:eastAsia="en-US" w:bidi="en-US"/>
        </w:rPr>
      </w:pPr>
      <w:r w:rsidRPr="006A2B9D">
        <w:rPr>
          <w:rFonts w:ascii="Times New Roman" w:eastAsia="Times New Roman" w:hAnsi="Times New Roman" w:cs="Times New Roman"/>
          <w:b/>
          <w:sz w:val="26"/>
          <w:szCs w:val="26"/>
          <w:lang w:val="uk-UA" w:eastAsia="en-US" w:bidi="en-US"/>
        </w:rPr>
        <w:t>Напрямок VIIІ. «Шкільний громадський бюджет»</w:t>
      </w:r>
    </w:p>
    <w:p w14:paraId="32416C6D" w14:textId="1413F704" w:rsidR="00A12F80" w:rsidRPr="006A2B9D" w:rsidRDefault="00A12F80" w:rsidP="006A2B9D">
      <w:pPr>
        <w:spacing w:before="160" w:after="160"/>
        <w:ind w:left="-240" w:firstLineChars="250" w:firstLine="653"/>
        <w:jc w:val="both"/>
        <w:rPr>
          <w:rFonts w:ascii="Times New Roman" w:eastAsia="Times New Roman" w:hAnsi="Times New Roman"/>
          <w:b/>
          <w:sz w:val="26"/>
          <w:szCs w:val="26"/>
          <w:lang w:val="uk-UA"/>
        </w:rPr>
      </w:pPr>
      <w:r w:rsidRPr="006A2B9D">
        <w:rPr>
          <w:rFonts w:ascii="Times New Roman" w:eastAsia="Times New Roman" w:hAnsi="Times New Roman"/>
          <w:b/>
          <w:sz w:val="26"/>
          <w:szCs w:val="26"/>
          <w:lang w:val="uk-UA"/>
        </w:rPr>
        <w:t>Проєкт 18 «Інклюзивний Шкільний громадський бюджет</w:t>
      </w:r>
      <w:r w:rsidR="000B5063" w:rsidRPr="006A2B9D">
        <w:rPr>
          <w:rFonts w:ascii="Times New Roman" w:eastAsia="Times New Roman" w:hAnsi="Times New Roman"/>
          <w:b/>
          <w:sz w:val="26"/>
          <w:szCs w:val="26"/>
          <w:lang w:val="uk-UA"/>
        </w:rPr>
        <w:t>»</w:t>
      </w:r>
    </w:p>
    <w:p w14:paraId="5C469161" w14:textId="7239E635" w:rsidR="00CE09C2" w:rsidRPr="006A2B9D" w:rsidRDefault="00A12F80" w:rsidP="006A2B9D">
      <w:pPr>
        <w:spacing w:before="160" w:after="160"/>
        <w:ind w:left="-240" w:firstLineChars="250" w:firstLine="650"/>
        <w:jc w:val="both"/>
        <w:rPr>
          <w:rFonts w:ascii="Times New Roman" w:eastAsia="Times New Roman" w:hAnsi="Times New Roman"/>
          <w:b/>
          <w:sz w:val="26"/>
          <w:szCs w:val="26"/>
          <w:u w:val="single"/>
          <w:lang w:val="uk-UA" w:eastAsia="en-US"/>
        </w:rPr>
      </w:pPr>
      <w:r w:rsidRPr="006A2B9D">
        <w:rPr>
          <w:rFonts w:ascii="Times New Roman" w:eastAsia="Times New Roman" w:hAnsi="Times New Roman" w:cs="Times New Roman"/>
          <w:sz w:val="26"/>
          <w:szCs w:val="26"/>
          <w:lang w:val="uk-UA" w:bidi="en-US"/>
        </w:rPr>
        <w:t xml:space="preserve">       </w:t>
      </w:r>
      <w:r w:rsidRPr="006A2B9D">
        <w:rPr>
          <w:rFonts w:ascii="Times New Roman" w:eastAsia="Times New Roman" w:hAnsi="Times New Roman" w:cs="Times New Roman"/>
          <w:sz w:val="26"/>
          <w:szCs w:val="26"/>
          <w:u w:val="single"/>
          <w:lang w:val="uk-UA" w:bidi="en-US"/>
        </w:rPr>
        <w:t>Метою заходу є:</w:t>
      </w:r>
    </w:p>
    <w:p w14:paraId="627C818D" w14:textId="2CDC7094" w:rsidR="00A12F80" w:rsidRPr="006A2B9D" w:rsidRDefault="00E352E1">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        </w:t>
      </w:r>
      <w:r w:rsidR="00206166" w:rsidRPr="006A2B9D">
        <w:rPr>
          <w:rFonts w:ascii="Times New Roman" w:eastAsia="Times New Roman" w:hAnsi="Times New Roman" w:cs="Times New Roman"/>
          <w:sz w:val="26"/>
          <w:szCs w:val="26"/>
          <w:lang w:val="uk-UA" w:bidi="en-US"/>
        </w:rPr>
        <w:t xml:space="preserve">    н</w:t>
      </w:r>
      <w:r w:rsidR="00A12F80" w:rsidRPr="006A2B9D">
        <w:rPr>
          <w:rFonts w:ascii="Times New Roman" w:eastAsia="Times New Roman" w:hAnsi="Times New Roman" w:cs="Times New Roman"/>
          <w:sz w:val="26"/>
          <w:szCs w:val="26"/>
          <w:lang w:val="uk-UA" w:bidi="en-US"/>
        </w:rPr>
        <w:t>авчити всіх дітей, зокрема з особливими освітніми потребами, в тому числі з інвалідністю, створювати та розробляти ідеї, готувати проєкти, ефективно комунікувати та працювати в команді</w:t>
      </w:r>
      <w:r w:rsidR="00DD314E" w:rsidRPr="006A2B9D">
        <w:rPr>
          <w:rFonts w:ascii="Times New Roman" w:eastAsia="Times New Roman" w:hAnsi="Times New Roman" w:cs="Times New Roman"/>
          <w:sz w:val="26"/>
          <w:szCs w:val="26"/>
          <w:lang w:val="uk-UA" w:bidi="en-US"/>
        </w:rPr>
        <w:t>,</w:t>
      </w:r>
      <w:r w:rsidR="00A12F80" w:rsidRPr="006A2B9D">
        <w:rPr>
          <w:rFonts w:ascii="Times New Roman" w:eastAsia="Times New Roman" w:hAnsi="Times New Roman" w:cs="Times New Roman"/>
          <w:sz w:val="26"/>
          <w:szCs w:val="26"/>
          <w:lang w:val="uk-UA" w:bidi="en-US"/>
        </w:rPr>
        <w:t xml:space="preserve"> </w:t>
      </w:r>
      <w:r w:rsidR="00DD314E" w:rsidRPr="006A2B9D">
        <w:rPr>
          <w:rFonts w:ascii="Times New Roman" w:eastAsia="Times New Roman" w:hAnsi="Times New Roman" w:cs="Times New Roman"/>
          <w:sz w:val="26"/>
          <w:szCs w:val="26"/>
          <w:lang w:val="uk-UA" w:bidi="en-US"/>
        </w:rPr>
        <w:t>р</w:t>
      </w:r>
      <w:r w:rsidR="00A12F80" w:rsidRPr="006A2B9D">
        <w:rPr>
          <w:rFonts w:ascii="Times New Roman" w:eastAsia="Times New Roman" w:hAnsi="Times New Roman" w:cs="Times New Roman"/>
          <w:sz w:val="26"/>
          <w:szCs w:val="26"/>
          <w:lang w:val="uk-UA" w:bidi="en-US"/>
        </w:rPr>
        <w:t>озвиваючи відчуття причетності та важливості власного голосу.</w:t>
      </w:r>
    </w:p>
    <w:p w14:paraId="664856A7" w14:textId="55E42CAF" w:rsidR="00384832" w:rsidRPr="006A2B9D" w:rsidRDefault="00384832">
      <w:pPr>
        <w:spacing w:after="0" w:line="240" w:lineRule="auto"/>
        <w:jc w:val="both"/>
        <w:rPr>
          <w:rFonts w:ascii="Times New Roman" w:eastAsia="Times New Roman" w:hAnsi="Times New Roman" w:cs="Times New Roman"/>
          <w:sz w:val="26"/>
          <w:szCs w:val="26"/>
          <w:lang w:val="uk-UA" w:bidi="en-US"/>
        </w:rPr>
      </w:pPr>
    </w:p>
    <w:p w14:paraId="2D930E24" w14:textId="41C4EC89" w:rsidR="003C0BBA" w:rsidRPr="006A2B9D" w:rsidRDefault="003C0BBA">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             </w:t>
      </w:r>
      <w:r w:rsidRPr="006A2B9D">
        <w:rPr>
          <w:rFonts w:ascii="Times New Roman" w:eastAsia="Times New Roman" w:hAnsi="Times New Roman" w:cs="Times New Roman"/>
          <w:sz w:val="26"/>
          <w:szCs w:val="26"/>
          <w:u w:val="single"/>
          <w:lang w:val="uk-UA" w:bidi="en-US"/>
        </w:rPr>
        <w:t>Шляхи і способи розв’язання проблеми</w:t>
      </w:r>
      <w:r w:rsidRPr="006A2B9D">
        <w:rPr>
          <w:rFonts w:ascii="Times New Roman" w:eastAsia="Times New Roman" w:hAnsi="Times New Roman" w:cs="Times New Roman"/>
          <w:sz w:val="26"/>
          <w:szCs w:val="26"/>
          <w:lang w:val="uk-UA" w:bidi="en-US"/>
        </w:rPr>
        <w:t>:</w:t>
      </w:r>
    </w:p>
    <w:p w14:paraId="3AB32075" w14:textId="77777777" w:rsidR="00E20F8C" w:rsidRPr="006A2B9D" w:rsidRDefault="00E20F8C">
      <w:pPr>
        <w:spacing w:after="0" w:line="240" w:lineRule="auto"/>
        <w:jc w:val="both"/>
        <w:rPr>
          <w:rFonts w:ascii="Times New Roman" w:eastAsia="Times New Roman" w:hAnsi="Times New Roman" w:cs="Times New Roman"/>
          <w:sz w:val="26"/>
          <w:szCs w:val="26"/>
          <w:lang w:val="uk-UA" w:bidi="en-US"/>
        </w:rPr>
      </w:pPr>
    </w:p>
    <w:p w14:paraId="7BFE1E42" w14:textId="48EC9D74" w:rsidR="00384832" w:rsidRPr="006A2B9D" w:rsidRDefault="003C0BBA">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            </w:t>
      </w:r>
      <w:r w:rsidR="00E20F8C" w:rsidRPr="006A2B9D">
        <w:rPr>
          <w:rFonts w:ascii="Times New Roman" w:eastAsia="Times New Roman" w:hAnsi="Times New Roman" w:cs="Times New Roman"/>
          <w:sz w:val="26"/>
          <w:szCs w:val="26"/>
          <w:lang w:val="uk-UA" w:bidi="en-US"/>
        </w:rPr>
        <w:t>с</w:t>
      </w:r>
      <w:r w:rsidRPr="006A2B9D">
        <w:rPr>
          <w:rFonts w:ascii="Times New Roman" w:eastAsia="Times New Roman" w:hAnsi="Times New Roman" w:cs="Times New Roman"/>
          <w:sz w:val="26"/>
          <w:szCs w:val="26"/>
          <w:lang w:val="uk-UA" w:bidi="en-US"/>
        </w:rPr>
        <w:t xml:space="preserve">творення </w:t>
      </w:r>
      <w:r w:rsidR="00E20F8C" w:rsidRPr="006A2B9D">
        <w:rPr>
          <w:rFonts w:ascii="Times New Roman" w:eastAsia="Times New Roman" w:hAnsi="Times New Roman" w:cs="Times New Roman"/>
          <w:sz w:val="26"/>
          <w:szCs w:val="26"/>
          <w:lang w:val="uk-UA" w:bidi="en-US"/>
        </w:rPr>
        <w:t>покращених умов для учасників освітнього процесу;</w:t>
      </w:r>
    </w:p>
    <w:p w14:paraId="0A43783A" w14:textId="77777777" w:rsidR="00E20F8C" w:rsidRPr="006A2B9D" w:rsidRDefault="00E20F8C">
      <w:pPr>
        <w:spacing w:after="0" w:line="240" w:lineRule="auto"/>
        <w:jc w:val="both"/>
        <w:rPr>
          <w:rFonts w:ascii="Times New Roman" w:eastAsia="Times New Roman" w:hAnsi="Times New Roman" w:cs="Times New Roman"/>
          <w:sz w:val="26"/>
          <w:szCs w:val="26"/>
          <w:lang w:val="uk-UA" w:bidi="en-US"/>
        </w:rPr>
      </w:pPr>
    </w:p>
    <w:p w14:paraId="52D14251" w14:textId="78758E86" w:rsidR="00E20F8C" w:rsidRPr="006A2B9D" w:rsidRDefault="00E20F8C">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            набуття знань процесу від подачі ідеї до підготовки проєкту на шкільний конкурс та реалізації проєктів;</w:t>
      </w:r>
    </w:p>
    <w:p w14:paraId="0249A53F" w14:textId="77777777" w:rsidR="00E20F8C" w:rsidRPr="006A2B9D" w:rsidRDefault="00E20F8C">
      <w:pPr>
        <w:spacing w:after="0" w:line="240" w:lineRule="auto"/>
        <w:jc w:val="both"/>
        <w:rPr>
          <w:rFonts w:ascii="Times New Roman" w:eastAsia="Times New Roman" w:hAnsi="Times New Roman" w:cs="Times New Roman"/>
          <w:sz w:val="26"/>
          <w:szCs w:val="26"/>
          <w:lang w:val="uk-UA" w:bidi="en-US"/>
        </w:rPr>
      </w:pPr>
    </w:p>
    <w:p w14:paraId="58499E8C" w14:textId="03D1282D" w:rsidR="00E20F8C" w:rsidRPr="006A2B9D" w:rsidRDefault="00575BF6">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 xml:space="preserve">            </w:t>
      </w:r>
      <w:r w:rsidR="00E20F8C" w:rsidRPr="006A2B9D">
        <w:rPr>
          <w:rFonts w:ascii="Times New Roman" w:eastAsia="Times New Roman" w:hAnsi="Times New Roman" w:cs="Times New Roman"/>
          <w:sz w:val="26"/>
          <w:szCs w:val="26"/>
          <w:lang w:val="uk-UA" w:bidi="en-US"/>
        </w:rPr>
        <w:t>налагодження взаємодії дітей у процесі розробки, ухвалення та реалізації рішень, зокрема, але не виключно тих, що стосуються бюджету і спрямовані на розвиток та відновлення громади, незалежно від їх особливостей.</w:t>
      </w:r>
    </w:p>
    <w:p w14:paraId="676B8805" w14:textId="6CE3591B" w:rsidR="00575BF6" w:rsidRPr="006A2B9D" w:rsidRDefault="00575BF6">
      <w:pPr>
        <w:spacing w:after="0" w:line="240" w:lineRule="auto"/>
        <w:jc w:val="both"/>
        <w:rPr>
          <w:rFonts w:ascii="Times New Roman" w:eastAsia="Times New Roman" w:hAnsi="Times New Roman" w:cs="Times New Roman"/>
          <w:sz w:val="26"/>
          <w:szCs w:val="26"/>
          <w:lang w:val="uk-UA" w:bidi="en-US"/>
        </w:rPr>
      </w:pPr>
    </w:p>
    <w:p w14:paraId="3271F50D" w14:textId="1FA16084" w:rsidR="00384832" w:rsidRPr="006A2B9D" w:rsidRDefault="00575BF6">
      <w:pPr>
        <w:spacing w:after="0" w:line="240" w:lineRule="auto"/>
        <w:jc w:val="both"/>
        <w:rPr>
          <w:rFonts w:ascii="Times New Roman" w:eastAsia="Times New Roman" w:hAnsi="Times New Roman" w:cs="Times New Roman"/>
          <w:sz w:val="26"/>
          <w:szCs w:val="26"/>
          <w:u w:val="single"/>
          <w:lang w:val="uk-UA" w:eastAsia="en-US" w:bidi="en-US"/>
        </w:rPr>
      </w:pPr>
      <w:r w:rsidRPr="006A2B9D">
        <w:rPr>
          <w:rFonts w:ascii="Times New Roman" w:eastAsia="Times New Roman" w:hAnsi="Times New Roman" w:cs="Times New Roman"/>
          <w:sz w:val="26"/>
          <w:szCs w:val="26"/>
          <w:u w:val="single"/>
          <w:lang w:val="uk-UA" w:eastAsia="en-US" w:bidi="en-US"/>
        </w:rPr>
        <w:t>Очікувані результати:</w:t>
      </w:r>
    </w:p>
    <w:p w14:paraId="0D006420" w14:textId="0530FDF3" w:rsidR="00575BF6" w:rsidRPr="006A2B9D" w:rsidRDefault="00575BF6">
      <w:pPr>
        <w:spacing w:after="0" w:line="240" w:lineRule="auto"/>
        <w:jc w:val="both"/>
        <w:rPr>
          <w:rFonts w:ascii="Times New Roman" w:eastAsia="Times New Roman" w:hAnsi="Times New Roman" w:cs="Times New Roman"/>
          <w:sz w:val="26"/>
          <w:szCs w:val="26"/>
          <w:u w:val="single"/>
          <w:lang w:val="uk-UA" w:eastAsia="en-US" w:bidi="en-US"/>
        </w:rPr>
      </w:pPr>
    </w:p>
    <w:p w14:paraId="438AFA2A" w14:textId="06A30953" w:rsidR="00575BF6" w:rsidRPr="006A2B9D" w:rsidRDefault="00575BF6">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eastAsia="en-US" w:bidi="en-US"/>
        </w:rPr>
        <w:t xml:space="preserve">         Формування проактивних, свідомих. Відповідальних громадян та громадянок, які активно залучені до інклюзивного сталого розвитку та життєдіяльності своєї спільноти, громади і країни, чий голос є почутим, а думка-врахована, незалежно від їх індивідуальних особливостей.</w:t>
      </w:r>
    </w:p>
    <w:p w14:paraId="2AFC7549" w14:textId="77777777" w:rsidR="00384832" w:rsidRPr="006A2B9D" w:rsidRDefault="00384832">
      <w:pPr>
        <w:spacing w:after="0" w:line="240" w:lineRule="auto"/>
        <w:jc w:val="both"/>
        <w:rPr>
          <w:rFonts w:ascii="Times New Roman" w:eastAsia="Times New Roman" w:hAnsi="Times New Roman" w:cs="Times New Roman"/>
          <w:sz w:val="26"/>
          <w:szCs w:val="26"/>
          <w:lang w:val="uk-UA" w:bidi="en-US"/>
        </w:rPr>
      </w:pPr>
    </w:p>
    <w:p w14:paraId="67EF3E9E" w14:textId="77777777" w:rsidR="00384832" w:rsidRPr="006A2B9D" w:rsidRDefault="00384832">
      <w:pPr>
        <w:spacing w:after="0" w:line="240" w:lineRule="auto"/>
        <w:jc w:val="both"/>
        <w:rPr>
          <w:rFonts w:ascii="Times New Roman" w:eastAsia="Times New Roman" w:hAnsi="Times New Roman" w:cs="Times New Roman"/>
          <w:sz w:val="26"/>
          <w:szCs w:val="26"/>
          <w:lang w:val="uk-UA" w:bidi="en-US"/>
        </w:rPr>
      </w:pPr>
    </w:p>
    <w:p w14:paraId="443FF1DD" w14:textId="322C48BD" w:rsidR="00CE09C2" w:rsidRPr="006A2B9D" w:rsidRDefault="0069578C">
      <w:pPr>
        <w:spacing w:after="0" w:line="240" w:lineRule="auto"/>
        <w:jc w:val="both"/>
        <w:rPr>
          <w:rFonts w:ascii="Times New Roman" w:eastAsia="Times New Roman" w:hAnsi="Times New Roman" w:cs="Times New Roman"/>
          <w:sz w:val="26"/>
          <w:szCs w:val="26"/>
          <w:lang w:val="uk-UA" w:bidi="en-US"/>
        </w:rPr>
      </w:pPr>
      <w:r w:rsidRPr="006A2B9D">
        <w:rPr>
          <w:rFonts w:ascii="Times New Roman" w:eastAsia="Times New Roman" w:hAnsi="Times New Roman" w:cs="Times New Roman"/>
          <w:sz w:val="26"/>
          <w:szCs w:val="26"/>
          <w:lang w:val="uk-UA" w:bidi="en-US"/>
        </w:rPr>
        <w:t>Секретар</w:t>
      </w:r>
      <w:r w:rsidR="008651E1" w:rsidRPr="006A2B9D">
        <w:rPr>
          <w:rFonts w:ascii="Times New Roman" w:eastAsia="Times New Roman" w:hAnsi="Times New Roman" w:cs="Times New Roman"/>
          <w:sz w:val="26"/>
          <w:szCs w:val="26"/>
          <w:lang w:val="uk-UA" w:bidi="en-US"/>
        </w:rPr>
        <w:t xml:space="preserve"> </w:t>
      </w:r>
      <w:r w:rsidRPr="006A2B9D">
        <w:rPr>
          <w:rFonts w:ascii="Times New Roman" w:eastAsia="Times New Roman" w:hAnsi="Times New Roman" w:cs="Times New Roman"/>
          <w:sz w:val="26"/>
          <w:szCs w:val="26"/>
          <w:lang w:val="uk-UA" w:bidi="en-US"/>
        </w:rPr>
        <w:t xml:space="preserve">селищної ради                                             </w:t>
      </w:r>
      <w:r w:rsidR="008651E1" w:rsidRPr="006A2B9D">
        <w:rPr>
          <w:rFonts w:ascii="Times New Roman" w:eastAsia="Times New Roman" w:hAnsi="Times New Roman" w:cs="Times New Roman"/>
          <w:sz w:val="26"/>
          <w:szCs w:val="26"/>
          <w:lang w:val="uk-UA" w:bidi="en-US"/>
        </w:rPr>
        <w:t xml:space="preserve">                 Ігор </w:t>
      </w:r>
      <w:r w:rsidRPr="006A2B9D">
        <w:rPr>
          <w:rFonts w:ascii="Times New Roman" w:eastAsia="Times New Roman" w:hAnsi="Times New Roman" w:cs="Times New Roman"/>
          <w:sz w:val="26"/>
          <w:szCs w:val="26"/>
          <w:lang w:val="uk-UA" w:bidi="en-US"/>
        </w:rPr>
        <w:t>Ч</w:t>
      </w:r>
      <w:r w:rsidR="008651E1" w:rsidRPr="006A2B9D">
        <w:rPr>
          <w:rFonts w:ascii="Times New Roman" w:eastAsia="Times New Roman" w:hAnsi="Times New Roman" w:cs="Times New Roman"/>
          <w:sz w:val="26"/>
          <w:szCs w:val="26"/>
          <w:lang w:val="uk-UA" w:bidi="en-US"/>
        </w:rPr>
        <w:t>ЕРНЕНКО</w:t>
      </w:r>
    </w:p>
    <w:p w14:paraId="4D8FB557" w14:textId="087E236E" w:rsidR="007C603C" w:rsidRPr="006A2B9D" w:rsidRDefault="007C603C">
      <w:pPr>
        <w:spacing w:after="0" w:line="240" w:lineRule="auto"/>
        <w:jc w:val="both"/>
        <w:rPr>
          <w:rFonts w:ascii="Times New Roman" w:eastAsia="Times New Roman" w:hAnsi="Times New Roman" w:cs="Times New Roman"/>
          <w:sz w:val="26"/>
          <w:szCs w:val="26"/>
          <w:lang w:val="uk-UA" w:bidi="en-US"/>
        </w:rPr>
      </w:pPr>
    </w:p>
    <w:sectPr w:rsidR="007C603C" w:rsidRPr="006A2B9D" w:rsidSect="006A2B9D">
      <w:headerReference w:type="default" r:id="rId17"/>
      <w:pgSz w:w="11906" w:h="16838"/>
      <w:pgMar w:top="-426" w:right="849" w:bottom="426"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72A24" w14:textId="77777777" w:rsidR="00BD1851" w:rsidRDefault="00BD1851">
      <w:pPr>
        <w:spacing w:line="240" w:lineRule="auto"/>
      </w:pPr>
      <w:r>
        <w:separator/>
      </w:r>
    </w:p>
  </w:endnote>
  <w:endnote w:type="continuationSeparator" w:id="0">
    <w:p w14:paraId="37D347C0" w14:textId="77777777" w:rsidR="00BD1851" w:rsidRDefault="00BD18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UkrainianTimesET">
    <w:altName w:val="Times New Roman"/>
    <w:charset w:val="00"/>
    <w:family w:val="roman"/>
    <w:pitch w:val="default"/>
  </w:font>
  <w:font w:name="Courier New">
    <w:panose1 w:val="02070309020205020404"/>
    <w:charset w:val="CC"/>
    <w:family w:val="modern"/>
    <w:pitch w:val="fixed"/>
    <w:sig w:usb0="E0002EFF" w:usb1="C0007843" w:usb2="00000009" w:usb3="00000000" w:csb0="000001FF" w:csb1="00000000"/>
  </w:font>
  <w:font w:name="serif">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CF798" w14:textId="77777777" w:rsidR="00BD1851" w:rsidRDefault="00BD1851">
      <w:pPr>
        <w:spacing w:after="0"/>
      </w:pPr>
      <w:r>
        <w:separator/>
      </w:r>
    </w:p>
  </w:footnote>
  <w:footnote w:type="continuationSeparator" w:id="0">
    <w:p w14:paraId="67093258" w14:textId="77777777" w:rsidR="00BD1851" w:rsidRDefault="00BD185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15BF1" w14:textId="1BEED3E0" w:rsidR="00CE09C2" w:rsidRDefault="00CE09C2" w:rsidP="00163B97">
    <w:pPr>
      <w:pStyle w:val="ab"/>
    </w:pPr>
  </w:p>
  <w:p w14:paraId="61E11719" w14:textId="77777777" w:rsidR="00CE09C2" w:rsidRDefault="00CE09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121868"/>
    <w:multiLevelType w:val="multilevel"/>
    <w:tmpl w:val="C9121868"/>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DCB"/>
    <w:rsid w:val="00003563"/>
    <w:rsid w:val="00033D52"/>
    <w:rsid w:val="00035DCB"/>
    <w:rsid w:val="00056BC4"/>
    <w:rsid w:val="000573A4"/>
    <w:rsid w:val="00060B75"/>
    <w:rsid w:val="00061741"/>
    <w:rsid w:val="00086A9B"/>
    <w:rsid w:val="00091507"/>
    <w:rsid w:val="000B5063"/>
    <w:rsid w:val="000C00C1"/>
    <w:rsid w:val="000C5FA3"/>
    <w:rsid w:val="000D34EF"/>
    <w:rsid w:val="000D4427"/>
    <w:rsid w:val="000D5AD4"/>
    <w:rsid w:val="000E2C5A"/>
    <w:rsid w:val="000E4367"/>
    <w:rsid w:val="000F41CC"/>
    <w:rsid w:val="000F67EC"/>
    <w:rsid w:val="001047C6"/>
    <w:rsid w:val="0010626F"/>
    <w:rsid w:val="001123ED"/>
    <w:rsid w:val="00114154"/>
    <w:rsid w:val="0012735C"/>
    <w:rsid w:val="001278B6"/>
    <w:rsid w:val="00145B69"/>
    <w:rsid w:val="00153A1C"/>
    <w:rsid w:val="00162F0C"/>
    <w:rsid w:val="00163B97"/>
    <w:rsid w:val="00163D49"/>
    <w:rsid w:val="00164FF1"/>
    <w:rsid w:val="00166F91"/>
    <w:rsid w:val="00180F34"/>
    <w:rsid w:val="0018598D"/>
    <w:rsid w:val="00192DB7"/>
    <w:rsid w:val="001A07F9"/>
    <w:rsid w:val="001A35E1"/>
    <w:rsid w:val="001A4931"/>
    <w:rsid w:val="001A7120"/>
    <w:rsid w:val="001B7CBE"/>
    <w:rsid w:val="001C75B7"/>
    <w:rsid w:val="001C7D9A"/>
    <w:rsid w:val="001D3D93"/>
    <w:rsid w:val="001D5478"/>
    <w:rsid w:val="001E1AC3"/>
    <w:rsid w:val="001F003A"/>
    <w:rsid w:val="00204D0C"/>
    <w:rsid w:val="00206166"/>
    <w:rsid w:val="00220721"/>
    <w:rsid w:val="00221A2E"/>
    <w:rsid w:val="0023156D"/>
    <w:rsid w:val="002500C0"/>
    <w:rsid w:val="00250ECA"/>
    <w:rsid w:val="00261D5B"/>
    <w:rsid w:val="00271350"/>
    <w:rsid w:val="00277149"/>
    <w:rsid w:val="00277ECC"/>
    <w:rsid w:val="00284C14"/>
    <w:rsid w:val="002953C4"/>
    <w:rsid w:val="002B2FAB"/>
    <w:rsid w:val="002C1718"/>
    <w:rsid w:val="002C723F"/>
    <w:rsid w:val="002D3DD6"/>
    <w:rsid w:val="002E61E9"/>
    <w:rsid w:val="002E69FF"/>
    <w:rsid w:val="002F4892"/>
    <w:rsid w:val="002F4F41"/>
    <w:rsid w:val="00335EB6"/>
    <w:rsid w:val="003372BC"/>
    <w:rsid w:val="0033756A"/>
    <w:rsid w:val="00343DDD"/>
    <w:rsid w:val="0035290D"/>
    <w:rsid w:val="00373DE9"/>
    <w:rsid w:val="00381B5A"/>
    <w:rsid w:val="0038213B"/>
    <w:rsid w:val="00384832"/>
    <w:rsid w:val="0038632F"/>
    <w:rsid w:val="00386C20"/>
    <w:rsid w:val="00387F0D"/>
    <w:rsid w:val="003C0BBA"/>
    <w:rsid w:val="003C0CE2"/>
    <w:rsid w:val="003C6D74"/>
    <w:rsid w:val="003D3DD5"/>
    <w:rsid w:val="003D5C27"/>
    <w:rsid w:val="003E680C"/>
    <w:rsid w:val="004101FE"/>
    <w:rsid w:val="00410D47"/>
    <w:rsid w:val="004250E6"/>
    <w:rsid w:val="00440385"/>
    <w:rsid w:val="0044200C"/>
    <w:rsid w:val="00446B5F"/>
    <w:rsid w:val="0045149F"/>
    <w:rsid w:val="00470580"/>
    <w:rsid w:val="00472D98"/>
    <w:rsid w:val="004766BD"/>
    <w:rsid w:val="004910A4"/>
    <w:rsid w:val="00492DD1"/>
    <w:rsid w:val="00493DC0"/>
    <w:rsid w:val="004B6119"/>
    <w:rsid w:val="004D457D"/>
    <w:rsid w:val="004D5244"/>
    <w:rsid w:val="004E6B2F"/>
    <w:rsid w:val="004F0049"/>
    <w:rsid w:val="004F2AC2"/>
    <w:rsid w:val="004F696C"/>
    <w:rsid w:val="00515214"/>
    <w:rsid w:val="00521754"/>
    <w:rsid w:val="00523771"/>
    <w:rsid w:val="005267D3"/>
    <w:rsid w:val="005414BC"/>
    <w:rsid w:val="00545E4D"/>
    <w:rsid w:val="005532CE"/>
    <w:rsid w:val="00575BF6"/>
    <w:rsid w:val="00577400"/>
    <w:rsid w:val="00577911"/>
    <w:rsid w:val="00577D30"/>
    <w:rsid w:val="0059458C"/>
    <w:rsid w:val="00595A79"/>
    <w:rsid w:val="005A12DA"/>
    <w:rsid w:val="005A450E"/>
    <w:rsid w:val="005A7225"/>
    <w:rsid w:val="005C5F14"/>
    <w:rsid w:val="005C7F4D"/>
    <w:rsid w:val="005D0B45"/>
    <w:rsid w:val="005F1519"/>
    <w:rsid w:val="006000E9"/>
    <w:rsid w:val="00603B50"/>
    <w:rsid w:val="006063CD"/>
    <w:rsid w:val="00607E2A"/>
    <w:rsid w:val="0062170C"/>
    <w:rsid w:val="00621B08"/>
    <w:rsid w:val="0063149F"/>
    <w:rsid w:val="0064349A"/>
    <w:rsid w:val="006452F7"/>
    <w:rsid w:val="00660EBD"/>
    <w:rsid w:val="00681115"/>
    <w:rsid w:val="0069578C"/>
    <w:rsid w:val="006A2B9D"/>
    <w:rsid w:val="006B2E24"/>
    <w:rsid w:val="006D240A"/>
    <w:rsid w:val="006E32EE"/>
    <w:rsid w:val="007002CB"/>
    <w:rsid w:val="00700FF1"/>
    <w:rsid w:val="00710CEF"/>
    <w:rsid w:val="007155EA"/>
    <w:rsid w:val="00726BF3"/>
    <w:rsid w:val="007552EE"/>
    <w:rsid w:val="00760977"/>
    <w:rsid w:val="0076224D"/>
    <w:rsid w:val="00773ED4"/>
    <w:rsid w:val="00786FF6"/>
    <w:rsid w:val="007A2685"/>
    <w:rsid w:val="007A71CD"/>
    <w:rsid w:val="007A7713"/>
    <w:rsid w:val="007B16E1"/>
    <w:rsid w:val="007B3C09"/>
    <w:rsid w:val="007B496F"/>
    <w:rsid w:val="007C0FD0"/>
    <w:rsid w:val="007C3E95"/>
    <w:rsid w:val="007C50C5"/>
    <w:rsid w:val="007C603C"/>
    <w:rsid w:val="007E61B4"/>
    <w:rsid w:val="0080397C"/>
    <w:rsid w:val="00803D2D"/>
    <w:rsid w:val="00816D18"/>
    <w:rsid w:val="00821A3A"/>
    <w:rsid w:val="008361A2"/>
    <w:rsid w:val="00842C2F"/>
    <w:rsid w:val="00843969"/>
    <w:rsid w:val="0084644C"/>
    <w:rsid w:val="00852581"/>
    <w:rsid w:val="0085486B"/>
    <w:rsid w:val="00856B9B"/>
    <w:rsid w:val="008602BB"/>
    <w:rsid w:val="008651E1"/>
    <w:rsid w:val="008677A1"/>
    <w:rsid w:val="00873677"/>
    <w:rsid w:val="00880E82"/>
    <w:rsid w:val="008A0C4D"/>
    <w:rsid w:val="008A1B4D"/>
    <w:rsid w:val="008A6450"/>
    <w:rsid w:val="008C051C"/>
    <w:rsid w:val="008E3CD0"/>
    <w:rsid w:val="008F2406"/>
    <w:rsid w:val="008F6E18"/>
    <w:rsid w:val="00900BCB"/>
    <w:rsid w:val="00901667"/>
    <w:rsid w:val="009030C3"/>
    <w:rsid w:val="00904993"/>
    <w:rsid w:val="009135E6"/>
    <w:rsid w:val="009333CB"/>
    <w:rsid w:val="00934082"/>
    <w:rsid w:val="00936072"/>
    <w:rsid w:val="00941D7C"/>
    <w:rsid w:val="0094455B"/>
    <w:rsid w:val="00952ED7"/>
    <w:rsid w:val="00956BA5"/>
    <w:rsid w:val="0096535B"/>
    <w:rsid w:val="00973AE5"/>
    <w:rsid w:val="0097531D"/>
    <w:rsid w:val="00993535"/>
    <w:rsid w:val="00995409"/>
    <w:rsid w:val="00997D0D"/>
    <w:rsid w:val="009A140E"/>
    <w:rsid w:val="009A780A"/>
    <w:rsid w:val="009D77E2"/>
    <w:rsid w:val="009F0C14"/>
    <w:rsid w:val="00A063E1"/>
    <w:rsid w:val="00A1259C"/>
    <w:rsid w:val="00A12F80"/>
    <w:rsid w:val="00A1425D"/>
    <w:rsid w:val="00A2221E"/>
    <w:rsid w:val="00A30D72"/>
    <w:rsid w:val="00A41D4D"/>
    <w:rsid w:val="00A43457"/>
    <w:rsid w:val="00A43BE3"/>
    <w:rsid w:val="00A52931"/>
    <w:rsid w:val="00A53CE6"/>
    <w:rsid w:val="00A57131"/>
    <w:rsid w:val="00A60D40"/>
    <w:rsid w:val="00A66128"/>
    <w:rsid w:val="00AA5CD3"/>
    <w:rsid w:val="00AC2D18"/>
    <w:rsid w:val="00AE4D75"/>
    <w:rsid w:val="00AF187C"/>
    <w:rsid w:val="00AF715A"/>
    <w:rsid w:val="00B0355D"/>
    <w:rsid w:val="00B1225A"/>
    <w:rsid w:val="00B2393C"/>
    <w:rsid w:val="00B23F13"/>
    <w:rsid w:val="00B2768A"/>
    <w:rsid w:val="00B35CC2"/>
    <w:rsid w:val="00B36FC7"/>
    <w:rsid w:val="00B42B29"/>
    <w:rsid w:val="00B44C6E"/>
    <w:rsid w:val="00B62B52"/>
    <w:rsid w:val="00B73D1C"/>
    <w:rsid w:val="00B76ACF"/>
    <w:rsid w:val="00B8143E"/>
    <w:rsid w:val="00B95B2C"/>
    <w:rsid w:val="00B95F7F"/>
    <w:rsid w:val="00BB047A"/>
    <w:rsid w:val="00BB1D16"/>
    <w:rsid w:val="00BB2B52"/>
    <w:rsid w:val="00BC7B49"/>
    <w:rsid w:val="00BD1851"/>
    <w:rsid w:val="00BE0822"/>
    <w:rsid w:val="00BE3BE1"/>
    <w:rsid w:val="00C00B03"/>
    <w:rsid w:val="00C02728"/>
    <w:rsid w:val="00C05BDA"/>
    <w:rsid w:val="00C11D70"/>
    <w:rsid w:val="00C11F17"/>
    <w:rsid w:val="00C14D5C"/>
    <w:rsid w:val="00C15383"/>
    <w:rsid w:val="00C16E51"/>
    <w:rsid w:val="00C2036E"/>
    <w:rsid w:val="00C3226E"/>
    <w:rsid w:val="00C347A6"/>
    <w:rsid w:val="00C35EAB"/>
    <w:rsid w:val="00C56C19"/>
    <w:rsid w:val="00C6269E"/>
    <w:rsid w:val="00C75C67"/>
    <w:rsid w:val="00C84A46"/>
    <w:rsid w:val="00C91A5B"/>
    <w:rsid w:val="00C93FC2"/>
    <w:rsid w:val="00CD315C"/>
    <w:rsid w:val="00CE09C2"/>
    <w:rsid w:val="00CE2D65"/>
    <w:rsid w:val="00CE64C5"/>
    <w:rsid w:val="00CF318C"/>
    <w:rsid w:val="00D01E85"/>
    <w:rsid w:val="00D12CA7"/>
    <w:rsid w:val="00D144D3"/>
    <w:rsid w:val="00D218A1"/>
    <w:rsid w:val="00D225EE"/>
    <w:rsid w:val="00D22D8E"/>
    <w:rsid w:val="00D25AFD"/>
    <w:rsid w:val="00D51F11"/>
    <w:rsid w:val="00D52AED"/>
    <w:rsid w:val="00D532F5"/>
    <w:rsid w:val="00D6391F"/>
    <w:rsid w:val="00D7353D"/>
    <w:rsid w:val="00DB5559"/>
    <w:rsid w:val="00DD314E"/>
    <w:rsid w:val="00DD5FE3"/>
    <w:rsid w:val="00DE2971"/>
    <w:rsid w:val="00DE571C"/>
    <w:rsid w:val="00DF06CC"/>
    <w:rsid w:val="00E02C8E"/>
    <w:rsid w:val="00E03F34"/>
    <w:rsid w:val="00E10485"/>
    <w:rsid w:val="00E14722"/>
    <w:rsid w:val="00E14943"/>
    <w:rsid w:val="00E20F8C"/>
    <w:rsid w:val="00E22B85"/>
    <w:rsid w:val="00E310DE"/>
    <w:rsid w:val="00E32462"/>
    <w:rsid w:val="00E352E1"/>
    <w:rsid w:val="00E417E3"/>
    <w:rsid w:val="00E435D4"/>
    <w:rsid w:val="00E55B12"/>
    <w:rsid w:val="00E6299D"/>
    <w:rsid w:val="00E7175E"/>
    <w:rsid w:val="00E737C5"/>
    <w:rsid w:val="00E82778"/>
    <w:rsid w:val="00E9247E"/>
    <w:rsid w:val="00EA0D7B"/>
    <w:rsid w:val="00EA64DA"/>
    <w:rsid w:val="00EB04B1"/>
    <w:rsid w:val="00EC6454"/>
    <w:rsid w:val="00ED1AFD"/>
    <w:rsid w:val="00F0329E"/>
    <w:rsid w:val="00F07600"/>
    <w:rsid w:val="00F11996"/>
    <w:rsid w:val="00F120B6"/>
    <w:rsid w:val="00F214ED"/>
    <w:rsid w:val="00F2199E"/>
    <w:rsid w:val="00F246F1"/>
    <w:rsid w:val="00F3478B"/>
    <w:rsid w:val="00F34FC8"/>
    <w:rsid w:val="00F44952"/>
    <w:rsid w:val="00F45505"/>
    <w:rsid w:val="00F61769"/>
    <w:rsid w:val="00F673F7"/>
    <w:rsid w:val="00F92792"/>
    <w:rsid w:val="00FA0517"/>
    <w:rsid w:val="00FA6DD6"/>
    <w:rsid w:val="00FB03D3"/>
    <w:rsid w:val="00FB6914"/>
    <w:rsid w:val="00FC72B6"/>
    <w:rsid w:val="00FD7A4C"/>
    <w:rsid w:val="00FF240E"/>
    <w:rsid w:val="00FF24C5"/>
    <w:rsid w:val="00FF61B3"/>
    <w:rsid w:val="192E48FD"/>
    <w:rsid w:val="2139351D"/>
    <w:rsid w:val="22323243"/>
    <w:rsid w:val="24C82038"/>
    <w:rsid w:val="27E46148"/>
    <w:rsid w:val="36B7516F"/>
    <w:rsid w:val="4D8324E6"/>
    <w:rsid w:val="5FF94F03"/>
    <w:rsid w:val="66816B0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qFormat="1"/>
    <w:lsdException w:name="caption"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val="ru-RU" w:eastAsia="ru-RU"/>
    </w:rPr>
  </w:style>
  <w:style w:type="paragraph" w:styleId="1">
    <w:name w:val="heading 1"/>
    <w:basedOn w:val="a"/>
    <w:next w:val="a"/>
    <w:link w:val="10"/>
    <w:qFormat/>
    <w:pPr>
      <w:keepNext/>
      <w:widowControl w:val="0"/>
      <w:tabs>
        <w:tab w:val="left" w:pos="0"/>
      </w:tabs>
      <w:suppressAutoHyphens/>
      <w:spacing w:after="0" w:line="240" w:lineRule="auto"/>
      <w:jc w:val="both"/>
      <w:textAlignment w:val="baseline"/>
      <w:outlineLvl w:val="0"/>
    </w:pPr>
    <w:rPr>
      <w:rFonts w:ascii="Times New Roman" w:eastAsia="Arial Unicode MS" w:hAnsi="Times New Roman" w:cs="Times New Roman"/>
      <w:sz w:val="28"/>
      <w:szCs w:val="24"/>
      <w:lang w:val="uk-UA" w:eastAsia="zh-CN"/>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qFormat/>
    <w:rPr>
      <w:sz w:val="16"/>
      <w:szCs w:val="16"/>
    </w:rPr>
  </w:style>
  <w:style w:type="paragraph" w:styleId="a4">
    <w:name w:val="Balloon Text"/>
    <w:basedOn w:val="a"/>
    <w:link w:val="a5"/>
    <w:uiPriority w:val="99"/>
    <w:qFormat/>
    <w:pPr>
      <w:widowControl w:val="0"/>
      <w:suppressAutoHyphens/>
      <w:spacing w:after="0" w:line="240" w:lineRule="auto"/>
      <w:jc w:val="both"/>
      <w:textAlignment w:val="baseline"/>
    </w:pPr>
    <w:rPr>
      <w:rFonts w:ascii="Tahoma" w:eastAsia="Times New Roman" w:hAnsi="Tahoma" w:cs="Tahoma"/>
      <w:sz w:val="16"/>
      <w:szCs w:val="16"/>
      <w:lang w:val="en-US" w:eastAsia="zh-CN" w:bidi="en-US"/>
    </w:rPr>
  </w:style>
  <w:style w:type="paragraph" w:styleId="a6">
    <w:name w:val="caption"/>
    <w:basedOn w:val="a"/>
    <w:qFormat/>
    <w:pPr>
      <w:widowControl w:val="0"/>
      <w:suppressLineNumbers/>
      <w:suppressAutoHyphens/>
      <w:spacing w:before="120" w:after="120"/>
      <w:jc w:val="both"/>
      <w:textAlignment w:val="baseline"/>
    </w:pPr>
    <w:rPr>
      <w:rFonts w:ascii="Calibri" w:eastAsia="Calibri" w:hAnsi="Calibri" w:cs="Arial"/>
      <w:i/>
      <w:iCs/>
      <w:sz w:val="24"/>
      <w:szCs w:val="24"/>
      <w:lang w:eastAsia="zh-CN"/>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11"/>
    <w:next w:val="11"/>
    <w:link w:val="aa"/>
    <w:uiPriority w:val="99"/>
    <w:qFormat/>
    <w:rPr>
      <w:rFonts w:ascii="Calibri" w:hAnsi="Calibri" w:cs="Calibri"/>
      <w:b/>
      <w:bCs/>
      <w:sz w:val="22"/>
      <w:szCs w:val="22"/>
    </w:rPr>
  </w:style>
  <w:style w:type="paragraph" w:customStyle="1" w:styleId="11">
    <w:name w:val="Текст примечания1"/>
    <w:basedOn w:val="a"/>
    <w:qFormat/>
    <w:pPr>
      <w:suppressAutoHyphens/>
      <w:spacing w:after="0" w:line="240" w:lineRule="auto"/>
      <w:jc w:val="both"/>
    </w:pPr>
    <w:rPr>
      <w:rFonts w:ascii="Times New Roman" w:eastAsia="Calibri" w:hAnsi="Times New Roman" w:cs="Times New Roman"/>
      <w:sz w:val="20"/>
      <w:szCs w:val="20"/>
      <w:lang w:val="en-US" w:eastAsia="zh-CN"/>
    </w:rPr>
  </w:style>
  <w:style w:type="paragraph" w:styleId="ab">
    <w:name w:val="header"/>
    <w:basedOn w:val="a"/>
    <w:link w:val="ac"/>
    <w:uiPriority w:val="99"/>
    <w:qFormat/>
    <w:pPr>
      <w:widowControl w:val="0"/>
      <w:tabs>
        <w:tab w:val="center" w:pos="4677"/>
        <w:tab w:val="right" w:pos="9355"/>
      </w:tabs>
      <w:suppressAutoHyphens/>
      <w:spacing w:after="0" w:line="240" w:lineRule="auto"/>
      <w:jc w:val="both"/>
      <w:textAlignment w:val="baseline"/>
    </w:pPr>
    <w:rPr>
      <w:rFonts w:ascii="Times New Roman" w:eastAsia="Times New Roman" w:hAnsi="Times New Roman" w:cs="Times New Roman"/>
      <w:sz w:val="28"/>
      <w:szCs w:val="20"/>
      <w:lang w:eastAsia="zh-CN"/>
    </w:rPr>
  </w:style>
  <w:style w:type="paragraph" w:styleId="ad">
    <w:name w:val="Body Text"/>
    <w:basedOn w:val="a"/>
    <w:link w:val="ae"/>
    <w:qFormat/>
    <w:pPr>
      <w:widowControl w:val="0"/>
      <w:suppressAutoHyphens/>
      <w:spacing w:after="0" w:line="240" w:lineRule="auto"/>
      <w:jc w:val="both"/>
      <w:textAlignment w:val="baseline"/>
    </w:pPr>
    <w:rPr>
      <w:rFonts w:ascii="Times New Roman" w:eastAsia="Times New Roman" w:hAnsi="Times New Roman" w:cs="Times New Roman"/>
      <w:sz w:val="28"/>
      <w:szCs w:val="24"/>
      <w:lang w:val="uk-UA" w:eastAsia="zh-CN"/>
    </w:rPr>
  </w:style>
  <w:style w:type="paragraph" w:styleId="af">
    <w:name w:val="Body Text Indent"/>
    <w:basedOn w:val="a"/>
    <w:link w:val="af0"/>
    <w:qFormat/>
    <w:pPr>
      <w:widowControl w:val="0"/>
      <w:suppressAutoHyphens/>
      <w:spacing w:after="120"/>
      <w:ind w:left="283"/>
      <w:jc w:val="both"/>
      <w:textAlignment w:val="baseline"/>
    </w:pPr>
    <w:rPr>
      <w:rFonts w:ascii="Calibri" w:eastAsia="Calibri" w:hAnsi="Calibri" w:cs="Times New Roman"/>
      <w:lang w:eastAsia="zh-CN"/>
    </w:rPr>
  </w:style>
  <w:style w:type="paragraph" w:styleId="af1">
    <w:name w:val="Title"/>
    <w:basedOn w:val="a"/>
    <w:next w:val="a"/>
    <w:link w:val="af2"/>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3">
    <w:name w:val="footer"/>
    <w:basedOn w:val="a"/>
    <w:link w:val="af4"/>
    <w:uiPriority w:val="99"/>
    <w:unhideWhenUsed/>
    <w:qFormat/>
    <w:pPr>
      <w:tabs>
        <w:tab w:val="center" w:pos="4677"/>
        <w:tab w:val="right" w:pos="9355"/>
      </w:tabs>
      <w:spacing w:after="0" w:line="240" w:lineRule="auto"/>
    </w:pPr>
  </w:style>
  <w:style w:type="paragraph" w:styleId="af5">
    <w:name w:val="List"/>
    <w:basedOn w:val="ad"/>
    <w:qFormat/>
    <w:rPr>
      <w:rFonts w:cs="Arial"/>
    </w:rPr>
  </w:style>
  <w:style w:type="table" w:styleId="af6">
    <w:name w:val="Table Grid"/>
    <w:basedOn w:val="a1"/>
    <w:qFormat/>
    <w:pPr>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Pr>
      <w:rFonts w:ascii="Times New Roman" w:eastAsia="Arial Unicode MS" w:hAnsi="Times New Roman" w:cs="Times New Roman"/>
      <w:sz w:val="28"/>
      <w:szCs w:val="24"/>
      <w:lang w:val="uk-UA" w:eastAsia="zh-CN"/>
    </w:rPr>
  </w:style>
  <w:style w:type="character" w:customStyle="1" w:styleId="WW8Num1z0">
    <w:name w:val="WW8Num1z0"/>
  </w:style>
  <w:style w:type="character" w:customStyle="1" w:styleId="WW8Num1z1">
    <w:name w:val="WW8Num1z1"/>
  </w:style>
  <w:style w:type="character" w:customStyle="1" w:styleId="WW8Num1z2">
    <w:name w:val="WW8Num1z2"/>
    <w:qFormat/>
  </w:style>
  <w:style w:type="character" w:customStyle="1" w:styleId="WW8Num1z3">
    <w:name w:val="WW8Num1z3"/>
  </w:style>
  <w:style w:type="character" w:customStyle="1" w:styleId="WW8Num1z4">
    <w:name w:val="WW8Num1z4"/>
  </w:style>
  <w:style w:type="character" w:customStyle="1" w:styleId="WW8Num1z5">
    <w:name w:val="WW8Num1z5"/>
    <w:qFormat/>
  </w:style>
  <w:style w:type="character" w:customStyle="1" w:styleId="WW8Num1z6">
    <w:name w:val="WW8Num1z6"/>
  </w:style>
  <w:style w:type="character" w:customStyle="1" w:styleId="WW8Num1z7">
    <w:name w:val="WW8Num1z7"/>
  </w:style>
  <w:style w:type="character" w:customStyle="1" w:styleId="WW8Num1z8">
    <w:name w:val="WW8Num1z8"/>
    <w:qFormat/>
  </w:style>
  <w:style w:type="character" w:customStyle="1" w:styleId="WW8Num2z0">
    <w:name w:val="WW8Num2z0"/>
    <w:rPr>
      <w:rFonts w:ascii="Times New Roman" w:eastAsia="Arial Unicode MS" w:hAnsi="Times New Roman" w:cs="Times New Roman"/>
      <w:bCs/>
      <w:sz w:val="24"/>
      <w:szCs w:val="28"/>
      <w:lang w:eastAsia="uk-UA"/>
    </w:rPr>
  </w:style>
  <w:style w:type="character" w:customStyle="1" w:styleId="WW8Num2z1">
    <w:name w:val="WW8Num2z1"/>
    <w:qFormat/>
    <w:rPr>
      <w:rFonts w:eastAsia="Arial Unicode MS"/>
      <w:szCs w:val="28"/>
      <w:lang w:eastAsia="uk-UA"/>
    </w:rPr>
  </w:style>
  <w:style w:type="character" w:customStyle="1" w:styleId="WW8Num2z2">
    <w:name w:val="WW8Num2z2"/>
  </w:style>
  <w:style w:type="character" w:customStyle="1" w:styleId="WW8Num2z3">
    <w:name w:val="WW8Num2z3"/>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rPr>
      <w:rFonts w:cs="Times New Roman"/>
      <w:sz w:val="28"/>
      <w:szCs w:val="28"/>
      <w:lang w:val="uk-UA"/>
    </w:rPr>
  </w:style>
  <w:style w:type="character" w:customStyle="1" w:styleId="WW8Num3z0">
    <w:name w:val="WW8Num3z0"/>
    <w:qFormat/>
    <w:rPr>
      <w:rFonts w:ascii="Times New Roman" w:eastAsia="Arial Unicode MS" w:hAnsi="Times New Roman" w:cs="Times New Roman"/>
      <w:bCs/>
      <w:sz w:val="24"/>
      <w:szCs w:val="28"/>
      <w:lang w:eastAsia="uk-UA"/>
    </w:rPr>
  </w:style>
  <w:style w:type="character" w:customStyle="1" w:styleId="WW8Num3z1">
    <w:name w:val="WW8Num3z1"/>
    <w:qFormat/>
    <w:rPr>
      <w:rFonts w:eastAsia="Arial Unicode MS"/>
      <w:szCs w:val="28"/>
      <w:lang w:eastAsia="uk-UA"/>
    </w:rPr>
  </w:style>
  <w:style w:type="character" w:customStyle="1" w:styleId="WW8Num3z2">
    <w:name w:val="WW8Num3z2"/>
  </w:style>
  <w:style w:type="character" w:customStyle="1" w:styleId="WW8Num3z3">
    <w:name w:val="WW8Num3z3"/>
  </w:style>
  <w:style w:type="character" w:customStyle="1" w:styleId="WW8Num3z4">
    <w:name w:val="WW8Num3z4"/>
    <w:qFormat/>
  </w:style>
  <w:style w:type="character" w:customStyle="1" w:styleId="WW8Num3z5">
    <w:name w:val="WW8Num3z5"/>
  </w:style>
  <w:style w:type="character" w:customStyle="1" w:styleId="WW8Num3z6">
    <w:name w:val="WW8Num3z6"/>
  </w:style>
  <w:style w:type="character" w:customStyle="1" w:styleId="WW8Num3z7">
    <w:name w:val="WW8Num3z7"/>
    <w:qFormat/>
  </w:style>
  <w:style w:type="character" w:customStyle="1" w:styleId="WW8Num3z8">
    <w:name w:val="WW8Num3z8"/>
    <w:rPr>
      <w:rFonts w:cs="Times New Roman"/>
      <w:sz w:val="28"/>
      <w:szCs w:val="28"/>
      <w:lang w:val="uk-UA"/>
    </w:rPr>
  </w:style>
  <w:style w:type="character" w:customStyle="1" w:styleId="WW8Num4z0">
    <w:name w:val="WW8Num4z0"/>
  </w:style>
  <w:style w:type="character" w:customStyle="1" w:styleId="WW8Num5z0">
    <w:name w:val="WW8Num5z0"/>
    <w:qFormat/>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qFormat/>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qFormat/>
    <w:rPr>
      <w:rFonts w:ascii="Times New Roman" w:eastAsia="Arial Unicode MS" w:hAnsi="Times New Roman" w:cs="Times New Roman"/>
      <w:szCs w:val="28"/>
      <w:lang w:eastAsia="uk-UA"/>
    </w:rPr>
  </w:style>
  <w:style w:type="character" w:customStyle="1" w:styleId="WW8Num11z1">
    <w:name w:val="WW8Num11z1"/>
  </w:style>
  <w:style w:type="character" w:customStyle="1" w:styleId="WW8Num11z2">
    <w:name w:val="WW8Num11z2"/>
  </w:style>
  <w:style w:type="character" w:customStyle="1" w:styleId="WW8Num11z3">
    <w:name w:val="WW8Num11z3"/>
    <w:qFormat/>
  </w:style>
  <w:style w:type="character" w:customStyle="1" w:styleId="WW8Num11z4">
    <w:name w:val="WW8Num11z4"/>
  </w:style>
  <w:style w:type="character" w:customStyle="1" w:styleId="WW8Num11z5">
    <w:name w:val="WW8Num11z5"/>
  </w:style>
  <w:style w:type="character" w:customStyle="1" w:styleId="WW8Num11z6">
    <w:name w:val="WW8Num11z6"/>
    <w:qFormat/>
  </w:style>
  <w:style w:type="character" w:customStyle="1" w:styleId="WW8Num11z7">
    <w:name w:val="WW8Num11z7"/>
  </w:style>
  <w:style w:type="character" w:customStyle="1" w:styleId="WW8Num11z8">
    <w:name w:val="WW8Num11z8"/>
    <w:rPr>
      <w:szCs w:val="28"/>
    </w:rPr>
  </w:style>
  <w:style w:type="character" w:customStyle="1" w:styleId="WW8Num12z0">
    <w:name w:val="WW8Num12z0"/>
    <w:qFormat/>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qFormat/>
  </w:style>
  <w:style w:type="character" w:customStyle="1" w:styleId="WW8Num12z4">
    <w:name w:val="WW8Num12z4"/>
  </w:style>
  <w:style w:type="character" w:customStyle="1" w:styleId="WW8Num12z5">
    <w:name w:val="WW8Num12z5"/>
  </w:style>
  <w:style w:type="character" w:customStyle="1" w:styleId="WW8Num12z6">
    <w:name w:val="WW8Num12z6"/>
    <w:qFormat/>
  </w:style>
  <w:style w:type="character" w:customStyle="1" w:styleId="WW8Num12z7">
    <w:name w:val="WW8Num12z7"/>
    <w:qFormat/>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qFormat/>
  </w:style>
  <w:style w:type="character" w:customStyle="1" w:styleId="WW8Num14z1">
    <w:name w:val="WW8Num14z1"/>
  </w:style>
  <w:style w:type="character" w:customStyle="1" w:styleId="WW8Num14z2">
    <w:name w:val="WW8Num14z2"/>
  </w:style>
  <w:style w:type="character" w:customStyle="1" w:styleId="WW8Num14z3">
    <w:name w:val="WW8Num14z3"/>
    <w:qFormat/>
  </w:style>
  <w:style w:type="character" w:customStyle="1" w:styleId="WW8Num14z4">
    <w:name w:val="WW8Num14z4"/>
  </w:style>
  <w:style w:type="character" w:customStyle="1" w:styleId="WW8Num14z5">
    <w:name w:val="WW8Num14z5"/>
  </w:style>
  <w:style w:type="character" w:customStyle="1" w:styleId="WW8Num14z6">
    <w:name w:val="WW8Num14z6"/>
    <w:qFormat/>
  </w:style>
  <w:style w:type="character" w:customStyle="1" w:styleId="WW8Num14z7">
    <w:name w:val="WW8Num14z7"/>
  </w:style>
  <w:style w:type="character" w:customStyle="1" w:styleId="WW8Num14z8">
    <w:name w:val="WW8Num14z8"/>
  </w:style>
  <w:style w:type="character" w:customStyle="1" w:styleId="WW8Num15z0">
    <w:name w:val="WW8Num15z0"/>
    <w:qFormat/>
  </w:style>
  <w:style w:type="character" w:customStyle="1" w:styleId="WW8Num15z1">
    <w:name w:val="WW8Num15z1"/>
  </w:style>
  <w:style w:type="character" w:customStyle="1" w:styleId="WW8Num15z2">
    <w:name w:val="WW8Num15z2"/>
  </w:style>
  <w:style w:type="character" w:customStyle="1" w:styleId="WW8Num15z3">
    <w:name w:val="WW8Num15z3"/>
    <w:qFormat/>
  </w:style>
  <w:style w:type="character" w:customStyle="1" w:styleId="WW8Num15z4">
    <w:name w:val="WW8Num15z4"/>
  </w:style>
  <w:style w:type="character" w:customStyle="1" w:styleId="WW8Num15z5">
    <w:name w:val="WW8Num15z5"/>
  </w:style>
  <w:style w:type="character" w:customStyle="1" w:styleId="WW8Num15z6">
    <w:name w:val="WW8Num15z6"/>
    <w:qFormat/>
  </w:style>
  <w:style w:type="character" w:customStyle="1" w:styleId="WW8Num15z7">
    <w:name w:val="WW8Num15z7"/>
  </w:style>
  <w:style w:type="character" w:customStyle="1" w:styleId="WW8Num15z8">
    <w:name w:val="WW8Num15z8"/>
  </w:style>
  <w:style w:type="character" w:customStyle="1" w:styleId="WW8Num16z0">
    <w:name w:val="WW8Num16z0"/>
    <w:qFormat/>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qFormat/>
  </w:style>
  <w:style w:type="character" w:customStyle="1" w:styleId="WW8Num16z4">
    <w:name w:val="WW8Num16z4"/>
  </w:style>
  <w:style w:type="character" w:customStyle="1" w:styleId="WW8Num16z5">
    <w:name w:val="WW8Num16z5"/>
  </w:style>
  <w:style w:type="character" w:customStyle="1" w:styleId="WW8Num16z6">
    <w:name w:val="WW8Num16z6"/>
    <w:qFormat/>
  </w:style>
  <w:style w:type="character" w:customStyle="1" w:styleId="WW8Num16z7">
    <w:name w:val="WW8Num16z7"/>
  </w:style>
  <w:style w:type="character" w:customStyle="1" w:styleId="WW8Num16z8">
    <w:name w:val="WW8Num16z8"/>
  </w:style>
  <w:style w:type="character" w:customStyle="1" w:styleId="WW8Num17z0">
    <w:name w:val="WW8Num17z0"/>
    <w:qFormat/>
    <w:rPr>
      <w:rFonts w:ascii="Times New Roman" w:hAnsi="Times New Roman" w:cs="Times New Roman" w:hint="default"/>
    </w:rPr>
  </w:style>
  <w:style w:type="character" w:customStyle="1" w:styleId="WW8Num18z0">
    <w:name w:val="WW8Num18z0"/>
    <w:qFormat/>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qFormat/>
  </w:style>
  <w:style w:type="character" w:customStyle="1" w:styleId="WW8Num18z4">
    <w:name w:val="WW8Num18z4"/>
  </w:style>
  <w:style w:type="character" w:customStyle="1" w:styleId="WW8Num18z5">
    <w:name w:val="WW8Num18z5"/>
  </w:style>
  <w:style w:type="character" w:customStyle="1" w:styleId="WW8Num18z6">
    <w:name w:val="WW8Num18z6"/>
    <w:qFormat/>
  </w:style>
  <w:style w:type="character" w:customStyle="1" w:styleId="WW8Num18z7">
    <w:name w:val="WW8Num18z7"/>
  </w:style>
  <w:style w:type="character" w:customStyle="1" w:styleId="WW8Num18z8">
    <w:name w:val="WW8Num18z8"/>
  </w:style>
  <w:style w:type="character" w:customStyle="1" w:styleId="WW8Num19z0">
    <w:name w:val="WW8Num19z0"/>
    <w:qFormat/>
    <w:rPr>
      <w:sz w:val="20"/>
      <w:szCs w:val="20"/>
    </w:rPr>
  </w:style>
  <w:style w:type="character" w:customStyle="1" w:styleId="WW8Num19z1">
    <w:name w:val="WW8Num19z1"/>
  </w:style>
  <w:style w:type="character" w:customStyle="1" w:styleId="WW8Num19z2">
    <w:name w:val="WW8Num19z2"/>
  </w:style>
  <w:style w:type="character" w:customStyle="1" w:styleId="WW8Num19z3">
    <w:name w:val="WW8Num19z3"/>
    <w:qFormat/>
  </w:style>
  <w:style w:type="character" w:customStyle="1" w:styleId="WW8Num19z4">
    <w:name w:val="WW8Num19z4"/>
  </w:style>
  <w:style w:type="character" w:customStyle="1" w:styleId="WW8Num19z5">
    <w:name w:val="WW8Num19z5"/>
  </w:style>
  <w:style w:type="character" w:customStyle="1" w:styleId="WW8Num19z6">
    <w:name w:val="WW8Num19z6"/>
    <w:qFormat/>
  </w:style>
  <w:style w:type="character" w:customStyle="1" w:styleId="WW8Num19z7">
    <w:name w:val="WW8Num19z7"/>
  </w:style>
  <w:style w:type="character" w:customStyle="1" w:styleId="WW8Num19z8">
    <w:name w:val="WW8Num19z8"/>
    <w:qFormat/>
  </w:style>
  <w:style w:type="character" w:customStyle="1" w:styleId="WW8Num20z0">
    <w:name w:val="WW8Num20z0"/>
    <w:qFormat/>
  </w:style>
  <w:style w:type="character" w:customStyle="1" w:styleId="WW8Num20z1">
    <w:name w:val="WW8Num20z1"/>
  </w:style>
  <w:style w:type="character" w:customStyle="1" w:styleId="WW8Num20z2">
    <w:name w:val="WW8Num20z2"/>
  </w:style>
  <w:style w:type="character" w:customStyle="1" w:styleId="WW8Num20z3">
    <w:name w:val="WW8Num20z3"/>
    <w:qFormat/>
  </w:style>
  <w:style w:type="character" w:customStyle="1" w:styleId="WW8Num20z4">
    <w:name w:val="WW8Num20z4"/>
  </w:style>
  <w:style w:type="character" w:customStyle="1" w:styleId="WW8Num20z5">
    <w:name w:val="WW8Num20z5"/>
  </w:style>
  <w:style w:type="character" w:customStyle="1" w:styleId="WW8Num20z6">
    <w:name w:val="WW8Num20z6"/>
    <w:qFormat/>
  </w:style>
  <w:style w:type="character" w:customStyle="1" w:styleId="WW8Num20z7">
    <w:name w:val="WW8Num20z7"/>
  </w:style>
  <w:style w:type="character" w:customStyle="1" w:styleId="WW8Num20z8">
    <w:name w:val="WW8Num20z8"/>
  </w:style>
  <w:style w:type="character" w:customStyle="1" w:styleId="12">
    <w:name w:val="Основной шрифт абзаца1"/>
    <w:qFormat/>
  </w:style>
  <w:style w:type="character" w:customStyle="1" w:styleId="110">
    <w:name w:val="Заголовок 11"/>
    <w:rPr>
      <w:rFonts w:ascii="Times New Roman" w:eastAsia="Arial Unicode MS" w:hAnsi="Times New Roman" w:cs="Times New Roman"/>
      <w:sz w:val="28"/>
      <w:szCs w:val="24"/>
      <w:lang w:val="uk-UA"/>
    </w:rPr>
  </w:style>
  <w:style w:type="character" w:customStyle="1" w:styleId="af7">
    <w:name w:val="Знак Знак Знак"/>
    <w:rPr>
      <w:rFonts w:ascii="Times New Roman" w:eastAsia="Times New Roman" w:hAnsi="Times New Roman" w:cs="Times New Roman"/>
      <w:sz w:val="28"/>
    </w:rPr>
  </w:style>
  <w:style w:type="character" w:customStyle="1" w:styleId="BalloonTextChar">
    <w:name w:val="Balloon Text Char"/>
    <w:qFormat/>
    <w:rPr>
      <w:rFonts w:ascii="Tahoma" w:hAnsi="Tahoma" w:cs="Tahoma"/>
      <w:sz w:val="16"/>
      <w:szCs w:val="16"/>
      <w:lang w:val="en-US" w:bidi="en-US"/>
    </w:rPr>
  </w:style>
  <w:style w:type="character" w:customStyle="1" w:styleId="7">
    <w:name w:val="Знак Знак7"/>
    <w:qFormat/>
    <w:rPr>
      <w:spacing w:val="1"/>
      <w:sz w:val="25"/>
      <w:szCs w:val="25"/>
      <w:shd w:val="clear" w:color="auto" w:fill="FFFFFF"/>
    </w:rPr>
  </w:style>
  <w:style w:type="character" w:customStyle="1" w:styleId="TitleChar">
    <w:name w:val="Title Char"/>
    <w:qFormat/>
    <w:rPr>
      <w:b/>
      <w:bCs/>
      <w:sz w:val="28"/>
      <w:szCs w:val="24"/>
      <w:lang w:val="uk-UA" w:bidi="ar-SA"/>
    </w:rPr>
  </w:style>
  <w:style w:type="character" w:customStyle="1" w:styleId="rvts15">
    <w:name w:val="rvts15"/>
    <w:basedOn w:val="12"/>
    <w:qFormat/>
  </w:style>
  <w:style w:type="character" w:customStyle="1" w:styleId="apple-converted-space">
    <w:name w:val="apple-converted-space"/>
    <w:basedOn w:val="12"/>
    <w:qFormat/>
  </w:style>
  <w:style w:type="character" w:customStyle="1" w:styleId="rvts44">
    <w:name w:val="rvts44"/>
    <w:basedOn w:val="12"/>
    <w:qFormat/>
  </w:style>
  <w:style w:type="character" w:customStyle="1" w:styleId="rvts37">
    <w:name w:val="rvts37"/>
    <w:basedOn w:val="12"/>
    <w:qFormat/>
  </w:style>
  <w:style w:type="character" w:customStyle="1" w:styleId="10pt">
    <w:name w:val="Основной текст + 10 pt"/>
    <w:qFormat/>
    <w:rPr>
      <w:b/>
      <w:bCs/>
      <w:spacing w:val="2"/>
      <w:sz w:val="20"/>
      <w:szCs w:val="20"/>
      <w:shd w:val="clear" w:color="auto" w:fill="FFFFFF"/>
      <w:lang w:bidi="ar-SA"/>
    </w:rPr>
  </w:style>
  <w:style w:type="character" w:customStyle="1" w:styleId="21">
    <w:name w:val="Основной текст (2)_ Знак"/>
    <w:qFormat/>
    <w:rPr>
      <w:rFonts w:eastAsia="Calibri"/>
      <w:b/>
      <w:bCs/>
      <w:spacing w:val="3"/>
      <w:sz w:val="27"/>
      <w:szCs w:val="27"/>
      <w:lang w:val="ru-RU" w:bidi="ar-SA"/>
    </w:rPr>
  </w:style>
  <w:style w:type="character" w:customStyle="1" w:styleId="af8">
    <w:name w:val="Знак Знак"/>
    <w:qFormat/>
    <w:rPr>
      <w:spacing w:val="1"/>
      <w:sz w:val="25"/>
      <w:szCs w:val="25"/>
      <w:shd w:val="clear" w:color="auto" w:fill="FFFFFF"/>
      <w:lang w:bidi="ar-SA"/>
    </w:rPr>
  </w:style>
  <w:style w:type="character" w:customStyle="1" w:styleId="Heading1Char">
    <w:name w:val="Heading 1 Char"/>
    <w:qFormat/>
    <w:rPr>
      <w:rFonts w:ascii="Times New Roman" w:hAnsi="Times New Roman" w:cs="Times New Roman"/>
      <w:b/>
      <w:bCs/>
      <w:sz w:val="28"/>
      <w:szCs w:val="28"/>
      <w:lang w:val="en-US"/>
    </w:rPr>
  </w:style>
  <w:style w:type="character" w:customStyle="1" w:styleId="BodyTextChar">
    <w:name w:val="Body Text Char"/>
    <w:qFormat/>
    <w:rPr>
      <w:rFonts w:ascii="Times New Roman" w:hAnsi="Times New Roman" w:cs="Times New Roman"/>
      <w:spacing w:val="1"/>
      <w:sz w:val="25"/>
      <w:szCs w:val="25"/>
      <w:shd w:val="clear" w:color="auto" w:fill="FFFFFF"/>
      <w:lang w:val="ru-RU"/>
    </w:rPr>
  </w:style>
  <w:style w:type="character" w:customStyle="1" w:styleId="HeaderChar">
    <w:name w:val="Header Char"/>
    <w:qFormat/>
    <w:rPr>
      <w:rFonts w:ascii="Times New Roman" w:hAnsi="Times New Roman" w:cs="Times New Roman"/>
      <w:sz w:val="20"/>
      <w:szCs w:val="20"/>
      <w:lang w:bidi="ar-SA"/>
    </w:rPr>
  </w:style>
  <w:style w:type="character" w:customStyle="1" w:styleId="CommentTextChar">
    <w:name w:val="Comment Text Char"/>
    <w:qFormat/>
    <w:rPr>
      <w:rFonts w:eastAsia="Calibri"/>
      <w:lang w:val="en-US" w:bidi="ar-SA"/>
    </w:rPr>
  </w:style>
  <w:style w:type="character" w:customStyle="1" w:styleId="CommentSubjectChar">
    <w:name w:val="Comment Subject Char"/>
    <w:qFormat/>
    <w:rPr>
      <w:rFonts w:ascii="Calibri" w:eastAsia="Calibri" w:hAnsi="Calibri" w:cs="Calibri"/>
      <w:b/>
      <w:bCs/>
      <w:sz w:val="22"/>
      <w:szCs w:val="22"/>
      <w:lang w:val="en-US" w:bidi="ar-SA"/>
    </w:rPr>
  </w:style>
  <w:style w:type="character" w:customStyle="1" w:styleId="111">
    <w:name w:val="Заголовок 1 Знак1"/>
    <w:qFormat/>
    <w:rPr>
      <w:rFonts w:ascii="Calibri Light" w:hAnsi="Calibri Light" w:cs="Calibri Light"/>
      <w:color w:val="2E74B5"/>
      <w:sz w:val="32"/>
    </w:rPr>
  </w:style>
  <w:style w:type="character" w:customStyle="1" w:styleId="71">
    <w:name w:val="Знак Знак71"/>
    <w:qFormat/>
    <w:rPr>
      <w:spacing w:val="1"/>
      <w:sz w:val="25"/>
      <w:shd w:val="clear" w:color="auto" w:fill="FFFFFF"/>
    </w:rPr>
  </w:style>
  <w:style w:type="character" w:customStyle="1" w:styleId="rvts9">
    <w:name w:val="rvts9"/>
    <w:qFormat/>
  </w:style>
  <w:style w:type="character" w:customStyle="1" w:styleId="ListLabel1">
    <w:name w:val="ListLabel 1"/>
    <w:qFormat/>
    <w:rPr>
      <w:rFonts w:ascii="Times New Roman" w:hAnsi="Times New Roman" w:cs="Times New Roman"/>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customStyle="1" w:styleId="13">
    <w:name w:val="Заголовок1"/>
    <w:basedOn w:val="a"/>
    <w:next w:val="ad"/>
    <w:qFormat/>
    <w:pPr>
      <w:widowControl w:val="0"/>
      <w:suppressAutoHyphens/>
      <w:spacing w:after="0" w:line="240" w:lineRule="auto"/>
      <w:jc w:val="center"/>
      <w:textAlignment w:val="baseline"/>
    </w:pPr>
    <w:rPr>
      <w:rFonts w:ascii="Times New Roman" w:eastAsia="Times New Roman" w:hAnsi="Times New Roman" w:cs="Times New Roman"/>
      <w:b/>
      <w:bCs/>
      <w:sz w:val="28"/>
      <w:szCs w:val="24"/>
      <w:lang w:val="uk-UA" w:eastAsia="zh-CN"/>
    </w:rPr>
  </w:style>
  <w:style w:type="character" w:customStyle="1" w:styleId="ae">
    <w:name w:val="Основной текст Знак"/>
    <w:basedOn w:val="a0"/>
    <w:link w:val="ad"/>
    <w:qFormat/>
    <w:rPr>
      <w:rFonts w:ascii="Times New Roman" w:eastAsia="Times New Roman" w:hAnsi="Times New Roman" w:cs="Times New Roman"/>
      <w:sz w:val="28"/>
      <w:szCs w:val="24"/>
      <w:lang w:val="uk-UA" w:eastAsia="zh-CN"/>
    </w:rPr>
  </w:style>
  <w:style w:type="paragraph" w:customStyle="1" w:styleId="14">
    <w:name w:val="Указатель1"/>
    <w:basedOn w:val="a"/>
    <w:qFormat/>
    <w:pPr>
      <w:widowControl w:val="0"/>
      <w:suppressLineNumbers/>
      <w:suppressAutoHyphens/>
      <w:jc w:val="both"/>
      <w:textAlignment w:val="baseline"/>
    </w:pPr>
    <w:rPr>
      <w:rFonts w:ascii="Calibri" w:eastAsia="Calibri" w:hAnsi="Calibri" w:cs="Arial"/>
      <w:lang w:eastAsia="zh-CN"/>
    </w:rPr>
  </w:style>
  <w:style w:type="character" w:customStyle="1" w:styleId="ac">
    <w:name w:val="Верхний колонтитул Знак"/>
    <w:basedOn w:val="a0"/>
    <w:link w:val="ab"/>
    <w:uiPriority w:val="99"/>
    <w:qFormat/>
    <w:rPr>
      <w:rFonts w:ascii="Times New Roman" w:eastAsia="Times New Roman" w:hAnsi="Times New Roman" w:cs="Times New Roman"/>
      <w:sz w:val="28"/>
      <w:szCs w:val="20"/>
      <w:lang w:eastAsia="zh-CN"/>
    </w:rPr>
  </w:style>
  <w:style w:type="paragraph" w:customStyle="1" w:styleId="15">
    <w:name w:val="Назва об'єкта1"/>
    <w:basedOn w:val="a"/>
    <w:qFormat/>
    <w:pPr>
      <w:widowControl w:val="0"/>
      <w:suppressAutoHyphens/>
      <w:spacing w:after="0" w:line="360" w:lineRule="auto"/>
      <w:jc w:val="center"/>
      <w:textAlignment w:val="baseline"/>
    </w:pPr>
    <w:rPr>
      <w:rFonts w:ascii="Times New Roman" w:eastAsia="Times New Roman" w:hAnsi="Times New Roman" w:cs="Times New Roman"/>
      <w:b/>
      <w:sz w:val="28"/>
      <w:szCs w:val="20"/>
      <w:lang w:val="uk-UA" w:eastAsia="zh-CN"/>
    </w:rPr>
  </w:style>
  <w:style w:type="paragraph" w:customStyle="1" w:styleId="LO-Normal">
    <w:name w:val="LO-Normal"/>
    <w:qFormat/>
    <w:pPr>
      <w:widowControl w:val="0"/>
      <w:suppressAutoHyphens/>
      <w:spacing w:line="360" w:lineRule="atLeast"/>
      <w:jc w:val="both"/>
      <w:textAlignment w:val="baseline"/>
    </w:pPr>
    <w:rPr>
      <w:rFonts w:eastAsia="Arial"/>
      <w:sz w:val="28"/>
      <w:lang w:val="ru-RU" w:eastAsia="zh-CN"/>
    </w:rPr>
  </w:style>
  <w:style w:type="paragraph" w:styleId="af9">
    <w:name w:val="No Spacing"/>
    <w:uiPriority w:val="99"/>
    <w:qFormat/>
    <w:pPr>
      <w:widowControl w:val="0"/>
      <w:suppressAutoHyphens/>
      <w:spacing w:line="360" w:lineRule="atLeast"/>
      <w:jc w:val="both"/>
      <w:textAlignment w:val="baseline"/>
    </w:pPr>
    <w:rPr>
      <w:rFonts w:ascii="Calibri" w:eastAsia="Times New Roman" w:hAnsi="Calibri"/>
      <w:sz w:val="22"/>
      <w:szCs w:val="22"/>
      <w:lang w:val="ru-RU" w:eastAsia="zh-CN"/>
    </w:rPr>
  </w:style>
  <w:style w:type="character" w:customStyle="1" w:styleId="a5">
    <w:name w:val="Текст выноски Знак"/>
    <w:basedOn w:val="a0"/>
    <w:link w:val="a4"/>
    <w:uiPriority w:val="99"/>
    <w:qFormat/>
    <w:rPr>
      <w:rFonts w:ascii="Tahoma" w:eastAsia="Times New Roman" w:hAnsi="Tahoma" w:cs="Tahoma"/>
      <w:sz w:val="16"/>
      <w:szCs w:val="16"/>
      <w:lang w:val="en-US" w:eastAsia="zh-CN" w:bidi="en-US"/>
    </w:rPr>
  </w:style>
  <w:style w:type="paragraph" w:customStyle="1" w:styleId="rvps7">
    <w:name w:val="rvps7"/>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2">
    <w:name w:val="rvps2"/>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14">
    <w:name w:val="rvps14"/>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22">
    <w:name w:val="Основной текст (2)_"/>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eastAsia="zh-CN"/>
    </w:rPr>
  </w:style>
  <w:style w:type="paragraph" w:customStyle="1" w:styleId="16">
    <w:name w:val="Без интервала1"/>
    <w:qFormat/>
    <w:pPr>
      <w:suppressAutoHyphens/>
    </w:pPr>
    <w:rPr>
      <w:rFonts w:ascii="Calibri" w:eastAsia="Times New Roman" w:hAnsi="Calibri"/>
      <w:sz w:val="22"/>
      <w:szCs w:val="22"/>
      <w:lang w:val="ru-RU" w:eastAsia="zh-CN"/>
    </w:rPr>
  </w:style>
  <w:style w:type="paragraph" w:customStyle="1" w:styleId="Normal1">
    <w:name w:val="Normal1"/>
    <w:qFormat/>
    <w:pPr>
      <w:widowControl w:val="0"/>
      <w:suppressAutoHyphens/>
      <w:snapToGrid w:val="0"/>
    </w:pPr>
    <w:rPr>
      <w:rFonts w:ascii="UkrainianTimesET" w:eastAsia="Times New Roman" w:hAnsi="UkrainianTimesET" w:cs="UkrainianTimesET"/>
      <w:sz w:val="24"/>
      <w:lang w:val="ru-RU" w:eastAsia="zh-CN"/>
    </w:rPr>
  </w:style>
  <w:style w:type="paragraph" w:customStyle="1" w:styleId="23">
    <w:name w:val="Основной текст (2)"/>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val="en-US" w:eastAsia="zh-CN"/>
    </w:rPr>
  </w:style>
  <w:style w:type="character" w:customStyle="1" w:styleId="a8">
    <w:name w:val="Текст примечания Знак"/>
    <w:basedOn w:val="a0"/>
    <w:link w:val="a7"/>
    <w:uiPriority w:val="99"/>
    <w:semiHidden/>
    <w:qFormat/>
    <w:rPr>
      <w:rFonts w:eastAsiaTheme="minorEastAsia"/>
      <w:sz w:val="20"/>
      <w:szCs w:val="20"/>
      <w:lang w:eastAsia="ru-RU"/>
    </w:rPr>
  </w:style>
  <w:style w:type="character" w:customStyle="1" w:styleId="aa">
    <w:name w:val="Тема примечания Знак"/>
    <w:basedOn w:val="a8"/>
    <w:link w:val="a9"/>
    <w:uiPriority w:val="99"/>
    <w:qFormat/>
    <w:rPr>
      <w:rFonts w:ascii="Calibri" w:eastAsia="Calibri" w:hAnsi="Calibri" w:cs="Calibri"/>
      <w:b/>
      <w:bCs/>
      <w:sz w:val="20"/>
      <w:szCs w:val="20"/>
      <w:lang w:val="en-US" w:eastAsia="zh-CN"/>
    </w:rPr>
  </w:style>
  <w:style w:type="paragraph" w:customStyle="1" w:styleId="afa">
    <w:name w:val="Содержимое таблицы"/>
    <w:basedOn w:val="a"/>
    <w:qFormat/>
    <w:pPr>
      <w:widowControl w:val="0"/>
      <w:suppressLineNumbers/>
      <w:suppressAutoHyphens/>
      <w:jc w:val="both"/>
      <w:textAlignment w:val="baseline"/>
    </w:pPr>
    <w:rPr>
      <w:rFonts w:ascii="Calibri" w:eastAsia="Calibri" w:hAnsi="Calibri" w:cs="Times New Roman"/>
      <w:lang w:eastAsia="zh-CN"/>
    </w:rPr>
  </w:style>
  <w:style w:type="paragraph" w:customStyle="1" w:styleId="afb">
    <w:name w:val="Заголовок таблицы"/>
    <w:basedOn w:val="afa"/>
    <w:qFormat/>
    <w:pPr>
      <w:jc w:val="center"/>
    </w:pPr>
    <w:rPr>
      <w:b/>
      <w:bCs/>
    </w:rPr>
  </w:style>
  <w:style w:type="character" w:customStyle="1" w:styleId="af0">
    <w:name w:val="Основной текст с отступом Знак"/>
    <w:basedOn w:val="a0"/>
    <w:link w:val="af"/>
    <w:qFormat/>
    <w:rPr>
      <w:rFonts w:ascii="Calibri" w:eastAsia="Calibri" w:hAnsi="Calibri" w:cs="Times New Roman"/>
      <w:lang w:eastAsia="zh-CN"/>
    </w:rPr>
  </w:style>
  <w:style w:type="character" w:customStyle="1" w:styleId="afc">
    <w:name w:val="Заголовок Знак"/>
    <w:qFormat/>
    <w:rPr>
      <w:rFonts w:ascii="Calibri" w:eastAsia="Calibri" w:hAnsi="Calibri"/>
      <w:b/>
      <w:bCs/>
      <w:sz w:val="28"/>
      <w:szCs w:val="24"/>
      <w:lang w:val="uk-UA" w:eastAsia="uk-UA"/>
    </w:rPr>
  </w:style>
  <w:style w:type="paragraph" w:customStyle="1" w:styleId="17">
    <w:name w:val="Обычный1"/>
    <w:qFormat/>
    <w:pPr>
      <w:widowControl w:val="0"/>
      <w:snapToGrid w:val="0"/>
    </w:pPr>
    <w:rPr>
      <w:rFonts w:ascii="UkrainianTimesET" w:eastAsia="Times New Roman" w:hAnsi="UkrainianTimesET"/>
      <w:sz w:val="24"/>
      <w:lang w:val="ru-RU" w:eastAsia="ru-RU"/>
    </w:r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Название Знак"/>
    <w:basedOn w:val="a0"/>
    <w:link w:val="af1"/>
    <w:uiPriority w:val="10"/>
    <w:qFormat/>
    <w:rPr>
      <w:rFonts w:asciiTheme="majorHAnsi" w:eastAsiaTheme="majorEastAsia" w:hAnsiTheme="majorHAnsi" w:cstheme="majorBidi"/>
      <w:color w:val="17365D" w:themeColor="text2" w:themeShade="BF"/>
      <w:spacing w:val="5"/>
      <w:kern w:val="28"/>
      <w:sz w:val="52"/>
      <w:szCs w:val="52"/>
      <w:lang w:eastAsia="ru-RU"/>
    </w:rPr>
  </w:style>
  <w:style w:type="paragraph" w:styleId="afd">
    <w:name w:val="List Paragraph"/>
    <w:basedOn w:val="a"/>
    <w:uiPriority w:val="34"/>
    <w:qFormat/>
    <w:pPr>
      <w:ind w:left="720"/>
      <w:contextualSpacing/>
    </w:pPr>
  </w:style>
  <w:style w:type="character" w:customStyle="1" w:styleId="af4">
    <w:name w:val="Нижний колонтитул Знак"/>
    <w:basedOn w:val="a0"/>
    <w:link w:val="af3"/>
    <w:uiPriority w:val="99"/>
    <w:qFormat/>
    <w:rPr>
      <w:rFonts w:eastAsiaTheme="minorEastAsia"/>
      <w:lang w:eastAsia="ru-RU"/>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styleId="afe">
    <w:name w:val="Hyperlink"/>
    <w:basedOn w:val="a0"/>
    <w:uiPriority w:val="99"/>
    <w:semiHidden/>
    <w:unhideWhenUsed/>
    <w:rsid w:val="00166F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qFormat="1"/>
    <w:lsdException w:name="caption"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val="ru-RU" w:eastAsia="ru-RU"/>
    </w:rPr>
  </w:style>
  <w:style w:type="paragraph" w:styleId="1">
    <w:name w:val="heading 1"/>
    <w:basedOn w:val="a"/>
    <w:next w:val="a"/>
    <w:link w:val="10"/>
    <w:qFormat/>
    <w:pPr>
      <w:keepNext/>
      <w:widowControl w:val="0"/>
      <w:tabs>
        <w:tab w:val="left" w:pos="0"/>
      </w:tabs>
      <w:suppressAutoHyphens/>
      <w:spacing w:after="0" w:line="240" w:lineRule="auto"/>
      <w:jc w:val="both"/>
      <w:textAlignment w:val="baseline"/>
      <w:outlineLvl w:val="0"/>
    </w:pPr>
    <w:rPr>
      <w:rFonts w:ascii="Times New Roman" w:eastAsia="Arial Unicode MS" w:hAnsi="Times New Roman" w:cs="Times New Roman"/>
      <w:sz w:val="28"/>
      <w:szCs w:val="24"/>
      <w:lang w:val="uk-UA" w:eastAsia="zh-CN"/>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qFormat/>
    <w:rPr>
      <w:sz w:val="16"/>
      <w:szCs w:val="16"/>
    </w:rPr>
  </w:style>
  <w:style w:type="paragraph" w:styleId="a4">
    <w:name w:val="Balloon Text"/>
    <w:basedOn w:val="a"/>
    <w:link w:val="a5"/>
    <w:uiPriority w:val="99"/>
    <w:qFormat/>
    <w:pPr>
      <w:widowControl w:val="0"/>
      <w:suppressAutoHyphens/>
      <w:spacing w:after="0" w:line="240" w:lineRule="auto"/>
      <w:jc w:val="both"/>
      <w:textAlignment w:val="baseline"/>
    </w:pPr>
    <w:rPr>
      <w:rFonts w:ascii="Tahoma" w:eastAsia="Times New Roman" w:hAnsi="Tahoma" w:cs="Tahoma"/>
      <w:sz w:val="16"/>
      <w:szCs w:val="16"/>
      <w:lang w:val="en-US" w:eastAsia="zh-CN" w:bidi="en-US"/>
    </w:rPr>
  </w:style>
  <w:style w:type="paragraph" w:styleId="a6">
    <w:name w:val="caption"/>
    <w:basedOn w:val="a"/>
    <w:qFormat/>
    <w:pPr>
      <w:widowControl w:val="0"/>
      <w:suppressLineNumbers/>
      <w:suppressAutoHyphens/>
      <w:spacing w:before="120" w:after="120"/>
      <w:jc w:val="both"/>
      <w:textAlignment w:val="baseline"/>
    </w:pPr>
    <w:rPr>
      <w:rFonts w:ascii="Calibri" w:eastAsia="Calibri" w:hAnsi="Calibri" w:cs="Arial"/>
      <w:i/>
      <w:iCs/>
      <w:sz w:val="24"/>
      <w:szCs w:val="24"/>
      <w:lang w:eastAsia="zh-CN"/>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11"/>
    <w:next w:val="11"/>
    <w:link w:val="aa"/>
    <w:uiPriority w:val="99"/>
    <w:qFormat/>
    <w:rPr>
      <w:rFonts w:ascii="Calibri" w:hAnsi="Calibri" w:cs="Calibri"/>
      <w:b/>
      <w:bCs/>
      <w:sz w:val="22"/>
      <w:szCs w:val="22"/>
    </w:rPr>
  </w:style>
  <w:style w:type="paragraph" w:customStyle="1" w:styleId="11">
    <w:name w:val="Текст примечания1"/>
    <w:basedOn w:val="a"/>
    <w:qFormat/>
    <w:pPr>
      <w:suppressAutoHyphens/>
      <w:spacing w:after="0" w:line="240" w:lineRule="auto"/>
      <w:jc w:val="both"/>
    </w:pPr>
    <w:rPr>
      <w:rFonts w:ascii="Times New Roman" w:eastAsia="Calibri" w:hAnsi="Times New Roman" w:cs="Times New Roman"/>
      <w:sz w:val="20"/>
      <w:szCs w:val="20"/>
      <w:lang w:val="en-US" w:eastAsia="zh-CN"/>
    </w:rPr>
  </w:style>
  <w:style w:type="paragraph" w:styleId="ab">
    <w:name w:val="header"/>
    <w:basedOn w:val="a"/>
    <w:link w:val="ac"/>
    <w:uiPriority w:val="99"/>
    <w:qFormat/>
    <w:pPr>
      <w:widowControl w:val="0"/>
      <w:tabs>
        <w:tab w:val="center" w:pos="4677"/>
        <w:tab w:val="right" w:pos="9355"/>
      </w:tabs>
      <w:suppressAutoHyphens/>
      <w:spacing w:after="0" w:line="240" w:lineRule="auto"/>
      <w:jc w:val="both"/>
      <w:textAlignment w:val="baseline"/>
    </w:pPr>
    <w:rPr>
      <w:rFonts w:ascii="Times New Roman" w:eastAsia="Times New Roman" w:hAnsi="Times New Roman" w:cs="Times New Roman"/>
      <w:sz w:val="28"/>
      <w:szCs w:val="20"/>
      <w:lang w:eastAsia="zh-CN"/>
    </w:rPr>
  </w:style>
  <w:style w:type="paragraph" w:styleId="ad">
    <w:name w:val="Body Text"/>
    <w:basedOn w:val="a"/>
    <w:link w:val="ae"/>
    <w:qFormat/>
    <w:pPr>
      <w:widowControl w:val="0"/>
      <w:suppressAutoHyphens/>
      <w:spacing w:after="0" w:line="240" w:lineRule="auto"/>
      <w:jc w:val="both"/>
      <w:textAlignment w:val="baseline"/>
    </w:pPr>
    <w:rPr>
      <w:rFonts w:ascii="Times New Roman" w:eastAsia="Times New Roman" w:hAnsi="Times New Roman" w:cs="Times New Roman"/>
      <w:sz w:val="28"/>
      <w:szCs w:val="24"/>
      <w:lang w:val="uk-UA" w:eastAsia="zh-CN"/>
    </w:rPr>
  </w:style>
  <w:style w:type="paragraph" w:styleId="af">
    <w:name w:val="Body Text Indent"/>
    <w:basedOn w:val="a"/>
    <w:link w:val="af0"/>
    <w:qFormat/>
    <w:pPr>
      <w:widowControl w:val="0"/>
      <w:suppressAutoHyphens/>
      <w:spacing w:after="120"/>
      <w:ind w:left="283"/>
      <w:jc w:val="both"/>
      <w:textAlignment w:val="baseline"/>
    </w:pPr>
    <w:rPr>
      <w:rFonts w:ascii="Calibri" w:eastAsia="Calibri" w:hAnsi="Calibri" w:cs="Times New Roman"/>
      <w:lang w:eastAsia="zh-CN"/>
    </w:rPr>
  </w:style>
  <w:style w:type="paragraph" w:styleId="af1">
    <w:name w:val="Title"/>
    <w:basedOn w:val="a"/>
    <w:next w:val="a"/>
    <w:link w:val="af2"/>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3">
    <w:name w:val="footer"/>
    <w:basedOn w:val="a"/>
    <w:link w:val="af4"/>
    <w:uiPriority w:val="99"/>
    <w:unhideWhenUsed/>
    <w:qFormat/>
    <w:pPr>
      <w:tabs>
        <w:tab w:val="center" w:pos="4677"/>
        <w:tab w:val="right" w:pos="9355"/>
      </w:tabs>
      <w:spacing w:after="0" w:line="240" w:lineRule="auto"/>
    </w:pPr>
  </w:style>
  <w:style w:type="paragraph" w:styleId="af5">
    <w:name w:val="List"/>
    <w:basedOn w:val="ad"/>
    <w:qFormat/>
    <w:rPr>
      <w:rFonts w:cs="Arial"/>
    </w:rPr>
  </w:style>
  <w:style w:type="table" w:styleId="af6">
    <w:name w:val="Table Grid"/>
    <w:basedOn w:val="a1"/>
    <w:qFormat/>
    <w:pPr>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Pr>
      <w:rFonts w:ascii="Times New Roman" w:eastAsia="Arial Unicode MS" w:hAnsi="Times New Roman" w:cs="Times New Roman"/>
      <w:sz w:val="28"/>
      <w:szCs w:val="24"/>
      <w:lang w:val="uk-UA" w:eastAsia="zh-CN"/>
    </w:rPr>
  </w:style>
  <w:style w:type="character" w:customStyle="1" w:styleId="WW8Num1z0">
    <w:name w:val="WW8Num1z0"/>
  </w:style>
  <w:style w:type="character" w:customStyle="1" w:styleId="WW8Num1z1">
    <w:name w:val="WW8Num1z1"/>
  </w:style>
  <w:style w:type="character" w:customStyle="1" w:styleId="WW8Num1z2">
    <w:name w:val="WW8Num1z2"/>
    <w:qFormat/>
  </w:style>
  <w:style w:type="character" w:customStyle="1" w:styleId="WW8Num1z3">
    <w:name w:val="WW8Num1z3"/>
  </w:style>
  <w:style w:type="character" w:customStyle="1" w:styleId="WW8Num1z4">
    <w:name w:val="WW8Num1z4"/>
  </w:style>
  <w:style w:type="character" w:customStyle="1" w:styleId="WW8Num1z5">
    <w:name w:val="WW8Num1z5"/>
    <w:qFormat/>
  </w:style>
  <w:style w:type="character" w:customStyle="1" w:styleId="WW8Num1z6">
    <w:name w:val="WW8Num1z6"/>
  </w:style>
  <w:style w:type="character" w:customStyle="1" w:styleId="WW8Num1z7">
    <w:name w:val="WW8Num1z7"/>
  </w:style>
  <w:style w:type="character" w:customStyle="1" w:styleId="WW8Num1z8">
    <w:name w:val="WW8Num1z8"/>
    <w:qFormat/>
  </w:style>
  <w:style w:type="character" w:customStyle="1" w:styleId="WW8Num2z0">
    <w:name w:val="WW8Num2z0"/>
    <w:rPr>
      <w:rFonts w:ascii="Times New Roman" w:eastAsia="Arial Unicode MS" w:hAnsi="Times New Roman" w:cs="Times New Roman"/>
      <w:bCs/>
      <w:sz w:val="24"/>
      <w:szCs w:val="28"/>
      <w:lang w:eastAsia="uk-UA"/>
    </w:rPr>
  </w:style>
  <w:style w:type="character" w:customStyle="1" w:styleId="WW8Num2z1">
    <w:name w:val="WW8Num2z1"/>
    <w:qFormat/>
    <w:rPr>
      <w:rFonts w:eastAsia="Arial Unicode MS"/>
      <w:szCs w:val="28"/>
      <w:lang w:eastAsia="uk-UA"/>
    </w:rPr>
  </w:style>
  <w:style w:type="character" w:customStyle="1" w:styleId="WW8Num2z2">
    <w:name w:val="WW8Num2z2"/>
  </w:style>
  <w:style w:type="character" w:customStyle="1" w:styleId="WW8Num2z3">
    <w:name w:val="WW8Num2z3"/>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rPr>
      <w:rFonts w:cs="Times New Roman"/>
      <w:sz w:val="28"/>
      <w:szCs w:val="28"/>
      <w:lang w:val="uk-UA"/>
    </w:rPr>
  </w:style>
  <w:style w:type="character" w:customStyle="1" w:styleId="WW8Num3z0">
    <w:name w:val="WW8Num3z0"/>
    <w:qFormat/>
    <w:rPr>
      <w:rFonts w:ascii="Times New Roman" w:eastAsia="Arial Unicode MS" w:hAnsi="Times New Roman" w:cs="Times New Roman"/>
      <w:bCs/>
      <w:sz w:val="24"/>
      <w:szCs w:val="28"/>
      <w:lang w:eastAsia="uk-UA"/>
    </w:rPr>
  </w:style>
  <w:style w:type="character" w:customStyle="1" w:styleId="WW8Num3z1">
    <w:name w:val="WW8Num3z1"/>
    <w:qFormat/>
    <w:rPr>
      <w:rFonts w:eastAsia="Arial Unicode MS"/>
      <w:szCs w:val="28"/>
      <w:lang w:eastAsia="uk-UA"/>
    </w:rPr>
  </w:style>
  <w:style w:type="character" w:customStyle="1" w:styleId="WW8Num3z2">
    <w:name w:val="WW8Num3z2"/>
  </w:style>
  <w:style w:type="character" w:customStyle="1" w:styleId="WW8Num3z3">
    <w:name w:val="WW8Num3z3"/>
  </w:style>
  <w:style w:type="character" w:customStyle="1" w:styleId="WW8Num3z4">
    <w:name w:val="WW8Num3z4"/>
    <w:qFormat/>
  </w:style>
  <w:style w:type="character" w:customStyle="1" w:styleId="WW8Num3z5">
    <w:name w:val="WW8Num3z5"/>
  </w:style>
  <w:style w:type="character" w:customStyle="1" w:styleId="WW8Num3z6">
    <w:name w:val="WW8Num3z6"/>
  </w:style>
  <w:style w:type="character" w:customStyle="1" w:styleId="WW8Num3z7">
    <w:name w:val="WW8Num3z7"/>
    <w:qFormat/>
  </w:style>
  <w:style w:type="character" w:customStyle="1" w:styleId="WW8Num3z8">
    <w:name w:val="WW8Num3z8"/>
    <w:rPr>
      <w:rFonts w:cs="Times New Roman"/>
      <w:sz w:val="28"/>
      <w:szCs w:val="28"/>
      <w:lang w:val="uk-UA"/>
    </w:rPr>
  </w:style>
  <w:style w:type="character" w:customStyle="1" w:styleId="WW8Num4z0">
    <w:name w:val="WW8Num4z0"/>
  </w:style>
  <w:style w:type="character" w:customStyle="1" w:styleId="WW8Num5z0">
    <w:name w:val="WW8Num5z0"/>
    <w:qFormat/>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qFormat/>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qFormat/>
    <w:rPr>
      <w:rFonts w:ascii="Times New Roman" w:eastAsia="Arial Unicode MS" w:hAnsi="Times New Roman" w:cs="Times New Roman"/>
      <w:szCs w:val="28"/>
      <w:lang w:eastAsia="uk-UA"/>
    </w:rPr>
  </w:style>
  <w:style w:type="character" w:customStyle="1" w:styleId="WW8Num11z1">
    <w:name w:val="WW8Num11z1"/>
  </w:style>
  <w:style w:type="character" w:customStyle="1" w:styleId="WW8Num11z2">
    <w:name w:val="WW8Num11z2"/>
  </w:style>
  <w:style w:type="character" w:customStyle="1" w:styleId="WW8Num11z3">
    <w:name w:val="WW8Num11z3"/>
    <w:qFormat/>
  </w:style>
  <w:style w:type="character" w:customStyle="1" w:styleId="WW8Num11z4">
    <w:name w:val="WW8Num11z4"/>
  </w:style>
  <w:style w:type="character" w:customStyle="1" w:styleId="WW8Num11z5">
    <w:name w:val="WW8Num11z5"/>
  </w:style>
  <w:style w:type="character" w:customStyle="1" w:styleId="WW8Num11z6">
    <w:name w:val="WW8Num11z6"/>
    <w:qFormat/>
  </w:style>
  <w:style w:type="character" w:customStyle="1" w:styleId="WW8Num11z7">
    <w:name w:val="WW8Num11z7"/>
  </w:style>
  <w:style w:type="character" w:customStyle="1" w:styleId="WW8Num11z8">
    <w:name w:val="WW8Num11z8"/>
    <w:rPr>
      <w:szCs w:val="28"/>
    </w:rPr>
  </w:style>
  <w:style w:type="character" w:customStyle="1" w:styleId="WW8Num12z0">
    <w:name w:val="WW8Num12z0"/>
    <w:qFormat/>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qFormat/>
  </w:style>
  <w:style w:type="character" w:customStyle="1" w:styleId="WW8Num12z4">
    <w:name w:val="WW8Num12z4"/>
  </w:style>
  <w:style w:type="character" w:customStyle="1" w:styleId="WW8Num12z5">
    <w:name w:val="WW8Num12z5"/>
  </w:style>
  <w:style w:type="character" w:customStyle="1" w:styleId="WW8Num12z6">
    <w:name w:val="WW8Num12z6"/>
    <w:qFormat/>
  </w:style>
  <w:style w:type="character" w:customStyle="1" w:styleId="WW8Num12z7">
    <w:name w:val="WW8Num12z7"/>
    <w:qFormat/>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qFormat/>
  </w:style>
  <w:style w:type="character" w:customStyle="1" w:styleId="WW8Num14z1">
    <w:name w:val="WW8Num14z1"/>
  </w:style>
  <w:style w:type="character" w:customStyle="1" w:styleId="WW8Num14z2">
    <w:name w:val="WW8Num14z2"/>
  </w:style>
  <w:style w:type="character" w:customStyle="1" w:styleId="WW8Num14z3">
    <w:name w:val="WW8Num14z3"/>
    <w:qFormat/>
  </w:style>
  <w:style w:type="character" w:customStyle="1" w:styleId="WW8Num14z4">
    <w:name w:val="WW8Num14z4"/>
  </w:style>
  <w:style w:type="character" w:customStyle="1" w:styleId="WW8Num14z5">
    <w:name w:val="WW8Num14z5"/>
  </w:style>
  <w:style w:type="character" w:customStyle="1" w:styleId="WW8Num14z6">
    <w:name w:val="WW8Num14z6"/>
    <w:qFormat/>
  </w:style>
  <w:style w:type="character" w:customStyle="1" w:styleId="WW8Num14z7">
    <w:name w:val="WW8Num14z7"/>
  </w:style>
  <w:style w:type="character" w:customStyle="1" w:styleId="WW8Num14z8">
    <w:name w:val="WW8Num14z8"/>
  </w:style>
  <w:style w:type="character" w:customStyle="1" w:styleId="WW8Num15z0">
    <w:name w:val="WW8Num15z0"/>
    <w:qFormat/>
  </w:style>
  <w:style w:type="character" w:customStyle="1" w:styleId="WW8Num15z1">
    <w:name w:val="WW8Num15z1"/>
  </w:style>
  <w:style w:type="character" w:customStyle="1" w:styleId="WW8Num15z2">
    <w:name w:val="WW8Num15z2"/>
  </w:style>
  <w:style w:type="character" w:customStyle="1" w:styleId="WW8Num15z3">
    <w:name w:val="WW8Num15z3"/>
    <w:qFormat/>
  </w:style>
  <w:style w:type="character" w:customStyle="1" w:styleId="WW8Num15z4">
    <w:name w:val="WW8Num15z4"/>
  </w:style>
  <w:style w:type="character" w:customStyle="1" w:styleId="WW8Num15z5">
    <w:name w:val="WW8Num15z5"/>
  </w:style>
  <w:style w:type="character" w:customStyle="1" w:styleId="WW8Num15z6">
    <w:name w:val="WW8Num15z6"/>
    <w:qFormat/>
  </w:style>
  <w:style w:type="character" w:customStyle="1" w:styleId="WW8Num15z7">
    <w:name w:val="WW8Num15z7"/>
  </w:style>
  <w:style w:type="character" w:customStyle="1" w:styleId="WW8Num15z8">
    <w:name w:val="WW8Num15z8"/>
  </w:style>
  <w:style w:type="character" w:customStyle="1" w:styleId="WW8Num16z0">
    <w:name w:val="WW8Num16z0"/>
    <w:qFormat/>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qFormat/>
  </w:style>
  <w:style w:type="character" w:customStyle="1" w:styleId="WW8Num16z4">
    <w:name w:val="WW8Num16z4"/>
  </w:style>
  <w:style w:type="character" w:customStyle="1" w:styleId="WW8Num16z5">
    <w:name w:val="WW8Num16z5"/>
  </w:style>
  <w:style w:type="character" w:customStyle="1" w:styleId="WW8Num16z6">
    <w:name w:val="WW8Num16z6"/>
    <w:qFormat/>
  </w:style>
  <w:style w:type="character" w:customStyle="1" w:styleId="WW8Num16z7">
    <w:name w:val="WW8Num16z7"/>
  </w:style>
  <w:style w:type="character" w:customStyle="1" w:styleId="WW8Num16z8">
    <w:name w:val="WW8Num16z8"/>
  </w:style>
  <w:style w:type="character" w:customStyle="1" w:styleId="WW8Num17z0">
    <w:name w:val="WW8Num17z0"/>
    <w:qFormat/>
    <w:rPr>
      <w:rFonts w:ascii="Times New Roman" w:hAnsi="Times New Roman" w:cs="Times New Roman" w:hint="default"/>
    </w:rPr>
  </w:style>
  <w:style w:type="character" w:customStyle="1" w:styleId="WW8Num18z0">
    <w:name w:val="WW8Num18z0"/>
    <w:qFormat/>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qFormat/>
  </w:style>
  <w:style w:type="character" w:customStyle="1" w:styleId="WW8Num18z4">
    <w:name w:val="WW8Num18z4"/>
  </w:style>
  <w:style w:type="character" w:customStyle="1" w:styleId="WW8Num18z5">
    <w:name w:val="WW8Num18z5"/>
  </w:style>
  <w:style w:type="character" w:customStyle="1" w:styleId="WW8Num18z6">
    <w:name w:val="WW8Num18z6"/>
    <w:qFormat/>
  </w:style>
  <w:style w:type="character" w:customStyle="1" w:styleId="WW8Num18z7">
    <w:name w:val="WW8Num18z7"/>
  </w:style>
  <w:style w:type="character" w:customStyle="1" w:styleId="WW8Num18z8">
    <w:name w:val="WW8Num18z8"/>
  </w:style>
  <w:style w:type="character" w:customStyle="1" w:styleId="WW8Num19z0">
    <w:name w:val="WW8Num19z0"/>
    <w:qFormat/>
    <w:rPr>
      <w:sz w:val="20"/>
      <w:szCs w:val="20"/>
    </w:rPr>
  </w:style>
  <w:style w:type="character" w:customStyle="1" w:styleId="WW8Num19z1">
    <w:name w:val="WW8Num19z1"/>
  </w:style>
  <w:style w:type="character" w:customStyle="1" w:styleId="WW8Num19z2">
    <w:name w:val="WW8Num19z2"/>
  </w:style>
  <w:style w:type="character" w:customStyle="1" w:styleId="WW8Num19z3">
    <w:name w:val="WW8Num19z3"/>
    <w:qFormat/>
  </w:style>
  <w:style w:type="character" w:customStyle="1" w:styleId="WW8Num19z4">
    <w:name w:val="WW8Num19z4"/>
  </w:style>
  <w:style w:type="character" w:customStyle="1" w:styleId="WW8Num19z5">
    <w:name w:val="WW8Num19z5"/>
  </w:style>
  <w:style w:type="character" w:customStyle="1" w:styleId="WW8Num19z6">
    <w:name w:val="WW8Num19z6"/>
    <w:qFormat/>
  </w:style>
  <w:style w:type="character" w:customStyle="1" w:styleId="WW8Num19z7">
    <w:name w:val="WW8Num19z7"/>
  </w:style>
  <w:style w:type="character" w:customStyle="1" w:styleId="WW8Num19z8">
    <w:name w:val="WW8Num19z8"/>
    <w:qFormat/>
  </w:style>
  <w:style w:type="character" w:customStyle="1" w:styleId="WW8Num20z0">
    <w:name w:val="WW8Num20z0"/>
    <w:qFormat/>
  </w:style>
  <w:style w:type="character" w:customStyle="1" w:styleId="WW8Num20z1">
    <w:name w:val="WW8Num20z1"/>
  </w:style>
  <w:style w:type="character" w:customStyle="1" w:styleId="WW8Num20z2">
    <w:name w:val="WW8Num20z2"/>
  </w:style>
  <w:style w:type="character" w:customStyle="1" w:styleId="WW8Num20z3">
    <w:name w:val="WW8Num20z3"/>
    <w:qFormat/>
  </w:style>
  <w:style w:type="character" w:customStyle="1" w:styleId="WW8Num20z4">
    <w:name w:val="WW8Num20z4"/>
  </w:style>
  <w:style w:type="character" w:customStyle="1" w:styleId="WW8Num20z5">
    <w:name w:val="WW8Num20z5"/>
  </w:style>
  <w:style w:type="character" w:customStyle="1" w:styleId="WW8Num20z6">
    <w:name w:val="WW8Num20z6"/>
    <w:qFormat/>
  </w:style>
  <w:style w:type="character" w:customStyle="1" w:styleId="WW8Num20z7">
    <w:name w:val="WW8Num20z7"/>
  </w:style>
  <w:style w:type="character" w:customStyle="1" w:styleId="WW8Num20z8">
    <w:name w:val="WW8Num20z8"/>
  </w:style>
  <w:style w:type="character" w:customStyle="1" w:styleId="12">
    <w:name w:val="Основной шрифт абзаца1"/>
    <w:qFormat/>
  </w:style>
  <w:style w:type="character" w:customStyle="1" w:styleId="110">
    <w:name w:val="Заголовок 11"/>
    <w:rPr>
      <w:rFonts w:ascii="Times New Roman" w:eastAsia="Arial Unicode MS" w:hAnsi="Times New Roman" w:cs="Times New Roman"/>
      <w:sz w:val="28"/>
      <w:szCs w:val="24"/>
      <w:lang w:val="uk-UA"/>
    </w:rPr>
  </w:style>
  <w:style w:type="character" w:customStyle="1" w:styleId="af7">
    <w:name w:val="Знак Знак Знак"/>
    <w:rPr>
      <w:rFonts w:ascii="Times New Roman" w:eastAsia="Times New Roman" w:hAnsi="Times New Roman" w:cs="Times New Roman"/>
      <w:sz w:val="28"/>
    </w:rPr>
  </w:style>
  <w:style w:type="character" w:customStyle="1" w:styleId="BalloonTextChar">
    <w:name w:val="Balloon Text Char"/>
    <w:qFormat/>
    <w:rPr>
      <w:rFonts w:ascii="Tahoma" w:hAnsi="Tahoma" w:cs="Tahoma"/>
      <w:sz w:val="16"/>
      <w:szCs w:val="16"/>
      <w:lang w:val="en-US" w:bidi="en-US"/>
    </w:rPr>
  </w:style>
  <w:style w:type="character" w:customStyle="1" w:styleId="7">
    <w:name w:val="Знак Знак7"/>
    <w:qFormat/>
    <w:rPr>
      <w:spacing w:val="1"/>
      <w:sz w:val="25"/>
      <w:szCs w:val="25"/>
      <w:shd w:val="clear" w:color="auto" w:fill="FFFFFF"/>
    </w:rPr>
  </w:style>
  <w:style w:type="character" w:customStyle="1" w:styleId="TitleChar">
    <w:name w:val="Title Char"/>
    <w:qFormat/>
    <w:rPr>
      <w:b/>
      <w:bCs/>
      <w:sz w:val="28"/>
      <w:szCs w:val="24"/>
      <w:lang w:val="uk-UA" w:bidi="ar-SA"/>
    </w:rPr>
  </w:style>
  <w:style w:type="character" w:customStyle="1" w:styleId="rvts15">
    <w:name w:val="rvts15"/>
    <w:basedOn w:val="12"/>
    <w:qFormat/>
  </w:style>
  <w:style w:type="character" w:customStyle="1" w:styleId="apple-converted-space">
    <w:name w:val="apple-converted-space"/>
    <w:basedOn w:val="12"/>
    <w:qFormat/>
  </w:style>
  <w:style w:type="character" w:customStyle="1" w:styleId="rvts44">
    <w:name w:val="rvts44"/>
    <w:basedOn w:val="12"/>
    <w:qFormat/>
  </w:style>
  <w:style w:type="character" w:customStyle="1" w:styleId="rvts37">
    <w:name w:val="rvts37"/>
    <w:basedOn w:val="12"/>
    <w:qFormat/>
  </w:style>
  <w:style w:type="character" w:customStyle="1" w:styleId="10pt">
    <w:name w:val="Основной текст + 10 pt"/>
    <w:qFormat/>
    <w:rPr>
      <w:b/>
      <w:bCs/>
      <w:spacing w:val="2"/>
      <w:sz w:val="20"/>
      <w:szCs w:val="20"/>
      <w:shd w:val="clear" w:color="auto" w:fill="FFFFFF"/>
      <w:lang w:bidi="ar-SA"/>
    </w:rPr>
  </w:style>
  <w:style w:type="character" w:customStyle="1" w:styleId="21">
    <w:name w:val="Основной текст (2)_ Знак"/>
    <w:qFormat/>
    <w:rPr>
      <w:rFonts w:eastAsia="Calibri"/>
      <w:b/>
      <w:bCs/>
      <w:spacing w:val="3"/>
      <w:sz w:val="27"/>
      <w:szCs w:val="27"/>
      <w:lang w:val="ru-RU" w:bidi="ar-SA"/>
    </w:rPr>
  </w:style>
  <w:style w:type="character" w:customStyle="1" w:styleId="af8">
    <w:name w:val="Знак Знак"/>
    <w:qFormat/>
    <w:rPr>
      <w:spacing w:val="1"/>
      <w:sz w:val="25"/>
      <w:szCs w:val="25"/>
      <w:shd w:val="clear" w:color="auto" w:fill="FFFFFF"/>
      <w:lang w:bidi="ar-SA"/>
    </w:rPr>
  </w:style>
  <w:style w:type="character" w:customStyle="1" w:styleId="Heading1Char">
    <w:name w:val="Heading 1 Char"/>
    <w:qFormat/>
    <w:rPr>
      <w:rFonts w:ascii="Times New Roman" w:hAnsi="Times New Roman" w:cs="Times New Roman"/>
      <w:b/>
      <w:bCs/>
      <w:sz w:val="28"/>
      <w:szCs w:val="28"/>
      <w:lang w:val="en-US"/>
    </w:rPr>
  </w:style>
  <w:style w:type="character" w:customStyle="1" w:styleId="BodyTextChar">
    <w:name w:val="Body Text Char"/>
    <w:qFormat/>
    <w:rPr>
      <w:rFonts w:ascii="Times New Roman" w:hAnsi="Times New Roman" w:cs="Times New Roman"/>
      <w:spacing w:val="1"/>
      <w:sz w:val="25"/>
      <w:szCs w:val="25"/>
      <w:shd w:val="clear" w:color="auto" w:fill="FFFFFF"/>
      <w:lang w:val="ru-RU"/>
    </w:rPr>
  </w:style>
  <w:style w:type="character" w:customStyle="1" w:styleId="HeaderChar">
    <w:name w:val="Header Char"/>
    <w:qFormat/>
    <w:rPr>
      <w:rFonts w:ascii="Times New Roman" w:hAnsi="Times New Roman" w:cs="Times New Roman"/>
      <w:sz w:val="20"/>
      <w:szCs w:val="20"/>
      <w:lang w:bidi="ar-SA"/>
    </w:rPr>
  </w:style>
  <w:style w:type="character" w:customStyle="1" w:styleId="CommentTextChar">
    <w:name w:val="Comment Text Char"/>
    <w:qFormat/>
    <w:rPr>
      <w:rFonts w:eastAsia="Calibri"/>
      <w:lang w:val="en-US" w:bidi="ar-SA"/>
    </w:rPr>
  </w:style>
  <w:style w:type="character" w:customStyle="1" w:styleId="CommentSubjectChar">
    <w:name w:val="Comment Subject Char"/>
    <w:qFormat/>
    <w:rPr>
      <w:rFonts w:ascii="Calibri" w:eastAsia="Calibri" w:hAnsi="Calibri" w:cs="Calibri"/>
      <w:b/>
      <w:bCs/>
      <w:sz w:val="22"/>
      <w:szCs w:val="22"/>
      <w:lang w:val="en-US" w:bidi="ar-SA"/>
    </w:rPr>
  </w:style>
  <w:style w:type="character" w:customStyle="1" w:styleId="111">
    <w:name w:val="Заголовок 1 Знак1"/>
    <w:qFormat/>
    <w:rPr>
      <w:rFonts w:ascii="Calibri Light" w:hAnsi="Calibri Light" w:cs="Calibri Light"/>
      <w:color w:val="2E74B5"/>
      <w:sz w:val="32"/>
    </w:rPr>
  </w:style>
  <w:style w:type="character" w:customStyle="1" w:styleId="71">
    <w:name w:val="Знак Знак71"/>
    <w:qFormat/>
    <w:rPr>
      <w:spacing w:val="1"/>
      <w:sz w:val="25"/>
      <w:shd w:val="clear" w:color="auto" w:fill="FFFFFF"/>
    </w:rPr>
  </w:style>
  <w:style w:type="character" w:customStyle="1" w:styleId="rvts9">
    <w:name w:val="rvts9"/>
    <w:qFormat/>
  </w:style>
  <w:style w:type="character" w:customStyle="1" w:styleId="ListLabel1">
    <w:name w:val="ListLabel 1"/>
    <w:qFormat/>
    <w:rPr>
      <w:rFonts w:ascii="Times New Roman" w:hAnsi="Times New Roman" w:cs="Times New Roman"/>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customStyle="1" w:styleId="13">
    <w:name w:val="Заголовок1"/>
    <w:basedOn w:val="a"/>
    <w:next w:val="ad"/>
    <w:qFormat/>
    <w:pPr>
      <w:widowControl w:val="0"/>
      <w:suppressAutoHyphens/>
      <w:spacing w:after="0" w:line="240" w:lineRule="auto"/>
      <w:jc w:val="center"/>
      <w:textAlignment w:val="baseline"/>
    </w:pPr>
    <w:rPr>
      <w:rFonts w:ascii="Times New Roman" w:eastAsia="Times New Roman" w:hAnsi="Times New Roman" w:cs="Times New Roman"/>
      <w:b/>
      <w:bCs/>
      <w:sz w:val="28"/>
      <w:szCs w:val="24"/>
      <w:lang w:val="uk-UA" w:eastAsia="zh-CN"/>
    </w:rPr>
  </w:style>
  <w:style w:type="character" w:customStyle="1" w:styleId="ae">
    <w:name w:val="Основной текст Знак"/>
    <w:basedOn w:val="a0"/>
    <w:link w:val="ad"/>
    <w:qFormat/>
    <w:rPr>
      <w:rFonts w:ascii="Times New Roman" w:eastAsia="Times New Roman" w:hAnsi="Times New Roman" w:cs="Times New Roman"/>
      <w:sz w:val="28"/>
      <w:szCs w:val="24"/>
      <w:lang w:val="uk-UA" w:eastAsia="zh-CN"/>
    </w:rPr>
  </w:style>
  <w:style w:type="paragraph" w:customStyle="1" w:styleId="14">
    <w:name w:val="Указатель1"/>
    <w:basedOn w:val="a"/>
    <w:qFormat/>
    <w:pPr>
      <w:widowControl w:val="0"/>
      <w:suppressLineNumbers/>
      <w:suppressAutoHyphens/>
      <w:jc w:val="both"/>
      <w:textAlignment w:val="baseline"/>
    </w:pPr>
    <w:rPr>
      <w:rFonts w:ascii="Calibri" w:eastAsia="Calibri" w:hAnsi="Calibri" w:cs="Arial"/>
      <w:lang w:eastAsia="zh-CN"/>
    </w:rPr>
  </w:style>
  <w:style w:type="character" w:customStyle="1" w:styleId="ac">
    <w:name w:val="Верхний колонтитул Знак"/>
    <w:basedOn w:val="a0"/>
    <w:link w:val="ab"/>
    <w:uiPriority w:val="99"/>
    <w:qFormat/>
    <w:rPr>
      <w:rFonts w:ascii="Times New Roman" w:eastAsia="Times New Roman" w:hAnsi="Times New Roman" w:cs="Times New Roman"/>
      <w:sz w:val="28"/>
      <w:szCs w:val="20"/>
      <w:lang w:eastAsia="zh-CN"/>
    </w:rPr>
  </w:style>
  <w:style w:type="paragraph" w:customStyle="1" w:styleId="15">
    <w:name w:val="Назва об'єкта1"/>
    <w:basedOn w:val="a"/>
    <w:qFormat/>
    <w:pPr>
      <w:widowControl w:val="0"/>
      <w:suppressAutoHyphens/>
      <w:spacing w:after="0" w:line="360" w:lineRule="auto"/>
      <w:jc w:val="center"/>
      <w:textAlignment w:val="baseline"/>
    </w:pPr>
    <w:rPr>
      <w:rFonts w:ascii="Times New Roman" w:eastAsia="Times New Roman" w:hAnsi="Times New Roman" w:cs="Times New Roman"/>
      <w:b/>
      <w:sz w:val="28"/>
      <w:szCs w:val="20"/>
      <w:lang w:val="uk-UA" w:eastAsia="zh-CN"/>
    </w:rPr>
  </w:style>
  <w:style w:type="paragraph" w:customStyle="1" w:styleId="LO-Normal">
    <w:name w:val="LO-Normal"/>
    <w:qFormat/>
    <w:pPr>
      <w:widowControl w:val="0"/>
      <w:suppressAutoHyphens/>
      <w:spacing w:line="360" w:lineRule="atLeast"/>
      <w:jc w:val="both"/>
      <w:textAlignment w:val="baseline"/>
    </w:pPr>
    <w:rPr>
      <w:rFonts w:eastAsia="Arial"/>
      <w:sz w:val="28"/>
      <w:lang w:val="ru-RU" w:eastAsia="zh-CN"/>
    </w:rPr>
  </w:style>
  <w:style w:type="paragraph" w:styleId="af9">
    <w:name w:val="No Spacing"/>
    <w:uiPriority w:val="99"/>
    <w:qFormat/>
    <w:pPr>
      <w:widowControl w:val="0"/>
      <w:suppressAutoHyphens/>
      <w:spacing w:line="360" w:lineRule="atLeast"/>
      <w:jc w:val="both"/>
      <w:textAlignment w:val="baseline"/>
    </w:pPr>
    <w:rPr>
      <w:rFonts w:ascii="Calibri" w:eastAsia="Times New Roman" w:hAnsi="Calibri"/>
      <w:sz w:val="22"/>
      <w:szCs w:val="22"/>
      <w:lang w:val="ru-RU" w:eastAsia="zh-CN"/>
    </w:rPr>
  </w:style>
  <w:style w:type="character" w:customStyle="1" w:styleId="a5">
    <w:name w:val="Текст выноски Знак"/>
    <w:basedOn w:val="a0"/>
    <w:link w:val="a4"/>
    <w:uiPriority w:val="99"/>
    <w:qFormat/>
    <w:rPr>
      <w:rFonts w:ascii="Tahoma" w:eastAsia="Times New Roman" w:hAnsi="Tahoma" w:cs="Tahoma"/>
      <w:sz w:val="16"/>
      <w:szCs w:val="16"/>
      <w:lang w:val="en-US" w:eastAsia="zh-CN" w:bidi="en-US"/>
    </w:rPr>
  </w:style>
  <w:style w:type="paragraph" w:customStyle="1" w:styleId="rvps7">
    <w:name w:val="rvps7"/>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2">
    <w:name w:val="rvps2"/>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14">
    <w:name w:val="rvps14"/>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22">
    <w:name w:val="Основной текст (2)_"/>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eastAsia="zh-CN"/>
    </w:rPr>
  </w:style>
  <w:style w:type="paragraph" w:customStyle="1" w:styleId="16">
    <w:name w:val="Без интервала1"/>
    <w:qFormat/>
    <w:pPr>
      <w:suppressAutoHyphens/>
    </w:pPr>
    <w:rPr>
      <w:rFonts w:ascii="Calibri" w:eastAsia="Times New Roman" w:hAnsi="Calibri"/>
      <w:sz w:val="22"/>
      <w:szCs w:val="22"/>
      <w:lang w:val="ru-RU" w:eastAsia="zh-CN"/>
    </w:rPr>
  </w:style>
  <w:style w:type="paragraph" w:customStyle="1" w:styleId="Normal1">
    <w:name w:val="Normal1"/>
    <w:qFormat/>
    <w:pPr>
      <w:widowControl w:val="0"/>
      <w:suppressAutoHyphens/>
      <w:snapToGrid w:val="0"/>
    </w:pPr>
    <w:rPr>
      <w:rFonts w:ascii="UkrainianTimesET" w:eastAsia="Times New Roman" w:hAnsi="UkrainianTimesET" w:cs="UkrainianTimesET"/>
      <w:sz w:val="24"/>
      <w:lang w:val="ru-RU" w:eastAsia="zh-CN"/>
    </w:rPr>
  </w:style>
  <w:style w:type="paragraph" w:customStyle="1" w:styleId="23">
    <w:name w:val="Основной текст (2)"/>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val="en-US" w:eastAsia="zh-CN"/>
    </w:rPr>
  </w:style>
  <w:style w:type="character" w:customStyle="1" w:styleId="a8">
    <w:name w:val="Текст примечания Знак"/>
    <w:basedOn w:val="a0"/>
    <w:link w:val="a7"/>
    <w:uiPriority w:val="99"/>
    <w:semiHidden/>
    <w:qFormat/>
    <w:rPr>
      <w:rFonts w:eastAsiaTheme="minorEastAsia"/>
      <w:sz w:val="20"/>
      <w:szCs w:val="20"/>
      <w:lang w:eastAsia="ru-RU"/>
    </w:rPr>
  </w:style>
  <w:style w:type="character" w:customStyle="1" w:styleId="aa">
    <w:name w:val="Тема примечания Знак"/>
    <w:basedOn w:val="a8"/>
    <w:link w:val="a9"/>
    <w:uiPriority w:val="99"/>
    <w:qFormat/>
    <w:rPr>
      <w:rFonts w:ascii="Calibri" w:eastAsia="Calibri" w:hAnsi="Calibri" w:cs="Calibri"/>
      <w:b/>
      <w:bCs/>
      <w:sz w:val="20"/>
      <w:szCs w:val="20"/>
      <w:lang w:val="en-US" w:eastAsia="zh-CN"/>
    </w:rPr>
  </w:style>
  <w:style w:type="paragraph" w:customStyle="1" w:styleId="afa">
    <w:name w:val="Содержимое таблицы"/>
    <w:basedOn w:val="a"/>
    <w:qFormat/>
    <w:pPr>
      <w:widowControl w:val="0"/>
      <w:suppressLineNumbers/>
      <w:suppressAutoHyphens/>
      <w:jc w:val="both"/>
      <w:textAlignment w:val="baseline"/>
    </w:pPr>
    <w:rPr>
      <w:rFonts w:ascii="Calibri" w:eastAsia="Calibri" w:hAnsi="Calibri" w:cs="Times New Roman"/>
      <w:lang w:eastAsia="zh-CN"/>
    </w:rPr>
  </w:style>
  <w:style w:type="paragraph" w:customStyle="1" w:styleId="afb">
    <w:name w:val="Заголовок таблицы"/>
    <w:basedOn w:val="afa"/>
    <w:qFormat/>
    <w:pPr>
      <w:jc w:val="center"/>
    </w:pPr>
    <w:rPr>
      <w:b/>
      <w:bCs/>
    </w:rPr>
  </w:style>
  <w:style w:type="character" w:customStyle="1" w:styleId="af0">
    <w:name w:val="Основной текст с отступом Знак"/>
    <w:basedOn w:val="a0"/>
    <w:link w:val="af"/>
    <w:qFormat/>
    <w:rPr>
      <w:rFonts w:ascii="Calibri" w:eastAsia="Calibri" w:hAnsi="Calibri" w:cs="Times New Roman"/>
      <w:lang w:eastAsia="zh-CN"/>
    </w:rPr>
  </w:style>
  <w:style w:type="character" w:customStyle="1" w:styleId="afc">
    <w:name w:val="Заголовок Знак"/>
    <w:qFormat/>
    <w:rPr>
      <w:rFonts w:ascii="Calibri" w:eastAsia="Calibri" w:hAnsi="Calibri"/>
      <w:b/>
      <w:bCs/>
      <w:sz w:val="28"/>
      <w:szCs w:val="24"/>
      <w:lang w:val="uk-UA" w:eastAsia="uk-UA"/>
    </w:rPr>
  </w:style>
  <w:style w:type="paragraph" w:customStyle="1" w:styleId="17">
    <w:name w:val="Обычный1"/>
    <w:qFormat/>
    <w:pPr>
      <w:widowControl w:val="0"/>
      <w:snapToGrid w:val="0"/>
    </w:pPr>
    <w:rPr>
      <w:rFonts w:ascii="UkrainianTimesET" w:eastAsia="Times New Roman" w:hAnsi="UkrainianTimesET"/>
      <w:sz w:val="24"/>
      <w:lang w:val="ru-RU" w:eastAsia="ru-RU"/>
    </w:r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Название Знак"/>
    <w:basedOn w:val="a0"/>
    <w:link w:val="af1"/>
    <w:uiPriority w:val="10"/>
    <w:qFormat/>
    <w:rPr>
      <w:rFonts w:asciiTheme="majorHAnsi" w:eastAsiaTheme="majorEastAsia" w:hAnsiTheme="majorHAnsi" w:cstheme="majorBidi"/>
      <w:color w:val="17365D" w:themeColor="text2" w:themeShade="BF"/>
      <w:spacing w:val="5"/>
      <w:kern w:val="28"/>
      <w:sz w:val="52"/>
      <w:szCs w:val="52"/>
      <w:lang w:eastAsia="ru-RU"/>
    </w:rPr>
  </w:style>
  <w:style w:type="paragraph" w:styleId="afd">
    <w:name w:val="List Paragraph"/>
    <w:basedOn w:val="a"/>
    <w:uiPriority w:val="34"/>
    <w:qFormat/>
    <w:pPr>
      <w:ind w:left="720"/>
      <w:contextualSpacing/>
    </w:pPr>
  </w:style>
  <w:style w:type="character" w:customStyle="1" w:styleId="af4">
    <w:name w:val="Нижний колонтитул Знак"/>
    <w:basedOn w:val="a0"/>
    <w:link w:val="af3"/>
    <w:uiPriority w:val="99"/>
    <w:qFormat/>
    <w:rPr>
      <w:rFonts w:eastAsiaTheme="minorEastAsia"/>
      <w:lang w:eastAsia="ru-RU"/>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styleId="afe">
    <w:name w:val="Hyperlink"/>
    <w:basedOn w:val="a0"/>
    <w:uiPriority w:val="99"/>
    <w:semiHidden/>
    <w:unhideWhenUsed/>
    <w:rsid w:val="00166F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1768-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3551-1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rada.gov.ua/laws/show/3551-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3551-12" TargetMode="External"/><Relationship Id="rId5" Type="http://schemas.openxmlformats.org/officeDocument/2006/relationships/settings" Target="settings.xml"/><Relationship Id="rId15" Type="http://schemas.openxmlformats.org/officeDocument/2006/relationships/hyperlink" Target="https://zakon.rada.gov.ua/laws/show/3551-12" TargetMode="External"/><Relationship Id="rId10" Type="http://schemas.openxmlformats.org/officeDocument/2006/relationships/hyperlink" Target="https://zakon.rada.gov.ua/laws/show/3551-1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zakon.rada.gov.ua/laws/show/1768-14" TargetMode="External"/><Relationship Id="rId14" Type="http://schemas.openxmlformats.org/officeDocument/2006/relationships/hyperlink" Target="https://zakon.rada.gov.ua/laws/show/355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FC6D3-BA53-49F2-BEE4-938BCCD7C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15</Pages>
  <Words>5661</Words>
  <Characters>32271</Characters>
  <Application>Microsoft Office Word</Application>
  <DocSecurity>0</DocSecurity>
  <Lines>268</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PK1</cp:lastModifiedBy>
  <cp:revision>159</cp:revision>
  <cp:lastPrinted>2025-11-10T08:30:00Z</cp:lastPrinted>
  <dcterms:created xsi:type="dcterms:W3CDTF">2023-05-25T06:33:00Z</dcterms:created>
  <dcterms:modified xsi:type="dcterms:W3CDTF">2025-11-19T13:38:00Z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12DDBCEC03874EA69B01647E381BB8D2_12</vt:lpwstr>
  </property>
</Properties>
</file>