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456" w:rsidRPr="00C93787" w:rsidRDefault="00C93787" w:rsidP="00BC0B18">
      <w:pPr>
        <w:widowControl w:val="0"/>
        <w:autoSpaceDE w:val="0"/>
        <w:autoSpaceDN w:val="0"/>
        <w:adjustRightInd w:val="0"/>
        <w:ind w:left="9639"/>
        <w:contextualSpacing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C93787">
        <w:rPr>
          <w:rFonts w:ascii="Times New Roman" w:hAnsi="Times New Roman" w:cs="Times New Roman"/>
          <w:bCs/>
          <w:sz w:val="26"/>
          <w:szCs w:val="26"/>
          <w:lang w:val="uk-UA"/>
        </w:rPr>
        <w:t>Додаток</w:t>
      </w:r>
    </w:p>
    <w:p w:rsidR="00C93787" w:rsidRPr="00C93787" w:rsidRDefault="00AE3456" w:rsidP="00C93787">
      <w:pPr>
        <w:widowControl w:val="0"/>
        <w:autoSpaceDE w:val="0"/>
        <w:autoSpaceDN w:val="0"/>
        <w:adjustRightInd w:val="0"/>
        <w:ind w:left="9639"/>
        <w:contextualSpacing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C93787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до рішення </w:t>
      </w:r>
      <w:r w:rsidR="00C93787" w:rsidRPr="00C93787">
        <w:rPr>
          <w:rFonts w:ascii="Times New Roman" w:hAnsi="Times New Roman" w:cs="Times New Roman"/>
          <w:bCs/>
          <w:sz w:val="26"/>
          <w:szCs w:val="26"/>
          <w:lang w:val="uk-UA"/>
        </w:rPr>
        <w:t>сесії Магдалинівської</w:t>
      </w:r>
    </w:p>
    <w:p w:rsidR="00C93787" w:rsidRPr="00C93787" w:rsidRDefault="00AE3456" w:rsidP="00C93787">
      <w:pPr>
        <w:widowControl w:val="0"/>
        <w:autoSpaceDE w:val="0"/>
        <w:autoSpaceDN w:val="0"/>
        <w:adjustRightInd w:val="0"/>
        <w:ind w:left="9639"/>
        <w:contextualSpacing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C93787">
        <w:rPr>
          <w:rFonts w:ascii="Times New Roman" w:hAnsi="Times New Roman" w:cs="Times New Roman"/>
          <w:bCs/>
          <w:sz w:val="26"/>
          <w:szCs w:val="26"/>
          <w:lang w:val="uk-UA"/>
        </w:rPr>
        <w:t>селищної  ради</w:t>
      </w:r>
      <w:r w:rsidR="00C93787" w:rsidRPr="00C93787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354EE2" w:rsidRPr="00C93787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VIII </w:t>
      </w:r>
      <w:r w:rsidR="00C93787" w:rsidRPr="00C93787">
        <w:rPr>
          <w:rFonts w:ascii="Times New Roman" w:hAnsi="Times New Roman" w:cs="Times New Roman"/>
          <w:bCs/>
          <w:sz w:val="26"/>
          <w:szCs w:val="26"/>
          <w:lang w:val="uk-UA"/>
        </w:rPr>
        <w:t>скликання</w:t>
      </w:r>
    </w:p>
    <w:p w:rsidR="00AE3456" w:rsidRPr="00C93787" w:rsidRDefault="00C93787" w:rsidP="00C93787">
      <w:pPr>
        <w:widowControl w:val="0"/>
        <w:autoSpaceDE w:val="0"/>
        <w:autoSpaceDN w:val="0"/>
        <w:adjustRightInd w:val="0"/>
        <w:ind w:left="9639"/>
        <w:contextualSpacing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C93787">
        <w:rPr>
          <w:rFonts w:ascii="Times New Roman" w:hAnsi="Times New Roman" w:cs="Times New Roman"/>
          <w:bCs/>
          <w:sz w:val="26"/>
          <w:szCs w:val="26"/>
          <w:lang w:val="uk-UA"/>
        </w:rPr>
        <w:t>17.11.2025 р. № 5036-57/</w:t>
      </w:r>
      <w:r w:rsidRPr="00C93787">
        <w:rPr>
          <w:rFonts w:ascii="Times New Roman" w:hAnsi="Times New Roman" w:cs="Times New Roman"/>
          <w:bCs/>
          <w:sz w:val="26"/>
          <w:szCs w:val="26"/>
        </w:rPr>
        <w:t>VIII</w:t>
      </w:r>
      <w:r w:rsidR="00AE3456" w:rsidRPr="00C93787">
        <w:rPr>
          <w:rFonts w:ascii="Times New Roman" w:hAnsi="Times New Roman" w:cs="Times New Roman"/>
          <w:bCs/>
          <w:sz w:val="26"/>
          <w:szCs w:val="26"/>
          <w:lang w:val="uk-UA"/>
        </w:rPr>
        <w:tab/>
      </w:r>
    </w:p>
    <w:p w:rsidR="00AE3456" w:rsidRPr="00C93787" w:rsidRDefault="00AE3456" w:rsidP="00C93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12"/>
          <w:bdr w:val="none" w:sz="0" w:space="0" w:color="auto" w:frame="1"/>
          <w:lang w:val="uk-UA"/>
        </w:rPr>
      </w:pPr>
    </w:p>
    <w:p w:rsidR="009210A2" w:rsidRPr="00C93787" w:rsidRDefault="009210A2" w:rsidP="009210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C93787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val="uk-UA"/>
        </w:rPr>
        <w:t>ПЛАН</w:t>
      </w:r>
    </w:p>
    <w:p w:rsidR="009210A2" w:rsidRPr="00C93787" w:rsidRDefault="009210A2" w:rsidP="009210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C93787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val="uk-UA"/>
        </w:rPr>
        <w:t>діяльності з  підготовки про</w:t>
      </w:r>
      <w:r w:rsidR="00354EE2" w:rsidRPr="00C93787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val="uk-UA"/>
        </w:rPr>
        <w:t>є</w:t>
      </w:r>
      <w:r w:rsidRPr="00C93787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val="uk-UA"/>
        </w:rPr>
        <w:t>ктів регуляторних  актів</w:t>
      </w:r>
    </w:p>
    <w:p w:rsidR="009210A2" w:rsidRPr="00C93787" w:rsidRDefault="004E2703" w:rsidP="009210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val="uk-UA"/>
        </w:rPr>
      </w:pPr>
      <w:r w:rsidRPr="00C93787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val="uk-UA"/>
        </w:rPr>
        <w:t>Магдалинівської селищної</w:t>
      </w:r>
      <w:r w:rsidR="009210A2" w:rsidRPr="00C93787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val="uk-UA"/>
        </w:rPr>
        <w:t xml:space="preserve"> ради на 202</w:t>
      </w:r>
      <w:r w:rsidR="008C14D7" w:rsidRPr="00C93787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val="uk-UA"/>
        </w:rPr>
        <w:t xml:space="preserve">6 </w:t>
      </w:r>
      <w:r w:rsidR="009210A2" w:rsidRPr="00C93787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val="uk-UA"/>
        </w:rPr>
        <w:t>рік</w:t>
      </w:r>
    </w:p>
    <w:p w:rsidR="00C93787" w:rsidRPr="00C93787" w:rsidRDefault="00C93787" w:rsidP="009210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val="uk-UA"/>
        </w:rPr>
      </w:pPr>
    </w:p>
    <w:tbl>
      <w:tblPr>
        <w:tblW w:w="13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03"/>
        <w:gridCol w:w="3969"/>
        <w:gridCol w:w="3969"/>
        <w:gridCol w:w="1531"/>
        <w:gridCol w:w="2381"/>
      </w:tblGrid>
      <w:tr w:rsidR="009210A2" w:rsidRPr="00C93787" w:rsidTr="00C93787">
        <w:tc>
          <w:tcPr>
            <w:tcW w:w="648" w:type="dxa"/>
            <w:vAlign w:val="center"/>
          </w:tcPr>
          <w:p w:rsidR="009210A2" w:rsidRPr="00C93787" w:rsidRDefault="009210A2" w:rsidP="007A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 </w:t>
            </w:r>
            <w:r w:rsidRPr="00C937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№ з/п</w:t>
            </w:r>
          </w:p>
        </w:tc>
        <w:tc>
          <w:tcPr>
            <w:tcW w:w="1303" w:type="dxa"/>
            <w:vAlign w:val="center"/>
          </w:tcPr>
          <w:p w:rsidR="009210A2" w:rsidRPr="00C93787" w:rsidRDefault="009210A2" w:rsidP="007A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Вид проекту</w:t>
            </w:r>
          </w:p>
        </w:tc>
        <w:tc>
          <w:tcPr>
            <w:tcW w:w="3969" w:type="dxa"/>
            <w:vAlign w:val="center"/>
          </w:tcPr>
          <w:p w:rsidR="009210A2" w:rsidRPr="00C93787" w:rsidRDefault="009210A2" w:rsidP="007A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Назва проекту</w:t>
            </w:r>
          </w:p>
        </w:tc>
        <w:tc>
          <w:tcPr>
            <w:tcW w:w="3969" w:type="dxa"/>
            <w:vAlign w:val="center"/>
          </w:tcPr>
          <w:p w:rsidR="009210A2" w:rsidRPr="00C93787" w:rsidRDefault="009210A2" w:rsidP="007A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Мета прийняття</w:t>
            </w:r>
          </w:p>
        </w:tc>
        <w:tc>
          <w:tcPr>
            <w:tcW w:w="1531" w:type="dxa"/>
            <w:vAlign w:val="center"/>
          </w:tcPr>
          <w:p w:rsidR="009210A2" w:rsidRPr="00C93787" w:rsidRDefault="009210A2" w:rsidP="007A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Строк підготовки</w:t>
            </w:r>
          </w:p>
          <w:p w:rsidR="009210A2" w:rsidRPr="00C93787" w:rsidRDefault="009210A2" w:rsidP="007A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проектів</w:t>
            </w:r>
          </w:p>
        </w:tc>
        <w:tc>
          <w:tcPr>
            <w:tcW w:w="2381" w:type="dxa"/>
            <w:vAlign w:val="center"/>
          </w:tcPr>
          <w:p w:rsidR="009210A2" w:rsidRPr="00C93787" w:rsidRDefault="009210A2" w:rsidP="007A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Відповідальний за підготовку проекту  регуляторного</w:t>
            </w:r>
          </w:p>
          <w:p w:rsidR="009210A2" w:rsidRPr="00C93787" w:rsidRDefault="009210A2" w:rsidP="00C9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акту</w:t>
            </w:r>
          </w:p>
        </w:tc>
      </w:tr>
      <w:tr w:rsidR="009210A2" w:rsidRPr="00C93787" w:rsidTr="00C93787">
        <w:tc>
          <w:tcPr>
            <w:tcW w:w="648" w:type="dxa"/>
          </w:tcPr>
          <w:p w:rsidR="009210A2" w:rsidRPr="00C93787" w:rsidRDefault="008B010A" w:rsidP="007A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1303" w:type="dxa"/>
          </w:tcPr>
          <w:p w:rsidR="009210A2" w:rsidRPr="00C93787" w:rsidRDefault="009210A2" w:rsidP="007A1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Рішення </w:t>
            </w:r>
            <w:r w:rsidR="004E2703"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селищної</w:t>
            </w:r>
          </w:p>
          <w:p w:rsidR="009210A2" w:rsidRPr="00C93787" w:rsidRDefault="009210A2" w:rsidP="007A1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ради</w:t>
            </w:r>
          </w:p>
        </w:tc>
        <w:tc>
          <w:tcPr>
            <w:tcW w:w="3969" w:type="dxa"/>
          </w:tcPr>
          <w:p w:rsidR="009210A2" w:rsidRPr="00C93787" w:rsidRDefault="00F666F9" w:rsidP="00F66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Про встановлення земельного податку на території Магдалинівської селищної ради</w:t>
            </w:r>
          </w:p>
        </w:tc>
        <w:tc>
          <w:tcPr>
            <w:tcW w:w="3969" w:type="dxa"/>
          </w:tcPr>
          <w:p w:rsidR="009210A2" w:rsidRPr="00C93787" w:rsidRDefault="00772E35" w:rsidP="007A1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Забезпечення наповнення місцевого бюджету, створення умов для розвитку підприємництва, приведення у відповідність до вимог Податкового кодексу України </w:t>
            </w:r>
          </w:p>
        </w:tc>
        <w:tc>
          <w:tcPr>
            <w:tcW w:w="1531" w:type="dxa"/>
          </w:tcPr>
          <w:p w:rsidR="009210A2" w:rsidRPr="00C93787" w:rsidRDefault="009210A2" w:rsidP="008C1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 півріччя 202</w:t>
            </w:r>
            <w:r w:rsidR="008C14D7"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6 </w:t>
            </w: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року</w:t>
            </w:r>
          </w:p>
        </w:tc>
        <w:tc>
          <w:tcPr>
            <w:tcW w:w="2381" w:type="dxa"/>
          </w:tcPr>
          <w:p w:rsidR="009210A2" w:rsidRPr="00C93787" w:rsidRDefault="00E54A82" w:rsidP="007A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Відділ земельних відносин та екологічних питань Магдалинівської селищної ради</w:t>
            </w:r>
          </w:p>
        </w:tc>
      </w:tr>
      <w:tr w:rsidR="009210A2" w:rsidRPr="00C93787" w:rsidTr="00C93787">
        <w:tc>
          <w:tcPr>
            <w:tcW w:w="648" w:type="dxa"/>
          </w:tcPr>
          <w:p w:rsidR="009210A2" w:rsidRPr="00C93787" w:rsidRDefault="008B010A" w:rsidP="007A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303" w:type="dxa"/>
          </w:tcPr>
          <w:p w:rsidR="009210A2" w:rsidRPr="00C93787" w:rsidRDefault="009210A2" w:rsidP="007A1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Рішення </w:t>
            </w:r>
            <w:r w:rsidR="004E2703"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селищної</w:t>
            </w:r>
          </w:p>
          <w:p w:rsidR="009210A2" w:rsidRPr="00C93787" w:rsidRDefault="009210A2" w:rsidP="007A1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ради</w:t>
            </w:r>
          </w:p>
        </w:tc>
        <w:tc>
          <w:tcPr>
            <w:tcW w:w="3969" w:type="dxa"/>
          </w:tcPr>
          <w:p w:rsidR="009210A2" w:rsidRPr="00C93787" w:rsidRDefault="00F666F9" w:rsidP="00F66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Про встановлення податку на нерухоме майно, відмінне від земельної ділянки на території Магдалинівської селищної ради</w:t>
            </w:r>
          </w:p>
        </w:tc>
        <w:tc>
          <w:tcPr>
            <w:tcW w:w="3969" w:type="dxa"/>
          </w:tcPr>
          <w:p w:rsidR="009210A2" w:rsidRPr="00C93787" w:rsidRDefault="00772E35" w:rsidP="007A1DA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Забезпечення наповнення місцевого бюджету, створення умов для розвитку підприємництва, приведення у відповідність до вимог Податкового кодексу України</w:t>
            </w:r>
          </w:p>
        </w:tc>
        <w:tc>
          <w:tcPr>
            <w:tcW w:w="1531" w:type="dxa"/>
          </w:tcPr>
          <w:p w:rsidR="009210A2" w:rsidRPr="00C93787" w:rsidRDefault="009210A2" w:rsidP="008C1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 півріччя 202</w:t>
            </w:r>
            <w:r w:rsidR="008C14D7"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</w:t>
            </w: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року</w:t>
            </w:r>
          </w:p>
        </w:tc>
        <w:tc>
          <w:tcPr>
            <w:tcW w:w="2381" w:type="dxa"/>
          </w:tcPr>
          <w:p w:rsidR="00297C53" w:rsidRPr="00C93787" w:rsidRDefault="00E54A82" w:rsidP="007A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Фінансове управління</w:t>
            </w:r>
            <w:r w:rsidR="00297C53" w:rsidRPr="00C937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;</w:t>
            </w:r>
          </w:p>
          <w:p w:rsidR="009210A2" w:rsidRPr="00C93787" w:rsidRDefault="00297C53" w:rsidP="007A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Відділ житлово-комунального господарства та комунальної власності Магдалинівської селищної ради</w:t>
            </w:r>
          </w:p>
        </w:tc>
      </w:tr>
      <w:tr w:rsidR="009210A2" w:rsidRPr="00C93787" w:rsidTr="00C93787">
        <w:tc>
          <w:tcPr>
            <w:tcW w:w="648" w:type="dxa"/>
          </w:tcPr>
          <w:p w:rsidR="009210A2" w:rsidRPr="00C93787" w:rsidRDefault="008B010A" w:rsidP="007A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303" w:type="dxa"/>
          </w:tcPr>
          <w:p w:rsidR="009210A2" w:rsidRPr="00C93787" w:rsidRDefault="009210A2" w:rsidP="007A1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Рішення </w:t>
            </w:r>
            <w:r w:rsidR="004E2703"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селищної</w:t>
            </w:r>
            <w:r w:rsidRPr="00C937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ради </w:t>
            </w:r>
          </w:p>
        </w:tc>
        <w:tc>
          <w:tcPr>
            <w:tcW w:w="3969" w:type="dxa"/>
          </w:tcPr>
          <w:p w:rsidR="009210A2" w:rsidRPr="00C93787" w:rsidRDefault="00F666F9" w:rsidP="00F66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Про встановлення єдиного податку для першої та другої груп платників єдиного податку на території Магдалинівської селищної ради</w:t>
            </w:r>
          </w:p>
        </w:tc>
        <w:tc>
          <w:tcPr>
            <w:tcW w:w="3969" w:type="dxa"/>
          </w:tcPr>
          <w:p w:rsidR="009210A2" w:rsidRPr="00C93787" w:rsidRDefault="00772E35" w:rsidP="007A1DA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Забезпечення наповнення місцевого бюджету, створення умов для розвитку підприємництва, приведення у відповідність до вимог Податкового кодексу України</w:t>
            </w:r>
          </w:p>
        </w:tc>
        <w:tc>
          <w:tcPr>
            <w:tcW w:w="1531" w:type="dxa"/>
          </w:tcPr>
          <w:p w:rsidR="009210A2" w:rsidRPr="00C93787" w:rsidRDefault="009210A2" w:rsidP="008C1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 півріччя 202</w:t>
            </w:r>
            <w:r w:rsidR="008C14D7"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</w:t>
            </w: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року</w:t>
            </w:r>
          </w:p>
        </w:tc>
        <w:tc>
          <w:tcPr>
            <w:tcW w:w="2381" w:type="dxa"/>
          </w:tcPr>
          <w:p w:rsidR="009210A2" w:rsidRPr="00C93787" w:rsidRDefault="00E54A82" w:rsidP="007A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Фінансове управління</w:t>
            </w:r>
          </w:p>
          <w:p w:rsidR="00297C53" w:rsidRPr="00C93787" w:rsidRDefault="00297C53" w:rsidP="007A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Магдалинівської селищної ради</w:t>
            </w:r>
          </w:p>
        </w:tc>
      </w:tr>
      <w:tr w:rsidR="009210A2" w:rsidRPr="00C93787" w:rsidTr="00C93787">
        <w:tc>
          <w:tcPr>
            <w:tcW w:w="648" w:type="dxa"/>
          </w:tcPr>
          <w:p w:rsidR="009210A2" w:rsidRPr="00C93787" w:rsidRDefault="00C045A5" w:rsidP="007A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303" w:type="dxa"/>
          </w:tcPr>
          <w:p w:rsidR="009210A2" w:rsidRPr="00C93787" w:rsidRDefault="009210A2" w:rsidP="007A1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Рішення </w:t>
            </w:r>
            <w:r w:rsidR="004E2703"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селищної</w:t>
            </w:r>
            <w:r w:rsidRPr="00C937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ради </w:t>
            </w:r>
          </w:p>
        </w:tc>
        <w:tc>
          <w:tcPr>
            <w:tcW w:w="3969" w:type="dxa"/>
          </w:tcPr>
          <w:p w:rsidR="009210A2" w:rsidRPr="00C93787" w:rsidRDefault="009210A2" w:rsidP="00A50C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Про встановлення транспортного податку на території </w:t>
            </w:r>
            <w:r w:rsidR="004E2703"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Магдалинівської селищної</w:t>
            </w: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 ради </w:t>
            </w:r>
          </w:p>
        </w:tc>
        <w:tc>
          <w:tcPr>
            <w:tcW w:w="3969" w:type="dxa"/>
          </w:tcPr>
          <w:p w:rsidR="009210A2" w:rsidRPr="00C93787" w:rsidRDefault="00772E35" w:rsidP="007A1DA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Забезпечення наповнення місцевого бюджету, створення умов для розвитку </w:t>
            </w: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підприємництва, приведення у відповідність до вимог Податкового кодексу України</w:t>
            </w:r>
          </w:p>
        </w:tc>
        <w:tc>
          <w:tcPr>
            <w:tcW w:w="1531" w:type="dxa"/>
          </w:tcPr>
          <w:p w:rsidR="009210A2" w:rsidRPr="00C93787" w:rsidRDefault="009210A2" w:rsidP="008C1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І півріччя 202</w:t>
            </w:r>
            <w:r w:rsidR="008C14D7"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</w:t>
            </w: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року</w:t>
            </w:r>
          </w:p>
        </w:tc>
        <w:tc>
          <w:tcPr>
            <w:tcW w:w="2381" w:type="dxa"/>
          </w:tcPr>
          <w:p w:rsidR="009210A2" w:rsidRPr="00C93787" w:rsidRDefault="00E54A82" w:rsidP="007A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Фінансове управління</w:t>
            </w:r>
            <w:r w:rsidR="00297C53" w:rsidRPr="00C937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Магдалинівської </w:t>
            </w:r>
            <w:r w:rsidR="00297C53" w:rsidRPr="00C937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lastRenderedPageBreak/>
              <w:t>селищної ради</w:t>
            </w:r>
          </w:p>
        </w:tc>
      </w:tr>
      <w:tr w:rsidR="009210A2" w:rsidRPr="00C93787" w:rsidTr="00C93787">
        <w:tc>
          <w:tcPr>
            <w:tcW w:w="648" w:type="dxa"/>
          </w:tcPr>
          <w:p w:rsidR="009210A2" w:rsidRPr="00C93787" w:rsidRDefault="00C045A5" w:rsidP="007A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5</w:t>
            </w:r>
          </w:p>
        </w:tc>
        <w:tc>
          <w:tcPr>
            <w:tcW w:w="1303" w:type="dxa"/>
          </w:tcPr>
          <w:p w:rsidR="009210A2" w:rsidRPr="00C93787" w:rsidRDefault="009210A2" w:rsidP="007A1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Рішення </w:t>
            </w:r>
            <w:r w:rsidR="004E2703"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селищної</w:t>
            </w:r>
            <w:r w:rsidRPr="00C937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ради </w:t>
            </w:r>
          </w:p>
        </w:tc>
        <w:tc>
          <w:tcPr>
            <w:tcW w:w="3969" w:type="dxa"/>
          </w:tcPr>
          <w:p w:rsidR="009210A2" w:rsidRPr="00C93787" w:rsidRDefault="009210A2" w:rsidP="007A1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Про встановлення мінімальної вартості місячної оренди 1</w:t>
            </w:r>
            <w:r w:rsidR="00B92CE2"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(одного) квадратного метра загальної площі нерухомого майна на території </w:t>
            </w:r>
            <w:r w:rsidR="004E2703"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Магдалинівської селищної</w:t>
            </w: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 ради </w:t>
            </w:r>
          </w:p>
        </w:tc>
        <w:tc>
          <w:tcPr>
            <w:tcW w:w="3969" w:type="dxa"/>
          </w:tcPr>
          <w:p w:rsidR="009210A2" w:rsidRPr="00C93787" w:rsidRDefault="00772E35" w:rsidP="007A1DA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Забезпечення наповнення місцевого бюджету, створення умов для розвитку підприємництва, приведення у відповідність до вимог Податкового кодексу України</w:t>
            </w:r>
          </w:p>
        </w:tc>
        <w:tc>
          <w:tcPr>
            <w:tcW w:w="1531" w:type="dxa"/>
          </w:tcPr>
          <w:p w:rsidR="009210A2" w:rsidRPr="00C93787" w:rsidRDefault="009210A2" w:rsidP="008C1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 півріччя 202</w:t>
            </w:r>
            <w:r w:rsidR="008C14D7"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</w:t>
            </w: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року</w:t>
            </w:r>
          </w:p>
        </w:tc>
        <w:tc>
          <w:tcPr>
            <w:tcW w:w="2381" w:type="dxa"/>
          </w:tcPr>
          <w:p w:rsidR="009210A2" w:rsidRPr="00C93787" w:rsidRDefault="00E54A82" w:rsidP="00E54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Відділ житлово-комунального господарства та комунальної власності Магдалинівської селищної ради</w:t>
            </w:r>
          </w:p>
        </w:tc>
      </w:tr>
      <w:tr w:rsidR="00F666F9" w:rsidRPr="00C93787" w:rsidTr="00C93787">
        <w:tc>
          <w:tcPr>
            <w:tcW w:w="648" w:type="dxa"/>
          </w:tcPr>
          <w:p w:rsidR="00F666F9" w:rsidRPr="00C93787" w:rsidRDefault="00F666F9" w:rsidP="007A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</w:t>
            </w:r>
          </w:p>
          <w:p w:rsidR="00F666F9" w:rsidRPr="00C93787" w:rsidRDefault="00F666F9" w:rsidP="007A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303" w:type="dxa"/>
          </w:tcPr>
          <w:p w:rsidR="00F666F9" w:rsidRPr="00C93787" w:rsidRDefault="00F666F9" w:rsidP="00D36F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Рішення </w:t>
            </w: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селищної</w:t>
            </w:r>
            <w:r w:rsidRPr="00C937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ради </w:t>
            </w:r>
          </w:p>
        </w:tc>
        <w:tc>
          <w:tcPr>
            <w:tcW w:w="3969" w:type="dxa"/>
          </w:tcPr>
          <w:p w:rsidR="00F666F9" w:rsidRPr="00C93787" w:rsidRDefault="001A1C1F" w:rsidP="001A1C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Про встановлення розмірів орендної плати за землю на території Магдалинівської селищної ради</w:t>
            </w:r>
          </w:p>
        </w:tc>
        <w:tc>
          <w:tcPr>
            <w:tcW w:w="3969" w:type="dxa"/>
          </w:tcPr>
          <w:p w:rsidR="00F666F9" w:rsidRPr="00C93787" w:rsidRDefault="00F666F9" w:rsidP="00D36FB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Забезпечення наповнення місцевого бюджету, створення умов для розвитку підприємництва, приведення у відповідність до вимог Податкового кодексу України</w:t>
            </w:r>
          </w:p>
        </w:tc>
        <w:tc>
          <w:tcPr>
            <w:tcW w:w="1531" w:type="dxa"/>
          </w:tcPr>
          <w:p w:rsidR="00F666F9" w:rsidRPr="00C93787" w:rsidRDefault="00F666F9" w:rsidP="008C1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 півріччя 202</w:t>
            </w:r>
            <w:r w:rsidR="008C14D7"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</w:t>
            </w: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року</w:t>
            </w:r>
          </w:p>
        </w:tc>
        <w:tc>
          <w:tcPr>
            <w:tcW w:w="2381" w:type="dxa"/>
          </w:tcPr>
          <w:p w:rsidR="00F666F9" w:rsidRPr="00C93787" w:rsidRDefault="001A1C1F" w:rsidP="00D36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Відділ земельних відносин та екологічних питань Магдалинівської селищної ради</w:t>
            </w:r>
          </w:p>
        </w:tc>
      </w:tr>
      <w:tr w:rsidR="00297C53" w:rsidRPr="00C93787" w:rsidTr="00C93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53" w:rsidRPr="00C93787" w:rsidRDefault="008C14D7" w:rsidP="00BD7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</w:t>
            </w:r>
          </w:p>
          <w:p w:rsidR="00297C53" w:rsidRPr="00C93787" w:rsidRDefault="00297C53" w:rsidP="00BD7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53" w:rsidRPr="00C93787" w:rsidRDefault="00297C53" w:rsidP="00BD7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Рішення селищної ради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53" w:rsidRPr="00C93787" w:rsidRDefault="00297C53" w:rsidP="00297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Про встановлення туристичного збору на території Магдалинівської селищної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53" w:rsidRPr="00C93787" w:rsidRDefault="00297C53" w:rsidP="00BD7A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Забезпечення наповнення місцевого бюджету, створення умов для розвитку підприємництва, приведення у відповідність до вимог Податкового кодексу України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53" w:rsidRPr="00C93787" w:rsidRDefault="00297C53" w:rsidP="008C1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 півріччя 202</w:t>
            </w:r>
            <w:r w:rsidR="008C14D7"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</w:t>
            </w:r>
            <w:r w:rsidRPr="00C9378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року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C53" w:rsidRPr="00C93787" w:rsidRDefault="00297C53" w:rsidP="00BD7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9378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Фінансове управління Магдалинівської селищної ради</w:t>
            </w:r>
          </w:p>
        </w:tc>
      </w:tr>
    </w:tbl>
    <w:p w:rsidR="009210A2" w:rsidRPr="00C93787" w:rsidRDefault="009210A2" w:rsidP="009210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9210A2" w:rsidRPr="00C93787" w:rsidRDefault="009210A2" w:rsidP="009210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val="uk-UA"/>
        </w:rPr>
      </w:pPr>
      <w:r w:rsidRPr="00C93787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val="uk-UA"/>
        </w:rPr>
        <w:t>       </w:t>
      </w:r>
      <w:bookmarkStart w:id="0" w:name="_GoBack"/>
      <w:bookmarkEnd w:id="0"/>
      <w:r w:rsidRPr="00C93787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val="uk-UA"/>
        </w:rPr>
        <w:t>                 </w:t>
      </w:r>
      <w:r w:rsidRPr="00C93787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val="uk-UA"/>
        </w:rPr>
        <w:t> </w:t>
      </w:r>
    </w:p>
    <w:p w:rsidR="00C93787" w:rsidRPr="00C93787" w:rsidRDefault="00C93787" w:rsidP="00AE3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val="uk-UA"/>
        </w:rPr>
      </w:pPr>
      <w:r w:rsidRPr="00C93787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val="uk-UA"/>
        </w:rPr>
        <w:t>Магдалинівський</w:t>
      </w:r>
    </w:p>
    <w:p w:rsidR="002F099C" w:rsidRPr="00C93787" w:rsidRDefault="00C93787" w:rsidP="00AE3456">
      <w:pPr>
        <w:shd w:val="clear" w:color="auto" w:fill="FFFFFF"/>
        <w:spacing w:after="0" w:line="240" w:lineRule="auto"/>
        <w:rPr>
          <w:sz w:val="26"/>
          <w:szCs w:val="26"/>
          <w:lang w:val="uk-UA"/>
        </w:rPr>
      </w:pPr>
      <w:r w:rsidRPr="00C93787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val="uk-UA"/>
        </w:rPr>
        <w:t>селищний голова                                                                                                                   Володимир ДРОБІТЬКО</w:t>
      </w:r>
    </w:p>
    <w:sectPr w:rsidR="002F099C" w:rsidRPr="00C93787" w:rsidSect="00C93787">
      <w:pgSz w:w="15840" w:h="12240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C60D7"/>
    <w:multiLevelType w:val="hybridMultilevel"/>
    <w:tmpl w:val="1806F936"/>
    <w:lvl w:ilvl="0" w:tplc="EA6E06A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671515A"/>
    <w:multiLevelType w:val="hybridMultilevel"/>
    <w:tmpl w:val="D04438EE"/>
    <w:lvl w:ilvl="0" w:tplc="8ECA8696">
      <w:start w:val="2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39"/>
    <w:rsid w:val="00045509"/>
    <w:rsid w:val="00073567"/>
    <w:rsid w:val="000D3EF7"/>
    <w:rsid w:val="001026B4"/>
    <w:rsid w:val="001A1C1F"/>
    <w:rsid w:val="001F56BF"/>
    <w:rsid w:val="00226F37"/>
    <w:rsid w:val="00276ADC"/>
    <w:rsid w:val="00297C53"/>
    <w:rsid w:val="002E64CA"/>
    <w:rsid w:val="002F099C"/>
    <w:rsid w:val="00354EE2"/>
    <w:rsid w:val="003616A3"/>
    <w:rsid w:val="0037441D"/>
    <w:rsid w:val="00394839"/>
    <w:rsid w:val="003B3E87"/>
    <w:rsid w:val="004C2156"/>
    <w:rsid w:val="004E0755"/>
    <w:rsid w:val="004E0B42"/>
    <w:rsid w:val="004E2703"/>
    <w:rsid w:val="005D1D67"/>
    <w:rsid w:val="0067274F"/>
    <w:rsid w:val="00757A18"/>
    <w:rsid w:val="00771B40"/>
    <w:rsid w:val="00772E35"/>
    <w:rsid w:val="008B010A"/>
    <w:rsid w:val="008C14D7"/>
    <w:rsid w:val="008C6356"/>
    <w:rsid w:val="009210A2"/>
    <w:rsid w:val="00967CC8"/>
    <w:rsid w:val="00A158AC"/>
    <w:rsid w:val="00A33E34"/>
    <w:rsid w:val="00A50CEC"/>
    <w:rsid w:val="00A831E0"/>
    <w:rsid w:val="00AC75B5"/>
    <w:rsid w:val="00AE3456"/>
    <w:rsid w:val="00B92CE2"/>
    <w:rsid w:val="00BC0B18"/>
    <w:rsid w:val="00BE5419"/>
    <w:rsid w:val="00C045A5"/>
    <w:rsid w:val="00C6282E"/>
    <w:rsid w:val="00C93787"/>
    <w:rsid w:val="00D32267"/>
    <w:rsid w:val="00DF35E1"/>
    <w:rsid w:val="00E54A82"/>
    <w:rsid w:val="00E82152"/>
    <w:rsid w:val="00F20868"/>
    <w:rsid w:val="00F45A86"/>
    <w:rsid w:val="00F55FCC"/>
    <w:rsid w:val="00F666F9"/>
    <w:rsid w:val="00FB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D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1B4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361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7">
    <w:name w:val="Strong"/>
    <w:basedOn w:val="a0"/>
    <w:uiPriority w:val="22"/>
    <w:qFormat/>
    <w:rsid w:val="003616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D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1B4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361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7">
    <w:name w:val="Strong"/>
    <w:basedOn w:val="a0"/>
    <w:uiPriority w:val="22"/>
    <w:qFormat/>
    <w:rsid w:val="003616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0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15</cp:revision>
  <cp:lastPrinted>2024-11-27T06:59:00Z</cp:lastPrinted>
  <dcterms:created xsi:type="dcterms:W3CDTF">2021-12-22T11:43:00Z</dcterms:created>
  <dcterms:modified xsi:type="dcterms:W3CDTF">2025-11-17T14:11:00Z</dcterms:modified>
</cp:coreProperties>
</file>