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4A1" w:rsidRPr="00F244A1" w:rsidRDefault="00F244A1" w:rsidP="00F244A1">
      <w:pPr>
        <w:spacing w:after="200" w:line="276" w:lineRule="auto"/>
        <w:jc w:val="center"/>
        <w:rPr>
          <w:sz w:val="28"/>
          <w:szCs w:val="28"/>
          <w:lang w:eastAsia="en-US"/>
        </w:rPr>
      </w:pPr>
      <w:r w:rsidRPr="00F244A1">
        <w:rPr>
          <w:sz w:val="28"/>
          <w:szCs w:val="28"/>
          <w:lang w:eastAsia="en-US"/>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8.35pt;mso-position-horizontal:absolute" o:ole="" o:preferrelative="f">
            <v:imagedata r:id="rId6" o:title="" gain="126031f"/>
            <o:lock v:ext="edit" aspectratio="f"/>
          </v:shape>
          <o:OLEObject Type="Embed" ProgID="PBrush" ShapeID="_x0000_i1025" DrawAspect="Content" ObjectID="_1824986015" r:id="rId7"/>
        </w:object>
      </w:r>
    </w:p>
    <w:p w:rsidR="00F244A1" w:rsidRPr="00F244A1" w:rsidRDefault="00F244A1" w:rsidP="00F244A1">
      <w:pPr>
        <w:spacing w:after="200" w:line="276" w:lineRule="auto"/>
        <w:jc w:val="center"/>
        <w:rPr>
          <w:b/>
          <w:sz w:val="28"/>
          <w:szCs w:val="28"/>
          <w:lang w:eastAsia="en-US"/>
        </w:rPr>
      </w:pPr>
      <w:r w:rsidRPr="00F244A1">
        <w:rPr>
          <w:b/>
          <w:sz w:val="28"/>
          <w:szCs w:val="28"/>
          <w:lang w:eastAsia="en-US"/>
        </w:rPr>
        <w:t xml:space="preserve">МАГДАЛИНІВСЬКА  СЕЛИЩНА РАДА </w:t>
      </w:r>
      <w:r w:rsidRPr="00F244A1">
        <w:rPr>
          <w:b/>
          <w:sz w:val="28"/>
          <w:szCs w:val="28"/>
          <w:lang w:eastAsia="en-US"/>
        </w:rPr>
        <w:br/>
      </w:r>
      <w:r w:rsidR="005366D7">
        <w:rPr>
          <w:b/>
          <w:sz w:val="28"/>
          <w:szCs w:val="28"/>
          <w:lang w:eastAsia="en-US"/>
        </w:rPr>
        <w:t>САМАРІ</w:t>
      </w:r>
      <w:r w:rsidRPr="00F244A1">
        <w:rPr>
          <w:b/>
          <w:sz w:val="28"/>
          <w:szCs w:val="28"/>
          <w:lang w:eastAsia="en-US"/>
        </w:rPr>
        <w:t>ВСЬ</w:t>
      </w:r>
      <w:r w:rsidR="005366D7">
        <w:rPr>
          <w:b/>
          <w:sz w:val="28"/>
          <w:szCs w:val="28"/>
          <w:lang w:eastAsia="en-US"/>
        </w:rPr>
        <w:t xml:space="preserve">КОГО РАЙОНУ ДНІПРОПЕТРОВСЬКОЇ </w:t>
      </w:r>
      <w:r w:rsidRPr="00F244A1">
        <w:rPr>
          <w:b/>
          <w:sz w:val="28"/>
          <w:szCs w:val="28"/>
          <w:lang w:eastAsia="en-US"/>
        </w:rPr>
        <w:t>ОБЛАСТІ</w:t>
      </w:r>
    </w:p>
    <w:p w:rsidR="00F244A1" w:rsidRPr="00F244A1" w:rsidRDefault="005366D7" w:rsidP="00F244A1">
      <w:pPr>
        <w:spacing w:after="200" w:line="276" w:lineRule="auto"/>
        <w:jc w:val="center"/>
        <w:rPr>
          <w:b/>
          <w:sz w:val="28"/>
          <w:szCs w:val="28"/>
          <w:lang w:eastAsia="en-US"/>
        </w:rPr>
      </w:pPr>
      <w:r>
        <w:rPr>
          <w:b/>
          <w:sz w:val="28"/>
          <w:szCs w:val="28"/>
          <w:lang w:eastAsia="en-US"/>
        </w:rPr>
        <w:t>П’ЯТДЕСЯТ СЬОМА</w:t>
      </w:r>
      <w:r w:rsidR="00F244A1" w:rsidRPr="00F244A1">
        <w:rPr>
          <w:b/>
          <w:sz w:val="28"/>
          <w:szCs w:val="28"/>
          <w:lang w:eastAsia="en-US"/>
        </w:rPr>
        <w:t xml:space="preserve"> СЕСІЯ ВОСЬМЕ СКЛИКАННЯ</w:t>
      </w:r>
    </w:p>
    <w:p w:rsidR="00F244A1" w:rsidRPr="00F244A1" w:rsidRDefault="00F244A1" w:rsidP="00F244A1">
      <w:pPr>
        <w:jc w:val="center"/>
        <w:rPr>
          <w:b/>
          <w:sz w:val="28"/>
          <w:szCs w:val="28"/>
          <w:lang w:eastAsia="en-US"/>
        </w:rPr>
      </w:pPr>
      <w:r w:rsidRPr="00F244A1">
        <w:rPr>
          <w:b/>
          <w:sz w:val="28"/>
          <w:szCs w:val="28"/>
          <w:lang w:eastAsia="en-US"/>
        </w:rPr>
        <w:t xml:space="preserve">    РІШЕННЯ</w:t>
      </w:r>
    </w:p>
    <w:p w:rsidR="00F244A1" w:rsidRPr="00F244A1" w:rsidRDefault="00F244A1" w:rsidP="006E30E8">
      <w:pPr>
        <w:rPr>
          <w:rFonts w:eastAsia="Calibri"/>
          <w:sz w:val="28"/>
          <w:szCs w:val="28"/>
          <w:lang w:eastAsia="en-US"/>
        </w:rPr>
      </w:pPr>
    </w:p>
    <w:p w:rsidR="00B47B01" w:rsidRPr="00C442BF" w:rsidRDefault="00B47B01" w:rsidP="00354238">
      <w:pPr>
        <w:shd w:val="clear" w:color="auto" w:fill="FFFFFF"/>
        <w:ind w:right="2409"/>
        <w:jc w:val="both"/>
        <w:rPr>
          <w:bCs/>
          <w:sz w:val="28"/>
          <w:szCs w:val="28"/>
          <w:bdr w:val="none" w:sz="0" w:space="0" w:color="auto" w:frame="1"/>
          <w:shd w:val="clear" w:color="auto" w:fill="FFFFFF"/>
        </w:rPr>
      </w:pPr>
      <w:r w:rsidRPr="00C442BF">
        <w:rPr>
          <w:bCs/>
          <w:sz w:val="28"/>
          <w:szCs w:val="28"/>
          <w:bdr w:val="none" w:sz="0" w:space="0" w:color="auto" w:frame="1"/>
          <w:shd w:val="clear" w:color="auto" w:fill="FFFFFF"/>
        </w:rPr>
        <w:t xml:space="preserve">Про </w:t>
      </w:r>
      <w:r w:rsidR="00354238">
        <w:rPr>
          <w:bCs/>
          <w:sz w:val="28"/>
          <w:szCs w:val="28"/>
          <w:bdr w:val="none" w:sz="0" w:space="0" w:color="auto" w:frame="1"/>
          <w:shd w:val="clear" w:color="auto" w:fill="FFFFFF"/>
        </w:rPr>
        <w:t>прийняття до комунальної власності Магдалинівської селищної ради</w:t>
      </w:r>
      <w:r w:rsidRPr="00C442BF">
        <w:rPr>
          <w:bCs/>
          <w:sz w:val="28"/>
          <w:szCs w:val="28"/>
          <w:bdr w:val="none" w:sz="0" w:space="0" w:color="auto" w:frame="1"/>
          <w:shd w:val="clear" w:color="auto" w:fill="FFFFFF"/>
        </w:rPr>
        <w:t xml:space="preserve"> безхазяйного нерухомого майна</w:t>
      </w:r>
    </w:p>
    <w:p w:rsidR="00B47B01" w:rsidRPr="00C442BF" w:rsidRDefault="00B47B01" w:rsidP="00F244A1">
      <w:pPr>
        <w:jc w:val="both"/>
        <w:rPr>
          <w:sz w:val="28"/>
          <w:szCs w:val="28"/>
        </w:rPr>
      </w:pPr>
    </w:p>
    <w:p w:rsidR="00B47B01" w:rsidRPr="00F244A1" w:rsidRDefault="00B47B01" w:rsidP="005366D7">
      <w:pPr>
        <w:ind w:firstLine="567"/>
        <w:jc w:val="both"/>
        <w:rPr>
          <w:sz w:val="28"/>
          <w:szCs w:val="28"/>
        </w:rPr>
      </w:pPr>
      <w:r w:rsidRPr="00F244A1">
        <w:rPr>
          <w:sz w:val="28"/>
          <w:szCs w:val="28"/>
        </w:rPr>
        <w:t xml:space="preserve">У зв’язку з виявленням </w:t>
      </w:r>
      <w:r w:rsidR="00A2723E" w:rsidRPr="00F244A1">
        <w:rPr>
          <w:sz w:val="28"/>
          <w:szCs w:val="28"/>
        </w:rPr>
        <w:t xml:space="preserve">об’єкта </w:t>
      </w:r>
      <w:r w:rsidRPr="00F244A1">
        <w:rPr>
          <w:sz w:val="28"/>
          <w:szCs w:val="28"/>
        </w:rPr>
        <w:t xml:space="preserve"> безхазяйного нерухомого майна</w:t>
      </w:r>
      <w:r w:rsidR="005366D7">
        <w:rPr>
          <w:sz w:val="28"/>
          <w:szCs w:val="28"/>
        </w:rPr>
        <w:t xml:space="preserve"> – бетонна стела «Магдалинівський район»</w:t>
      </w:r>
      <w:r w:rsidRPr="00F244A1">
        <w:rPr>
          <w:sz w:val="28"/>
          <w:szCs w:val="28"/>
        </w:rPr>
        <w:t>, власник</w:t>
      </w:r>
      <w:r w:rsidR="00A2723E" w:rsidRPr="00F244A1">
        <w:rPr>
          <w:sz w:val="28"/>
          <w:szCs w:val="28"/>
        </w:rPr>
        <w:t>а</w:t>
      </w:r>
      <w:r w:rsidRPr="00F244A1">
        <w:rPr>
          <w:sz w:val="28"/>
          <w:szCs w:val="28"/>
        </w:rPr>
        <w:t xml:space="preserve"> як</w:t>
      </w:r>
      <w:r w:rsidR="00A2723E" w:rsidRPr="00F244A1">
        <w:rPr>
          <w:sz w:val="28"/>
          <w:szCs w:val="28"/>
        </w:rPr>
        <w:t>ого</w:t>
      </w:r>
      <w:r w:rsidRPr="00F244A1">
        <w:rPr>
          <w:sz w:val="28"/>
          <w:szCs w:val="28"/>
        </w:rPr>
        <w:t xml:space="preserve"> не в</w:t>
      </w:r>
      <w:r w:rsidR="00A2723E" w:rsidRPr="00F244A1">
        <w:rPr>
          <w:sz w:val="28"/>
          <w:szCs w:val="28"/>
        </w:rPr>
        <w:t>становлено</w:t>
      </w:r>
      <w:r w:rsidRPr="00F244A1">
        <w:rPr>
          <w:sz w:val="28"/>
          <w:szCs w:val="28"/>
        </w:rPr>
        <w:t xml:space="preserve">, </w:t>
      </w:r>
      <w:r w:rsidR="00A2723E" w:rsidRPr="00F244A1">
        <w:rPr>
          <w:sz w:val="28"/>
          <w:szCs w:val="28"/>
        </w:rPr>
        <w:t>що розташований</w:t>
      </w:r>
      <w:r w:rsidRPr="00F244A1">
        <w:rPr>
          <w:sz w:val="28"/>
          <w:szCs w:val="28"/>
        </w:rPr>
        <w:t xml:space="preserve"> на території </w:t>
      </w:r>
      <w:r w:rsidR="00A2723E" w:rsidRPr="00F244A1">
        <w:rPr>
          <w:sz w:val="28"/>
          <w:szCs w:val="28"/>
        </w:rPr>
        <w:t>Магдалинівської</w:t>
      </w:r>
      <w:r w:rsidRPr="00F244A1">
        <w:rPr>
          <w:sz w:val="28"/>
          <w:szCs w:val="28"/>
        </w:rPr>
        <w:t xml:space="preserve"> селищної </w:t>
      </w:r>
      <w:r w:rsidR="00A2723E" w:rsidRPr="00F244A1">
        <w:rPr>
          <w:sz w:val="28"/>
          <w:szCs w:val="28"/>
        </w:rPr>
        <w:t xml:space="preserve">ради, </w:t>
      </w:r>
      <w:r w:rsidR="005366D7">
        <w:rPr>
          <w:sz w:val="28"/>
          <w:szCs w:val="28"/>
        </w:rPr>
        <w:t xml:space="preserve">в межах Очеретуватського старостинського округу, на узбіччі автомобільної дороги загального користування державного значення Т-04-09 (Дніпро-Магдалинівка-Котовка), пікет 18+200 даної дороги, </w:t>
      </w:r>
      <w:r w:rsidR="00A2723E" w:rsidRPr="00F244A1">
        <w:rPr>
          <w:sz w:val="28"/>
          <w:szCs w:val="28"/>
        </w:rPr>
        <w:t>з метою забезпечення його</w:t>
      </w:r>
      <w:r w:rsidRPr="00F244A1">
        <w:rPr>
          <w:sz w:val="28"/>
          <w:szCs w:val="28"/>
        </w:rPr>
        <w:t xml:space="preserve"> раціонального використання та збереження у придатному для експлуатації стані, відповідно до «Порядку виявлення</w:t>
      </w:r>
      <w:r w:rsidR="00A2723E" w:rsidRPr="00F244A1">
        <w:rPr>
          <w:sz w:val="28"/>
          <w:szCs w:val="28"/>
        </w:rPr>
        <w:t>, взяття на облік, збереження і</w:t>
      </w:r>
      <w:r w:rsidRPr="00F244A1">
        <w:rPr>
          <w:sz w:val="28"/>
          <w:szCs w:val="28"/>
        </w:rPr>
        <w:t xml:space="preserve"> використання безхазяйного майна та відумерлої спадщини </w:t>
      </w:r>
      <w:r w:rsidR="00A2723E" w:rsidRPr="00F244A1">
        <w:rPr>
          <w:sz w:val="28"/>
          <w:szCs w:val="28"/>
        </w:rPr>
        <w:t>на території Магдалинівської</w:t>
      </w:r>
      <w:r w:rsidRPr="00F244A1">
        <w:rPr>
          <w:sz w:val="28"/>
          <w:szCs w:val="28"/>
        </w:rPr>
        <w:t xml:space="preserve"> селищної ради», за</w:t>
      </w:r>
      <w:r w:rsidR="00A2723E" w:rsidRPr="00F244A1">
        <w:rPr>
          <w:sz w:val="28"/>
          <w:szCs w:val="28"/>
        </w:rPr>
        <w:t>твердженого рішенням Магдалинівсько</w:t>
      </w:r>
      <w:r w:rsidRPr="00F244A1">
        <w:rPr>
          <w:sz w:val="28"/>
          <w:szCs w:val="28"/>
        </w:rPr>
        <w:t xml:space="preserve">ї селищної ради </w:t>
      </w:r>
      <w:r w:rsidR="00A2723E" w:rsidRPr="00F244A1">
        <w:rPr>
          <w:sz w:val="28"/>
          <w:szCs w:val="28"/>
        </w:rPr>
        <w:t>від 14</w:t>
      </w:r>
      <w:r w:rsidRPr="00F244A1">
        <w:rPr>
          <w:sz w:val="28"/>
          <w:szCs w:val="28"/>
        </w:rPr>
        <w:t xml:space="preserve"> </w:t>
      </w:r>
      <w:r w:rsidR="00A2723E" w:rsidRPr="00F244A1">
        <w:rPr>
          <w:sz w:val="28"/>
          <w:szCs w:val="28"/>
        </w:rPr>
        <w:t>червня</w:t>
      </w:r>
      <w:r w:rsidRPr="00F244A1">
        <w:rPr>
          <w:sz w:val="28"/>
          <w:szCs w:val="28"/>
        </w:rPr>
        <w:t xml:space="preserve"> 202</w:t>
      </w:r>
      <w:r w:rsidR="00A2723E" w:rsidRPr="00F244A1">
        <w:rPr>
          <w:sz w:val="28"/>
          <w:szCs w:val="28"/>
        </w:rPr>
        <w:t>1</w:t>
      </w:r>
      <w:r w:rsidRPr="00F244A1">
        <w:rPr>
          <w:sz w:val="28"/>
          <w:szCs w:val="28"/>
        </w:rPr>
        <w:t xml:space="preserve"> року № </w:t>
      </w:r>
      <w:r w:rsidR="00A2723E" w:rsidRPr="00F244A1">
        <w:rPr>
          <w:sz w:val="28"/>
          <w:szCs w:val="28"/>
        </w:rPr>
        <w:t>1004-08/</w:t>
      </w:r>
      <w:r w:rsidR="00A2723E" w:rsidRPr="00F244A1">
        <w:rPr>
          <w:sz w:val="28"/>
          <w:szCs w:val="28"/>
          <w:lang w:val="en-US"/>
        </w:rPr>
        <w:t>VIII</w:t>
      </w:r>
      <w:r w:rsidRPr="00F244A1">
        <w:rPr>
          <w:sz w:val="28"/>
          <w:szCs w:val="28"/>
        </w:rPr>
        <w:t xml:space="preserve"> </w:t>
      </w:r>
      <w:r w:rsidR="00A2723E" w:rsidRPr="00F244A1">
        <w:rPr>
          <w:sz w:val="28"/>
          <w:szCs w:val="28"/>
        </w:rPr>
        <w:t xml:space="preserve"> </w:t>
      </w:r>
      <w:r w:rsidRPr="00F244A1">
        <w:rPr>
          <w:sz w:val="28"/>
          <w:szCs w:val="28"/>
        </w:rPr>
        <w:t xml:space="preserve">«Про затвердження Порядку виявлення, взяття на облік, збереження та використання безхазяйного нерухомого майна та відумерлої спадщини на </w:t>
      </w:r>
      <w:r w:rsidR="00A2723E" w:rsidRPr="00F244A1">
        <w:rPr>
          <w:sz w:val="28"/>
          <w:szCs w:val="28"/>
        </w:rPr>
        <w:t>Магдалинівської</w:t>
      </w:r>
      <w:r w:rsidRPr="00F244A1">
        <w:rPr>
          <w:sz w:val="28"/>
          <w:szCs w:val="28"/>
        </w:rPr>
        <w:t xml:space="preserve"> селищної ради», керуючись статтею 335 Цивільного кодексу України, статтями 2, 9, 12 18 Закону України «Про державну реєстрацію речових прав на нерухоме майно та їх обтяжень», статтями 25, 26, 29, 59, 60 Закону України «Про місцеве самоврядування в Україні»,</w:t>
      </w:r>
      <w:r w:rsidR="0037471A" w:rsidRPr="00F244A1">
        <w:rPr>
          <w:sz w:val="28"/>
          <w:szCs w:val="28"/>
        </w:rPr>
        <w:t xml:space="preserve"> </w:t>
      </w:r>
      <w:r w:rsidR="0037471A" w:rsidRPr="005366D7">
        <w:rPr>
          <w:sz w:val="28"/>
          <w:szCs w:val="28"/>
        </w:rPr>
        <w:t>беручи до уваги прото</w:t>
      </w:r>
      <w:r w:rsidR="005366D7" w:rsidRPr="005366D7">
        <w:rPr>
          <w:sz w:val="28"/>
          <w:szCs w:val="28"/>
        </w:rPr>
        <w:t>кол № 3</w:t>
      </w:r>
      <w:r w:rsidR="0037471A" w:rsidRPr="005366D7">
        <w:rPr>
          <w:sz w:val="28"/>
          <w:szCs w:val="28"/>
        </w:rPr>
        <w:t xml:space="preserve"> засідання постійно діючої комісії з обстеження безхазяйного (</w:t>
      </w:r>
      <w:proofErr w:type="spellStart"/>
      <w:r w:rsidR="0037471A" w:rsidRPr="005366D7">
        <w:rPr>
          <w:sz w:val="28"/>
          <w:szCs w:val="28"/>
        </w:rPr>
        <w:t>відумерлого</w:t>
      </w:r>
      <w:proofErr w:type="spellEnd"/>
      <w:r w:rsidR="0037471A" w:rsidRPr="005366D7">
        <w:rPr>
          <w:sz w:val="28"/>
          <w:szCs w:val="28"/>
        </w:rPr>
        <w:t>)</w:t>
      </w:r>
      <w:r w:rsidR="005B3107" w:rsidRPr="005366D7">
        <w:rPr>
          <w:sz w:val="28"/>
          <w:szCs w:val="28"/>
        </w:rPr>
        <w:t xml:space="preserve"> майна Магдалинівської селищної ради</w:t>
      </w:r>
      <w:r w:rsidR="005366D7" w:rsidRPr="005366D7">
        <w:rPr>
          <w:sz w:val="28"/>
          <w:szCs w:val="28"/>
        </w:rPr>
        <w:t xml:space="preserve"> від 11.11.2025 р.</w:t>
      </w:r>
      <w:r w:rsidR="00C442BF">
        <w:rPr>
          <w:rFonts w:eastAsia="Calibri"/>
          <w:sz w:val="28"/>
          <w:szCs w:val="28"/>
        </w:rPr>
        <w:t xml:space="preserve">, службову записку </w:t>
      </w:r>
      <w:r w:rsidR="005366D7">
        <w:rPr>
          <w:rFonts w:eastAsia="Calibri"/>
          <w:sz w:val="28"/>
          <w:szCs w:val="28"/>
        </w:rPr>
        <w:t>заступника Магдалинівського селищного голови з питань діяльності виконавчих органів ради Володимира НАЙКА</w:t>
      </w:r>
      <w:r w:rsidR="00C31C61">
        <w:rPr>
          <w:rFonts w:eastAsia="Calibri"/>
          <w:sz w:val="28"/>
          <w:szCs w:val="28"/>
        </w:rPr>
        <w:t xml:space="preserve"> </w:t>
      </w:r>
      <w:r w:rsidR="005366D7">
        <w:rPr>
          <w:rFonts w:eastAsia="Calibri"/>
          <w:sz w:val="28"/>
          <w:szCs w:val="28"/>
        </w:rPr>
        <w:t>від 12.11.2025 р.</w:t>
      </w:r>
      <w:r w:rsidR="00C31C61">
        <w:rPr>
          <w:rFonts w:eastAsia="Calibri"/>
          <w:sz w:val="28"/>
          <w:szCs w:val="28"/>
        </w:rPr>
        <w:t xml:space="preserve">, </w:t>
      </w:r>
      <w:r w:rsidRPr="00F244A1">
        <w:rPr>
          <w:rFonts w:eastAsia="Calibri"/>
          <w:sz w:val="28"/>
          <w:szCs w:val="28"/>
        </w:rPr>
        <w:t xml:space="preserve">враховуючи рекомендації постійної комісії з питань житлово-комунального господарства, комунальної власності, торгівлі та розвитку інфраструктури, </w:t>
      </w:r>
      <w:r w:rsidR="00F244A1" w:rsidRPr="00F244A1">
        <w:rPr>
          <w:rFonts w:eastAsia="Calibri"/>
          <w:b/>
          <w:sz w:val="28"/>
          <w:szCs w:val="28"/>
        </w:rPr>
        <w:t>Магдалинівська селищна рада,</w:t>
      </w:r>
    </w:p>
    <w:p w:rsidR="00B47B01" w:rsidRPr="00F244A1" w:rsidRDefault="00B47B01" w:rsidP="00F244A1">
      <w:pPr>
        <w:ind w:firstLine="567"/>
        <w:jc w:val="both"/>
        <w:rPr>
          <w:rFonts w:eastAsia="Calibri"/>
          <w:b/>
          <w:sz w:val="28"/>
          <w:szCs w:val="28"/>
        </w:rPr>
      </w:pPr>
    </w:p>
    <w:p w:rsidR="00B47B01" w:rsidRPr="00F244A1" w:rsidRDefault="00B47B01" w:rsidP="00F244A1">
      <w:pPr>
        <w:jc w:val="center"/>
        <w:rPr>
          <w:rFonts w:eastAsia="Calibri"/>
          <w:b/>
          <w:sz w:val="28"/>
          <w:szCs w:val="28"/>
        </w:rPr>
      </w:pPr>
      <w:r w:rsidRPr="00F244A1">
        <w:rPr>
          <w:rFonts w:eastAsia="Calibri"/>
          <w:b/>
          <w:sz w:val="28"/>
          <w:szCs w:val="28"/>
        </w:rPr>
        <w:t>ВИРІШИЛА:</w:t>
      </w:r>
    </w:p>
    <w:p w:rsidR="00B47B01" w:rsidRPr="00F244A1" w:rsidRDefault="00B47B01" w:rsidP="00F244A1">
      <w:pPr>
        <w:tabs>
          <w:tab w:val="left" w:pos="7367"/>
        </w:tabs>
        <w:ind w:firstLine="567"/>
        <w:jc w:val="both"/>
        <w:rPr>
          <w:b/>
          <w:bCs/>
          <w:sz w:val="28"/>
          <w:szCs w:val="28"/>
        </w:rPr>
      </w:pPr>
    </w:p>
    <w:p w:rsidR="00B47B01" w:rsidRDefault="00B47B01" w:rsidP="00F244A1">
      <w:pPr>
        <w:shd w:val="clear" w:color="auto" w:fill="FFFFFF"/>
        <w:ind w:firstLine="567"/>
        <w:jc w:val="both"/>
        <w:rPr>
          <w:sz w:val="28"/>
          <w:szCs w:val="28"/>
          <w:bdr w:val="none" w:sz="0" w:space="0" w:color="auto" w:frame="1"/>
          <w:shd w:val="clear" w:color="auto" w:fill="FFFFFF"/>
        </w:rPr>
      </w:pPr>
      <w:r w:rsidRPr="00F244A1">
        <w:rPr>
          <w:sz w:val="28"/>
          <w:szCs w:val="28"/>
          <w:bdr w:val="none" w:sz="0" w:space="0" w:color="auto" w:frame="1"/>
          <w:shd w:val="clear" w:color="auto" w:fill="FFFFFF"/>
        </w:rPr>
        <w:t>1. </w:t>
      </w:r>
      <w:r w:rsidR="00354238">
        <w:rPr>
          <w:sz w:val="28"/>
          <w:szCs w:val="28"/>
          <w:bdr w:val="none" w:sz="0" w:space="0" w:color="auto" w:frame="1"/>
          <w:shd w:val="clear" w:color="auto" w:fill="FFFFFF"/>
        </w:rPr>
        <w:t>Прийняти до комунальної власності безхазяйне нерухоме</w:t>
      </w:r>
      <w:r w:rsidRPr="00F244A1">
        <w:rPr>
          <w:sz w:val="28"/>
          <w:szCs w:val="28"/>
          <w:bdr w:val="none" w:sz="0" w:space="0" w:color="auto" w:frame="1"/>
          <w:shd w:val="clear" w:color="auto" w:fill="FFFFFF"/>
        </w:rPr>
        <w:t xml:space="preserve"> майно, що </w:t>
      </w:r>
      <w:r w:rsidRPr="00F244A1">
        <w:rPr>
          <w:bCs/>
          <w:sz w:val="28"/>
          <w:szCs w:val="28"/>
          <w:bdr w:val="none" w:sz="0" w:space="0" w:color="auto" w:frame="1"/>
          <w:shd w:val="clear" w:color="auto" w:fill="FFFFFF"/>
        </w:rPr>
        <w:t xml:space="preserve">розташоване на території </w:t>
      </w:r>
      <w:r w:rsidR="00E50045" w:rsidRPr="00F244A1">
        <w:rPr>
          <w:bCs/>
          <w:sz w:val="28"/>
          <w:szCs w:val="28"/>
          <w:bdr w:val="none" w:sz="0" w:space="0" w:color="auto" w:frame="1"/>
          <w:shd w:val="clear" w:color="auto" w:fill="FFFFFF"/>
        </w:rPr>
        <w:t>Магдалинівської селищної ради</w:t>
      </w:r>
      <w:r w:rsidRPr="00F244A1">
        <w:rPr>
          <w:bCs/>
          <w:sz w:val="28"/>
          <w:szCs w:val="28"/>
          <w:bdr w:val="none" w:sz="0" w:space="0" w:color="auto" w:frame="1"/>
          <w:shd w:val="clear" w:color="auto" w:fill="FFFFFF"/>
        </w:rPr>
        <w:t>,</w:t>
      </w:r>
      <w:r w:rsidRPr="00F244A1">
        <w:rPr>
          <w:sz w:val="28"/>
          <w:szCs w:val="28"/>
          <w:bdr w:val="none" w:sz="0" w:space="0" w:color="auto" w:frame="1"/>
          <w:shd w:val="clear" w:color="auto" w:fill="FFFFFF"/>
        </w:rPr>
        <w:t xml:space="preserve"> а саме:</w:t>
      </w:r>
    </w:p>
    <w:p w:rsidR="00354238" w:rsidRPr="00354238" w:rsidRDefault="00354238" w:rsidP="00354238">
      <w:pPr>
        <w:shd w:val="clear" w:color="auto" w:fill="FFFFFF"/>
        <w:jc w:val="both"/>
        <w:rPr>
          <w:sz w:val="16"/>
          <w:szCs w:val="16"/>
          <w:bdr w:val="none" w:sz="0" w:space="0" w:color="auto" w:frame="1"/>
          <w:shd w:val="clear" w:color="auto" w:fill="FFFFFF"/>
        </w:rPr>
      </w:pPr>
      <w:bookmarkStart w:id="0" w:name="_GoBack"/>
      <w:bookmarkEnd w:id="0"/>
    </w:p>
    <w:p w:rsidR="005366D7" w:rsidRDefault="00C64CA3" w:rsidP="00F244A1">
      <w:pPr>
        <w:pStyle w:val="a3"/>
        <w:shd w:val="clear" w:color="auto" w:fill="FFFFFF"/>
        <w:ind w:left="0" w:firstLine="851"/>
        <w:jc w:val="both"/>
        <w:rPr>
          <w:sz w:val="28"/>
          <w:szCs w:val="28"/>
        </w:rPr>
      </w:pPr>
      <w:r w:rsidRPr="00F244A1">
        <w:rPr>
          <w:sz w:val="28"/>
          <w:szCs w:val="28"/>
          <w:bdr w:val="none" w:sz="0" w:space="0" w:color="auto" w:frame="1"/>
          <w:shd w:val="clear" w:color="auto" w:fill="FFFFFF"/>
        </w:rPr>
        <w:t>- </w:t>
      </w:r>
      <w:r w:rsidR="005366D7">
        <w:rPr>
          <w:sz w:val="28"/>
          <w:szCs w:val="28"/>
        </w:rPr>
        <w:t>бетонна стела «Магдалинівський район»</w:t>
      </w:r>
      <w:r w:rsidR="005366D7" w:rsidRPr="00F244A1">
        <w:rPr>
          <w:sz w:val="28"/>
          <w:szCs w:val="28"/>
        </w:rPr>
        <w:t xml:space="preserve">, власника якого не встановлено, що розташований на території Магдалинівської селищної ради, </w:t>
      </w:r>
      <w:r w:rsidR="005366D7">
        <w:rPr>
          <w:sz w:val="28"/>
          <w:szCs w:val="28"/>
        </w:rPr>
        <w:t>в межах Очеретуватського старостинського округу, на узбіччі автомобільної дороги загального користування державного значення Т-04-09 (Дніпро-Магдалинівка-Котовка), пікет 18+200 даної дороги.</w:t>
      </w:r>
    </w:p>
    <w:p w:rsidR="005366D7" w:rsidRDefault="005366D7" w:rsidP="00F244A1">
      <w:pPr>
        <w:pStyle w:val="a3"/>
        <w:shd w:val="clear" w:color="auto" w:fill="FFFFFF"/>
        <w:ind w:left="0" w:firstLine="851"/>
        <w:jc w:val="both"/>
        <w:rPr>
          <w:sz w:val="28"/>
          <w:szCs w:val="28"/>
        </w:rPr>
      </w:pPr>
    </w:p>
    <w:p w:rsidR="005366D7" w:rsidRPr="005366D7" w:rsidRDefault="00354238" w:rsidP="005366D7">
      <w:pPr>
        <w:shd w:val="clear" w:color="auto" w:fill="FFFFFF"/>
        <w:ind w:firstLine="567"/>
        <w:jc w:val="both"/>
        <w:rPr>
          <w:sz w:val="28"/>
          <w:szCs w:val="28"/>
          <w:bdr w:val="none" w:sz="0" w:space="0" w:color="auto" w:frame="1"/>
          <w:shd w:val="clear" w:color="auto" w:fill="FFFFFF"/>
        </w:rPr>
      </w:pPr>
      <w:r>
        <w:rPr>
          <w:sz w:val="28"/>
          <w:szCs w:val="28"/>
          <w:bdr w:val="none" w:sz="0" w:space="0" w:color="auto" w:frame="1"/>
          <w:shd w:val="clear" w:color="auto" w:fill="FFFFFF"/>
        </w:rPr>
        <w:lastRenderedPageBreak/>
        <w:t xml:space="preserve">2. </w:t>
      </w:r>
      <w:r>
        <w:rPr>
          <w:sz w:val="27"/>
          <w:szCs w:val="27"/>
        </w:rPr>
        <w:t xml:space="preserve">Передати на баланс комунального підприємства «Магдалинівський комбінат комунальних підприємств» Магдалинівської селищної ради </w:t>
      </w:r>
      <w:r>
        <w:rPr>
          <w:sz w:val="27"/>
          <w:szCs w:val="27"/>
        </w:rPr>
        <w:t xml:space="preserve">нерухоме </w:t>
      </w:r>
      <w:r>
        <w:rPr>
          <w:sz w:val="27"/>
          <w:szCs w:val="27"/>
        </w:rPr>
        <w:t>майно визначене в п.1 цього рішення.</w:t>
      </w:r>
    </w:p>
    <w:p w:rsidR="00C2223A" w:rsidRDefault="00354238" w:rsidP="00F244A1">
      <w:pPr>
        <w:pStyle w:val="a3"/>
        <w:ind w:left="0" w:firstLine="567"/>
        <w:jc w:val="both"/>
        <w:rPr>
          <w:sz w:val="28"/>
          <w:szCs w:val="28"/>
        </w:rPr>
      </w:pPr>
      <w:r>
        <w:rPr>
          <w:sz w:val="28"/>
          <w:szCs w:val="28"/>
        </w:rPr>
        <w:t>3</w:t>
      </w:r>
      <w:r w:rsidR="00B47B01" w:rsidRPr="00F244A1">
        <w:rPr>
          <w:sz w:val="28"/>
          <w:szCs w:val="28"/>
        </w:rPr>
        <w:t>. </w:t>
      </w:r>
      <w:r w:rsidR="000F1087" w:rsidRPr="00F244A1">
        <w:rPr>
          <w:sz w:val="28"/>
          <w:szCs w:val="28"/>
        </w:rPr>
        <w:t>Контроль за виконанням даного рішення покласти на постійну комісію селищної ради з питань житлово-комунального господарства, комунальної власності, торгівлі та розвитку інфраструктури.</w:t>
      </w:r>
    </w:p>
    <w:p w:rsidR="00F244A1" w:rsidRDefault="00F244A1" w:rsidP="00F244A1">
      <w:pPr>
        <w:jc w:val="both"/>
        <w:rPr>
          <w:sz w:val="28"/>
          <w:szCs w:val="28"/>
        </w:rPr>
      </w:pPr>
    </w:p>
    <w:p w:rsidR="00F244A1" w:rsidRPr="004D0004" w:rsidRDefault="00F244A1" w:rsidP="00F244A1">
      <w:pPr>
        <w:jc w:val="both"/>
        <w:rPr>
          <w:sz w:val="28"/>
          <w:szCs w:val="28"/>
        </w:rPr>
      </w:pPr>
      <w:r w:rsidRPr="004D0004">
        <w:rPr>
          <w:sz w:val="28"/>
          <w:szCs w:val="28"/>
        </w:rPr>
        <w:t>Магдалинівський</w:t>
      </w:r>
    </w:p>
    <w:p w:rsidR="00F244A1" w:rsidRPr="004D0004" w:rsidRDefault="00F244A1" w:rsidP="00F244A1">
      <w:pPr>
        <w:jc w:val="both"/>
        <w:rPr>
          <w:sz w:val="28"/>
          <w:szCs w:val="28"/>
        </w:rPr>
      </w:pPr>
      <w:r w:rsidRPr="004D0004">
        <w:rPr>
          <w:sz w:val="28"/>
          <w:szCs w:val="28"/>
        </w:rPr>
        <w:t xml:space="preserve">селищний голова                                            </w:t>
      </w:r>
      <w:r>
        <w:rPr>
          <w:sz w:val="28"/>
          <w:szCs w:val="28"/>
        </w:rPr>
        <w:t xml:space="preserve">          </w:t>
      </w:r>
      <w:r w:rsidRPr="004D0004">
        <w:rPr>
          <w:sz w:val="28"/>
          <w:szCs w:val="28"/>
        </w:rPr>
        <w:t xml:space="preserve">        Володимир ДРОБІТЬКО</w:t>
      </w:r>
    </w:p>
    <w:p w:rsidR="00F244A1" w:rsidRPr="004D0004" w:rsidRDefault="00F244A1" w:rsidP="00F244A1">
      <w:pPr>
        <w:jc w:val="both"/>
        <w:rPr>
          <w:sz w:val="28"/>
          <w:szCs w:val="28"/>
        </w:rPr>
      </w:pPr>
    </w:p>
    <w:p w:rsidR="00F244A1" w:rsidRPr="004D0004" w:rsidRDefault="005366D7" w:rsidP="00F244A1">
      <w:pPr>
        <w:jc w:val="both"/>
        <w:rPr>
          <w:sz w:val="28"/>
          <w:szCs w:val="28"/>
        </w:rPr>
      </w:pPr>
      <w:r>
        <w:rPr>
          <w:sz w:val="28"/>
          <w:szCs w:val="28"/>
        </w:rPr>
        <w:t>с-ще</w:t>
      </w:r>
      <w:r w:rsidR="00F244A1" w:rsidRPr="004D0004">
        <w:rPr>
          <w:sz w:val="28"/>
          <w:szCs w:val="28"/>
        </w:rPr>
        <w:t xml:space="preserve"> Магдалинівка</w:t>
      </w:r>
    </w:p>
    <w:p w:rsidR="00F244A1" w:rsidRPr="004D0004" w:rsidRDefault="005366D7" w:rsidP="00F244A1">
      <w:pPr>
        <w:jc w:val="both"/>
        <w:rPr>
          <w:sz w:val="28"/>
          <w:szCs w:val="28"/>
        </w:rPr>
      </w:pPr>
      <w:r>
        <w:rPr>
          <w:sz w:val="28"/>
          <w:szCs w:val="28"/>
        </w:rPr>
        <w:t>17 листопада 2025</w:t>
      </w:r>
      <w:r w:rsidR="00F244A1" w:rsidRPr="004D0004">
        <w:rPr>
          <w:sz w:val="28"/>
          <w:szCs w:val="28"/>
        </w:rPr>
        <w:t xml:space="preserve"> року</w:t>
      </w:r>
    </w:p>
    <w:p w:rsidR="00354238" w:rsidRPr="00354238" w:rsidRDefault="005366D7" w:rsidP="00354238">
      <w:pPr>
        <w:jc w:val="both"/>
        <w:rPr>
          <w:sz w:val="28"/>
          <w:szCs w:val="28"/>
        </w:rPr>
      </w:pPr>
      <w:r>
        <w:rPr>
          <w:sz w:val="28"/>
          <w:szCs w:val="28"/>
        </w:rPr>
        <w:t xml:space="preserve">№ </w:t>
      </w:r>
      <w:r w:rsidR="00354238">
        <w:rPr>
          <w:sz w:val="28"/>
          <w:szCs w:val="28"/>
        </w:rPr>
        <w:t>5060</w:t>
      </w:r>
      <w:r>
        <w:rPr>
          <w:sz w:val="28"/>
          <w:szCs w:val="28"/>
        </w:rPr>
        <w:t>-57</w:t>
      </w:r>
      <w:r w:rsidR="00F244A1" w:rsidRPr="004D0004">
        <w:rPr>
          <w:sz w:val="28"/>
          <w:szCs w:val="28"/>
        </w:rPr>
        <w:t>/</w:t>
      </w:r>
      <w:r w:rsidR="00F244A1" w:rsidRPr="004D0004">
        <w:rPr>
          <w:sz w:val="28"/>
          <w:szCs w:val="28"/>
          <w:lang w:val="en-US"/>
        </w:rPr>
        <w:t>VIII</w:t>
      </w:r>
    </w:p>
    <w:sectPr w:rsidR="00354238" w:rsidRPr="00354238" w:rsidSect="005366D7">
      <w:pgSz w:w="11906" w:h="16838"/>
      <w:pgMar w:top="568"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166EA"/>
    <w:multiLevelType w:val="hybridMultilevel"/>
    <w:tmpl w:val="647A2012"/>
    <w:lvl w:ilvl="0" w:tplc="AF40B788">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AB1"/>
    <w:rsid w:val="000F1087"/>
    <w:rsid w:val="002A0262"/>
    <w:rsid w:val="002A14C1"/>
    <w:rsid w:val="00354238"/>
    <w:rsid w:val="0037471A"/>
    <w:rsid w:val="00527AB1"/>
    <w:rsid w:val="005366D7"/>
    <w:rsid w:val="005B3107"/>
    <w:rsid w:val="006E30E8"/>
    <w:rsid w:val="00A2723E"/>
    <w:rsid w:val="00B47B01"/>
    <w:rsid w:val="00C2223A"/>
    <w:rsid w:val="00C31C61"/>
    <w:rsid w:val="00C442BF"/>
    <w:rsid w:val="00C64CA3"/>
    <w:rsid w:val="00E50045"/>
    <w:rsid w:val="00F24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B01"/>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7B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B01"/>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7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7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430</Words>
  <Characters>2452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GKH</dc:creator>
  <cp:keywords/>
  <dc:description/>
  <cp:lastModifiedBy>PK1</cp:lastModifiedBy>
  <cp:revision>10</cp:revision>
  <cp:lastPrinted>2023-09-27T12:18:00Z</cp:lastPrinted>
  <dcterms:created xsi:type="dcterms:W3CDTF">2023-09-26T07:56:00Z</dcterms:created>
  <dcterms:modified xsi:type="dcterms:W3CDTF">2025-11-18T13:47:00Z</dcterms:modified>
</cp:coreProperties>
</file>